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1013072939"/>
        <w:docPartObj>
          <w:docPartGallery w:val="Cover Pages"/>
          <w:docPartUnique/>
        </w:docPartObj>
      </w:sdtPr>
      <w:sdtEndPr>
        <w:rPr>
          <w:b/>
        </w:rPr>
      </w:sdtEndPr>
      <w:sdtContent>
        <w:bookmarkStart w:id="1" w:name="_GoBack" w:displacedByCustomXml="prev"/>
        <w:bookmarkEnd w:id="1" w:displacedByCustomXml="prev"/>
        <w:p w:rsidR="00EF5AC1" w:rsidRDefault="00EF5AC1" w:rsidP="00B120F7">
          <w:pPr>
            <w:ind w:right="-1277"/>
            <w:rPr>
              <w:rFonts w:ascii="Times New Roman" w:hAnsi="Times New Roman" w:cs="Times New Roman"/>
            </w:rPr>
          </w:pPr>
          <w:r w:rsidRPr="000A62D9">
            <w:rPr>
              <w:rFonts w:ascii="Times New Roman" w:hAnsi="Times New Roman" w:cs="Times New Roman"/>
            </w:rPr>
            <w:tab/>
          </w:r>
          <w:r w:rsidRPr="000A62D9">
            <w:rPr>
              <w:rFonts w:ascii="Times New Roman" w:hAnsi="Times New Roman" w:cs="Times New Roman"/>
            </w:rPr>
            <w:tab/>
          </w:r>
          <w:r w:rsidRPr="000A62D9">
            <w:rPr>
              <w:rFonts w:ascii="Times New Roman" w:hAnsi="Times New Roman" w:cs="Times New Roman"/>
            </w:rPr>
            <w:tab/>
          </w:r>
          <w:r w:rsidRPr="000A62D9">
            <w:rPr>
              <w:rFonts w:ascii="Times New Roman" w:hAnsi="Times New Roman" w:cs="Times New Roman"/>
            </w:rPr>
            <w:tab/>
            <w:t xml:space="preserve">                                             </w:t>
          </w:r>
        </w:p>
        <w:p w:rsidR="0017689A" w:rsidRPr="000A62D9" w:rsidRDefault="0017689A" w:rsidP="00B120F7">
          <w:pPr>
            <w:ind w:right="-1277"/>
            <w:rPr>
              <w:rFonts w:ascii="Times New Roman" w:hAnsi="Times New Roman" w:cs="Times New Roman"/>
              <w:b/>
            </w:rPr>
          </w:pPr>
        </w:p>
        <w:tbl>
          <w:tblPr>
            <w:tblpPr w:leftFromText="187" w:rightFromText="187" w:horzAnchor="margin" w:tblpXSpec="center" w:tblpYSpec="bottom"/>
            <w:tblW w:w="3857" w:type="pct"/>
            <w:tblLook w:val="04A0" w:firstRow="1" w:lastRow="0" w:firstColumn="1" w:lastColumn="0" w:noHBand="0" w:noVBand="1"/>
          </w:tblPr>
          <w:tblGrid>
            <w:gridCol w:w="7176"/>
          </w:tblGrid>
          <w:tr w:rsidR="00AB4417" w:rsidRPr="000A62D9" w:rsidTr="000A62D9">
            <w:trPr>
              <w:trHeight w:val="1485"/>
            </w:trPr>
            <w:tc>
              <w:tcPr>
                <w:tcW w:w="7176" w:type="dxa"/>
                <w:tcMar>
                  <w:top w:w="216" w:type="dxa"/>
                  <w:left w:w="115" w:type="dxa"/>
                  <w:bottom w:w="216" w:type="dxa"/>
                  <w:right w:w="115" w:type="dxa"/>
                </w:tcMar>
              </w:tcPr>
              <w:sdt>
                <w:sdtPr>
                  <w:rPr>
                    <w:rFonts w:ascii="Times New Roman" w:hAnsi="Times New Roman" w:cs="Times New Roman"/>
                    <w:sz w:val="24"/>
                    <w:szCs w:val="24"/>
                  </w:rPr>
                  <w:alias w:val="Autor"/>
                  <w:id w:val="13406928"/>
                  <w:placeholder>
                    <w:docPart w:val="B28B9E48F52A499C88358BA569E4DF74"/>
                  </w:placeholder>
                  <w:dataBinding w:prefixMappings="xmlns:ns0='http://schemas.openxmlformats.org/package/2006/metadata/core-properties' xmlns:ns1='http://purl.org/dc/elements/1.1/'" w:xpath="/ns0:coreProperties[1]/ns1:creator[1]" w:storeItemID="{6C3C8BC8-F283-45AE-878A-BAB7291924A1}"/>
                  <w:text/>
                </w:sdtPr>
                <w:sdtEndPr/>
                <w:sdtContent>
                  <w:p w:rsidR="00AB4417" w:rsidRPr="000A62D9" w:rsidRDefault="000A62D9" w:rsidP="000A62D9">
                    <w:pPr>
                      <w:pStyle w:val="NoSpacing"/>
                      <w:jc w:val="center"/>
                      <w:rPr>
                        <w:rFonts w:ascii="Times New Roman" w:hAnsi="Times New Roman" w:cs="Times New Roman"/>
                        <w:sz w:val="28"/>
                        <w:szCs w:val="28"/>
                      </w:rPr>
                    </w:pPr>
                    <w:r w:rsidRPr="000A62D9">
                      <w:rPr>
                        <w:rFonts w:ascii="Times New Roman" w:hAnsi="Times New Roman" w:cs="Times New Roman"/>
                        <w:sz w:val="24"/>
                        <w:szCs w:val="24"/>
                      </w:rPr>
                      <w:t>Nelson Simões</w:t>
                    </w:r>
                  </w:p>
                </w:sdtContent>
              </w:sdt>
              <w:sdt>
                <w:sdtPr>
                  <w:rPr>
                    <w:rFonts w:ascii="Times New Roman" w:hAnsi="Times New Roman" w:cs="Times New Roman"/>
                    <w:b/>
                    <w:sz w:val="24"/>
                    <w:szCs w:val="24"/>
                  </w:rPr>
                  <w:alias w:val="Data"/>
                  <w:tag w:val="Data"/>
                  <w:id w:val="13406932"/>
                  <w:placeholder>
                    <w:docPart w:val="51C1988D197949C49023B32048B2BB66"/>
                  </w:placeholder>
                  <w:dataBinding w:prefixMappings="xmlns:ns0='http://schemas.microsoft.com/office/2006/coverPageProps'" w:xpath="/ns0:CoverPageProperties[1]/ns0:PublishDate[1]" w:storeItemID="{55AF091B-3C7A-41E3-B477-F2FDAA23CFDA}"/>
                  <w:date>
                    <w:dateFormat w:val="d/M/yyyy"/>
                    <w:lid w:val="pt-BR"/>
                    <w:storeMappedDataAs w:val="dateTime"/>
                    <w:calendar w:val="gregorian"/>
                  </w:date>
                </w:sdtPr>
                <w:sdtEndPr/>
                <w:sdtContent>
                  <w:p w:rsidR="00AB4417" w:rsidRPr="000A62D9" w:rsidRDefault="00F67DBB" w:rsidP="000A62D9">
                    <w:pPr>
                      <w:pStyle w:val="NoSpacing"/>
                      <w:jc w:val="center"/>
                      <w:rPr>
                        <w:rFonts w:ascii="Times New Roman" w:hAnsi="Times New Roman" w:cs="Times New Roman"/>
                        <w:b/>
                        <w:sz w:val="28"/>
                        <w:szCs w:val="28"/>
                      </w:rPr>
                    </w:pPr>
                    <w:r w:rsidRPr="000A62D9">
                      <w:rPr>
                        <w:rFonts w:ascii="Times New Roman" w:hAnsi="Times New Roman" w:cs="Times New Roman"/>
                        <w:b/>
                        <w:sz w:val="24"/>
                        <w:szCs w:val="24"/>
                      </w:rPr>
                      <w:t xml:space="preserve">Maceió, maio </w:t>
                    </w:r>
                    <w:r w:rsidR="00AB4417" w:rsidRPr="000A62D9">
                      <w:rPr>
                        <w:rFonts w:ascii="Times New Roman" w:hAnsi="Times New Roman" w:cs="Times New Roman"/>
                        <w:b/>
                        <w:sz w:val="24"/>
                        <w:szCs w:val="24"/>
                      </w:rPr>
                      <w:t>de 2017</w:t>
                    </w:r>
                  </w:p>
                </w:sdtContent>
              </w:sdt>
              <w:p w:rsidR="00AB4417" w:rsidRPr="000A62D9" w:rsidRDefault="00AB4417" w:rsidP="0084799C">
                <w:pPr>
                  <w:pStyle w:val="NoSpacing"/>
                  <w:rPr>
                    <w:rFonts w:ascii="Times New Roman" w:hAnsi="Times New Roman" w:cs="Times New Roman"/>
                  </w:rPr>
                </w:pPr>
              </w:p>
            </w:tc>
          </w:tr>
        </w:tbl>
        <w:p w:rsidR="000A62D9" w:rsidRPr="000A62D9" w:rsidRDefault="000A62D9">
          <w:pPr>
            <w:rPr>
              <w:rFonts w:ascii="Times New Roman" w:hAnsi="Times New Roman" w:cs="Times New Roman"/>
              <w:b/>
            </w:rPr>
          </w:pPr>
        </w:p>
        <w:p w:rsidR="000A62D9" w:rsidRPr="000A62D9" w:rsidRDefault="000A62D9" w:rsidP="000A62D9">
          <w:pPr>
            <w:pStyle w:val="NoteLevel11"/>
            <w:numPr>
              <w:ilvl w:val="0"/>
              <w:numId w:val="0"/>
            </w:numPr>
            <w:jc w:val="center"/>
            <w:rPr>
              <w:rFonts w:ascii="Times New Roman" w:hAnsi="Times New Roman" w:cs="Times New Roman"/>
              <w:b/>
              <w:sz w:val="36"/>
              <w:szCs w:val="36"/>
            </w:rPr>
          </w:pPr>
        </w:p>
        <w:p w:rsidR="000A62D9" w:rsidRPr="000A62D9" w:rsidRDefault="000A62D9" w:rsidP="000A62D9">
          <w:pPr>
            <w:pStyle w:val="NoteLevel11"/>
            <w:numPr>
              <w:ilvl w:val="0"/>
              <w:numId w:val="0"/>
            </w:numPr>
            <w:jc w:val="center"/>
            <w:rPr>
              <w:rFonts w:ascii="Times New Roman" w:hAnsi="Times New Roman" w:cs="Times New Roman"/>
              <w:b/>
            </w:rPr>
          </w:pPr>
          <w:r w:rsidRPr="000A62D9">
            <w:rPr>
              <w:rFonts w:ascii="Times New Roman" w:hAnsi="Times New Roman" w:cs="Times New Roman"/>
              <w:b/>
            </w:rPr>
            <w:t>SECRETARIA MUN. DE DESENVOLV. TERRITORIAL E MEIO AMBIENTE</w:t>
          </w:r>
        </w:p>
        <w:p w:rsidR="000A62D9" w:rsidRPr="000A62D9" w:rsidRDefault="000A62D9" w:rsidP="000A62D9">
          <w:pPr>
            <w:pStyle w:val="NoteLevel11"/>
            <w:numPr>
              <w:ilvl w:val="0"/>
              <w:numId w:val="0"/>
            </w:numPr>
            <w:jc w:val="center"/>
            <w:rPr>
              <w:rFonts w:ascii="Times New Roman" w:hAnsi="Times New Roman" w:cs="Times New Roman"/>
              <w:b/>
              <w:sz w:val="36"/>
              <w:szCs w:val="36"/>
            </w:rPr>
          </w:pPr>
        </w:p>
        <w:p w:rsidR="000A62D9" w:rsidRPr="000A62D9" w:rsidRDefault="000A62D9" w:rsidP="000A62D9">
          <w:pPr>
            <w:pStyle w:val="NoteLevel11"/>
            <w:numPr>
              <w:ilvl w:val="0"/>
              <w:numId w:val="0"/>
            </w:numPr>
            <w:jc w:val="center"/>
            <w:rPr>
              <w:rFonts w:ascii="Times New Roman" w:hAnsi="Times New Roman" w:cs="Times New Roman"/>
              <w:b/>
              <w:sz w:val="36"/>
              <w:szCs w:val="36"/>
            </w:rPr>
          </w:pPr>
        </w:p>
        <w:p w:rsidR="000A62D9" w:rsidRPr="000A62D9" w:rsidRDefault="000A62D9" w:rsidP="000A62D9">
          <w:pPr>
            <w:pStyle w:val="NoteLevel11"/>
            <w:numPr>
              <w:ilvl w:val="0"/>
              <w:numId w:val="0"/>
            </w:numPr>
            <w:jc w:val="center"/>
            <w:rPr>
              <w:rFonts w:ascii="Times New Roman" w:hAnsi="Times New Roman" w:cs="Times New Roman"/>
              <w:b/>
              <w:sz w:val="36"/>
              <w:szCs w:val="36"/>
            </w:rPr>
          </w:pPr>
        </w:p>
        <w:p w:rsidR="000A62D9" w:rsidRPr="000A62D9" w:rsidRDefault="000A62D9" w:rsidP="000A62D9">
          <w:pPr>
            <w:pStyle w:val="NoteLevel11"/>
            <w:numPr>
              <w:ilvl w:val="0"/>
              <w:numId w:val="0"/>
            </w:numPr>
            <w:jc w:val="center"/>
            <w:rPr>
              <w:rFonts w:ascii="Times New Roman" w:hAnsi="Times New Roman" w:cs="Times New Roman"/>
              <w:b/>
              <w:sz w:val="36"/>
              <w:szCs w:val="36"/>
            </w:rPr>
          </w:pPr>
        </w:p>
        <w:p w:rsidR="000A62D9" w:rsidRPr="000A62D9" w:rsidRDefault="000A62D9" w:rsidP="000A62D9">
          <w:pPr>
            <w:pStyle w:val="NoteLevel11"/>
            <w:numPr>
              <w:ilvl w:val="0"/>
              <w:numId w:val="0"/>
            </w:numPr>
            <w:jc w:val="center"/>
            <w:rPr>
              <w:rFonts w:ascii="Times New Roman" w:hAnsi="Times New Roman" w:cs="Times New Roman"/>
              <w:b/>
              <w:sz w:val="28"/>
              <w:szCs w:val="28"/>
            </w:rPr>
          </w:pPr>
          <w:r w:rsidRPr="000A62D9">
            <w:rPr>
              <w:rFonts w:ascii="Times New Roman" w:hAnsi="Times New Roman" w:cs="Times New Roman"/>
              <w:b/>
              <w:sz w:val="28"/>
              <w:szCs w:val="28"/>
            </w:rPr>
            <w:t>PROGRAMA DE REQUALIFICAÇÃO URBANÍSTICA DA ORLA LAGUNAR DE MACEIÓ - (BR – L1430)</w:t>
          </w:r>
        </w:p>
        <w:p w:rsidR="000A62D9" w:rsidRPr="000A62D9" w:rsidRDefault="000A62D9">
          <w:pPr>
            <w:rPr>
              <w:rFonts w:ascii="Times New Roman" w:hAnsi="Times New Roman" w:cs="Times New Roman"/>
              <w:b/>
            </w:rPr>
          </w:pPr>
        </w:p>
        <w:p w:rsidR="000A62D9" w:rsidRPr="000A62D9" w:rsidRDefault="000A62D9">
          <w:pPr>
            <w:rPr>
              <w:rFonts w:ascii="Times New Roman" w:hAnsi="Times New Roman" w:cs="Times New Roman"/>
              <w:b/>
            </w:rPr>
          </w:pPr>
        </w:p>
        <w:p w:rsidR="000A62D9" w:rsidRPr="000A62D9" w:rsidRDefault="000A62D9">
          <w:pPr>
            <w:rPr>
              <w:rFonts w:ascii="Times New Roman" w:hAnsi="Times New Roman" w:cs="Times New Roman"/>
              <w:b/>
            </w:rPr>
          </w:pPr>
        </w:p>
        <w:p w:rsidR="000A62D9" w:rsidRPr="000A62D9" w:rsidRDefault="000A62D9">
          <w:pPr>
            <w:rPr>
              <w:rFonts w:ascii="Times New Roman" w:hAnsi="Times New Roman" w:cs="Times New Roman"/>
              <w:b/>
            </w:rPr>
          </w:pPr>
        </w:p>
        <w:p w:rsidR="000A62D9" w:rsidRPr="000A62D9" w:rsidRDefault="000A62D9" w:rsidP="000A62D9">
          <w:pPr>
            <w:jc w:val="center"/>
            <w:rPr>
              <w:rFonts w:ascii="Times New Roman" w:hAnsi="Times New Roman" w:cs="Times New Roman"/>
              <w:b/>
            </w:rPr>
          </w:pPr>
        </w:p>
        <w:p w:rsidR="000A62D9" w:rsidRPr="000A62D9" w:rsidRDefault="000A62D9" w:rsidP="000A62D9">
          <w:pPr>
            <w:jc w:val="center"/>
            <w:rPr>
              <w:rFonts w:ascii="Times New Roman" w:hAnsi="Times New Roman" w:cs="Times New Roman"/>
              <w:b/>
            </w:rPr>
          </w:pPr>
        </w:p>
        <w:p w:rsidR="000A62D9" w:rsidRPr="000A62D9" w:rsidRDefault="000A62D9" w:rsidP="000A62D9">
          <w:pPr>
            <w:jc w:val="center"/>
            <w:rPr>
              <w:rFonts w:ascii="Times New Roman" w:hAnsi="Times New Roman" w:cs="Times New Roman"/>
              <w:b/>
            </w:rPr>
          </w:pPr>
        </w:p>
        <w:sdt>
          <w:sdtPr>
            <w:rPr>
              <w:rFonts w:ascii="Times New Roman" w:eastAsiaTheme="majorEastAsia" w:hAnsi="Times New Roman" w:cs="Times New Roman"/>
              <w:b/>
              <w:sz w:val="56"/>
              <w:szCs w:val="56"/>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rsidR="000A62D9" w:rsidRPr="000A62D9" w:rsidRDefault="000A62D9" w:rsidP="000A62D9">
              <w:pPr>
                <w:pStyle w:val="NoSpacing"/>
                <w:spacing w:line="216" w:lineRule="auto"/>
                <w:jc w:val="center"/>
                <w:rPr>
                  <w:rFonts w:ascii="Times New Roman" w:eastAsiaTheme="majorEastAsia" w:hAnsi="Times New Roman" w:cs="Times New Roman"/>
                  <w:b/>
                  <w:sz w:val="72"/>
                  <w:szCs w:val="72"/>
                  <w:lang w:eastAsia="en-US"/>
                </w:rPr>
              </w:pPr>
              <w:r w:rsidRPr="000A62D9">
                <w:rPr>
                  <w:rFonts w:ascii="Times New Roman" w:eastAsiaTheme="majorEastAsia" w:hAnsi="Times New Roman" w:cs="Times New Roman"/>
                  <w:b/>
                  <w:sz w:val="56"/>
                  <w:szCs w:val="56"/>
                </w:rPr>
                <w:t>PLANO DE REASSENTAMENTO INVOLUNTÁRIO - PRI</w:t>
              </w:r>
            </w:p>
          </w:sdtContent>
        </w:sdt>
        <w:p w:rsidR="000A62D9" w:rsidRPr="000A62D9" w:rsidRDefault="000A62D9">
          <w:pPr>
            <w:rPr>
              <w:rFonts w:ascii="Times New Roman" w:hAnsi="Times New Roman" w:cs="Times New Roman"/>
              <w:b/>
            </w:rPr>
          </w:pPr>
        </w:p>
        <w:p w:rsidR="000A62D9" w:rsidRPr="000A62D9" w:rsidRDefault="000A62D9">
          <w:pPr>
            <w:rPr>
              <w:rFonts w:ascii="Times New Roman" w:hAnsi="Times New Roman" w:cs="Times New Roman"/>
              <w:b/>
            </w:rPr>
          </w:pPr>
        </w:p>
        <w:p w:rsidR="000A62D9" w:rsidRPr="000A62D9" w:rsidRDefault="000A62D9">
          <w:pPr>
            <w:rPr>
              <w:rFonts w:ascii="Times New Roman" w:hAnsi="Times New Roman" w:cs="Times New Roman"/>
              <w:b/>
            </w:rPr>
          </w:pPr>
        </w:p>
        <w:p w:rsidR="000A62D9" w:rsidRPr="000A62D9" w:rsidRDefault="0007502C">
          <w:pPr>
            <w:rPr>
              <w:rFonts w:ascii="Times New Roman" w:hAnsi="Times New Roman" w:cs="Times New Roman"/>
              <w:b/>
            </w:rPr>
          </w:pPr>
          <w:r w:rsidRPr="000A62D9">
            <w:rPr>
              <w:rFonts w:ascii="Times New Roman" w:hAnsi="Times New Roman" w:cs="Times New Roman"/>
              <w:b/>
            </w:rPr>
            <w:br w:type="page"/>
          </w:r>
        </w:p>
        <w:p w:rsidR="0007502C" w:rsidRPr="000A62D9" w:rsidRDefault="00F22C64">
          <w:pPr>
            <w:rPr>
              <w:rFonts w:ascii="Times New Roman" w:hAnsi="Times New Roman" w:cs="Times New Roman"/>
              <w:b/>
            </w:rPr>
          </w:pPr>
        </w:p>
      </w:sdtContent>
    </w:sdt>
    <w:tbl>
      <w:tblPr>
        <w:tblW w:w="9351" w:type="dxa"/>
        <w:tblLook w:val="04A0" w:firstRow="1" w:lastRow="0" w:firstColumn="1" w:lastColumn="0" w:noHBand="0" w:noVBand="1"/>
      </w:tblPr>
      <w:tblGrid>
        <w:gridCol w:w="766"/>
        <w:gridCol w:w="7937"/>
        <w:gridCol w:w="648"/>
      </w:tblGrid>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p>
        </w:tc>
        <w:tc>
          <w:tcPr>
            <w:tcW w:w="7758" w:type="dxa"/>
          </w:tcPr>
          <w:p w:rsidR="00A518D8" w:rsidRPr="000A62D9" w:rsidRDefault="003E1DF0" w:rsidP="00586932">
            <w:pPr>
              <w:jc w:val="center"/>
              <w:rPr>
                <w:rFonts w:ascii="Times New Roman" w:hAnsi="Times New Roman" w:cs="Times New Roman"/>
                <w:b/>
                <w:sz w:val="18"/>
                <w:szCs w:val="18"/>
              </w:rPr>
            </w:pPr>
            <w:r w:rsidRPr="000A62D9">
              <w:rPr>
                <w:rFonts w:ascii="Times New Roman" w:hAnsi="Times New Roman" w:cs="Times New Roman"/>
                <w:b/>
                <w:sz w:val="18"/>
                <w:szCs w:val="18"/>
              </w:rPr>
              <w:t>ÍNDICE</w:t>
            </w:r>
          </w:p>
        </w:tc>
        <w:tc>
          <w:tcPr>
            <w:tcW w:w="717" w:type="dxa"/>
          </w:tcPr>
          <w:p w:rsidR="00A518D8" w:rsidRPr="000A62D9" w:rsidRDefault="00D207B6" w:rsidP="00586932">
            <w:pPr>
              <w:jc w:val="center"/>
              <w:rPr>
                <w:rFonts w:ascii="Times New Roman" w:hAnsi="Times New Roman" w:cs="Times New Roman"/>
                <w:b/>
                <w:sz w:val="18"/>
                <w:szCs w:val="18"/>
              </w:rPr>
            </w:pPr>
            <w:r w:rsidRPr="000A62D9">
              <w:rPr>
                <w:rFonts w:ascii="Times New Roman" w:hAnsi="Times New Roman" w:cs="Times New Roman"/>
                <w:b/>
                <w:sz w:val="18"/>
                <w:szCs w:val="18"/>
              </w:rPr>
              <w:t>PAG.</w:t>
            </w:r>
          </w:p>
        </w:tc>
      </w:tr>
      <w:tr w:rsidR="00EF7BB1" w:rsidRPr="000A62D9" w:rsidTr="00D04191">
        <w:trPr>
          <w:trHeight w:val="113"/>
        </w:trPr>
        <w:tc>
          <w:tcPr>
            <w:tcW w:w="876" w:type="dxa"/>
          </w:tcPr>
          <w:p w:rsidR="00EF7BB1" w:rsidRPr="000A62D9" w:rsidRDefault="00EF7BB1" w:rsidP="00A518D8">
            <w:pPr>
              <w:rPr>
                <w:rFonts w:ascii="Times New Roman" w:hAnsi="Times New Roman" w:cs="Times New Roman"/>
                <w:sz w:val="18"/>
                <w:szCs w:val="18"/>
              </w:rPr>
            </w:pPr>
          </w:p>
        </w:tc>
        <w:tc>
          <w:tcPr>
            <w:tcW w:w="7758" w:type="dxa"/>
            <w:vAlign w:val="center"/>
          </w:tcPr>
          <w:p w:rsidR="00EF7BB1" w:rsidRPr="000A62D9" w:rsidRDefault="00EF7BB1" w:rsidP="00815681">
            <w:pPr>
              <w:rPr>
                <w:rFonts w:ascii="Times New Roman" w:hAnsi="Times New Roman" w:cs="Times New Roman"/>
                <w:sz w:val="18"/>
                <w:szCs w:val="18"/>
              </w:rPr>
            </w:pPr>
            <w:r w:rsidRPr="000A62D9">
              <w:rPr>
                <w:rFonts w:ascii="Times New Roman" w:hAnsi="Times New Roman" w:cs="Times New Roman"/>
                <w:sz w:val="18"/>
                <w:szCs w:val="18"/>
              </w:rPr>
              <w:t>GLOSSÁRIO..................................................................................................................................</w:t>
            </w:r>
            <w:r w:rsidR="004D6C2C" w:rsidRPr="000A62D9">
              <w:rPr>
                <w:rFonts w:ascii="Times New Roman" w:hAnsi="Times New Roman" w:cs="Times New Roman"/>
                <w:sz w:val="18"/>
                <w:szCs w:val="18"/>
              </w:rPr>
              <w:t>.................</w:t>
            </w:r>
          </w:p>
        </w:tc>
        <w:tc>
          <w:tcPr>
            <w:tcW w:w="717" w:type="dxa"/>
          </w:tcPr>
          <w:p w:rsidR="00EF7BB1" w:rsidRPr="000A62D9" w:rsidRDefault="006B3281" w:rsidP="00586932">
            <w:pPr>
              <w:jc w:val="center"/>
              <w:rPr>
                <w:rFonts w:ascii="Times New Roman" w:hAnsi="Times New Roman" w:cs="Times New Roman"/>
                <w:sz w:val="18"/>
                <w:szCs w:val="18"/>
              </w:rPr>
            </w:pPr>
            <w:r w:rsidRPr="000A62D9">
              <w:rPr>
                <w:rFonts w:ascii="Times New Roman" w:hAnsi="Times New Roman" w:cs="Times New Roman"/>
                <w:sz w:val="18"/>
                <w:szCs w:val="18"/>
              </w:rPr>
              <w:t>02</w:t>
            </w:r>
          </w:p>
        </w:tc>
      </w:tr>
      <w:tr w:rsidR="00EF7BB1" w:rsidRPr="000A62D9" w:rsidTr="00D04191">
        <w:trPr>
          <w:trHeight w:val="113"/>
        </w:trPr>
        <w:tc>
          <w:tcPr>
            <w:tcW w:w="876" w:type="dxa"/>
          </w:tcPr>
          <w:p w:rsidR="00EF7BB1" w:rsidRPr="000A62D9" w:rsidRDefault="00EF7BB1" w:rsidP="00A518D8">
            <w:pPr>
              <w:rPr>
                <w:rFonts w:ascii="Times New Roman" w:hAnsi="Times New Roman" w:cs="Times New Roman"/>
                <w:sz w:val="18"/>
                <w:szCs w:val="18"/>
              </w:rPr>
            </w:pPr>
          </w:p>
        </w:tc>
        <w:tc>
          <w:tcPr>
            <w:tcW w:w="7758" w:type="dxa"/>
            <w:vAlign w:val="center"/>
          </w:tcPr>
          <w:p w:rsidR="00EF7BB1" w:rsidRPr="000A62D9" w:rsidRDefault="00EF7BB1" w:rsidP="00815681">
            <w:pPr>
              <w:rPr>
                <w:rFonts w:ascii="Times New Roman" w:hAnsi="Times New Roman" w:cs="Times New Roman"/>
                <w:sz w:val="18"/>
                <w:szCs w:val="18"/>
              </w:rPr>
            </w:pPr>
            <w:r w:rsidRPr="000A62D9">
              <w:rPr>
                <w:rFonts w:ascii="Times New Roman" w:hAnsi="Times New Roman" w:cs="Times New Roman"/>
                <w:sz w:val="18"/>
                <w:szCs w:val="18"/>
              </w:rPr>
              <w:t>SIGLAS.........................................................................................................................................</w:t>
            </w:r>
            <w:r w:rsidR="004D6C2C" w:rsidRPr="000A62D9">
              <w:rPr>
                <w:rFonts w:ascii="Times New Roman" w:hAnsi="Times New Roman" w:cs="Times New Roman"/>
                <w:sz w:val="18"/>
                <w:szCs w:val="18"/>
              </w:rPr>
              <w:t>..................</w:t>
            </w:r>
          </w:p>
        </w:tc>
        <w:tc>
          <w:tcPr>
            <w:tcW w:w="717" w:type="dxa"/>
          </w:tcPr>
          <w:p w:rsidR="00EF7BB1" w:rsidRPr="000A62D9" w:rsidRDefault="006B3281" w:rsidP="00586932">
            <w:pPr>
              <w:jc w:val="center"/>
              <w:rPr>
                <w:rFonts w:ascii="Times New Roman" w:hAnsi="Times New Roman" w:cs="Times New Roman"/>
                <w:sz w:val="18"/>
                <w:szCs w:val="18"/>
              </w:rPr>
            </w:pPr>
            <w:r w:rsidRPr="000A62D9">
              <w:rPr>
                <w:rFonts w:ascii="Times New Roman" w:hAnsi="Times New Roman" w:cs="Times New Roman"/>
                <w:sz w:val="18"/>
                <w:szCs w:val="18"/>
              </w:rPr>
              <w:t>04</w:t>
            </w:r>
          </w:p>
        </w:tc>
      </w:tr>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p>
        </w:tc>
        <w:tc>
          <w:tcPr>
            <w:tcW w:w="7758" w:type="dxa"/>
            <w:vAlign w:val="center"/>
          </w:tcPr>
          <w:p w:rsidR="00A518D8" w:rsidRPr="000A62D9" w:rsidRDefault="00A518D8" w:rsidP="00815681">
            <w:pPr>
              <w:rPr>
                <w:rFonts w:ascii="Times New Roman" w:hAnsi="Times New Roman" w:cs="Times New Roman"/>
                <w:sz w:val="18"/>
                <w:szCs w:val="18"/>
              </w:rPr>
            </w:pPr>
            <w:r w:rsidRPr="000A62D9">
              <w:rPr>
                <w:rFonts w:ascii="Times New Roman" w:hAnsi="Times New Roman" w:cs="Times New Roman"/>
                <w:sz w:val="18"/>
                <w:szCs w:val="18"/>
              </w:rPr>
              <w:t>APRESENTAÇÃO</w:t>
            </w:r>
            <w:r w:rsidR="00403D9A"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6B3281" w:rsidP="00586932">
            <w:pPr>
              <w:jc w:val="center"/>
              <w:rPr>
                <w:rFonts w:ascii="Times New Roman" w:hAnsi="Times New Roman" w:cs="Times New Roman"/>
                <w:sz w:val="18"/>
                <w:szCs w:val="18"/>
              </w:rPr>
            </w:pPr>
            <w:r w:rsidRPr="000A62D9">
              <w:rPr>
                <w:rFonts w:ascii="Times New Roman" w:hAnsi="Times New Roman" w:cs="Times New Roman"/>
                <w:sz w:val="18"/>
                <w:szCs w:val="18"/>
              </w:rPr>
              <w:t>05</w:t>
            </w:r>
          </w:p>
        </w:tc>
      </w:tr>
      <w:tr w:rsidR="00D207B6" w:rsidRPr="000A62D9" w:rsidTr="00D04191">
        <w:trPr>
          <w:trHeight w:val="113"/>
        </w:trPr>
        <w:tc>
          <w:tcPr>
            <w:tcW w:w="876" w:type="dxa"/>
            <w:vAlign w:val="center"/>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1.</w:t>
            </w:r>
          </w:p>
        </w:tc>
        <w:tc>
          <w:tcPr>
            <w:tcW w:w="7758"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INTRODUÇÃO</w:t>
            </w:r>
            <w:r w:rsidR="00403D9A"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6B3281" w:rsidP="00586932">
            <w:pPr>
              <w:jc w:val="center"/>
              <w:rPr>
                <w:rFonts w:ascii="Times New Roman" w:hAnsi="Times New Roman" w:cs="Times New Roman"/>
                <w:sz w:val="18"/>
                <w:szCs w:val="18"/>
              </w:rPr>
            </w:pPr>
            <w:r w:rsidRPr="000A62D9">
              <w:rPr>
                <w:rFonts w:ascii="Times New Roman" w:hAnsi="Times New Roman" w:cs="Times New Roman"/>
                <w:sz w:val="18"/>
                <w:szCs w:val="18"/>
              </w:rPr>
              <w:t>06</w:t>
            </w:r>
          </w:p>
        </w:tc>
      </w:tr>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2.</w:t>
            </w:r>
          </w:p>
        </w:tc>
        <w:tc>
          <w:tcPr>
            <w:tcW w:w="7758"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ANTECEDENTES</w:t>
            </w:r>
            <w:r w:rsidR="00403D9A"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6B3281" w:rsidP="00586932">
            <w:pPr>
              <w:jc w:val="center"/>
              <w:rPr>
                <w:rFonts w:ascii="Times New Roman" w:hAnsi="Times New Roman" w:cs="Times New Roman"/>
                <w:sz w:val="18"/>
                <w:szCs w:val="18"/>
              </w:rPr>
            </w:pPr>
            <w:r w:rsidRPr="000A62D9">
              <w:rPr>
                <w:rFonts w:ascii="Times New Roman" w:hAnsi="Times New Roman" w:cs="Times New Roman"/>
                <w:sz w:val="18"/>
                <w:szCs w:val="18"/>
              </w:rPr>
              <w:t>07</w:t>
            </w:r>
          </w:p>
        </w:tc>
      </w:tr>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2.1.</w:t>
            </w:r>
          </w:p>
        </w:tc>
        <w:tc>
          <w:tcPr>
            <w:tcW w:w="7758" w:type="dxa"/>
          </w:tcPr>
          <w:p w:rsidR="00A518D8" w:rsidRPr="000A62D9" w:rsidRDefault="00B64342" w:rsidP="00B64342">
            <w:pPr>
              <w:rPr>
                <w:rFonts w:ascii="Times New Roman" w:hAnsi="Times New Roman" w:cs="Times New Roman"/>
                <w:sz w:val="18"/>
                <w:szCs w:val="18"/>
              </w:rPr>
            </w:pPr>
            <w:r w:rsidRPr="000A62D9">
              <w:rPr>
                <w:rFonts w:ascii="Times New Roman" w:hAnsi="Times New Roman" w:cs="Times New Roman"/>
                <w:sz w:val="18"/>
                <w:szCs w:val="18"/>
              </w:rPr>
              <w:t>Características Socioambientais da Área de Intervenção do Programa</w:t>
            </w:r>
            <w:r w:rsidR="00403D9A"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3A3FE4" w:rsidP="00586932">
            <w:pPr>
              <w:jc w:val="center"/>
              <w:rPr>
                <w:rFonts w:ascii="Times New Roman" w:hAnsi="Times New Roman" w:cs="Times New Roman"/>
                <w:sz w:val="18"/>
                <w:szCs w:val="18"/>
              </w:rPr>
            </w:pPr>
            <w:r w:rsidRPr="000A62D9">
              <w:rPr>
                <w:rFonts w:ascii="Times New Roman" w:hAnsi="Times New Roman" w:cs="Times New Roman"/>
                <w:sz w:val="18"/>
                <w:szCs w:val="18"/>
              </w:rPr>
              <w:t>07</w:t>
            </w:r>
          </w:p>
        </w:tc>
      </w:tr>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2.2.</w:t>
            </w:r>
          </w:p>
        </w:tc>
        <w:tc>
          <w:tcPr>
            <w:tcW w:w="7758" w:type="dxa"/>
          </w:tcPr>
          <w:p w:rsidR="00A518D8" w:rsidRPr="000A62D9" w:rsidRDefault="00B64342" w:rsidP="00B64342">
            <w:pPr>
              <w:rPr>
                <w:rFonts w:ascii="Times New Roman" w:hAnsi="Times New Roman" w:cs="Times New Roman"/>
                <w:sz w:val="18"/>
                <w:szCs w:val="18"/>
              </w:rPr>
            </w:pPr>
            <w:r w:rsidRPr="000A62D9">
              <w:rPr>
                <w:rFonts w:ascii="Times New Roman" w:hAnsi="Times New Roman" w:cs="Times New Roman"/>
                <w:sz w:val="18"/>
                <w:szCs w:val="18"/>
              </w:rPr>
              <w:t>Características Socioeconômicas da População</w:t>
            </w:r>
            <w:r w:rsidR="00403D9A"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3A3FE4" w:rsidP="00586932">
            <w:pPr>
              <w:jc w:val="center"/>
              <w:rPr>
                <w:rFonts w:ascii="Times New Roman" w:hAnsi="Times New Roman" w:cs="Times New Roman"/>
                <w:sz w:val="18"/>
                <w:szCs w:val="18"/>
              </w:rPr>
            </w:pPr>
            <w:r w:rsidRPr="000A62D9">
              <w:rPr>
                <w:rFonts w:ascii="Times New Roman" w:hAnsi="Times New Roman" w:cs="Times New Roman"/>
                <w:sz w:val="18"/>
                <w:szCs w:val="18"/>
              </w:rPr>
              <w:t>09</w:t>
            </w:r>
          </w:p>
        </w:tc>
      </w:tr>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2.2.1.</w:t>
            </w:r>
          </w:p>
        </w:tc>
        <w:tc>
          <w:tcPr>
            <w:tcW w:w="7758" w:type="dxa"/>
          </w:tcPr>
          <w:p w:rsidR="00A518D8" w:rsidRPr="000A62D9" w:rsidRDefault="00B64342" w:rsidP="00B64342">
            <w:pPr>
              <w:rPr>
                <w:rFonts w:ascii="Times New Roman" w:hAnsi="Times New Roman" w:cs="Times New Roman"/>
                <w:sz w:val="18"/>
                <w:szCs w:val="18"/>
              </w:rPr>
            </w:pPr>
            <w:r w:rsidRPr="000A62D9">
              <w:rPr>
                <w:rFonts w:ascii="Times New Roman" w:hAnsi="Times New Roman" w:cs="Times New Roman"/>
                <w:sz w:val="18"/>
                <w:szCs w:val="18"/>
              </w:rPr>
              <w:t>Características dos Imóveis e Domicílios</w:t>
            </w:r>
            <w:r w:rsidR="00403D9A"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3A3FE4" w:rsidP="00586932">
            <w:pPr>
              <w:jc w:val="center"/>
              <w:rPr>
                <w:rFonts w:ascii="Times New Roman" w:hAnsi="Times New Roman" w:cs="Times New Roman"/>
                <w:sz w:val="18"/>
                <w:szCs w:val="18"/>
              </w:rPr>
            </w:pPr>
            <w:r w:rsidRPr="000A62D9">
              <w:rPr>
                <w:rFonts w:ascii="Times New Roman" w:hAnsi="Times New Roman" w:cs="Times New Roman"/>
                <w:sz w:val="18"/>
                <w:szCs w:val="18"/>
              </w:rPr>
              <w:t>09</w:t>
            </w:r>
          </w:p>
        </w:tc>
      </w:tr>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2.2.2.</w:t>
            </w:r>
          </w:p>
        </w:tc>
        <w:tc>
          <w:tcPr>
            <w:tcW w:w="7758" w:type="dxa"/>
          </w:tcPr>
          <w:p w:rsidR="00A518D8" w:rsidRPr="000A62D9" w:rsidRDefault="00B64342" w:rsidP="00B64342">
            <w:pPr>
              <w:rPr>
                <w:rFonts w:ascii="Times New Roman" w:hAnsi="Times New Roman" w:cs="Times New Roman"/>
                <w:sz w:val="18"/>
                <w:szCs w:val="18"/>
              </w:rPr>
            </w:pPr>
            <w:r w:rsidRPr="000A62D9">
              <w:rPr>
                <w:rFonts w:ascii="Times New Roman" w:hAnsi="Times New Roman" w:cs="Times New Roman"/>
                <w:sz w:val="18"/>
                <w:szCs w:val="18"/>
              </w:rPr>
              <w:t>Características da População</w:t>
            </w:r>
            <w:r w:rsidR="00403D9A"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3A3FE4" w:rsidP="00586932">
            <w:pPr>
              <w:jc w:val="center"/>
              <w:rPr>
                <w:rFonts w:ascii="Times New Roman" w:hAnsi="Times New Roman" w:cs="Times New Roman"/>
                <w:sz w:val="18"/>
                <w:szCs w:val="18"/>
              </w:rPr>
            </w:pPr>
            <w:r w:rsidRPr="000A62D9">
              <w:rPr>
                <w:rFonts w:ascii="Times New Roman" w:hAnsi="Times New Roman" w:cs="Times New Roman"/>
                <w:sz w:val="18"/>
                <w:szCs w:val="18"/>
              </w:rPr>
              <w:t>13</w:t>
            </w:r>
          </w:p>
        </w:tc>
      </w:tr>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2.2.3.</w:t>
            </w:r>
          </w:p>
        </w:tc>
        <w:tc>
          <w:tcPr>
            <w:tcW w:w="7758" w:type="dxa"/>
          </w:tcPr>
          <w:p w:rsidR="00A518D8" w:rsidRPr="000A62D9" w:rsidRDefault="00B64342" w:rsidP="00B64342">
            <w:pPr>
              <w:rPr>
                <w:rFonts w:ascii="Times New Roman" w:hAnsi="Times New Roman" w:cs="Times New Roman"/>
                <w:sz w:val="18"/>
                <w:szCs w:val="18"/>
              </w:rPr>
            </w:pPr>
            <w:r w:rsidRPr="000A62D9">
              <w:rPr>
                <w:rFonts w:ascii="Times New Roman" w:hAnsi="Times New Roman" w:cs="Times New Roman"/>
                <w:sz w:val="18"/>
                <w:szCs w:val="18"/>
              </w:rPr>
              <w:t>Pobreza e Gênero</w:t>
            </w:r>
            <w:r w:rsidR="00403D9A"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3A3FE4" w:rsidP="00586932">
            <w:pPr>
              <w:jc w:val="center"/>
              <w:rPr>
                <w:rFonts w:ascii="Times New Roman" w:hAnsi="Times New Roman" w:cs="Times New Roman"/>
                <w:sz w:val="18"/>
                <w:szCs w:val="18"/>
              </w:rPr>
            </w:pPr>
            <w:r w:rsidRPr="000A62D9">
              <w:rPr>
                <w:rFonts w:ascii="Times New Roman" w:hAnsi="Times New Roman" w:cs="Times New Roman"/>
                <w:sz w:val="18"/>
                <w:szCs w:val="18"/>
              </w:rPr>
              <w:t>16</w:t>
            </w:r>
          </w:p>
        </w:tc>
      </w:tr>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3.</w:t>
            </w:r>
          </w:p>
        </w:tc>
        <w:tc>
          <w:tcPr>
            <w:tcW w:w="7758"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O PROGRAMA DE REQUALIFICAÇÃO URBANÍSTICA DA ORLA LAGUNAR DE MACEIÓ</w:t>
            </w:r>
            <w:r w:rsidR="00403D9A"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3A3FE4" w:rsidP="00586932">
            <w:pPr>
              <w:jc w:val="center"/>
              <w:rPr>
                <w:rFonts w:ascii="Times New Roman" w:hAnsi="Times New Roman" w:cs="Times New Roman"/>
                <w:sz w:val="18"/>
                <w:szCs w:val="18"/>
              </w:rPr>
            </w:pPr>
            <w:r w:rsidRPr="000A62D9">
              <w:rPr>
                <w:rFonts w:ascii="Times New Roman" w:hAnsi="Times New Roman" w:cs="Times New Roman"/>
                <w:sz w:val="18"/>
                <w:szCs w:val="18"/>
              </w:rPr>
              <w:t>18</w:t>
            </w:r>
          </w:p>
        </w:tc>
      </w:tr>
      <w:tr w:rsidR="00D207B6" w:rsidRPr="000A62D9" w:rsidTr="00D04191">
        <w:trPr>
          <w:trHeight w:val="113"/>
        </w:trPr>
        <w:tc>
          <w:tcPr>
            <w:tcW w:w="876"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4.</w:t>
            </w:r>
          </w:p>
        </w:tc>
        <w:tc>
          <w:tcPr>
            <w:tcW w:w="7758" w:type="dxa"/>
          </w:tcPr>
          <w:p w:rsidR="00A518D8" w:rsidRPr="000A62D9" w:rsidRDefault="00A518D8" w:rsidP="00A518D8">
            <w:pPr>
              <w:rPr>
                <w:rFonts w:ascii="Times New Roman" w:hAnsi="Times New Roman" w:cs="Times New Roman"/>
                <w:sz w:val="18"/>
                <w:szCs w:val="18"/>
              </w:rPr>
            </w:pPr>
            <w:r w:rsidRPr="000A62D9">
              <w:rPr>
                <w:rFonts w:ascii="Times New Roman" w:hAnsi="Times New Roman" w:cs="Times New Roman"/>
                <w:sz w:val="18"/>
                <w:szCs w:val="18"/>
              </w:rPr>
              <w:t>IMPACTOS DECORRENTES DO PROCESSO DE REASSENTAMENTO</w:t>
            </w:r>
            <w:r w:rsidR="00606AB5" w:rsidRPr="000A62D9">
              <w:rPr>
                <w:rFonts w:ascii="Times New Roman" w:hAnsi="Times New Roman" w:cs="Times New Roman"/>
                <w:sz w:val="18"/>
                <w:szCs w:val="18"/>
              </w:rPr>
              <w:t>..............................................</w:t>
            </w:r>
            <w:r w:rsidR="004D6C2C" w:rsidRPr="000A62D9">
              <w:rPr>
                <w:rFonts w:ascii="Times New Roman" w:hAnsi="Times New Roman" w:cs="Times New Roman"/>
                <w:sz w:val="18"/>
                <w:szCs w:val="18"/>
              </w:rPr>
              <w:t>................</w:t>
            </w:r>
          </w:p>
        </w:tc>
        <w:tc>
          <w:tcPr>
            <w:tcW w:w="717" w:type="dxa"/>
          </w:tcPr>
          <w:p w:rsidR="00A518D8" w:rsidRPr="000A62D9" w:rsidRDefault="003A3FE4" w:rsidP="00586932">
            <w:pPr>
              <w:jc w:val="center"/>
              <w:rPr>
                <w:rFonts w:ascii="Times New Roman" w:hAnsi="Times New Roman" w:cs="Times New Roman"/>
                <w:sz w:val="18"/>
                <w:szCs w:val="18"/>
              </w:rPr>
            </w:pPr>
            <w:r w:rsidRPr="000A62D9">
              <w:rPr>
                <w:rFonts w:ascii="Times New Roman" w:hAnsi="Times New Roman" w:cs="Times New Roman"/>
                <w:sz w:val="18"/>
                <w:szCs w:val="18"/>
              </w:rPr>
              <w:t>23</w:t>
            </w:r>
          </w:p>
        </w:tc>
      </w:tr>
      <w:tr w:rsidR="00EF7BB1" w:rsidRPr="000A62D9" w:rsidTr="00D04191">
        <w:trPr>
          <w:trHeight w:val="113"/>
        </w:trPr>
        <w:tc>
          <w:tcPr>
            <w:tcW w:w="876" w:type="dxa"/>
          </w:tcPr>
          <w:p w:rsidR="00EF7BB1" w:rsidRPr="000A62D9" w:rsidRDefault="00EF7BB1" w:rsidP="00EF7BB1">
            <w:pPr>
              <w:rPr>
                <w:rFonts w:ascii="Times New Roman" w:hAnsi="Times New Roman" w:cs="Times New Roman"/>
                <w:sz w:val="18"/>
                <w:szCs w:val="18"/>
              </w:rPr>
            </w:pPr>
            <w:r w:rsidRPr="000A62D9">
              <w:rPr>
                <w:rFonts w:ascii="Times New Roman" w:hAnsi="Times New Roman" w:cs="Times New Roman"/>
                <w:sz w:val="18"/>
                <w:szCs w:val="18"/>
              </w:rPr>
              <w:t>5.</w:t>
            </w:r>
          </w:p>
        </w:tc>
        <w:tc>
          <w:tcPr>
            <w:tcW w:w="7758" w:type="dxa"/>
          </w:tcPr>
          <w:p w:rsidR="00EF7BB1" w:rsidRPr="000A62D9" w:rsidRDefault="00EF7BB1" w:rsidP="00EF7BB1">
            <w:pPr>
              <w:rPr>
                <w:rFonts w:ascii="Times New Roman" w:hAnsi="Times New Roman" w:cs="Times New Roman"/>
                <w:sz w:val="18"/>
                <w:szCs w:val="18"/>
              </w:rPr>
            </w:pPr>
            <w:r w:rsidRPr="000A62D9">
              <w:rPr>
                <w:rFonts w:ascii="Times New Roman" w:hAnsi="Times New Roman" w:cs="Times New Roman"/>
                <w:sz w:val="18"/>
                <w:szCs w:val="18"/>
              </w:rPr>
              <w:t>ASPECTOS JURÍDICOS..................................................................................................................</w:t>
            </w:r>
            <w:r w:rsidR="004D6C2C" w:rsidRPr="000A62D9">
              <w:rPr>
                <w:rFonts w:ascii="Times New Roman" w:hAnsi="Times New Roman" w:cs="Times New Roman"/>
                <w:sz w:val="18"/>
                <w:szCs w:val="18"/>
              </w:rPr>
              <w:t>.................</w:t>
            </w:r>
          </w:p>
        </w:tc>
        <w:tc>
          <w:tcPr>
            <w:tcW w:w="717" w:type="dxa"/>
          </w:tcPr>
          <w:p w:rsidR="00EF7BB1" w:rsidRPr="000A62D9" w:rsidRDefault="003A3FE4" w:rsidP="00EF7BB1">
            <w:pPr>
              <w:jc w:val="center"/>
              <w:rPr>
                <w:rFonts w:ascii="Times New Roman" w:hAnsi="Times New Roman" w:cs="Times New Roman"/>
                <w:sz w:val="18"/>
                <w:szCs w:val="18"/>
              </w:rPr>
            </w:pPr>
            <w:r w:rsidRPr="000A62D9">
              <w:rPr>
                <w:rFonts w:ascii="Times New Roman" w:hAnsi="Times New Roman" w:cs="Times New Roman"/>
                <w:sz w:val="18"/>
                <w:szCs w:val="18"/>
              </w:rPr>
              <w:t>28</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5.1.</w:t>
            </w:r>
          </w:p>
        </w:tc>
        <w:tc>
          <w:tcPr>
            <w:tcW w:w="7758" w:type="dxa"/>
          </w:tcPr>
          <w:p w:rsidR="007856C0" w:rsidRPr="000A62D9" w:rsidRDefault="00A60BBC" w:rsidP="007856C0">
            <w:pPr>
              <w:rPr>
                <w:rFonts w:ascii="Times New Roman" w:hAnsi="Times New Roman" w:cs="Times New Roman"/>
                <w:sz w:val="18"/>
                <w:szCs w:val="18"/>
              </w:rPr>
            </w:pPr>
            <w:r w:rsidRPr="000A62D9">
              <w:rPr>
                <w:rFonts w:ascii="Times New Roman" w:hAnsi="Times New Roman" w:cs="Times New Roman"/>
                <w:sz w:val="18"/>
                <w:szCs w:val="18"/>
              </w:rPr>
              <w:t>Princípios e Direitos f</w:t>
            </w:r>
            <w:r w:rsidR="007856C0" w:rsidRPr="000A62D9">
              <w:rPr>
                <w:rFonts w:ascii="Times New Roman" w:hAnsi="Times New Roman" w:cs="Times New Roman"/>
                <w:sz w:val="18"/>
                <w:szCs w:val="18"/>
              </w:rPr>
              <w:t>undamentais para o Desenvolvimento Urbano e Habitacional................</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28</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5.2.</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Sistema Nacional de Habitação e Fundo Nacional de Habitação................................................</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30</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5.3.</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Fundo Nacional de Habitação de Interesse Social.......................................................................</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31</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5.4.</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Lei do Programa Minha Casa Minha Vida....................................................................................</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33</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5.5.</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Medidas e Procedimentos para Deslocamentos Involuntários...................................................</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34</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6.</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ATENDIMENTO ÀS POLÍTICAS DO BID (OP 710) ..........................................................................</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36</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PAUTAS GERAIS PARA O PLANO DE REASSENTAMENTO INVOLUNTÁRIO (PRI) .........................</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42</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7.1.</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Objetivos.....................................................................................................................................</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42</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7.2.</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Premissas e Diretrizes.................................................................................................................</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42</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7.3.</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Metas do PRI...............................................................................................................................</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43</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7.4.</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Reassentamentos e Soluções Habitacionais................................................................................</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45</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7.4.1.</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Aspectos Conceituais do Atendimento Habitacional...................................................................</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45</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7.4.2.</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Critérios de Elegibilidade.............................................................................................................</w:t>
            </w:r>
            <w:r w:rsidR="004D6C2C" w:rsidRPr="000A62D9">
              <w:rPr>
                <w:rFonts w:ascii="Times New Roman" w:hAnsi="Times New Roman" w:cs="Times New Roman"/>
                <w:sz w:val="18"/>
                <w:szCs w:val="18"/>
              </w:rPr>
              <w:t>.................</w:t>
            </w:r>
          </w:p>
        </w:tc>
        <w:tc>
          <w:tcPr>
            <w:tcW w:w="717" w:type="dxa"/>
          </w:tcPr>
          <w:p w:rsidR="007856C0" w:rsidRPr="000A62D9" w:rsidRDefault="003A3FE4" w:rsidP="007856C0">
            <w:pPr>
              <w:jc w:val="center"/>
              <w:rPr>
                <w:rFonts w:ascii="Times New Roman" w:hAnsi="Times New Roman" w:cs="Times New Roman"/>
                <w:sz w:val="18"/>
                <w:szCs w:val="18"/>
              </w:rPr>
            </w:pPr>
            <w:r w:rsidRPr="000A62D9">
              <w:rPr>
                <w:rFonts w:ascii="Times New Roman" w:hAnsi="Times New Roman" w:cs="Times New Roman"/>
                <w:sz w:val="18"/>
                <w:szCs w:val="18"/>
              </w:rPr>
              <w:t>46</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7.4.3.</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Alternativas de Reassentamento.................................................................................................</w:t>
            </w:r>
            <w:r w:rsidR="004D6C2C" w:rsidRPr="000A62D9">
              <w:rPr>
                <w:rFonts w:ascii="Times New Roman" w:hAnsi="Times New Roman" w:cs="Times New Roman"/>
                <w:sz w:val="18"/>
                <w:szCs w:val="18"/>
              </w:rPr>
              <w:t>................</w:t>
            </w:r>
          </w:p>
        </w:tc>
        <w:tc>
          <w:tcPr>
            <w:tcW w:w="717" w:type="dxa"/>
          </w:tcPr>
          <w:p w:rsidR="007856C0" w:rsidRPr="000A62D9" w:rsidRDefault="00290327" w:rsidP="007856C0">
            <w:pPr>
              <w:jc w:val="center"/>
              <w:rPr>
                <w:rFonts w:ascii="Times New Roman" w:hAnsi="Times New Roman" w:cs="Times New Roman"/>
                <w:sz w:val="18"/>
                <w:szCs w:val="18"/>
              </w:rPr>
            </w:pPr>
            <w:r w:rsidRPr="000A62D9">
              <w:rPr>
                <w:rFonts w:ascii="Times New Roman" w:hAnsi="Times New Roman" w:cs="Times New Roman"/>
                <w:sz w:val="18"/>
                <w:szCs w:val="18"/>
              </w:rPr>
              <w:t>47</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7.4.3.1.</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Reassentamento Dirigido............................................................................................................</w:t>
            </w:r>
            <w:r w:rsidR="004D6C2C" w:rsidRPr="000A62D9">
              <w:rPr>
                <w:rFonts w:ascii="Times New Roman" w:hAnsi="Times New Roman" w:cs="Times New Roman"/>
                <w:sz w:val="18"/>
                <w:szCs w:val="18"/>
              </w:rPr>
              <w:t>.................</w:t>
            </w:r>
          </w:p>
        </w:tc>
        <w:tc>
          <w:tcPr>
            <w:tcW w:w="717" w:type="dxa"/>
          </w:tcPr>
          <w:p w:rsidR="007856C0" w:rsidRPr="000A62D9" w:rsidRDefault="00290327" w:rsidP="007856C0">
            <w:pPr>
              <w:jc w:val="center"/>
              <w:rPr>
                <w:rFonts w:ascii="Times New Roman" w:hAnsi="Times New Roman" w:cs="Times New Roman"/>
                <w:sz w:val="18"/>
                <w:szCs w:val="18"/>
              </w:rPr>
            </w:pPr>
            <w:r w:rsidRPr="000A62D9">
              <w:rPr>
                <w:rFonts w:ascii="Times New Roman" w:hAnsi="Times New Roman" w:cs="Times New Roman"/>
                <w:sz w:val="18"/>
                <w:szCs w:val="18"/>
              </w:rPr>
              <w:t>49</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7.4.3.2.</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Auto Reassentamento.................................................................................................................</w:t>
            </w:r>
            <w:r w:rsidR="004D6C2C" w:rsidRPr="000A62D9">
              <w:rPr>
                <w:rFonts w:ascii="Times New Roman" w:hAnsi="Times New Roman" w:cs="Times New Roman"/>
                <w:sz w:val="18"/>
                <w:szCs w:val="18"/>
              </w:rPr>
              <w:t>.................</w:t>
            </w:r>
          </w:p>
        </w:tc>
        <w:tc>
          <w:tcPr>
            <w:tcW w:w="717" w:type="dxa"/>
          </w:tcPr>
          <w:p w:rsidR="007856C0" w:rsidRPr="000A62D9" w:rsidRDefault="00290327" w:rsidP="007856C0">
            <w:pPr>
              <w:jc w:val="center"/>
              <w:rPr>
                <w:rFonts w:ascii="Times New Roman" w:hAnsi="Times New Roman" w:cs="Times New Roman"/>
                <w:sz w:val="18"/>
                <w:szCs w:val="18"/>
              </w:rPr>
            </w:pPr>
            <w:r w:rsidRPr="000A62D9">
              <w:rPr>
                <w:rFonts w:ascii="Times New Roman" w:hAnsi="Times New Roman" w:cs="Times New Roman"/>
                <w:sz w:val="18"/>
                <w:szCs w:val="18"/>
              </w:rPr>
              <w:t>52</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7.4.3.3.</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Adjudicação de Locais Comerciais...............................................................................................</w:t>
            </w:r>
            <w:r w:rsidR="004D6C2C" w:rsidRPr="000A62D9">
              <w:rPr>
                <w:rFonts w:ascii="Times New Roman" w:hAnsi="Times New Roman" w:cs="Times New Roman"/>
                <w:sz w:val="18"/>
                <w:szCs w:val="18"/>
              </w:rPr>
              <w:t>.................</w:t>
            </w:r>
          </w:p>
        </w:tc>
        <w:tc>
          <w:tcPr>
            <w:tcW w:w="717" w:type="dxa"/>
          </w:tcPr>
          <w:p w:rsidR="007856C0" w:rsidRPr="000A62D9" w:rsidRDefault="00290327" w:rsidP="007856C0">
            <w:pPr>
              <w:jc w:val="center"/>
              <w:rPr>
                <w:rFonts w:ascii="Times New Roman" w:hAnsi="Times New Roman" w:cs="Times New Roman"/>
                <w:sz w:val="18"/>
                <w:szCs w:val="18"/>
              </w:rPr>
            </w:pPr>
            <w:r w:rsidRPr="000A62D9">
              <w:rPr>
                <w:rFonts w:ascii="Times New Roman" w:hAnsi="Times New Roman" w:cs="Times New Roman"/>
                <w:sz w:val="18"/>
                <w:szCs w:val="18"/>
              </w:rPr>
              <w:t>55</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lastRenderedPageBreak/>
              <w:t>7.4.3.4.</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Reassentamento Transitório.......................................................................................................</w:t>
            </w:r>
            <w:r w:rsidR="004D6C2C" w:rsidRPr="000A62D9">
              <w:rPr>
                <w:rFonts w:ascii="Times New Roman" w:hAnsi="Times New Roman" w:cs="Times New Roman"/>
                <w:sz w:val="18"/>
                <w:szCs w:val="18"/>
              </w:rPr>
              <w:t>.................</w:t>
            </w:r>
          </w:p>
        </w:tc>
        <w:tc>
          <w:tcPr>
            <w:tcW w:w="717" w:type="dxa"/>
          </w:tcPr>
          <w:p w:rsidR="007856C0" w:rsidRPr="000A62D9" w:rsidRDefault="00290327" w:rsidP="007856C0">
            <w:pPr>
              <w:jc w:val="center"/>
              <w:rPr>
                <w:rFonts w:ascii="Times New Roman" w:hAnsi="Times New Roman" w:cs="Times New Roman"/>
                <w:sz w:val="18"/>
                <w:szCs w:val="18"/>
              </w:rPr>
            </w:pPr>
            <w:r w:rsidRPr="000A62D9">
              <w:rPr>
                <w:rFonts w:ascii="Times New Roman" w:hAnsi="Times New Roman" w:cs="Times New Roman"/>
                <w:sz w:val="18"/>
                <w:szCs w:val="18"/>
              </w:rPr>
              <w:t>55</w:t>
            </w:r>
          </w:p>
        </w:tc>
      </w:tr>
      <w:tr w:rsidR="00290327" w:rsidRPr="000A62D9" w:rsidTr="00D04191">
        <w:trPr>
          <w:trHeight w:val="113"/>
        </w:trPr>
        <w:tc>
          <w:tcPr>
            <w:tcW w:w="876" w:type="dxa"/>
          </w:tcPr>
          <w:p w:rsidR="00290327" w:rsidRPr="000A62D9" w:rsidRDefault="00290327" w:rsidP="007856C0">
            <w:pPr>
              <w:rPr>
                <w:rFonts w:ascii="Times New Roman" w:hAnsi="Times New Roman" w:cs="Times New Roman"/>
                <w:sz w:val="18"/>
                <w:szCs w:val="18"/>
              </w:rPr>
            </w:pPr>
            <w:r w:rsidRPr="000A62D9">
              <w:rPr>
                <w:rFonts w:ascii="Times New Roman" w:hAnsi="Times New Roman" w:cs="Times New Roman"/>
                <w:sz w:val="18"/>
                <w:szCs w:val="18"/>
              </w:rPr>
              <w:t>7.4.4.</w:t>
            </w:r>
          </w:p>
        </w:tc>
        <w:tc>
          <w:tcPr>
            <w:tcW w:w="7758" w:type="dxa"/>
          </w:tcPr>
          <w:p w:rsidR="00290327" w:rsidRPr="000A62D9" w:rsidRDefault="00290327" w:rsidP="007856C0">
            <w:pPr>
              <w:rPr>
                <w:rFonts w:ascii="Times New Roman" w:hAnsi="Times New Roman" w:cs="Times New Roman"/>
                <w:sz w:val="18"/>
                <w:szCs w:val="18"/>
              </w:rPr>
            </w:pPr>
            <w:r w:rsidRPr="000A62D9">
              <w:rPr>
                <w:rFonts w:ascii="Times New Roman" w:hAnsi="Times New Roman" w:cs="Times New Roman"/>
                <w:sz w:val="18"/>
                <w:szCs w:val="18"/>
              </w:rPr>
              <w:t>Planificação da Demanda e Soluções..........................................................................................</w:t>
            </w:r>
            <w:r w:rsidR="004D6C2C" w:rsidRPr="000A62D9">
              <w:rPr>
                <w:rFonts w:ascii="Times New Roman" w:hAnsi="Times New Roman" w:cs="Times New Roman"/>
                <w:sz w:val="18"/>
                <w:szCs w:val="18"/>
              </w:rPr>
              <w:t>.................</w:t>
            </w:r>
          </w:p>
        </w:tc>
        <w:tc>
          <w:tcPr>
            <w:tcW w:w="717" w:type="dxa"/>
          </w:tcPr>
          <w:p w:rsidR="00290327" w:rsidRPr="000A62D9" w:rsidRDefault="00290327" w:rsidP="007856C0">
            <w:pPr>
              <w:jc w:val="center"/>
              <w:rPr>
                <w:rFonts w:ascii="Times New Roman" w:hAnsi="Times New Roman" w:cs="Times New Roman"/>
                <w:sz w:val="18"/>
                <w:szCs w:val="18"/>
              </w:rPr>
            </w:pPr>
            <w:r w:rsidRPr="000A62D9">
              <w:rPr>
                <w:rFonts w:ascii="Times New Roman" w:hAnsi="Times New Roman" w:cs="Times New Roman"/>
                <w:sz w:val="18"/>
                <w:szCs w:val="18"/>
              </w:rPr>
              <w:t>56</w:t>
            </w:r>
          </w:p>
        </w:tc>
      </w:tr>
      <w:tr w:rsidR="007856C0" w:rsidRPr="000A62D9" w:rsidTr="00D04191">
        <w:trPr>
          <w:trHeight w:val="113"/>
        </w:trPr>
        <w:tc>
          <w:tcPr>
            <w:tcW w:w="876"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7</w:t>
            </w:r>
            <w:r w:rsidR="00290327" w:rsidRPr="000A62D9">
              <w:rPr>
                <w:rFonts w:ascii="Times New Roman" w:hAnsi="Times New Roman" w:cs="Times New Roman"/>
                <w:sz w:val="18"/>
                <w:szCs w:val="18"/>
              </w:rPr>
              <w:t>.4.5</w:t>
            </w:r>
            <w:r w:rsidRPr="000A62D9">
              <w:rPr>
                <w:rFonts w:ascii="Times New Roman" w:hAnsi="Times New Roman" w:cs="Times New Roman"/>
                <w:sz w:val="18"/>
                <w:szCs w:val="18"/>
              </w:rPr>
              <w:t>.</w:t>
            </w:r>
          </w:p>
        </w:tc>
        <w:tc>
          <w:tcPr>
            <w:tcW w:w="7758" w:type="dxa"/>
          </w:tcPr>
          <w:p w:rsidR="007856C0" w:rsidRPr="000A62D9" w:rsidRDefault="007856C0" w:rsidP="007856C0">
            <w:pPr>
              <w:rPr>
                <w:rFonts w:ascii="Times New Roman" w:hAnsi="Times New Roman" w:cs="Times New Roman"/>
                <w:sz w:val="18"/>
                <w:szCs w:val="18"/>
              </w:rPr>
            </w:pPr>
            <w:r w:rsidRPr="000A62D9">
              <w:rPr>
                <w:rFonts w:ascii="Times New Roman" w:hAnsi="Times New Roman" w:cs="Times New Roman"/>
                <w:sz w:val="18"/>
                <w:szCs w:val="18"/>
              </w:rPr>
              <w:t>Critérios de Adjudicação de Soluções..........................................................................................</w:t>
            </w:r>
            <w:r w:rsidR="004D6C2C" w:rsidRPr="000A62D9">
              <w:rPr>
                <w:rFonts w:ascii="Times New Roman" w:hAnsi="Times New Roman" w:cs="Times New Roman"/>
                <w:sz w:val="18"/>
                <w:szCs w:val="18"/>
              </w:rPr>
              <w:t>................</w:t>
            </w:r>
          </w:p>
        </w:tc>
        <w:tc>
          <w:tcPr>
            <w:tcW w:w="717" w:type="dxa"/>
          </w:tcPr>
          <w:p w:rsidR="007856C0" w:rsidRPr="000A62D9" w:rsidRDefault="00290327" w:rsidP="007856C0">
            <w:pPr>
              <w:jc w:val="center"/>
              <w:rPr>
                <w:rFonts w:ascii="Times New Roman" w:hAnsi="Times New Roman" w:cs="Times New Roman"/>
                <w:sz w:val="18"/>
                <w:szCs w:val="18"/>
              </w:rPr>
            </w:pPr>
            <w:r w:rsidRPr="000A62D9">
              <w:rPr>
                <w:rFonts w:ascii="Times New Roman" w:hAnsi="Times New Roman" w:cs="Times New Roman"/>
                <w:sz w:val="18"/>
                <w:szCs w:val="18"/>
              </w:rPr>
              <w:t>58</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7.5.</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Medidas de Controle de Novas Ocupações.................................................................................</w:t>
            </w:r>
            <w:r w:rsidR="004D6C2C" w:rsidRPr="000A62D9">
              <w:rPr>
                <w:rFonts w:ascii="Times New Roman" w:hAnsi="Times New Roman" w:cs="Times New Roman"/>
                <w:sz w:val="18"/>
                <w:szCs w:val="18"/>
              </w:rPr>
              <w:t>.................</w:t>
            </w:r>
          </w:p>
        </w:tc>
        <w:tc>
          <w:tcPr>
            <w:tcW w:w="717" w:type="dxa"/>
          </w:tcPr>
          <w:p w:rsidR="00290327" w:rsidRPr="000A62D9" w:rsidRDefault="00290327" w:rsidP="00290327">
            <w:pPr>
              <w:jc w:val="center"/>
              <w:rPr>
                <w:rFonts w:ascii="Times New Roman" w:hAnsi="Times New Roman" w:cs="Times New Roman"/>
                <w:sz w:val="18"/>
                <w:szCs w:val="18"/>
              </w:rPr>
            </w:pPr>
            <w:r w:rsidRPr="000A62D9">
              <w:rPr>
                <w:rFonts w:ascii="Times New Roman" w:hAnsi="Times New Roman" w:cs="Times New Roman"/>
                <w:sz w:val="18"/>
                <w:szCs w:val="18"/>
              </w:rPr>
              <w:t>59</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7.6.</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Ações de Reabilitação.................................................................................................................</w:t>
            </w:r>
            <w:r w:rsidR="004D6C2C" w:rsidRPr="000A62D9">
              <w:rPr>
                <w:rFonts w:ascii="Times New Roman" w:hAnsi="Times New Roman" w:cs="Times New Roman"/>
                <w:sz w:val="18"/>
                <w:szCs w:val="18"/>
              </w:rPr>
              <w:t>................</w:t>
            </w:r>
            <w:r w:rsidRPr="000A62D9">
              <w:rPr>
                <w:rFonts w:ascii="Times New Roman" w:hAnsi="Times New Roman" w:cs="Times New Roman"/>
                <w:sz w:val="18"/>
                <w:szCs w:val="18"/>
              </w:rPr>
              <w:t>.</w:t>
            </w:r>
          </w:p>
        </w:tc>
        <w:tc>
          <w:tcPr>
            <w:tcW w:w="717" w:type="dxa"/>
          </w:tcPr>
          <w:p w:rsidR="00290327" w:rsidRPr="000A62D9" w:rsidRDefault="00290327" w:rsidP="00290327">
            <w:pPr>
              <w:jc w:val="center"/>
              <w:rPr>
                <w:rFonts w:ascii="Times New Roman" w:hAnsi="Times New Roman" w:cs="Times New Roman"/>
                <w:sz w:val="18"/>
                <w:szCs w:val="18"/>
              </w:rPr>
            </w:pPr>
            <w:r w:rsidRPr="000A62D9">
              <w:rPr>
                <w:rFonts w:ascii="Times New Roman" w:hAnsi="Times New Roman" w:cs="Times New Roman"/>
                <w:sz w:val="18"/>
                <w:szCs w:val="18"/>
              </w:rPr>
              <w:t>60</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7.7.</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Plano de Comunicações...............................................................................................................</w:t>
            </w:r>
            <w:r w:rsidR="004D6C2C" w:rsidRPr="000A62D9">
              <w:rPr>
                <w:rFonts w:ascii="Times New Roman" w:hAnsi="Times New Roman" w:cs="Times New Roman"/>
                <w:sz w:val="18"/>
                <w:szCs w:val="18"/>
              </w:rPr>
              <w:t>................</w:t>
            </w:r>
          </w:p>
        </w:tc>
        <w:tc>
          <w:tcPr>
            <w:tcW w:w="717" w:type="dxa"/>
          </w:tcPr>
          <w:p w:rsidR="00290327" w:rsidRPr="000A62D9" w:rsidRDefault="00290327" w:rsidP="00290327">
            <w:pPr>
              <w:jc w:val="center"/>
              <w:rPr>
                <w:rFonts w:ascii="Times New Roman" w:hAnsi="Times New Roman" w:cs="Times New Roman"/>
                <w:sz w:val="18"/>
                <w:szCs w:val="18"/>
              </w:rPr>
            </w:pPr>
            <w:r w:rsidRPr="000A62D9">
              <w:rPr>
                <w:rFonts w:ascii="Times New Roman" w:hAnsi="Times New Roman" w:cs="Times New Roman"/>
                <w:sz w:val="18"/>
                <w:szCs w:val="18"/>
              </w:rPr>
              <w:t>63</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7.8.</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 xml:space="preserve">Mecanismos de </w:t>
            </w:r>
            <w:r w:rsidR="008F0E39" w:rsidRPr="000A62D9">
              <w:rPr>
                <w:rFonts w:ascii="Times New Roman" w:hAnsi="Times New Roman" w:cs="Times New Roman"/>
                <w:sz w:val="18"/>
                <w:szCs w:val="18"/>
              </w:rPr>
              <w:t>Consulta e P</w:t>
            </w:r>
            <w:r w:rsidRPr="000A62D9">
              <w:rPr>
                <w:rFonts w:ascii="Times New Roman" w:hAnsi="Times New Roman" w:cs="Times New Roman"/>
                <w:sz w:val="18"/>
                <w:szCs w:val="18"/>
              </w:rPr>
              <w:t>articipação...........................................................</w:t>
            </w:r>
            <w:r w:rsidR="004D6C2C" w:rsidRPr="000A62D9">
              <w:rPr>
                <w:rFonts w:ascii="Times New Roman" w:hAnsi="Times New Roman" w:cs="Times New Roman"/>
                <w:sz w:val="18"/>
                <w:szCs w:val="18"/>
              </w:rPr>
              <w:t>................</w:t>
            </w:r>
            <w:r w:rsidR="008F0E39" w:rsidRPr="000A62D9">
              <w:rPr>
                <w:rFonts w:ascii="Times New Roman" w:hAnsi="Times New Roman" w:cs="Times New Roman"/>
                <w:sz w:val="18"/>
                <w:szCs w:val="18"/>
              </w:rPr>
              <w:t>...........................</w:t>
            </w:r>
          </w:p>
        </w:tc>
        <w:tc>
          <w:tcPr>
            <w:tcW w:w="717" w:type="dxa"/>
          </w:tcPr>
          <w:p w:rsidR="00290327" w:rsidRPr="000A62D9" w:rsidRDefault="00290327" w:rsidP="00290327">
            <w:pPr>
              <w:jc w:val="center"/>
              <w:rPr>
                <w:rFonts w:ascii="Times New Roman" w:hAnsi="Times New Roman" w:cs="Times New Roman"/>
                <w:sz w:val="18"/>
                <w:szCs w:val="18"/>
              </w:rPr>
            </w:pPr>
            <w:r w:rsidRPr="000A62D9">
              <w:rPr>
                <w:rFonts w:ascii="Times New Roman" w:hAnsi="Times New Roman" w:cs="Times New Roman"/>
                <w:sz w:val="18"/>
                <w:szCs w:val="18"/>
              </w:rPr>
              <w:t>65</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7.8.1.</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Mecanismos Iniciais.....................................................................................................................</w:t>
            </w:r>
            <w:r w:rsidR="004D6C2C" w:rsidRPr="000A62D9">
              <w:rPr>
                <w:rFonts w:ascii="Times New Roman" w:hAnsi="Times New Roman" w:cs="Times New Roman"/>
                <w:sz w:val="18"/>
                <w:szCs w:val="18"/>
              </w:rPr>
              <w:t>................</w:t>
            </w:r>
          </w:p>
        </w:tc>
        <w:tc>
          <w:tcPr>
            <w:tcW w:w="717" w:type="dxa"/>
          </w:tcPr>
          <w:p w:rsidR="00290327" w:rsidRPr="000A62D9" w:rsidRDefault="00F26D62" w:rsidP="00290327">
            <w:pPr>
              <w:jc w:val="center"/>
              <w:rPr>
                <w:rFonts w:ascii="Times New Roman" w:hAnsi="Times New Roman" w:cs="Times New Roman"/>
                <w:sz w:val="18"/>
                <w:szCs w:val="18"/>
              </w:rPr>
            </w:pPr>
            <w:r w:rsidRPr="000A62D9">
              <w:rPr>
                <w:rFonts w:ascii="Times New Roman" w:hAnsi="Times New Roman" w:cs="Times New Roman"/>
                <w:sz w:val="18"/>
                <w:szCs w:val="18"/>
              </w:rPr>
              <w:t>66</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7.8.2.</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Mecanismos Permanentes .........................................................................................................</w:t>
            </w:r>
            <w:r w:rsidR="004D6C2C" w:rsidRPr="000A62D9">
              <w:rPr>
                <w:rFonts w:ascii="Times New Roman" w:hAnsi="Times New Roman" w:cs="Times New Roman"/>
                <w:sz w:val="18"/>
                <w:szCs w:val="18"/>
              </w:rPr>
              <w:t>.................</w:t>
            </w:r>
          </w:p>
        </w:tc>
        <w:tc>
          <w:tcPr>
            <w:tcW w:w="717" w:type="dxa"/>
          </w:tcPr>
          <w:p w:rsidR="00290327" w:rsidRPr="000A62D9" w:rsidRDefault="00F26D62" w:rsidP="00290327">
            <w:pPr>
              <w:jc w:val="center"/>
              <w:rPr>
                <w:rFonts w:ascii="Times New Roman" w:hAnsi="Times New Roman" w:cs="Times New Roman"/>
                <w:sz w:val="18"/>
                <w:szCs w:val="18"/>
              </w:rPr>
            </w:pPr>
            <w:r w:rsidRPr="000A62D9">
              <w:rPr>
                <w:rFonts w:ascii="Times New Roman" w:hAnsi="Times New Roman" w:cs="Times New Roman"/>
                <w:sz w:val="18"/>
                <w:szCs w:val="18"/>
              </w:rPr>
              <w:t>67</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7.9.</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Atenção a Reivindicações, Queixas e Reclamações da Comunidade...........................................</w:t>
            </w:r>
            <w:r w:rsidR="004D6C2C" w:rsidRPr="000A62D9">
              <w:rPr>
                <w:rFonts w:ascii="Times New Roman" w:hAnsi="Times New Roman" w:cs="Times New Roman"/>
                <w:sz w:val="18"/>
                <w:szCs w:val="18"/>
              </w:rPr>
              <w:t>................</w:t>
            </w:r>
          </w:p>
        </w:tc>
        <w:tc>
          <w:tcPr>
            <w:tcW w:w="717" w:type="dxa"/>
          </w:tcPr>
          <w:p w:rsidR="00290327" w:rsidRPr="000A62D9" w:rsidRDefault="00F26D62" w:rsidP="00290327">
            <w:pPr>
              <w:jc w:val="center"/>
              <w:rPr>
                <w:rFonts w:ascii="Times New Roman" w:hAnsi="Times New Roman" w:cs="Times New Roman"/>
                <w:sz w:val="18"/>
                <w:szCs w:val="18"/>
              </w:rPr>
            </w:pPr>
            <w:r w:rsidRPr="000A62D9">
              <w:rPr>
                <w:rFonts w:ascii="Times New Roman" w:hAnsi="Times New Roman" w:cs="Times New Roman"/>
                <w:sz w:val="18"/>
                <w:szCs w:val="18"/>
              </w:rPr>
              <w:t>68</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7.10.</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Trabalho Técnico Social ..............................................................................................................</w:t>
            </w:r>
            <w:r w:rsidR="004D6C2C" w:rsidRPr="000A62D9">
              <w:rPr>
                <w:rFonts w:ascii="Times New Roman" w:hAnsi="Times New Roman" w:cs="Times New Roman"/>
                <w:sz w:val="18"/>
                <w:szCs w:val="18"/>
              </w:rPr>
              <w:t>.................</w:t>
            </w:r>
          </w:p>
        </w:tc>
        <w:tc>
          <w:tcPr>
            <w:tcW w:w="717" w:type="dxa"/>
          </w:tcPr>
          <w:p w:rsidR="00290327" w:rsidRPr="000A62D9" w:rsidRDefault="00F26D62" w:rsidP="00290327">
            <w:pPr>
              <w:jc w:val="center"/>
              <w:rPr>
                <w:rFonts w:ascii="Times New Roman" w:hAnsi="Times New Roman" w:cs="Times New Roman"/>
                <w:sz w:val="18"/>
                <w:szCs w:val="18"/>
              </w:rPr>
            </w:pPr>
            <w:r w:rsidRPr="000A62D9">
              <w:rPr>
                <w:rFonts w:ascii="Times New Roman" w:hAnsi="Times New Roman" w:cs="Times New Roman"/>
                <w:sz w:val="18"/>
                <w:szCs w:val="18"/>
              </w:rPr>
              <w:t>69</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7.10.1.</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TTS na Fase de Transição.............................................................................................................</w:t>
            </w:r>
            <w:r w:rsidR="004D6C2C" w:rsidRPr="000A62D9">
              <w:rPr>
                <w:rFonts w:ascii="Times New Roman" w:hAnsi="Times New Roman" w:cs="Times New Roman"/>
                <w:sz w:val="18"/>
                <w:szCs w:val="18"/>
              </w:rPr>
              <w:t>.................</w:t>
            </w:r>
          </w:p>
        </w:tc>
        <w:tc>
          <w:tcPr>
            <w:tcW w:w="717" w:type="dxa"/>
          </w:tcPr>
          <w:p w:rsidR="00290327" w:rsidRPr="000A62D9" w:rsidRDefault="00F26D62" w:rsidP="00290327">
            <w:pPr>
              <w:jc w:val="center"/>
              <w:rPr>
                <w:rFonts w:ascii="Times New Roman" w:hAnsi="Times New Roman" w:cs="Times New Roman"/>
                <w:sz w:val="18"/>
                <w:szCs w:val="18"/>
              </w:rPr>
            </w:pPr>
            <w:r w:rsidRPr="000A62D9">
              <w:rPr>
                <w:rFonts w:ascii="Times New Roman" w:hAnsi="Times New Roman" w:cs="Times New Roman"/>
                <w:sz w:val="18"/>
                <w:szCs w:val="18"/>
              </w:rPr>
              <w:t>73</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7.10.2.</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Ações Preparatórias para o Reassentamento..............................................................................</w:t>
            </w:r>
            <w:r w:rsidR="004D6C2C" w:rsidRPr="000A62D9">
              <w:rPr>
                <w:rFonts w:ascii="Times New Roman" w:hAnsi="Times New Roman" w:cs="Times New Roman"/>
                <w:sz w:val="18"/>
                <w:szCs w:val="18"/>
              </w:rPr>
              <w:t>................</w:t>
            </w:r>
          </w:p>
        </w:tc>
        <w:tc>
          <w:tcPr>
            <w:tcW w:w="717" w:type="dxa"/>
          </w:tcPr>
          <w:p w:rsidR="00290327" w:rsidRPr="000A62D9" w:rsidRDefault="004D6C2C" w:rsidP="00290327">
            <w:pPr>
              <w:jc w:val="center"/>
              <w:rPr>
                <w:rFonts w:ascii="Times New Roman" w:hAnsi="Times New Roman" w:cs="Times New Roman"/>
                <w:sz w:val="18"/>
                <w:szCs w:val="18"/>
              </w:rPr>
            </w:pPr>
            <w:r w:rsidRPr="000A62D9">
              <w:rPr>
                <w:rFonts w:ascii="Times New Roman" w:hAnsi="Times New Roman" w:cs="Times New Roman"/>
                <w:sz w:val="18"/>
                <w:szCs w:val="18"/>
              </w:rPr>
              <w:t>73</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7.10.3</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Acompanhamento Social no Pós Ocupação................................................................................</w:t>
            </w:r>
            <w:r w:rsidR="004D6C2C" w:rsidRPr="000A62D9">
              <w:rPr>
                <w:rFonts w:ascii="Times New Roman" w:hAnsi="Times New Roman" w:cs="Times New Roman"/>
                <w:sz w:val="18"/>
                <w:szCs w:val="18"/>
              </w:rPr>
              <w:t>.................</w:t>
            </w:r>
          </w:p>
        </w:tc>
        <w:tc>
          <w:tcPr>
            <w:tcW w:w="717" w:type="dxa"/>
          </w:tcPr>
          <w:p w:rsidR="00290327" w:rsidRPr="000A62D9" w:rsidRDefault="00F26D62" w:rsidP="00290327">
            <w:pPr>
              <w:jc w:val="center"/>
              <w:rPr>
                <w:rFonts w:ascii="Times New Roman" w:hAnsi="Times New Roman" w:cs="Times New Roman"/>
                <w:sz w:val="18"/>
                <w:szCs w:val="18"/>
              </w:rPr>
            </w:pPr>
            <w:r w:rsidRPr="000A62D9">
              <w:rPr>
                <w:rFonts w:ascii="Times New Roman" w:hAnsi="Times New Roman" w:cs="Times New Roman"/>
                <w:sz w:val="18"/>
                <w:szCs w:val="18"/>
              </w:rPr>
              <w:t>76</w:t>
            </w:r>
          </w:p>
        </w:tc>
      </w:tr>
      <w:tr w:rsidR="00290327" w:rsidRPr="000A62D9" w:rsidTr="00D04191">
        <w:trPr>
          <w:trHeight w:val="113"/>
        </w:trPr>
        <w:tc>
          <w:tcPr>
            <w:tcW w:w="876"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7.10.4.</w:t>
            </w:r>
          </w:p>
        </w:tc>
        <w:tc>
          <w:tcPr>
            <w:tcW w:w="7758" w:type="dxa"/>
          </w:tcPr>
          <w:p w:rsidR="00290327" w:rsidRPr="000A62D9" w:rsidRDefault="00290327" w:rsidP="00290327">
            <w:pPr>
              <w:rPr>
                <w:rFonts w:ascii="Times New Roman" w:hAnsi="Times New Roman" w:cs="Times New Roman"/>
                <w:sz w:val="18"/>
                <w:szCs w:val="18"/>
              </w:rPr>
            </w:pPr>
            <w:r w:rsidRPr="000A62D9">
              <w:rPr>
                <w:rFonts w:ascii="Times New Roman" w:hAnsi="Times New Roman" w:cs="Times New Roman"/>
                <w:sz w:val="18"/>
                <w:szCs w:val="18"/>
              </w:rPr>
              <w:t>Apoio à Organização e Gestão Condominial................................................................................</w:t>
            </w:r>
            <w:r w:rsidR="004D6C2C" w:rsidRPr="000A62D9">
              <w:rPr>
                <w:rFonts w:ascii="Times New Roman" w:hAnsi="Times New Roman" w:cs="Times New Roman"/>
                <w:sz w:val="18"/>
                <w:szCs w:val="18"/>
              </w:rPr>
              <w:t>................</w:t>
            </w:r>
          </w:p>
        </w:tc>
        <w:tc>
          <w:tcPr>
            <w:tcW w:w="717" w:type="dxa"/>
          </w:tcPr>
          <w:p w:rsidR="00290327" w:rsidRPr="000A62D9" w:rsidRDefault="00F26D62" w:rsidP="00290327">
            <w:pPr>
              <w:jc w:val="center"/>
              <w:rPr>
                <w:rFonts w:ascii="Times New Roman" w:hAnsi="Times New Roman" w:cs="Times New Roman"/>
                <w:sz w:val="18"/>
                <w:szCs w:val="18"/>
              </w:rPr>
            </w:pPr>
            <w:r w:rsidRPr="000A62D9">
              <w:rPr>
                <w:rFonts w:ascii="Times New Roman" w:hAnsi="Times New Roman" w:cs="Times New Roman"/>
                <w:sz w:val="18"/>
                <w:szCs w:val="18"/>
              </w:rPr>
              <w:t>77</w:t>
            </w:r>
          </w:p>
        </w:tc>
      </w:tr>
      <w:tr w:rsidR="004D6C2C" w:rsidRPr="000A62D9" w:rsidTr="00D04191">
        <w:trPr>
          <w:trHeight w:val="113"/>
        </w:trPr>
        <w:tc>
          <w:tcPr>
            <w:tcW w:w="876"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8.</w:t>
            </w:r>
          </w:p>
        </w:tc>
        <w:tc>
          <w:tcPr>
            <w:tcW w:w="7758"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ESTRUTURA DE COORDENAÇÃO E EXECUÇÃO.............................................................................................</w:t>
            </w:r>
          </w:p>
        </w:tc>
        <w:tc>
          <w:tcPr>
            <w:tcW w:w="717" w:type="dxa"/>
          </w:tcPr>
          <w:p w:rsidR="004D6C2C" w:rsidRPr="000A62D9" w:rsidRDefault="004D6C2C" w:rsidP="004D6C2C">
            <w:pPr>
              <w:jc w:val="center"/>
              <w:rPr>
                <w:rFonts w:ascii="Times New Roman" w:hAnsi="Times New Roman" w:cs="Times New Roman"/>
                <w:sz w:val="18"/>
                <w:szCs w:val="18"/>
              </w:rPr>
            </w:pPr>
            <w:r w:rsidRPr="000A62D9">
              <w:rPr>
                <w:rFonts w:ascii="Times New Roman" w:hAnsi="Times New Roman" w:cs="Times New Roman"/>
                <w:sz w:val="18"/>
                <w:szCs w:val="18"/>
              </w:rPr>
              <w:t>79</w:t>
            </w:r>
          </w:p>
        </w:tc>
      </w:tr>
      <w:tr w:rsidR="004D6C2C" w:rsidRPr="000A62D9" w:rsidTr="00D04191">
        <w:trPr>
          <w:trHeight w:val="113"/>
        </w:trPr>
        <w:tc>
          <w:tcPr>
            <w:tcW w:w="876"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 xml:space="preserve">9. </w:t>
            </w:r>
          </w:p>
        </w:tc>
        <w:tc>
          <w:tcPr>
            <w:tcW w:w="7758"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MONITORAMENTO E AVALIAÇÃO...............................................................................................................</w:t>
            </w:r>
          </w:p>
        </w:tc>
        <w:tc>
          <w:tcPr>
            <w:tcW w:w="717" w:type="dxa"/>
          </w:tcPr>
          <w:p w:rsidR="004D6C2C" w:rsidRPr="000A62D9" w:rsidRDefault="004D6C2C" w:rsidP="004D6C2C">
            <w:pPr>
              <w:jc w:val="center"/>
              <w:rPr>
                <w:rFonts w:ascii="Times New Roman" w:hAnsi="Times New Roman" w:cs="Times New Roman"/>
                <w:sz w:val="18"/>
                <w:szCs w:val="18"/>
              </w:rPr>
            </w:pPr>
            <w:r w:rsidRPr="000A62D9">
              <w:rPr>
                <w:rFonts w:ascii="Times New Roman" w:hAnsi="Times New Roman" w:cs="Times New Roman"/>
                <w:sz w:val="18"/>
                <w:szCs w:val="18"/>
              </w:rPr>
              <w:t>81</w:t>
            </w:r>
          </w:p>
        </w:tc>
      </w:tr>
      <w:tr w:rsidR="004D6C2C" w:rsidRPr="000A62D9" w:rsidTr="00D04191">
        <w:trPr>
          <w:trHeight w:val="113"/>
        </w:trPr>
        <w:tc>
          <w:tcPr>
            <w:tcW w:w="876"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9.1.</w:t>
            </w:r>
          </w:p>
        </w:tc>
        <w:tc>
          <w:tcPr>
            <w:tcW w:w="7758"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Monitoramento e Avaliação Participativa...................................................................................................</w:t>
            </w:r>
          </w:p>
        </w:tc>
        <w:tc>
          <w:tcPr>
            <w:tcW w:w="717" w:type="dxa"/>
          </w:tcPr>
          <w:p w:rsidR="004D6C2C" w:rsidRPr="000A62D9" w:rsidRDefault="004D6C2C" w:rsidP="004D6C2C">
            <w:pPr>
              <w:jc w:val="center"/>
              <w:rPr>
                <w:rFonts w:ascii="Times New Roman" w:hAnsi="Times New Roman" w:cs="Times New Roman"/>
                <w:sz w:val="18"/>
                <w:szCs w:val="18"/>
              </w:rPr>
            </w:pPr>
            <w:r w:rsidRPr="000A62D9">
              <w:rPr>
                <w:rFonts w:ascii="Times New Roman" w:hAnsi="Times New Roman" w:cs="Times New Roman"/>
                <w:sz w:val="18"/>
                <w:szCs w:val="18"/>
              </w:rPr>
              <w:t>81</w:t>
            </w:r>
          </w:p>
        </w:tc>
      </w:tr>
      <w:tr w:rsidR="004D6C2C" w:rsidRPr="000A62D9" w:rsidTr="00D04191">
        <w:trPr>
          <w:trHeight w:val="113"/>
        </w:trPr>
        <w:tc>
          <w:tcPr>
            <w:tcW w:w="876"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9.2.</w:t>
            </w:r>
          </w:p>
        </w:tc>
        <w:tc>
          <w:tcPr>
            <w:tcW w:w="7758"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Avaliação Independente..............................................................................................................................</w:t>
            </w:r>
          </w:p>
        </w:tc>
        <w:tc>
          <w:tcPr>
            <w:tcW w:w="717" w:type="dxa"/>
          </w:tcPr>
          <w:p w:rsidR="004D6C2C" w:rsidRPr="000A62D9" w:rsidRDefault="004D6C2C" w:rsidP="004D6C2C">
            <w:pPr>
              <w:jc w:val="center"/>
              <w:rPr>
                <w:rFonts w:ascii="Times New Roman" w:hAnsi="Times New Roman" w:cs="Times New Roman"/>
                <w:sz w:val="18"/>
                <w:szCs w:val="18"/>
              </w:rPr>
            </w:pPr>
            <w:r w:rsidRPr="000A62D9">
              <w:rPr>
                <w:rFonts w:ascii="Times New Roman" w:hAnsi="Times New Roman" w:cs="Times New Roman"/>
                <w:sz w:val="18"/>
                <w:szCs w:val="18"/>
              </w:rPr>
              <w:t>84</w:t>
            </w:r>
          </w:p>
        </w:tc>
      </w:tr>
      <w:tr w:rsidR="004D6C2C" w:rsidRPr="000A62D9" w:rsidTr="00D04191">
        <w:trPr>
          <w:trHeight w:val="113"/>
        </w:trPr>
        <w:tc>
          <w:tcPr>
            <w:tcW w:w="876"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10.</w:t>
            </w:r>
          </w:p>
        </w:tc>
        <w:tc>
          <w:tcPr>
            <w:tcW w:w="7758"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CUSTOS ESTIMADOS....................................................................................................................................</w:t>
            </w:r>
          </w:p>
        </w:tc>
        <w:tc>
          <w:tcPr>
            <w:tcW w:w="717" w:type="dxa"/>
          </w:tcPr>
          <w:p w:rsidR="004D6C2C" w:rsidRPr="000A62D9" w:rsidRDefault="004D6C2C" w:rsidP="004D6C2C">
            <w:pPr>
              <w:jc w:val="center"/>
              <w:rPr>
                <w:rFonts w:ascii="Times New Roman" w:hAnsi="Times New Roman" w:cs="Times New Roman"/>
                <w:sz w:val="18"/>
                <w:szCs w:val="18"/>
              </w:rPr>
            </w:pPr>
            <w:r w:rsidRPr="000A62D9">
              <w:rPr>
                <w:rFonts w:ascii="Times New Roman" w:hAnsi="Times New Roman" w:cs="Times New Roman"/>
                <w:sz w:val="18"/>
                <w:szCs w:val="18"/>
              </w:rPr>
              <w:t>86</w:t>
            </w:r>
          </w:p>
        </w:tc>
      </w:tr>
      <w:tr w:rsidR="004D6C2C" w:rsidRPr="000A62D9" w:rsidTr="00D04191">
        <w:trPr>
          <w:trHeight w:val="113"/>
        </w:trPr>
        <w:tc>
          <w:tcPr>
            <w:tcW w:w="876"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11.</w:t>
            </w:r>
          </w:p>
        </w:tc>
        <w:tc>
          <w:tcPr>
            <w:tcW w:w="7758"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CRONOGRAMA TENTATIVO.........................................................................................................................</w:t>
            </w:r>
          </w:p>
        </w:tc>
        <w:tc>
          <w:tcPr>
            <w:tcW w:w="717" w:type="dxa"/>
          </w:tcPr>
          <w:p w:rsidR="004D6C2C" w:rsidRPr="000A62D9" w:rsidRDefault="004D6C2C" w:rsidP="004D6C2C">
            <w:pPr>
              <w:jc w:val="center"/>
              <w:rPr>
                <w:rFonts w:ascii="Times New Roman" w:hAnsi="Times New Roman" w:cs="Times New Roman"/>
                <w:sz w:val="18"/>
                <w:szCs w:val="18"/>
              </w:rPr>
            </w:pPr>
            <w:r w:rsidRPr="000A62D9">
              <w:rPr>
                <w:rFonts w:ascii="Times New Roman" w:hAnsi="Times New Roman" w:cs="Times New Roman"/>
                <w:sz w:val="18"/>
                <w:szCs w:val="18"/>
              </w:rPr>
              <w:t>87</w:t>
            </w:r>
          </w:p>
        </w:tc>
      </w:tr>
      <w:tr w:rsidR="004D6C2C" w:rsidRPr="000A62D9" w:rsidTr="00D04191">
        <w:trPr>
          <w:trHeight w:val="113"/>
        </w:trPr>
        <w:tc>
          <w:tcPr>
            <w:tcW w:w="876" w:type="dxa"/>
          </w:tcPr>
          <w:p w:rsidR="004D6C2C" w:rsidRPr="000A62D9" w:rsidRDefault="004D6C2C" w:rsidP="004D6C2C">
            <w:pPr>
              <w:rPr>
                <w:rFonts w:ascii="Times New Roman" w:hAnsi="Times New Roman" w:cs="Times New Roman"/>
                <w:sz w:val="18"/>
                <w:szCs w:val="18"/>
              </w:rPr>
            </w:pPr>
          </w:p>
        </w:tc>
        <w:tc>
          <w:tcPr>
            <w:tcW w:w="7758" w:type="dxa"/>
          </w:tcPr>
          <w:p w:rsidR="004D6C2C" w:rsidRPr="000A62D9" w:rsidRDefault="004D6C2C" w:rsidP="004D6C2C">
            <w:pPr>
              <w:rPr>
                <w:rFonts w:ascii="Times New Roman" w:hAnsi="Times New Roman" w:cs="Times New Roman"/>
                <w:sz w:val="18"/>
                <w:szCs w:val="18"/>
              </w:rPr>
            </w:pPr>
            <w:r w:rsidRPr="000A62D9">
              <w:rPr>
                <w:rFonts w:ascii="Times New Roman" w:hAnsi="Times New Roman" w:cs="Times New Roman"/>
                <w:sz w:val="18"/>
                <w:szCs w:val="18"/>
              </w:rPr>
              <w:t>ANEXO</w:t>
            </w:r>
          </w:p>
        </w:tc>
        <w:tc>
          <w:tcPr>
            <w:tcW w:w="717" w:type="dxa"/>
          </w:tcPr>
          <w:p w:rsidR="004D6C2C" w:rsidRPr="000A62D9" w:rsidRDefault="004D6C2C" w:rsidP="004D6C2C">
            <w:pPr>
              <w:jc w:val="center"/>
              <w:rPr>
                <w:rFonts w:ascii="Times New Roman" w:hAnsi="Times New Roman" w:cs="Times New Roman"/>
                <w:sz w:val="18"/>
                <w:szCs w:val="18"/>
              </w:rPr>
            </w:pPr>
            <w:r w:rsidRPr="000A62D9">
              <w:rPr>
                <w:rFonts w:ascii="Times New Roman" w:hAnsi="Times New Roman" w:cs="Times New Roman"/>
                <w:sz w:val="18"/>
                <w:szCs w:val="18"/>
              </w:rPr>
              <w:t>88</w:t>
            </w:r>
          </w:p>
        </w:tc>
      </w:tr>
      <w:tr w:rsidR="004D6C2C" w:rsidRPr="000A62D9" w:rsidTr="00D04191">
        <w:trPr>
          <w:trHeight w:val="113"/>
        </w:trPr>
        <w:tc>
          <w:tcPr>
            <w:tcW w:w="876" w:type="dxa"/>
          </w:tcPr>
          <w:p w:rsidR="004D6C2C" w:rsidRPr="000A62D9" w:rsidRDefault="004D6C2C" w:rsidP="004D6C2C">
            <w:pPr>
              <w:rPr>
                <w:rFonts w:ascii="Times New Roman" w:hAnsi="Times New Roman" w:cs="Times New Roman"/>
                <w:sz w:val="18"/>
                <w:szCs w:val="18"/>
              </w:rPr>
            </w:pPr>
          </w:p>
        </w:tc>
        <w:tc>
          <w:tcPr>
            <w:tcW w:w="7758" w:type="dxa"/>
          </w:tcPr>
          <w:p w:rsidR="004D6C2C" w:rsidRPr="000A62D9" w:rsidRDefault="004D6C2C" w:rsidP="004D6C2C">
            <w:pPr>
              <w:rPr>
                <w:rFonts w:ascii="Times New Roman" w:hAnsi="Times New Roman" w:cs="Times New Roman"/>
                <w:sz w:val="18"/>
                <w:szCs w:val="18"/>
              </w:rPr>
            </w:pPr>
          </w:p>
        </w:tc>
        <w:tc>
          <w:tcPr>
            <w:tcW w:w="717" w:type="dxa"/>
          </w:tcPr>
          <w:p w:rsidR="004D6C2C" w:rsidRPr="000A62D9" w:rsidRDefault="004D6C2C" w:rsidP="004D6C2C">
            <w:pPr>
              <w:jc w:val="center"/>
              <w:rPr>
                <w:rFonts w:ascii="Times New Roman" w:hAnsi="Times New Roman" w:cs="Times New Roman"/>
                <w:sz w:val="18"/>
                <w:szCs w:val="18"/>
              </w:rPr>
            </w:pPr>
          </w:p>
        </w:tc>
      </w:tr>
    </w:tbl>
    <w:p w:rsidR="00815681" w:rsidRPr="000A62D9" w:rsidRDefault="00815681" w:rsidP="00586932">
      <w:pPr>
        <w:jc w:val="center"/>
        <w:rPr>
          <w:rFonts w:ascii="Times New Roman" w:hAnsi="Times New Roman" w:cs="Times New Roman"/>
          <w:b/>
        </w:rPr>
      </w:pPr>
    </w:p>
    <w:p w:rsidR="00FB6E09" w:rsidRPr="000A62D9" w:rsidRDefault="0007502C" w:rsidP="000A62D9">
      <w:pPr>
        <w:tabs>
          <w:tab w:val="left" w:pos="4725"/>
        </w:tabs>
        <w:spacing w:after="240" w:line="240" w:lineRule="auto"/>
        <w:jc w:val="center"/>
        <w:rPr>
          <w:rFonts w:ascii="Times New Roman" w:hAnsi="Times New Roman" w:cs="Times New Roman"/>
          <w:b/>
        </w:rPr>
      </w:pPr>
      <w:r w:rsidRPr="000A62D9">
        <w:rPr>
          <w:rFonts w:ascii="Times New Roman" w:hAnsi="Times New Roman" w:cs="Times New Roman"/>
          <w:b/>
        </w:rPr>
        <w:br w:type="page"/>
      </w:r>
      <w:r w:rsidR="00FB6E09" w:rsidRPr="000A62D9">
        <w:rPr>
          <w:rFonts w:ascii="Times New Roman" w:hAnsi="Times New Roman" w:cs="Times New Roman"/>
          <w:b/>
        </w:rPr>
        <w:lastRenderedPageBreak/>
        <w:t>GLOSSÁRIO</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AUXILIO ALUGUEL</w:t>
      </w:r>
      <w:r w:rsidRPr="000A62D9">
        <w:rPr>
          <w:rFonts w:ascii="Times New Roman" w:hAnsi="Times New Roman" w:cs="Times New Roman"/>
          <w:lang w:val="pt-PT"/>
        </w:rPr>
        <w:t xml:space="preserve"> - aluguel de imóveis destinados à permanência temporária das famílias beneficiárias, nos casos em que não haja possibilidade de residir nas moradias originais, durante o período de execução das obras e serviços contratados;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 xml:space="preserve">ÁREA DE REMOÇÃO </w:t>
      </w:r>
      <w:r w:rsidRPr="000A62D9">
        <w:rPr>
          <w:rFonts w:ascii="Times New Roman" w:hAnsi="Times New Roman" w:cs="Times New Roman"/>
          <w:lang w:val="pt-PT"/>
        </w:rPr>
        <w:t>– espaços territoriais definidos pelo projeto de intervenção, onde serão retiradas</w:t>
      </w:r>
      <w:r w:rsidRPr="000A62D9">
        <w:rPr>
          <w:rFonts w:ascii="Times New Roman" w:hAnsi="Times New Roman" w:cs="Times New Roman"/>
          <w:b/>
          <w:lang w:val="pt-PT"/>
        </w:rPr>
        <w:t xml:space="preserve"> </w:t>
      </w:r>
      <w:r w:rsidRPr="000A62D9">
        <w:rPr>
          <w:rFonts w:ascii="Times New Roman" w:hAnsi="Times New Roman" w:cs="Times New Roman"/>
          <w:lang w:val="pt-PT"/>
        </w:rPr>
        <w:t>as familias residentes e removidas as edificações existente, para a implanção das obras e ações previstas no Programa (conjuntos habitacionais, vias, parque etc.);</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ÁREA DE REURBANIZAÇÃO</w:t>
      </w:r>
      <w:r w:rsidRPr="000A62D9">
        <w:rPr>
          <w:rFonts w:ascii="Times New Roman" w:hAnsi="Times New Roman" w:cs="Times New Roman"/>
          <w:lang w:val="pt-PT"/>
        </w:rPr>
        <w:t xml:space="preserve"> – áreas remanescentes da comunidade existente após o processo de remoção que serão  requalificadas através de obras de melhoria e ampliação da infraestrutura urbana e da regulamentação fundiária dos imóveis existentes.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ÁREA DE RISCO</w:t>
      </w:r>
      <w:r w:rsidRPr="000A62D9">
        <w:rPr>
          <w:rFonts w:ascii="Times New Roman" w:hAnsi="Times New Roman" w:cs="Times New Roman"/>
          <w:lang w:val="pt-PT"/>
        </w:rPr>
        <w:t xml:space="preserve"> - apresenta uma ou mais das seguintes condições: terreno alagadiço ou sujeito a inundações; aterrado com material nocivo à saúde pública; insalubre; com declividades que exijam obras especiais para implantação segura de edificações; localizado em área de servidão de linhas de alta tensão, rodovias, ferrovias e dutos; sujeito a deslizamentos, sujeito a índices de poluição que impeçam a habitabilidade e salubridade; que apresente conformação geológica e risco natural que desaconselhe a ocupação humana;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ÁREAS INADEQUADAS À MORADIA</w:t>
      </w:r>
      <w:r w:rsidRPr="000A62D9">
        <w:rPr>
          <w:rFonts w:ascii="Times New Roman" w:hAnsi="Times New Roman" w:cs="Times New Roman"/>
          <w:lang w:val="pt-PT"/>
        </w:rPr>
        <w:t xml:space="preserve"> - áreas que não apresentam condições adequadas de habitabilidade, por questões de segurança e/ou salubridade, como por exemplo: lixões, alagados, favelas, cortiços, mocambos, palafitas e áreas sujeitas a enchentes, erosões ou desmoronamentos;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ASSENTAMENTO PRECÁRIO</w:t>
      </w:r>
      <w:r w:rsidRPr="000A62D9">
        <w:rPr>
          <w:rFonts w:ascii="Times New Roman" w:hAnsi="Times New Roman" w:cs="Times New Roman"/>
          <w:lang w:val="pt-PT"/>
        </w:rPr>
        <w:t xml:space="preserve"> - também conhecido como assentamento subnormal, assentamento habitacional irregular, favela, mocambo, palafita. É constituído de moradias, em geral precárias, construídas em terreno de propriedade alheia, pública ou particular, ocupado de forma desordenada e densa, carente de serviços públicos essenciais, inclusive em áreas de risco ou legalmente protegidas;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CAO - COMISSÃO DE ACOMPANHAMENTO DA OBRA</w:t>
      </w:r>
      <w:r w:rsidRPr="000A62D9">
        <w:rPr>
          <w:rFonts w:ascii="Times New Roman" w:hAnsi="Times New Roman" w:cs="Times New Roman"/>
          <w:lang w:val="pt-PT"/>
        </w:rPr>
        <w:t xml:space="preserve"> – responsável pelo acompanhamento da execução do empreendimento contratado, eleita em assembleia realizada entre o grupo de beneficiários vinculados ao empreendimento, com registro em Ata, composta por no mínimo 03 (três) pessoas, distintas dos membros da CRE, das quais duas são participantes do empreendimento e uma vinculada à Entidade Organizadora;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CONDOMÍNIO</w:t>
      </w:r>
      <w:r w:rsidRPr="000A62D9">
        <w:rPr>
          <w:rFonts w:ascii="Times New Roman" w:hAnsi="Times New Roman" w:cs="Times New Roman"/>
          <w:lang w:val="pt-PT"/>
        </w:rPr>
        <w:t xml:space="preserve"> - área existente na malha urbana com acesso por arruamento em área pública, onde os lotes ou unidades habitacionais e seus acessos internos estão em área privada, estando sujeito ao regulamento de normas firmadas na instituição e convenção do próprio condomínio, aprovadas por meio de legislação pública;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CONTRAPARTIDA</w:t>
      </w:r>
      <w:r w:rsidRPr="000A62D9">
        <w:rPr>
          <w:rFonts w:ascii="Times New Roman" w:hAnsi="Times New Roman" w:cs="Times New Roman"/>
          <w:lang w:val="pt-PT"/>
        </w:rPr>
        <w:t xml:space="preserve"> - aporte de recursos próprios do município, em complemento aos recursos alocados pelo financiamento do BID, com o objetivo de compor o valor de investimento necessário à execução do Programa, constituída por recursos financeiros e/ou bens e serviços economicamente mensuráveis;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DOMICÍLIO</w:t>
      </w:r>
      <w:r w:rsidRPr="000A62D9">
        <w:rPr>
          <w:rFonts w:ascii="Times New Roman" w:hAnsi="Times New Roman" w:cs="Times New Roman"/>
          <w:lang w:val="pt-PT"/>
        </w:rPr>
        <w:t xml:space="preserve"> - local de moradia, com entrada independente, constituído por um ou mais cômodos; desta forma também são considerados domicílios os edifícios em construção, veículos, barracas, tendas, desde que destinados à moradia;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EMPREENDIMENTO</w:t>
      </w:r>
      <w:r w:rsidRPr="000A62D9">
        <w:rPr>
          <w:rFonts w:ascii="Times New Roman" w:hAnsi="Times New Roman" w:cs="Times New Roman"/>
          <w:lang w:val="pt-PT"/>
        </w:rPr>
        <w:t xml:space="preserve"> - obras, serviços, equipamentos, insumos, estudos, projetos, desenvolvimento institucional e trabalho técnico social, integrantes de um contrato de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ENTORNO</w:t>
      </w:r>
      <w:r w:rsidRPr="000A62D9">
        <w:rPr>
          <w:rFonts w:ascii="Times New Roman" w:hAnsi="Times New Roman" w:cs="Times New Roman"/>
          <w:lang w:val="pt-PT"/>
        </w:rPr>
        <w:t xml:space="preserve"> - áreas/bairros situados em área circunvizinha e contígua ao empreendimento;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lastRenderedPageBreak/>
        <w:t>EQUIPAMENTOS PÚBLICOS</w:t>
      </w:r>
      <w:r w:rsidRPr="000A62D9">
        <w:rPr>
          <w:rFonts w:ascii="Times New Roman" w:hAnsi="Times New Roman" w:cs="Times New Roman"/>
          <w:lang w:val="pt-PT"/>
        </w:rPr>
        <w:t xml:space="preserve"> - estabelecimentos para prestação de serviços de saúde, educação, segurança, desporto e lazer, convivência comunitária, assistência à infância e ao idoso e geração de emprego e renda;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EQUIPAMENTOS DE USO COMUM</w:t>
      </w:r>
      <w:r w:rsidRPr="000A62D9">
        <w:rPr>
          <w:rFonts w:ascii="Times New Roman" w:hAnsi="Times New Roman" w:cs="Times New Roman"/>
          <w:lang w:val="pt-PT"/>
        </w:rPr>
        <w:t xml:space="preserve"> - instalações de uso exclusivo dos condôminos, previstos para a área interna do empreendimento, destinados à convivência, lazer, segurança e esporte;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FAMÍLIA BENEFICIÁRIA</w:t>
      </w:r>
      <w:r w:rsidRPr="000A62D9">
        <w:rPr>
          <w:rFonts w:ascii="Times New Roman" w:hAnsi="Times New Roman" w:cs="Times New Roman"/>
          <w:lang w:val="pt-PT"/>
        </w:rPr>
        <w:t xml:space="preserve"> - grupo de indivíduos que residem em uma mesma unidade habitacional, possuem vínculos afetivos, relações de interdependência e cujas rendas somadas compõem a renda familiar;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HABITABILIDADE</w:t>
      </w:r>
      <w:r w:rsidRPr="000A62D9">
        <w:rPr>
          <w:rFonts w:ascii="Times New Roman" w:hAnsi="Times New Roman" w:cs="Times New Roman"/>
          <w:lang w:val="pt-PT"/>
        </w:rPr>
        <w:t xml:space="preserve"> - condições mínimas de segurança (quanto à solidez das construções), salubridade e conforto das construções, estabelecidas pelas posturas municipais, cujo atendimento é necessário para emissão do “habite-se”;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INFRAESTRUTURA BÁSICA</w:t>
      </w:r>
      <w:r w:rsidRPr="000A62D9">
        <w:rPr>
          <w:rFonts w:ascii="Times New Roman" w:hAnsi="Times New Roman" w:cs="Times New Roman"/>
          <w:lang w:val="pt-PT"/>
        </w:rPr>
        <w:t xml:space="preserve"> - equipamentos urbanos de escoamento de águas pluviais, iluminação pública, redes de esgoto sanitário e abastecimento de água potável, e de energia elétrica pública e domiciliar e vias de circulação pavimentadas ou não;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MELHORIA HABITACIONAL</w:t>
      </w:r>
      <w:r w:rsidRPr="000A62D9">
        <w:rPr>
          <w:rFonts w:ascii="Times New Roman" w:hAnsi="Times New Roman" w:cs="Times New Roman"/>
          <w:lang w:val="pt-PT"/>
        </w:rPr>
        <w:t xml:space="preserve"> - obras e serviços que permitam sanar problemas de salubridade e segurança nas unidades habitacionais; </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PLANO DE REASSENTAMENTO</w:t>
      </w:r>
      <w:r w:rsidRPr="000A62D9">
        <w:rPr>
          <w:rFonts w:ascii="Times New Roman" w:hAnsi="Times New Roman" w:cs="Times New Roman"/>
          <w:lang w:val="pt-PT"/>
        </w:rPr>
        <w:t xml:space="preserve"> - conjunto de ações que estabelece a forma, ações e cronograma a serem seguidos quando a intervenção previr o reassentamento de famílias e representa o compromisso que assume o município com o agente financiado do Programa (BID);</w:t>
      </w:r>
    </w:p>
    <w:p w:rsidR="00FB6E09" w:rsidRPr="000A62D9" w:rsidRDefault="00FB6E09" w:rsidP="000A62D9">
      <w:pPr>
        <w:spacing w:after="240" w:line="240" w:lineRule="auto"/>
        <w:jc w:val="both"/>
        <w:rPr>
          <w:rFonts w:ascii="Times New Roman" w:hAnsi="Times New Roman" w:cs="Times New Roman"/>
          <w:lang w:val="pt-PT"/>
        </w:rPr>
      </w:pPr>
      <w:r w:rsidRPr="000A62D9">
        <w:rPr>
          <w:rFonts w:ascii="Times New Roman" w:hAnsi="Times New Roman" w:cs="Times New Roman"/>
          <w:b/>
          <w:lang w:val="pt-PT"/>
        </w:rPr>
        <w:t xml:space="preserve">PÓS OCUPAÇÃO -  </w:t>
      </w:r>
      <w:r w:rsidRPr="000A62D9">
        <w:rPr>
          <w:rFonts w:ascii="Times New Roman" w:hAnsi="Times New Roman" w:cs="Times New Roman"/>
          <w:lang w:val="pt-PT"/>
        </w:rPr>
        <w:t>periodo do trabalho técnico social e de execução das ações de reabilitação, pré definido no plano de reassentamento que se inicia após o reassentamentos das famílias nas unidades habitacionais, para o Programa definido em 12 meses.</w:t>
      </w:r>
    </w:p>
    <w:p w:rsidR="00FB6E09" w:rsidRPr="000A62D9" w:rsidRDefault="00FB6E09" w:rsidP="000A62D9">
      <w:pPr>
        <w:autoSpaceDE w:val="0"/>
        <w:autoSpaceDN w:val="0"/>
        <w:adjustRightInd w:val="0"/>
        <w:spacing w:after="240" w:line="240" w:lineRule="auto"/>
        <w:jc w:val="both"/>
        <w:rPr>
          <w:rFonts w:ascii="Times New Roman" w:hAnsi="Times New Roman" w:cs="Times New Roman"/>
        </w:rPr>
      </w:pPr>
      <w:r w:rsidRPr="000A62D9">
        <w:rPr>
          <w:rFonts w:ascii="Times New Roman" w:eastAsia="Serif72Beta-Bold" w:hAnsi="Times New Roman" w:cs="Times New Roman"/>
          <w:b/>
          <w:bCs/>
        </w:rPr>
        <w:t>REABILITAÇÃO -</w:t>
      </w:r>
      <w:r w:rsidRPr="000A62D9">
        <w:rPr>
          <w:rFonts w:ascii="Times New Roman" w:hAnsi="Times New Roman" w:cs="Times New Roman"/>
        </w:rPr>
        <w:t xml:space="preserve"> conjunto de ações que visam a assegurar que as famílias afetadas sejam compensadas, de maneira justa, de forma a restaurar, e se possível melhorar, as condições sociais, de vida e de renda.</w:t>
      </w:r>
    </w:p>
    <w:p w:rsidR="00FB6E09" w:rsidRPr="000A62D9" w:rsidRDefault="00FB6E09" w:rsidP="000A62D9">
      <w:pPr>
        <w:autoSpaceDE w:val="0"/>
        <w:autoSpaceDN w:val="0"/>
        <w:adjustRightInd w:val="0"/>
        <w:spacing w:after="240" w:line="240" w:lineRule="auto"/>
        <w:jc w:val="both"/>
        <w:rPr>
          <w:rFonts w:ascii="Times New Roman" w:hAnsi="Times New Roman" w:cs="Times New Roman"/>
        </w:rPr>
      </w:pPr>
      <w:r w:rsidRPr="000A62D9">
        <w:rPr>
          <w:rFonts w:ascii="Times New Roman" w:eastAsia="Serif72Beta-Bold" w:hAnsi="Times New Roman" w:cs="Times New Roman"/>
          <w:b/>
          <w:bCs/>
        </w:rPr>
        <w:t>REASSENTAMENTO</w:t>
      </w:r>
      <w:r w:rsidRPr="000A62D9">
        <w:rPr>
          <w:rFonts w:ascii="Times New Roman" w:hAnsi="Times New Roman" w:cs="Times New Roman"/>
        </w:rPr>
        <w:t xml:space="preserve"> - processo de realocação física por meio de reposição do imóvel afetado por unidade habitacional ou comercial construída especificamente para esse fim ou adquirida no mercado, que são adjudicadas, de acordo com as características da intervenção.</w:t>
      </w:r>
    </w:p>
    <w:p w:rsidR="00DD34C6" w:rsidRPr="000A62D9" w:rsidRDefault="00DF3E3E" w:rsidP="000A62D9">
      <w:pPr>
        <w:spacing w:after="240" w:line="240" w:lineRule="auto"/>
        <w:jc w:val="both"/>
        <w:rPr>
          <w:rFonts w:ascii="Times New Roman" w:hAnsi="Times New Roman" w:cs="Times New Roman"/>
          <w:lang w:val="pt-PT"/>
        </w:rPr>
      </w:pPr>
      <w:r w:rsidRPr="000A62D9">
        <w:rPr>
          <w:rFonts w:ascii="Times New Roman" w:hAnsi="Times New Roman" w:cs="Times New Roman"/>
          <w:b/>
        </w:rPr>
        <w:t>REURBANIZAÇÃO</w:t>
      </w:r>
      <w:r w:rsidRPr="000A62D9">
        <w:rPr>
          <w:rFonts w:ascii="Times New Roman" w:hAnsi="Times New Roman" w:cs="Times New Roman"/>
        </w:rPr>
        <w:t>-</w:t>
      </w:r>
      <w:r w:rsidR="00DD34C6" w:rsidRPr="000A62D9">
        <w:rPr>
          <w:rFonts w:ascii="Times New Roman" w:hAnsi="Times New Roman" w:cs="Times New Roman"/>
        </w:rPr>
        <w:t>conjunto de ações que permitem engra</w:t>
      </w:r>
      <w:r w:rsidR="00913F6A" w:rsidRPr="000A62D9">
        <w:rPr>
          <w:rFonts w:ascii="Times New Roman" w:hAnsi="Times New Roman" w:cs="Times New Roman"/>
        </w:rPr>
        <w:t>n</w:t>
      </w:r>
      <w:r w:rsidR="00DD34C6" w:rsidRPr="000A62D9">
        <w:rPr>
          <w:rFonts w:ascii="Times New Roman" w:hAnsi="Times New Roman" w:cs="Times New Roman"/>
        </w:rPr>
        <w:t>decer a qualidade de serviços públicos</w:t>
      </w:r>
      <w:r w:rsidR="00D05252" w:rsidRPr="000A62D9">
        <w:rPr>
          <w:rFonts w:ascii="Times New Roman" w:hAnsi="Times New Roman" w:cs="Times New Roman"/>
        </w:rPr>
        <w:t xml:space="preserve"> como</w:t>
      </w:r>
      <w:r w:rsidR="00DD34C6" w:rsidRPr="000A62D9">
        <w:rPr>
          <w:rFonts w:ascii="Times New Roman" w:hAnsi="Times New Roman" w:cs="Times New Roman"/>
          <w:lang w:val="pt-PT"/>
        </w:rPr>
        <w:t xml:space="preserve"> escoamento de águas pluviais, iluminação pública, redes de esgoto sanitário e abastecimento de água potável, e de energia elétrica pública e domiciliar e vias de circulação pavimentadas</w:t>
      </w:r>
    </w:p>
    <w:p w:rsidR="00FB6E09" w:rsidRPr="000A62D9" w:rsidRDefault="00DF3E3E" w:rsidP="000A62D9">
      <w:pPr>
        <w:autoSpaceDE w:val="0"/>
        <w:autoSpaceDN w:val="0"/>
        <w:adjustRightInd w:val="0"/>
        <w:spacing w:after="240" w:line="240" w:lineRule="auto"/>
        <w:jc w:val="both"/>
        <w:rPr>
          <w:rFonts w:ascii="Times New Roman" w:hAnsi="Times New Roman" w:cs="Times New Roman"/>
          <w:lang w:val="pt-PT"/>
        </w:rPr>
      </w:pPr>
      <w:r w:rsidRPr="000A62D9">
        <w:rPr>
          <w:rFonts w:ascii="Times New Roman" w:hAnsi="Times New Roman" w:cs="Times New Roman"/>
          <w:b/>
          <w:lang w:val="pt-PT"/>
        </w:rPr>
        <w:t>T</w:t>
      </w:r>
      <w:r w:rsidR="00FB6E09" w:rsidRPr="000A62D9">
        <w:rPr>
          <w:rFonts w:ascii="Times New Roman" w:hAnsi="Times New Roman" w:cs="Times New Roman"/>
          <w:b/>
          <w:lang w:val="pt-PT"/>
        </w:rPr>
        <w:t>RABALHO TÉCNICO SOCIAL</w:t>
      </w:r>
      <w:r w:rsidR="00FB6E09" w:rsidRPr="000A62D9">
        <w:rPr>
          <w:rFonts w:ascii="Times New Roman" w:hAnsi="Times New Roman" w:cs="Times New Roman"/>
          <w:lang w:val="pt-PT"/>
        </w:rPr>
        <w:t xml:space="preserve"> – conjunto de ações que visam promover a autonomia, o protagonismo social e o desenvolvimento da população beneficiária, de forma a favorecer a sustentabilidade do empreendimento, mediante a abordagem dos seguintes temas: educação patrimonial, sanitária e ambiental, mobilização e organização comunitária e/ou condominial, capacitação profissional, geração de trabalho e renda; </w:t>
      </w:r>
    </w:p>
    <w:p w:rsidR="00FB6E09" w:rsidRPr="000A62D9" w:rsidRDefault="00FB6E09" w:rsidP="000A62D9">
      <w:pPr>
        <w:spacing w:after="120" w:line="240" w:lineRule="auto"/>
        <w:jc w:val="both"/>
        <w:rPr>
          <w:rFonts w:ascii="Times New Roman" w:hAnsi="Times New Roman" w:cs="Times New Roman"/>
          <w:lang w:val="pt-PT"/>
        </w:rPr>
      </w:pPr>
      <w:r w:rsidRPr="000A62D9">
        <w:rPr>
          <w:rFonts w:ascii="Times New Roman" w:hAnsi="Times New Roman" w:cs="Times New Roman"/>
          <w:b/>
          <w:lang w:val="pt-PT"/>
        </w:rPr>
        <w:t>URBANIZAÇÃO</w:t>
      </w:r>
      <w:r w:rsidRPr="000A62D9">
        <w:rPr>
          <w:rFonts w:ascii="Times New Roman" w:hAnsi="Times New Roman" w:cs="Times New Roman"/>
          <w:lang w:val="pt-PT"/>
        </w:rPr>
        <w:t xml:space="preserve"> - obras e serviços necessários à organização e estruturação de serviços públicos de interesse local, tais como saneamento ambiental, infraestrutura viária, transporte publico, redes de energia elétrica, água potável e telefonia.</w:t>
      </w:r>
    </w:p>
    <w:p w:rsidR="00FB6E09" w:rsidRPr="000A62D9" w:rsidRDefault="00FB6E09" w:rsidP="002E5962">
      <w:pPr>
        <w:spacing w:line="240" w:lineRule="auto"/>
        <w:rPr>
          <w:rFonts w:ascii="Times New Roman" w:hAnsi="Times New Roman" w:cs="Times New Roman"/>
          <w:b/>
        </w:rPr>
      </w:pPr>
      <w:r w:rsidRPr="000A62D9">
        <w:rPr>
          <w:rFonts w:ascii="Times New Roman" w:hAnsi="Times New Roman" w:cs="Times New Roman"/>
          <w:b/>
        </w:rPr>
        <w:br w:type="page"/>
      </w:r>
    </w:p>
    <w:p w:rsidR="0007502C" w:rsidRPr="000A62D9" w:rsidRDefault="0007502C" w:rsidP="000A62D9">
      <w:pPr>
        <w:spacing w:line="312" w:lineRule="auto"/>
        <w:jc w:val="center"/>
        <w:rPr>
          <w:rFonts w:ascii="Times New Roman" w:hAnsi="Times New Roman" w:cs="Times New Roman"/>
          <w:b/>
        </w:rPr>
      </w:pPr>
      <w:r w:rsidRPr="000A62D9">
        <w:rPr>
          <w:rFonts w:ascii="Times New Roman" w:hAnsi="Times New Roman" w:cs="Times New Roman"/>
          <w:b/>
        </w:rPr>
        <w:lastRenderedPageBreak/>
        <w:t>SIGLAS</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BID </w:t>
      </w:r>
      <w:r w:rsidRPr="000A62D9">
        <w:rPr>
          <w:rFonts w:ascii="Times New Roman" w:hAnsi="Times New Roman" w:cs="Times New Roman"/>
        </w:rPr>
        <w:t>- Banco Interamericano de Desenvolvimento</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BNH </w:t>
      </w:r>
      <w:r w:rsidRPr="000A62D9">
        <w:rPr>
          <w:rFonts w:ascii="Times New Roman" w:hAnsi="Times New Roman" w:cs="Times New Roman"/>
        </w:rPr>
        <w:t>- Banco Nacional de Habitação</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CADÚNICO </w:t>
      </w:r>
      <w:r w:rsidRPr="000A62D9">
        <w:rPr>
          <w:rFonts w:ascii="Times New Roman" w:hAnsi="Times New Roman" w:cs="Times New Roman"/>
        </w:rPr>
        <w:t>- Cadastro Único dos Programas Sociais do Governo Federal</w:t>
      </w:r>
    </w:p>
    <w:p w:rsidR="00EF5AC1" w:rsidRPr="000A62D9" w:rsidRDefault="00EF5AC1" w:rsidP="000A62D9">
      <w:pPr>
        <w:spacing w:after="0" w:line="312" w:lineRule="auto"/>
        <w:rPr>
          <w:rFonts w:ascii="Times New Roman" w:hAnsi="Times New Roman" w:cs="Times New Roman"/>
          <w:bCs/>
        </w:rPr>
      </w:pPr>
      <w:r w:rsidRPr="000A62D9">
        <w:rPr>
          <w:rFonts w:ascii="Times New Roman" w:hAnsi="Times New Roman" w:cs="Times New Roman"/>
          <w:b/>
          <w:bCs/>
        </w:rPr>
        <w:t xml:space="preserve">CADEMUT – </w:t>
      </w:r>
      <w:r w:rsidRPr="000A62D9">
        <w:rPr>
          <w:rFonts w:ascii="Times New Roman" w:hAnsi="Times New Roman" w:cs="Times New Roman"/>
          <w:bCs/>
        </w:rPr>
        <w:t>Cadastro Único de Mutuários</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CEF </w:t>
      </w:r>
      <w:r w:rsidRPr="000A62D9">
        <w:rPr>
          <w:rFonts w:ascii="Times New Roman" w:hAnsi="Times New Roman" w:cs="Times New Roman"/>
        </w:rPr>
        <w:t>- Caixa Econômica Federal</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CRAS </w:t>
      </w:r>
      <w:r w:rsidRPr="000A62D9">
        <w:rPr>
          <w:rFonts w:ascii="Times New Roman" w:hAnsi="Times New Roman" w:cs="Times New Roman"/>
        </w:rPr>
        <w:t>- Centros de Referência de Assistência Social</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FNHIS </w:t>
      </w:r>
      <w:r w:rsidRPr="000A62D9">
        <w:rPr>
          <w:rFonts w:ascii="Times New Roman" w:hAnsi="Times New Roman" w:cs="Times New Roman"/>
        </w:rPr>
        <w:t>- Fundo Nacional de Habitação de Interesse Social</w:t>
      </w:r>
    </w:p>
    <w:p w:rsidR="00F27635" w:rsidRPr="000A62D9" w:rsidRDefault="00F27635" w:rsidP="000A62D9">
      <w:pPr>
        <w:spacing w:after="0" w:line="312" w:lineRule="auto"/>
        <w:rPr>
          <w:rFonts w:ascii="Times New Roman" w:hAnsi="Times New Roman" w:cs="Times New Roman"/>
          <w:b/>
        </w:rPr>
      </w:pPr>
      <w:r w:rsidRPr="000A62D9">
        <w:rPr>
          <w:rFonts w:ascii="Times New Roman" w:hAnsi="Times New Roman" w:cs="Times New Roman"/>
          <w:b/>
        </w:rPr>
        <w:t xml:space="preserve">FOMIN </w:t>
      </w:r>
      <w:r w:rsidRPr="000A62D9">
        <w:rPr>
          <w:rFonts w:ascii="Times New Roman" w:hAnsi="Times New Roman" w:cs="Times New Roman"/>
        </w:rPr>
        <w:t>– Fundo Multilateral de Investimento</w:t>
      </w:r>
    </w:p>
    <w:p w:rsidR="00EF5AC1" w:rsidRPr="000A62D9" w:rsidRDefault="00EF5AC1" w:rsidP="000A62D9">
      <w:pPr>
        <w:spacing w:after="0" w:line="312" w:lineRule="auto"/>
        <w:rPr>
          <w:rFonts w:ascii="Times New Roman" w:hAnsi="Times New Roman" w:cs="Times New Roman"/>
          <w:b/>
          <w:color w:val="222222"/>
        </w:rPr>
      </w:pPr>
      <w:r w:rsidRPr="000A62D9">
        <w:rPr>
          <w:rFonts w:ascii="Times New Roman" w:hAnsi="Times New Roman" w:cs="Times New Roman"/>
          <w:b/>
          <w:color w:val="222222"/>
        </w:rPr>
        <w:t xml:space="preserve">GCM </w:t>
      </w:r>
      <w:r w:rsidRPr="000A62D9">
        <w:rPr>
          <w:rFonts w:ascii="Times New Roman" w:hAnsi="Times New Roman" w:cs="Times New Roman"/>
          <w:color w:val="222222"/>
        </w:rPr>
        <w:t>– Guarda Civil Metropolitana</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HIS </w:t>
      </w:r>
      <w:r w:rsidRPr="000A62D9">
        <w:rPr>
          <w:rFonts w:ascii="Times New Roman" w:hAnsi="Times New Roman" w:cs="Times New Roman"/>
        </w:rPr>
        <w:t>- Habitação de Interesse Social</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IBGE </w:t>
      </w:r>
      <w:r w:rsidRPr="000A62D9">
        <w:rPr>
          <w:rFonts w:ascii="Times New Roman" w:hAnsi="Times New Roman" w:cs="Times New Roman"/>
        </w:rPr>
        <w:t>- Instituto Brasileiro de Geografia e Estatísticas</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IDF </w:t>
      </w:r>
      <w:r w:rsidRPr="000A62D9">
        <w:rPr>
          <w:rFonts w:ascii="Times New Roman" w:hAnsi="Times New Roman" w:cs="Times New Roman"/>
        </w:rPr>
        <w:t>- Índice de Desenvolvimento da Familiar</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IPEA </w:t>
      </w:r>
      <w:r w:rsidRPr="000A62D9">
        <w:rPr>
          <w:rFonts w:ascii="Times New Roman" w:hAnsi="Times New Roman" w:cs="Times New Roman"/>
        </w:rPr>
        <w:t>- Instituto de Pesquisa Econômica Aplicada</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IPTU </w:t>
      </w:r>
      <w:r w:rsidRPr="000A62D9">
        <w:rPr>
          <w:rFonts w:ascii="Times New Roman" w:hAnsi="Times New Roman" w:cs="Times New Roman"/>
        </w:rPr>
        <w:t>- Imposto sobre a Propriedade Predial e Territorial Urbana</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MCIDADES </w:t>
      </w:r>
      <w:r w:rsidRPr="000A62D9">
        <w:rPr>
          <w:rFonts w:ascii="Times New Roman" w:hAnsi="Times New Roman" w:cs="Times New Roman"/>
        </w:rPr>
        <w:t>- Ministério das Cidades</w:t>
      </w:r>
    </w:p>
    <w:p w:rsidR="001D051C" w:rsidRPr="000A62D9" w:rsidRDefault="001D051C" w:rsidP="000A62D9">
      <w:pPr>
        <w:spacing w:after="0" w:line="312" w:lineRule="auto"/>
        <w:rPr>
          <w:rFonts w:ascii="Times New Roman" w:hAnsi="Times New Roman" w:cs="Times New Roman"/>
        </w:rPr>
      </w:pPr>
      <w:r w:rsidRPr="000A62D9">
        <w:rPr>
          <w:rFonts w:ascii="Times New Roman" w:hAnsi="Times New Roman" w:cs="Times New Roman"/>
          <w:b/>
        </w:rPr>
        <w:t>OL</w:t>
      </w:r>
      <w:r w:rsidRPr="000A62D9">
        <w:rPr>
          <w:rFonts w:ascii="Times New Roman" w:hAnsi="Times New Roman" w:cs="Times New Roman"/>
        </w:rPr>
        <w:t xml:space="preserve"> – Orla Lagunar</w:t>
      </w:r>
    </w:p>
    <w:p w:rsidR="00AC5FCE" w:rsidRPr="000A62D9" w:rsidRDefault="00AC5FCE" w:rsidP="000A62D9">
      <w:pPr>
        <w:spacing w:after="0" w:line="312" w:lineRule="auto"/>
        <w:rPr>
          <w:rFonts w:ascii="Times New Roman" w:hAnsi="Times New Roman" w:cs="Times New Roman"/>
        </w:rPr>
      </w:pPr>
      <w:r w:rsidRPr="000A62D9">
        <w:rPr>
          <w:rFonts w:ascii="Times New Roman" w:hAnsi="Times New Roman" w:cs="Times New Roman"/>
          <w:b/>
        </w:rPr>
        <w:t>OM</w:t>
      </w:r>
      <w:r w:rsidRPr="000A62D9">
        <w:rPr>
          <w:rFonts w:ascii="Times New Roman" w:hAnsi="Times New Roman" w:cs="Times New Roman"/>
        </w:rPr>
        <w:t xml:space="preserve"> – Orla Mar</w:t>
      </w:r>
      <w:r w:rsidR="00B102DC" w:rsidRPr="000A62D9">
        <w:rPr>
          <w:rFonts w:ascii="Times New Roman" w:hAnsi="Times New Roman" w:cs="Times New Roman"/>
        </w:rPr>
        <w:t>í</w:t>
      </w:r>
      <w:r w:rsidRPr="000A62D9">
        <w:rPr>
          <w:rFonts w:ascii="Times New Roman" w:hAnsi="Times New Roman" w:cs="Times New Roman"/>
        </w:rPr>
        <w:t>tima</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ONG </w:t>
      </w:r>
      <w:r w:rsidRPr="000A62D9">
        <w:rPr>
          <w:rFonts w:ascii="Times New Roman" w:hAnsi="Times New Roman" w:cs="Times New Roman"/>
        </w:rPr>
        <w:t>- Organização não Governamental</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ONU </w:t>
      </w:r>
      <w:r w:rsidRPr="000A62D9">
        <w:rPr>
          <w:rFonts w:ascii="Times New Roman" w:hAnsi="Times New Roman" w:cs="Times New Roman"/>
        </w:rPr>
        <w:t>- Organização das Nações Unidas</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PEA </w:t>
      </w:r>
      <w:r w:rsidRPr="000A62D9">
        <w:rPr>
          <w:rFonts w:ascii="Times New Roman" w:hAnsi="Times New Roman" w:cs="Times New Roman"/>
        </w:rPr>
        <w:t>- Pessoas Economicamente Ativas</w:t>
      </w:r>
    </w:p>
    <w:p w:rsidR="00B96A93" w:rsidRPr="000A62D9" w:rsidRDefault="00B96A93" w:rsidP="000A62D9">
      <w:pPr>
        <w:spacing w:after="0" w:line="312" w:lineRule="auto"/>
        <w:rPr>
          <w:rFonts w:ascii="Times New Roman" w:hAnsi="Times New Roman" w:cs="Times New Roman"/>
        </w:rPr>
      </w:pPr>
      <w:r w:rsidRPr="000A62D9">
        <w:rPr>
          <w:rFonts w:ascii="Times New Roman" w:hAnsi="Times New Roman" w:cs="Times New Roman"/>
          <w:b/>
        </w:rPr>
        <w:t>PD</w:t>
      </w:r>
      <w:r w:rsidRPr="000A62D9">
        <w:rPr>
          <w:rFonts w:ascii="Times New Roman" w:hAnsi="Times New Roman" w:cs="Times New Roman"/>
        </w:rPr>
        <w:t xml:space="preserve"> – Plano Diretor do Município</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PIB </w:t>
      </w:r>
      <w:r w:rsidRPr="000A62D9">
        <w:rPr>
          <w:rFonts w:ascii="Times New Roman" w:hAnsi="Times New Roman" w:cs="Times New Roman"/>
        </w:rPr>
        <w:t>- Produto Interno Bruto</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PLANHAP </w:t>
      </w:r>
      <w:r w:rsidRPr="000A62D9">
        <w:rPr>
          <w:rFonts w:ascii="Times New Roman" w:hAnsi="Times New Roman" w:cs="Times New Roman"/>
        </w:rPr>
        <w:t>- Plano Nacional de Habitação Popular</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PLHIS </w:t>
      </w:r>
      <w:r w:rsidRPr="000A62D9">
        <w:rPr>
          <w:rFonts w:ascii="Times New Roman" w:hAnsi="Times New Roman" w:cs="Times New Roman"/>
        </w:rPr>
        <w:t>- Plano Local de Habitação de Interesse Social</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PMCMV </w:t>
      </w:r>
      <w:r w:rsidRPr="000A62D9">
        <w:rPr>
          <w:rFonts w:ascii="Times New Roman" w:hAnsi="Times New Roman" w:cs="Times New Roman"/>
        </w:rPr>
        <w:t>- Programa Minha Casa Minha Vida</w:t>
      </w:r>
    </w:p>
    <w:p w:rsidR="00A436BD" w:rsidRPr="000A62D9" w:rsidRDefault="00A436BD" w:rsidP="000A62D9">
      <w:pPr>
        <w:spacing w:after="0" w:line="312" w:lineRule="auto"/>
        <w:rPr>
          <w:rFonts w:ascii="Times New Roman" w:hAnsi="Times New Roman" w:cs="Times New Roman"/>
          <w:color w:val="222222"/>
        </w:rPr>
      </w:pPr>
      <w:r w:rsidRPr="000A62D9">
        <w:rPr>
          <w:rFonts w:ascii="Times New Roman" w:hAnsi="Times New Roman" w:cs="Times New Roman"/>
          <w:b/>
          <w:color w:val="222222"/>
        </w:rPr>
        <w:t>PMM</w:t>
      </w:r>
      <w:r w:rsidRPr="000A62D9">
        <w:rPr>
          <w:rFonts w:ascii="Times New Roman" w:hAnsi="Times New Roman" w:cs="Times New Roman"/>
          <w:color w:val="222222"/>
        </w:rPr>
        <w:t xml:space="preserve"> – Prefeitura Municipal de Maceió</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PNH </w:t>
      </w:r>
      <w:r w:rsidRPr="000A62D9">
        <w:rPr>
          <w:rFonts w:ascii="Times New Roman" w:hAnsi="Times New Roman" w:cs="Times New Roman"/>
        </w:rPr>
        <w:t>- Plano Nacional de Habitação</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PNUD </w:t>
      </w:r>
      <w:r w:rsidRPr="000A62D9">
        <w:rPr>
          <w:rFonts w:ascii="Times New Roman" w:hAnsi="Times New Roman" w:cs="Times New Roman"/>
        </w:rPr>
        <w:t>- Programa das Nações Unidas para o Desenvolvimento</w:t>
      </w:r>
    </w:p>
    <w:p w:rsidR="00A436BD" w:rsidRPr="000A62D9" w:rsidRDefault="00A436BD" w:rsidP="000A62D9">
      <w:pPr>
        <w:spacing w:after="0" w:line="312" w:lineRule="auto"/>
        <w:rPr>
          <w:rFonts w:ascii="Times New Roman" w:hAnsi="Times New Roman" w:cs="Times New Roman"/>
        </w:rPr>
      </w:pPr>
      <w:r w:rsidRPr="000A62D9">
        <w:rPr>
          <w:rFonts w:ascii="Times New Roman" w:hAnsi="Times New Roman" w:cs="Times New Roman"/>
          <w:b/>
        </w:rPr>
        <w:t>PRI</w:t>
      </w:r>
      <w:r w:rsidRPr="000A62D9">
        <w:rPr>
          <w:rFonts w:ascii="Times New Roman" w:hAnsi="Times New Roman" w:cs="Times New Roman"/>
        </w:rPr>
        <w:t xml:space="preserve"> – Plano de Reassentamento Involuntário</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rPr>
        <w:t xml:space="preserve">SEBRAE – </w:t>
      </w:r>
      <w:r w:rsidRPr="000A62D9">
        <w:rPr>
          <w:rFonts w:ascii="Times New Roman" w:hAnsi="Times New Roman" w:cs="Times New Roman"/>
        </w:rPr>
        <w:t>Serviço Brasileiro de Apoio à Micro e pequena Empresa</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SENAC </w:t>
      </w:r>
      <w:r w:rsidRPr="000A62D9">
        <w:rPr>
          <w:rFonts w:ascii="Times New Roman" w:hAnsi="Times New Roman" w:cs="Times New Roman"/>
        </w:rPr>
        <w:t>- Serviço Nacional de Aprendizagem do Comércio</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SENAI </w:t>
      </w:r>
      <w:r w:rsidRPr="000A62D9">
        <w:rPr>
          <w:rFonts w:ascii="Times New Roman" w:hAnsi="Times New Roman" w:cs="Times New Roman"/>
        </w:rPr>
        <w:t>- Serviço Nacional de Aprendizagem Industrial</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SFH </w:t>
      </w:r>
      <w:r w:rsidRPr="000A62D9">
        <w:rPr>
          <w:rFonts w:ascii="Times New Roman" w:hAnsi="Times New Roman" w:cs="Times New Roman"/>
        </w:rPr>
        <w:t>- Sistema Financeiro de Habitação</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SM </w:t>
      </w:r>
      <w:r w:rsidRPr="000A62D9">
        <w:rPr>
          <w:rFonts w:ascii="Times New Roman" w:hAnsi="Times New Roman" w:cs="Times New Roman"/>
        </w:rPr>
        <w:t xml:space="preserve">- Salário Mínimo </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TCU </w:t>
      </w:r>
      <w:r w:rsidRPr="000A62D9">
        <w:rPr>
          <w:rFonts w:ascii="Times New Roman" w:hAnsi="Times New Roman" w:cs="Times New Roman"/>
        </w:rPr>
        <w:t>- Tribunal de Contas da União</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TR </w:t>
      </w:r>
      <w:r w:rsidRPr="000A62D9">
        <w:rPr>
          <w:rFonts w:ascii="Times New Roman" w:hAnsi="Times New Roman" w:cs="Times New Roman"/>
        </w:rPr>
        <w:t>- Termo de Referência</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UBS </w:t>
      </w:r>
      <w:r w:rsidRPr="000A62D9">
        <w:rPr>
          <w:rFonts w:ascii="Times New Roman" w:hAnsi="Times New Roman" w:cs="Times New Roman"/>
        </w:rPr>
        <w:t>- Unidades Básicas de Saúde</w:t>
      </w:r>
    </w:p>
    <w:p w:rsidR="00A436BD" w:rsidRPr="000A62D9" w:rsidRDefault="00A436BD" w:rsidP="000A62D9">
      <w:pPr>
        <w:spacing w:after="0" w:line="312" w:lineRule="auto"/>
        <w:rPr>
          <w:rFonts w:ascii="Times New Roman" w:hAnsi="Times New Roman" w:cs="Times New Roman"/>
        </w:rPr>
      </w:pPr>
      <w:r w:rsidRPr="000A62D9">
        <w:rPr>
          <w:rFonts w:ascii="Times New Roman" w:hAnsi="Times New Roman" w:cs="Times New Roman"/>
          <w:b/>
        </w:rPr>
        <w:t>UGP</w:t>
      </w:r>
      <w:r w:rsidRPr="000A62D9">
        <w:rPr>
          <w:rFonts w:ascii="Times New Roman" w:hAnsi="Times New Roman" w:cs="Times New Roman"/>
        </w:rPr>
        <w:t xml:space="preserve"> -</w:t>
      </w:r>
      <w:r w:rsidR="006B49C3" w:rsidRPr="000A62D9">
        <w:rPr>
          <w:rFonts w:ascii="Times New Roman" w:hAnsi="Times New Roman" w:cs="Times New Roman"/>
        </w:rPr>
        <w:t>Unidade Gestora do Programa</w:t>
      </w:r>
      <w:r w:rsidR="00D40099" w:rsidRPr="000A62D9">
        <w:rPr>
          <w:rFonts w:ascii="Times New Roman" w:hAnsi="Times New Roman" w:cs="Times New Roman"/>
        </w:rPr>
        <w:t xml:space="preserve"> </w:t>
      </w:r>
    </w:p>
    <w:p w:rsidR="00EF5AC1" w:rsidRPr="000A62D9" w:rsidRDefault="00EF5AC1" w:rsidP="000A62D9">
      <w:pPr>
        <w:spacing w:after="0" w:line="312" w:lineRule="auto"/>
        <w:rPr>
          <w:rFonts w:ascii="Times New Roman" w:hAnsi="Times New Roman" w:cs="Times New Roman"/>
        </w:rPr>
      </w:pPr>
      <w:r w:rsidRPr="000A62D9">
        <w:rPr>
          <w:rFonts w:ascii="Times New Roman" w:hAnsi="Times New Roman" w:cs="Times New Roman"/>
          <w:b/>
          <w:bCs/>
        </w:rPr>
        <w:t xml:space="preserve">ZEIS </w:t>
      </w:r>
      <w:r w:rsidRPr="000A62D9">
        <w:rPr>
          <w:rFonts w:ascii="Times New Roman" w:hAnsi="Times New Roman" w:cs="Times New Roman"/>
        </w:rPr>
        <w:t>- Zonas Especiais de Interesse Social</w:t>
      </w:r>
    </w:p>
    <w:p w:rsidR="00EF5AC1" w:rsidRPr="000A62D9" w:rsidRDefault="00EF5AC1" w:rsidP="00EF5AC1">
      <w:pPr>
        <w:jc w:val="both"/>
        <w:rPr>
          <w:rFonts w:ascii="Times New Roman" w:hAnsi="Times New Roman" w:cs="Times New Roman"/>
          <w:b/>
        </w:rPr>
      </w:pPr>
    </w:p>
    <w:p w:rsidR="00D54909" w:rsidRPr="000A62D9" w:rsidRDefault="00D54909" w:rsidP="000A62D9">
      <w:pPr>
        <w:spacing w:after="240" w:line="360" w:lineRule="auto"/>
        <w:rPr>
          <w:rFonts w:ascii="Times New Roman" w:hAnsi="Times New Roman" w:cs="Times New Roman"/>
          <w:b/>
        </w:rPr>
      </w:pPr>
      <w:r w:rsidRPr="000A62D9">
        <w:rPr>
          <w:rFonts w:ascii="Times New Roman" w:hAnsi="Times New Roman" w:cs="Times New Roman"/>
          <w:b/>
        </w:rPr>
        <w:lastRenderedPageBreak/>
        <w:t>APRESENTAÇÃO</w:t>
      </w:r>
    </w:p>
    <w:p w:rsidR="004624B0" w:rsidRPr="000A62D9" w:rsidRDefault="00DB3808" w:rsidP="000A62D9">
      <w:pPr>
        <w:pStyle w:val="Title"/>
        <w:tabs>
          <w:tab w:val="left" w:pos="8080"/>
          <w:tab w:val="left" w:pos="8504"/>
        </w:tabs>
        <w:spacing w:after="240" w:line="360" w:lineRule="auto"/>
        <w:jc w:val="both"/>
        <w:rPr>
          <w:b w:val="0"/>
          <w:sz w:val="22"/>
          <w:szCs w:val="22"/>
        </w:rPr>
      </w:pPr>
      <w:r w:rsidRPr="000A62D9">
        <w:rPr>
          <w:b w:val="0"/>
          <w:sz w:val="22"/>
          <w:szCs w:val="22"/>
        </w:rPr>
        <w:t>A Prefeitura Municipal de Maceió (PMM), através da Secretária de Desenvolvimento Territorial  e Meio Ambiente (SEDET) há formulado o Programa de Requalificação Urbanística da O</w:t>
      </w:r>
      <w:r w:rsidR="00A6366E" w:rsidRPr="000A62D9">
        <w:rPr>
          <w:b w:val="0"/>
          <w:sz w:val="22"/>
          <w:szCs w:val="22"/>
        </w:rPr>
        <w:t>rla Lagunar de Maceió, com intenção de recuperar uma parte importante da orla da lagoa de Mundaú e reurbanizar o tradicional</w:t>
      </w:r>
      <w:r w:rsidR="00D24222" w:rsidRPr="000A62D9">
        <w:rPr>
          <w:b w:val="0"/>
          <w:sz w:val="22"/>
          <w:szCs w:val="22"/>
        </w:rPr>
        <w:t xml:space="preserve"> bairro do Bom Parto, com </w:t>
      </w:r>
      <w:r w:rsidR="00A6366E" w:rsidRPr="000A62D9">
        <w:rPr>
          <w:b w:val="0"/>
          <w:sz w:val="22"/>
          <w:szCs w:val="22"/>
        </w:rPr>
        <w:t>uma estratégia de inclusão social e de melhoria das condições de vida da população, principalmente da residente em áreas de risco e de preservação ambiental que serão removidas.</w:t>
      </w:r>
    </w:p>
    <w:p w:rsidR="00A6366E" w:rsidRPr="000A62D9" w:rsidRDefault="00A6366E" w:rsidP="000A62D9">
      <w:pPr>
        <w:pStyle w:val="Title"/>
        <w:tabs>
          <w:tab w:val="left" w:pos="8080"/>
          <w:tab w:val="left" w:pos="8504"/>
        </w:tabs>
        <w:spacing w:after="240" w:line="360" w:lineRule="auto"/>
        <w:jc w:val="both"/>
        <w:rPr>
          <w:b w:val="0"/>
          <w:sz w:val="22"/>
          <w:szCs w:val="22"/>
        </w:rPr>
      </w:pPr>
      <w:r w:rsidRPr="000A62D9">
        <w:rPr>
          <w:b w:val="0"/>
          <w:sz w:val="22"/>
          <w:szCs w:val="22"/>
        </w:rPr>
        <w:t>Para viabili</w:t>
      </w:r>
      <w:r w:rsidR="00FF31F5" w:rsidRPr="000A62D9">
        <w:rPr>
          <w:b w:val="0"/>
          <w:sz w:val="22"/>
          <w:szCs w:val="22"/>
        </w:rPr>
        <w:t xml:space="preserve">zar o Programa, a PMM </w:t>
      </w:r>
      <w:r w:rsidR="00D24222" w:rsidRPr="000A62D9">
        <w:rPr>
          <w:b w:val="0"/>
          <w:sz w:val="22"/>
          <w:szCs w:val="22"/>
        </w:rPr>
        <w:t xml:space="preserve">conta com o </w:t>
      </w:r>
      <w:r w:rsidRPr="000A62D9">
        <w:rPr>
          <w:b w:val="0"/>
          <w:sz w:val="22"/>
          <w:szCs w:val="22"/>
        </w:rPr>
        <w:t>apoio do Banco Interamericano de Desenvolvimento (BID),</w:t>
      </w:r>
      <w:r w:rsidR="00D24222" w:rsidRPr="000A62D9">
        <w:rPr>
          <w:b w:val="0"/>
          <w:sz w:val="22"/>
          <w:szCs w:val="22"/>
        </w:rPr>
        <w:t xml:space="preserve"> que se propõem a </w:t>
      </w:r>
      <w:r w:rsidRPr="000A62D9">
        <w:rPr>
          <w:b w:val="0"/>
          <w:sz w:val="22"/>
          <w:szCs w:val="22"/>
        </w:rPr>
        <w:t>financiar 50% da invers</w:t>
      </w:r>
      <w:r w:rsidR="00D24222" w:rsidRPr="000A62D9">
        <w:rPr>
          <w:b w:val="0"/>
          <w:sz w:val="22"/>
          <w:szCs w:val="22"/>
        </w:rPr>
        <w:t>ão prevista. A preparação da operação de financiamento do Programa, classificado como Categoria A, por envolver o reassentamento de mais de 2.700 famílias, requereu a formulação de um Plano de Reassentamento Involuntário (PRI).</w:t>
      </w:r>
    </w:p>
    <w:p w:rsidR="00D24222" w:rsidRPr="000A62D9" w:rsidRDefault="00D24222" w:rsidP="000A62D9">
      <w:pPr>
        <w:pStyle w:val="Title"/>
        <w:tabs>
          <w:tab w:val="left" w:pos="8080"/>
          <w:tab w:val="left" w:pos="8504"/>
        </w:tabs>
        <w:spacing w:after="240" w:line="360" w:lineRule="auto"/>
        <w:jc w:val="both"/>
        <w:rPr>
          <w:b w:val="0"/>
          <w:sz w:val="22"/>
          <w:szCs w:val="22"/>
        </w:rPr>
      </w:pPr>
      <w:r w:rsidRPr="000A62D9">
        <w:rPr>
          <w:b w:val="0"/>
          <w:sz w:val="22"/>
          <w:szCs w:val="22"/>
        </w:rPr>
        <w:t xml:space="preserve">A PMM com apoio de Consultoria externa elaborou uma primeira versão do PRI, que foi </w:t>
      </w:r>
      <w:r w:rsidR="00833155" w:rsidRPr="000A62D9">
        <w:rPr>
          <w:b w:val="0"/>
          <w:sz w:val="22"/>
          <w:szCs w:val="22"/>
        </w:rPr>
        <w:t xml:space="preserve">analisada na missão de análise e </w:t>
      </w:r>
      <w:r w:rsidRPr="000A62D9">
        <w:rPr>
          <w:b w:val="0"/>
          <w:sz w:val="22"/>
          <w:szCs w:val="22"/>
        </w:rPr>
        <w:t xml:space="preserve">considerada insuficiente para atender </w:t>
      </w:r>
      <w:r w:rsidR="00F27635" w:rsidRPr="000A62D9">
        <w:rPr>
          <w:b w:val="0"/>
          <w:sz w:val="22"/>
          <w:szCs w:val="22"/>
        </w:rPr>
        <w:t>de forma eficiente a</w:t>
      </w:r>
      <w:r w:rsidR="00833155" w:rsidRPr="000A62D9">
        <w:rPr>
          <w:b w:val="0"/>
          <w:sz w:val="22"/>
          <w:szCs w:val="22"/>
        </w:rPr>
        <w:t xml:space="preserve">s necessidades e </w:t>
      </w:r>
      <w:r w:rsidRPr="000A62D9">
        <w:rPr>
          <w:b w:val="0"/>
          <w:sz w:val="22"/>
          <w:szCs w:val="22"/>
        </w:rPr>
        <w:t xml:space="preserve">requerimentos </w:t>
      </w:r>
      <w:r w:rsidR="00833155" w:rsidRPr="000A62D9">
        <w:rPr>
          <w:b w:val="0"/>
          <w:sz w:val="22"/>
          <w:szCs w:val="22"/>
        </w:rPr>
        <w:t xml:space="preserve">do processo de reassentamento </w:t>
      </w:r>
      <w:r w:rsidR="00F27635" w:rsidRPr="000A62D9">
        <w:rPr>
          <w:b w:val="0"/>
          <w:sz w:val="22"/>
          <w:szCs w:val="22"/>
        </w:rPr>
        <w:t xml:space="preserve">vinculado às ações </w:t>
      </w:r>
      <w:r w:rsidR="00833155" w:rsidRPr="000A62D9">
        <w:rPr>
          <w:b w:val="0"/>
          <w:sz w:val="22"/>
          <w:szCs w:val="22"/>
        </w:rPr>
        <w:t>do Programa.</w:t>
      </w:r>
      <w:r w:rsidR="009979D7" w:rsidRPr="000A62D9">
        <w:rPr>
          <w:b w:val="0"/>
          <w:sz w:val="22"/>
          <w:szCs w:val="22"/>
        </w:rPr>
        <w:t xml:space="preserve"> </w:t>
      </w:r>
    </w:p>
    <w:p w:rsidR="004624B0" w:rsidRPr="000A62D9" w:rsidRDefault="006161CC" w:rsidP="000A62D9">
      <w:pPr>
        <w:pStyle w:val="Title"/>
        <w:tabs>
          <w:tab w:val="left" w:pos="8080"/>
          <w:tab w:val="left" w:pos="8504"/>
        </w:tabs>
        <w:spacing w:after="240" w:line="360" w:lineRule="auto"/>
        <w:jc w:val="both"/>
        <w:rPr>
          <w:b w:val="0"/>
          <w:sz w:val="22"/>
          <w:szCs w:val="22"/>
        </w:rPr>
      </w:pPr>
      <w:r w:rsidRPr="000A62D9">
        <w:rPr>
          <w:b w:val="0"/>
          <w:sz w:val="22"/>
          <w:szCs w:val="22"/>
        </w:rPr>
        <w:t xml:space="preserve">O documento que </w:t>
      </w:r>
      <w:r w:rsidR="009979D7" w:rsidRPr="000A62D9">
        <w:rPr>
          <w:b w:val="0"/>
          <w:sz w:val="22"/>
          <w:szCs w:val="22"/>
        </w:rPr>
        <w:t>se apresenta é o resultado do</w:t>
      </w:r>
      <w:r w:rsidRPr="000A62D9">
        <w:rPr>
          <w:b w:val="0"/>
          <w:sz w:val="22"/>
          <w:szCs w:val="22"/>
        </w:rPr>
        <w:t xml:space="preserve"> trabalho </w:t>
      </w:r>
      <w:r w:rsidR="009979D7" w:rsidRPr="000A62D9">
        <w:rPr>
          <w:b w:val="0"/>
          <w:sz w:val="22"/>
          <w:szCs w:val="22"/>
        </w:rPr>
        <w:t>de revisão</w:t>
      </w:r>
      <w:r w:rsidRPr="000A62D9">
        <w:rPr>
          <w:b w:val="0"/>
          <w:sz w:val="22"/>
          <w:szCs w:val="22"/>
        </w:rPr>
        <w:t xml:space="preserve"> </w:t>
      </w:r>
      <w:r w:rsidR="00833155" w:rsidRPr="000A62D9">
        <w:rPr>
          <w:b w:val="0"/>
          <w:sz w:val="22"/>
          <w:szCs w:val="22"/>
        </w:rPr>
        <w:t xml:space="preserve">do PRI </w:t>
      </w:r>
      <w:r w:rsidRPr="000A62D9">
        <w:rPr>
          <w:b w:val="0"/>
          <w:sz w:val="22"/>
          <w:szCs w:val="22"/>
        </w:rPr>
        <w:t xml:space="preserve">e </w:t>
      </w:r>
      <w:r w:rsidR="004624B0" w:rsidRPr="000A62D9">
        <w:rPr>
          <w:b w:val="0"/>
          <w:sz w:val="22"/>
          <w:szCs w:val="22"/>
        </w:rPr>
        <w:t>define os compromissos que assume a PMM junto ao BID para re</w:t>
      </w:r>
      <w:r w:rsidR="009979D7" w:rsidRPr="000A62D9">
        <w:rPr>
          <w:b w:val="0"/>
          <w:sz w:val="22"/>
          <w:szCs w:val="22"/>
        </w:rPr>
        <w:t xml:space="preserve">ger as ações de </w:t>
      </w:r>
      <w:r w:rsidR="004624B0" w:rsidRPr="000A62D9">
        <w:rPr>
          <w:b w:val="0"/>
          <w:sz w:val="22"/>
          <w:szCs w:val="22"/>
        </w:rPr>
        <w:t xml:space="preserve">reassentamento </w:t>
      </w:r>
      <w:r w:rsidR="009979D7" w:rsidRPr="000A62D9">
        <w:rPr>
          <w:b w:val="0"/>
          <w:sz w:val="22"/>
          <w:szCs w:val="22"/>
        </w:rPr>
        <w:t xml:space="preserve">involuntários </w:t>
      </w:r>
      <w:r w:rsidR="004624B0" w:rsidRPr="000A62D9">
        <w:rPr>
          <w:b w:val="0"/>
          <w:sz w:val="22"/>
          <w:szCs w:val="22"/>
        </w:rPr>
        <w:t>das f</w:t>
      </w:r>
      <w:r w:rsidR="004C1452" w:rsidRPr="000A62D9">
        <w:rPr>
          <w:b w:val="0"/>
          <w:sz w:val="22"/>
          <w:szCs w:val="22"/>
        </w:rPr>
        <w:t>amílias residentes nas áreas determinada pelo Programa, categorizadas como de risco e de preservação permanente (APP), além das necessárias para as construç</w:t>
      </w:r>
      <w:r w:rsidR="00D40099" w:rsidRPr="000A62D9">
        <w:rPr>
          <w:b w:val="0"/>
          <w:sz w:val="22"/>
          <w:szCs w:val="22"/>
        </w:rPr>
        <w:t>ões dos conjuntos habitacionais e demais obras de reurbanização.</w:t>
      </w:r>
    </w:p>
    <w:p w:rsidR="006161CC" w:rsidRPr="000A62D9" w:rsidRDefault="006161CC" w:rsidP="000A62D9">
      <w:pPr>
        <w:pStyle w:val="Title"/>
        <w:tabs>
          <w:tab w:val="left" w:pos="8080"/>
          <w:tab w:val="left" w:pos="8504"/>
        </w:tabs>
        <w:spacing w:after="240" w:line="360" w:lineRule="auto"/>
        <w:jc w:val="both"/>
        <w:rPr>
          <w:b w:val="0"/>
          <w:sz w:val="22"/>
          <w:szCs w:val="22"/>
        </w:rPr>
      </w:pPr>
      <w:r w:rsidRPr="000A62D9">
        <w:rPr>
          <w:b w:val="0"/>
          <w:sz w:val="22"/>
          <w:szCs w:val="22"/>
        </w:rPr>
        <w:t>O documento está organizado em</w:t>
      </w:r>
      <w:r w:rsidR="00EE583A" w:rsidRPr="000A62D9">
        <w:rPr>
          <w:b w:val="0"/>
          <w:sz w:val="22"/>
          <w:szCs w:val="22"/>
        </w:rPr>
        <w:t xml:space="preserve"> 11 capítulos, a partir de uma introdução geral o capitulo 2 e 3 descrevem as características socioambientais e socioeconômica da área de intervenção e da população, além dos principais componentes do Programa. O capitulo 4 analisa possíveis impactos do processo de reassentamento e o 5 mostra as respostas do Programa ao</w:t>
      </w:r>
      <w:r w:rsidR="005458AD" w:rsidRPr="000A62D9">
        <w:rPr>
          <w:b w:val="0"/>
          <w:sz w:val="22"/>
          <w:szCs w:val="22"/>
        </w:rPr>
        <w:t>s requerimentos da OP 710 do BID</w:t>
      </w:r>
      <w:r w:rsidR="00EE583A" w:rsidRPr="000A62D9">
        <w:rPr>
          <w:b w:val="0"/>
          <w:sz w:val="22"/>
          <w:szCs w:val="22"/>
        </w:rPr>
        <w:t>.</w:t>
      </w:r>
    </w:p>
    <w:p w:rsidR="00EE583A" w:rsidRPr="000A62D9" w:rsidRDefault="00EE583A" w:rsidP="000A62D9">
      <w:pPr>
        <w:pStyle w:val="Title"/>
        <w:tabs>
          <w:tab w:val="left" w:pos="8080"/>
          <w:tab w:val="left" w:pos="8504"/>
        </w:tabs>
        <w:spacing w:after="240" w:line="360" w:lineRule="auto"/>
        <w:jc w:val="both"/>
        <w:rPr>
          <w:b w:val="0"/>
          <w:sz w:val="22"/>
          <w:szCs w:val="22"/>
        </w:rPr>
      </w:pPr>
      <w:r w:rsidRPr="000A62D9">
        <w:rPr>
          <w:b w:val="0"/>
          <w:sz w:val="22"/>
          <w:szCs w:val="22"/>
        </w:rPr>
        <w:t xml:space="preserve">O capitulo 6 </w:t>
      </w:r>
      <w:r w:rsidR="00586932" w:rsidRPr="000A62D9">
        <w:rPr>
          <w:b w:val="0"/>
          <w:sz w:val="22"/>
          <w:szCs w:val="22"/>
        </w:rPr>
        <w:t xml:space="preserve">se dedica </w:t>
      </w:r>
      <w:r w:rsidRPr="000A62D9">
        <w:rPr>
          <w:b w:val="0"/>
          <w:sz w:val="22"/>
          <w:szCs w:val="22"/>
        </w:rPr>
        <w:t>à pauta de atenção do PRI descrevendo toda a pol</w:t>
      </w:r>
      <w:r w:rsidR="005C10ED" w:rsidRPr="000A62D9">
        <w:rPr>
          <w:b w:val="0"/>
          <w:sz w:val="22"/>
          <w:szCs w:val="22"/>
        </w:rPr>
        <w:t>í</w:t>
      </w:r>
      <w:r w:rsidRPr="000A62D9">
        <w:rPr>
          <w:b w:val="0"/>
          <w:sz w:val="22"/>
          <w:szCs w:val="22"/>
        </w:rPr>
        <w:t xml:space="preserve">tica de elegibilidade e de soluções que serão adotadas. Os capítulos seguintes se relacionam com os aspectos jurídicos, com a estrutura operativa e as ações de monitoramento e avaliação. Nos dois últimos capítulos são apresentados os custos estimados do PRI e seu cronograma de execução. </w:t>
      </w:r>
    </w:p>
    <w:p w:rsidR="004624B0" w:rsidRPr="000A62D9" w:rsidRDefault="004624B0" w:rsidP="0047214F">
      <w:pPr>
        <w:spacing w:line="360" w:lineRule="auto"/>
        <w:rPr>
          <w:rFonts w:ascii="Times New Roman" w:hAnsi="Times New Roman" w:cs="Times New Roman"/>
          <w:b/>
        </w:rPr>
      </w:pPr>
    </w:p>
    <w:p w:rsidR="00991D20" w:rsidRDefault="00991D20" w:rsidP="0047214F">
      <w:pPr>
        <w:spacing w:line="360" w:lineRule="auto"/>
        <w:rPr>
          <w:rFonts w:ascii="Times New Roman" w:hAnsi="Times New Roman" w:cs="Times New Roman"/>
          <w:b/>
        </w:rPr>
      </w:pPr>
    </w:p>
    <w:p w:rsidR="000A62D9" w:rsidRPr="000A62D9" w:rsidRDefault="000A62D9" w:rsidP="0047214F">
      <w:pPr>
        <w:spacing w:line="360" w:lineRule="auto"/>
        <w:rPr>
          <w:rFonts w:ascii="Times New Roman" w:hAnsi="Times New Roman" w:cs="Times New Roman"/>
          <w:b/>
        </w:rPr>
      </w:pPr>
    </w:p>
    <w:p w:rsidR="009445D3" w:rsidRPr="000A62D9" w:rsidRDefault="00D54909" w:rsidP="000A62D9">
      <w:pPr>
        <w:pStyle w:val="ListParagraph"/>
        <w:numPr>
          <w:ilvl w:val="0"/>
          <w:numId w:val="1"/>
        </w:numPr>
        <w:spacing w:after="240" w:line="360" w:lineRule="auto"/>
        <w:ind w:left="426" w:hanging="436"/>
        <w:contextualSpacing w:val="0"/>
        <w:rPr>
          <w:rFonts w:ascii="Times New Roman" w:hAnsi="Times New Roman" w:cs="Times New Roman"/>
          <w:b/>
        </w:rPr>
      </w:pPr>
      <w:r w:rsidRPr="000A62D9">
        <w:rPr>
          <w:rFonts w:ascii="Times New Roman" w:hAnsi="Times New Roman" w:cs="Times New Roman"/>
          <w:b/>
        </w:rPr>
        <w:lastRenderedPageBreak/>
        <w:t>INTRODUÇÃO</w:t>
      </w:r>
    </w:p>
    <w:p w:rsidR="009445D3" w:rsidRPr="000A62D9" w:rsidRDefault="00934F5A" w:rsidP="000A62D9">
      <w:pPr>
        <w:spacing w:after="240" w:line="360" w:lineRule="auto"/>
        <w:jc w:val="both"/>
        <w:rPr>
          <w:rFonts w:ascii="Times New Roman" w:hAnsi="Times New Roman" w:cs="Times New Roman"/>
        </w:rPr>
      </w:pPr>
      <w:r w:rsidRPr="000A62D9">
        <w:rPr>
          <w:rFonts w:ascii="Times New Roman" w:hAnsi="Times New Roman" w:cs="Times New Roman"/>
        </w:rPr>
        <w:t xml:space="preserve">A lagoa do Mundaú constitui um patrimônio natural </w:t>
      </w:r>
      <w:r w:rsidR="00C176E9" w:rsidRPr="000A62D9">
        <w:rPr>
          <w:rFonts w:ascii="Times New Roman" w:hAnsi="Times New Roman" w:cs="Times New Roman"/>
        </w:rPr>
        <w:t xml:space="preserve">de alto valor ambiental, econômico e cultural </w:t>
      </w:r>
      <w:r w:rsidRPr="000A62D9">
        <w:rPr>
          <w:rFonts w:ascii="Times New Roman" w:hAnsi="Times New Roman" w:cs="Times New Roman"/>
        </w:rPr>
        <w:t>da cidade de Macei</w:t>
      </w:r>
      <w:r w:rsidR="004D3C38" w:rsidRPr="000A62D9">
        <w:rPr>
          <w:rFonts w:ascii="Times New Roman" w:hAnsi="Times New Roman" w:cs="Times New Roman"/>
        </w:rPr>
        <w:t>ó e do Estado de Alagoas.</w:t>
      </w:r>
      <w:r w:rsidRPr="000A62D9">
        <w:rPr>
          <w:rFonts w:ascii="Times New Roman" w:hAnsi="Times New Roman" w:cs="Times New Roman"/>
        </w:rPr>
        <w:t xml:space="preserve"> No início do século XIX a cidade se desenvolvia </w:t>
      </w:r>
      <w:r w:rsidR="00C176E9" w:rsidRPr="000A62D9">
        <w:rPr>
          <w:rFonts w:ascii="Times New Roman" w:hAnsi="Times New Roman" w:cs="Times New Roman"/>
        </w:rPr>
        <w:t>em sua</w:t>
      </w:r>
      <w:r w:rsidRPr="000A62D9">
        <w:rPr>
          <w:rFonts w:ascii="Times New Roman" w:hAnsi="Times New Roman" w:cs="Times New Roman"/>
        </w:rPr>
        <w:t xml:space="preserve"> orla lagunar</w:t>
      </w:r>
      <w:r w:rsidR="00C176E9" w:rsidRPr="000A62D9">
        <w:rPr>
          <w:rFonts w:ascii="Times New Roman" w:hAnsi="Times New Roman" w:cs="Times New Roman"/>
        </w:rPr>
        <w:t xml:space="preserve"> (OL) que chegou a abrigar</w:t>
      </w:r>
      <w:r w:rsidRPr="000A62D9">
        <w:rPr>
          <w:rFonts w:ascii="Times New Roman" w:hAnsi="Times New Roman" w:cs="Times New Roman"/>
        </w:rPr>
        <w:t xml:space="preserve"> </w:t>
      </w:r>
      <w:r w:rsidR="00C176E9" w:rsidRPr="000A62D9">
        <w:rPr>
          <w:rFonts w:ascii="Times New Roman" w:hAnsi="Times New Roman" w:cs="Times New Roman"/>
        </w:rPr>
        <w:t xml:space="preserve">bairros tradicionais e com </w:t>
      </w:r>
      <w:r w:rsidRPr="000A62D9">
        <w:rPr>
          <w:rFonts w:ascii="Times New Roman" w:hAnsi="Times New Roman" w:cs="Times New Roman"/>
        </w:rPr>
        <w:t xml:space="preserve">bons indicadores socioeconômicos. </w:t>
      </w:r>
    </w:p>
    <w:p w:rsidR="00C176E9" w:rsidRPr="000A62D9" w:rsidRDefault="00C176E9" w:rsidP="000A62D9">
      <w:pPr>
        <w:spacing w:after="240" w:line="360" w:lineRule="auto"/>
        <w:jc w:val="both"/>
        <w:rPr>
          <w:rFonts w:ascii="Times New Roman" w:hAnsi="Times New Roman" w:cs="Times New Roman"/>
        </w:rPr>
      </w:pPr>
      <w:r w:rsidRPr="000A62D9">
        <w:rPr>
          <w:rFonts w:ascii="Times New Roman" w:hAnsi="Times New Roman" w:cs="Times New Roman"/>
        </w:rPr>
        <w:t>Com o passar dos anos, porém, o eixo de desenvolvimento urbano foi migrando para a orla marítima (OM) e a região da OL foi se</w:t>
      </w:r>
      <w:r w:rsidR="004D3C38" w:rsidRPr="000A62D9">
        <w:rPr>
          <w:rFonts w:ascii="Times New Roman" w:hAnsi="Times New Roman" w:cs="Times New Roman"/>
        </w:rPr>
        <w:t>ndo</w:t>
      </w:r>
      <w:r w:rsidRPr="000A62D9">
        <w:rPr>
          <w:rFonts w:ascii="Times New Roman" w:hAnsi="Times New Roman" w:cs="Times New Roman"/>
        </w:rPr>
        <w:t xml:space="preserve"> deteriorando, p</w:t>
      </w:r>
      <w:r w:rsidR="004D3C38" w:rsidRPr="000A62D9">
        <w:rPr>
          <w:rFonts w:ascii="Times New Roman" w:hAnsi="Times New Roman" w:cs="Times New Roman"/>
        </w:rPr>
        <w:t>erdendo seus habitantes de maior poder aquisitivo e se transformando em áreas de recepção de migrantes, principalmente do interior do Estado.</w:t>
      </w:r>
    </w:p>
    <w:p w:rsidR="004D3C38" w:rsidRPr="000A62D9" w:rsidRDefault="004D3C38" w:rsidP="000A62D9">
      <w:pPr>
        <w:spacing w:after="240" w:line="360" w:lineRule="auto"/>
        <w:jc w:val="both"/>
        <w:rPr>
          <w:rFonts w:ascii="Times New Roman" w:hAnsi="Times New Roman" w:cs="Times New Roman"/>
        </w:rPr>
      </w:pPr>
      <w:r w:rsidRPr="000A62D9">
        <w:rPr>
          <w:rFonts w:ascii="Times New Roman" w:hAnsi="Times New Roman" w:cs="Times New Roman"/>
        </w:rPr>
        <w:t>O acelerado processo de ocupação, em sua maioria por famílias de baixa renda, resultou em</w:t>
      </w:r>
      <w:r w:rsidR="000949FF" w:rsidRPr="000A62D9">
        <w:rPr>
          <w:rFonts w:ascii="Times New Roman" w:hAnsi="Times New Roman" w:cs="Times New Roman"/>
        </w:rPr>
        <w:t xml:space="preserve"> assentamentos irregulares, carentes de serviços básicos, acessos e avançando sobre área de preservação permanente.</w:t>
      </w:r>
      <w:r w:rsidR="002B40D5" w:rsidRPr="000A62D9">
        <w:rPr>
          <w:rFonts w:ascii="Times New Roman" w:hAnsi="Times New Roman" w:cs="Times New Roman"/>
        </w:rPr>
        <w:t xml:space="preserve"> Atualmente na OL se localizam 10 bairros, com mais de 37.980 domicílios e cerca de 130 mil habitantes.</w:t>
      </w:r>
    </w:p>
    <w:p w:rsidR="002B40D5" w:rsidRPr="000A62D9" w:rsidRDefault="000949FF" w:rsidP="000A62D9">
      <w:pPr>
        <w:spacing w:after="240" w:line="360" w:lineRule="auto"/>
        <w:jc w:val="both"/>
        <w:rPr>
          <w:rFonts w:ascii="Times New Roman" w:hAnsi="Times New Roman" w:cs="Times New Roman"/>
        </w:rPr>
      </w:pPr>
      <w:r w:rsidRPr="000A62D9">
        <w:rPr>
          <w:rFonts w:ascii="Times New Roman" w:hAnsi="Times New Roman" w:cs="Times New Roman"/>
        </w:rPr>
        <w:t>A PMM em seu Plano Diretor do Município (PD), que define a OL como Zona de Interesse Ambiental e Paisagístico, já manifesta a necessidade de integrar a OL à OM, através da requalificação urbanísticas de seus bairros</w:t>
      </w:r>
      <w:r w:rsidR="002B40D5" w:rsidRPr="000A62D9">
        <w:rPr>
          <w:rFonts w:ascii="Times New Roman" w:hAnsi="Times New Roman" w:cs="Times New Roman"/>
        </w:rPr>
        <w:t xml:space="preserve"> e da melhoria e construção de acessos, que possibilitem uma maior integração com o conjunto a cidade e facilite a inclusão social de seus habitantes.</w:t>
      </w:r>
    </w:p>
    <w:p w:rsidR="002B40D5" w:rsidRPr="000A62D9" w:rsidRDefault="002B40D5" w:rsidP="000A62D9">
      <w:pPr>
        <w:spacing w:after="240" w:line="360" w:lineRule="auto"/>
        <w:jc w:val="both"/>
        <w:rPr>
          <w:rFonts w:ascii="Times New Roman" w:hAnsi="Times New Roman" w:cs="Times New Roman"/>
        </w:rPr>
      </w:pPr>
      <w:r w:rsidRPr="000A62D9">
        <w:rPr>
          <w:rFonts w:ascii="Times New Roman" w:hAnsi="Times New Roman" w:cs="Times New Roman"/>
        </w:rPr>
        <w:t xml:space="preserve">O Programa de Requalificação Urbanística da Orla Lagunar, pretende intervir em uma parte da OL, especificamente </w:t>
      </w:r>
      <w:r w:rsidR="005458AD" w:rsidRPr="000A62D9">
        <w:rPr>
          <w:rFonts w:ascii="Times New Roman" w:hAnsi="Times New Roman" w:cs="Times New Roman"/>
        </w:rPr>
        <w:t>n</w:t>
      </w:r>
      <w:r w:rsidRPr="000A62D9">
        <w:rPr>
          <w:rFonts w:ascii="Times New Roman" w:hAnsi="Times New Roman" w:cs="Times New Roman"/>
        </w:rPr>
        <w:t>o tradicional bairro do Bom Parto, dentro dos princípios de inclusão definidos no PD.</w:t>
      </w:r>
    </w:p>
    <w:p w:rsidR="00C176E9" w:rsidRPr="000A62D9" w:rsidRDefault="002B40D5" w:rsidP="000A62D9">
      <w:pPr>
        <w:spacing w:after="240" w:line="360" w:lineRule="auto"/>
        <w:jc w:val="both"/>
        <w:rPr>
          <w:rFonts w:ascii="Times New Roman" w:hAnsi="Times New Roman" w:cs="Times New Roman"/>
        </w:rPr>
      </w:pPr>
      <w:r w:rsidRPr="000A62D9">
        <w:rPr>
          <w:rFonts w:ascii="Times New Roman" w:hAnsi="Times New Roman" w:cs="Times New Roman"/>
        </w:rPr>
        <w:t>O Programa propõ</w:t>
      </w:r>
      <w:r w:rsidR="00586932" w:rsidRPr="000A62D9">
        <w:rPr>
          <w:rFonts w:ascii="Times New Roman" w:hAnsi="Times New Roman" w:cs="Times New Roman"/>
        </w:rPr>
        <w:t>e</w:t>
      </w:r>
      <w:r w:rsidRPr="000A62D9">
        <w:rPr>
          <w:rFonts w:ascii="Times New Roman" w:hAnsi="Times New Roman" w:cs="Times New Roman"/>
        </w:rPr>
        <w:t xml:space="preserve"> uma intervenção integral</w:t>
      </w:r>
      <w:r w:rsidR="007F7F50" w:rsidRPr="000A62D9">
        <w:rPr>
          <w:rFonts w:ascii="Times New Roman" w:hAnsi="Times New Roman" w:cs="Times New Roman"/>
        </w:rPr>
        <w:t xml:space="preserve"> no território</w:t>
      </w:r>
      <w:r w:rsidR="00586932" w:rsidRPr="000A62D9">
        <w:rPr>
          <w:rFonts w:ascii="Times New Roman" w:hAnsi="Times New Roman" w:cs="Times New Roman"/>
        </w:rPr>
        <w:t xml:space="preserve"> definido</w:t>
      </w:r>
      <w:r w:rsidRPr="000A62D9">
        <w:rPr>
          <w:rFonts w:ascii="Times New Roman" w:hAnsi="Times New Roman" w:cs="Times New Roman"/>
        </w:rPr>
        <w:t xml:space="preserve">, </w:t>
      </w:r>
      <w:r w:rsidR="007F7F50" w:rsidRPr="000A62D9">
        <w:rPr>
          <w:rFonts w:ascii="Times New Roman" w:hAnsi="Times New Roman" w:cs="Times New Roman"/>
        </w:rPr>
        <w:t>ata</w:t>
      </w:r>
      <w:r w:rsidRPr="000A62D9">
        <w:rPr>
          <w:rFonts w:ascii="Times New Roman" w:hAnsi="Times New Roman" w:cs="Times New Roman"/>
        </w:rPr>
        <w:t>cando todas as defici</w:t>
      </w:r>
      <w:r w:rsidR="007F7F50" w:rsidRPr="000A62D9">
        <w:rPr>
          <w:rFonts w:ascii="Times New Roman" w:hAnsi="Times New Roman" w:cs="Times New Roman"/>
        </w:rPr>
        <w:t>ências estruturais do bairro em termos de infraestrutura de acessos e serviços básicos, removendo e reassentando as famílias residentes nas áreas de preservação ambiental e promovendo a recuperação do ecossistema natural das margens da lagoa (Manguezais).</w:t>
      </w:r>
      <w:r w:rsidRPr="000A62D9">
        <w:rPr>
          <w:rFonts w:ascii="Times New Roman" w:hAnsi="Times New Roman" w:cs="Times New Roman"/>
        </w:rPr>
        <w:t xml:space="preserve"> </w:t>
      </w:r>
    </w:p>
    <w:p w:rsidR="00586932" w:rsidRPr="000A62D9" w:rsidRDefault="00586932" w:rsidP="000A62D9">
      <w:pPr>
        <w:spacing w:after="240" w:line="360" w:lineRule="auto"/>
        <w:jc w:val="both"/>
        <w:rPr>
          <w:rFonts w:ascii="Times New Roman" w:hAnsi="Times New Roman" w:cs="Times New Roman"/>
        </w:rPr>
      </w:pPr>
      <w:r w:rsidRPr="000A62D9">
        <w:rPr>
          <w:rFonts w:ascii="Times New Roman" w:hAnsi="Times New Roman" w:cs="Times New Roman"/>
        </w:rPr>
        <w:t>Com</w:t>
      </w:r>
      <w:r w:rsidR="007F7F50" w:rsidRPr="000A62D9">
        <w:rPr>
          <w:rFonts w:ascii="Times New Roman" w:hAnsi="Times New Roman" w:cs="Times New Roman"/>
        </w:rPr>
        <w:t xml:space="preserve"> um prazo estimado de implantação de 6 anos e uma inversão </w:t>
      </w:r>
      <w:r w:rsidRPr="000A62D9">
        <w:rPr>
          <w:rFonts w:ascii="Times New Roman" w:hAnsi="Times New Roman" w:cs="Times New Roman"/>
        </w:rPr>
        <w:t>s</w:t>
      </w:r>
      <w:r w:rsidR="00666D03" w:rsidRPr="000A62D9">
        <w:rPr>
          <w:rFonts w:ascii="Times New Roman" w:hAnsi="Times New Roman" w:cs="Times New Roman"/>
        </w:rPr>
        <w:t xml:space="preserve">uperior aos </w:t>
      </w:r>
      <w:r w:rsidR="003474E5" w:rsidRPr="000A62D9">
        <w:rPr>
          <w:rFonts w:ascii="Times New Roman" w:hAnsi="Times New Roman" w:cs="Times New Roman"/>
        </w:rPr>
        <w:t>139, 7</w:t>
      </w:r>
      <w:r w:rsidR="00666D03" w:rsidRPr="000A62D9">
        <w:rPr>
          <w:rFonts w:ascii="Times New Roman" w:hAnsi="Times New Roman" w:cs="Times New Roman"/>
        </w:rPr>
        <w:t xml:space="preserve"> </w:t>
      </w:r>
      <w:r w:rsidR="007F7F50" w:rsidRPr="000A62D9">
        <w:rPr>
          <w:rFonts w:ascii="Times New Roman" w:hAnsi="Times New Roman" w:cs="Times New Roman"/>
        </w:rPr>
        <w:t xml:space="preserve">milhões de dólares, </w:t>
      </w:r>
      <w:r w:rsidRPr="000A62D9">
        <w:rPr>
          <w:rFonts w:ascii="Times New Roman" w:hAnsi="Times New Roman" w:cs="Times New Roman"/>
        </w:rPr>
        <w:t xml:space="preserve">o Programa </w:t>
      </w:r>
      <w:r w:rsidR="007F7F50" w:rsidRPr="000A62D9">
        <w:rPr>
          <w:rFonts w:ascii="Times New Roman" w:hAnsi="Times New Roman" w:cs="Times New Roman"/>
        </w:rPr>
        <w:t>será financiado em partes iguais pela PMM e pelo BID.</w:t>
      </w:r>
    </w:p>
    <w:p w:rsidR="00586932" w:rsidRPr="000A62D9" w:rsidRDefault="00586932">
      <w:pPr>
        <w:rPr>
          <w:rFonts w:ascii="Times New Roman" w:hAnsi="Times New Roman" w:cs="Times New Roman"/>
        </w:rPr>
      </w:pPr>
      <w:r w:rsidRPr="000A62D9">
        <w:rPr>
          <w:rFonts w:ascii="Times New Roman" w:hAnsi="Times New Roman" w:cs="Times New Roman"/>
        </w:rPr>
        <w:br w:type="page"/>
      </w:r>
    </w:p>
    <w:p w:rsidR="00D54909" w:rsidRPr="000A62D9" w:rsidRDefault="00D54909" w:rsidP="000A62D9">
      <w:pPr>
        <w:pStyle w:val="ListParagraph"/>
        <w:numPr>
          <w:ilvl w:val="0"/>
          <w:numId w:val="1"/>
        </w:numPr>
        <w:spacing w:after="240" w:line="360" w:lineRule="auto"/>
        <w:ind w:left="709" w:hanging="720"/>
        <w:contextualSpacing w:val="0"/>
        <w:rPr>
          <w:rFonts w:ascii="Times New Roman" w:hAnsi="Times New Roman" w:cs="Times New Roman"/>
          <w:b/>
        </w:rPr>
      </w:pPr>
      <w:r w:rsidRPr="000A62D9">
        <w:rPr>
          <w:rFonts w:ascii="Times New Roman" w:hAnsi="Times New Roman" w:cs="Times New Roman"/>
          <w:b/>
        </w:rPr>
        <w:lastRenderedPageBreak/>
        <w:t>ANTECEDENTES</w:t>
      </w:r>
    </w:p>
    <w:p w:rsidR="009445D3" w:rsidRPr="000A62D9" w:rsidRDefault="009445D3" w:rsidP="000A62D9">
      <w:pPr>
        <w:pStyle w:val="NormalWeb"/>
        <w:numPr>
          <w:ilvl w:val="1"/>
          <w:numId w:val="1"/>
        </w:numPr>
        <w:shd w:val="clear" w:color="auto" w:fill="FFFFFF"/>
        <w:spacing w:before="0" w:beforeAutospacing="0" w:after="240" w:afterAutospacing="0" w:line="360" w:lineRule="auto"/>
        <w:ind w:left="567" w:hanging="567"/>
        <w:jc w:val="both"/>
        <w:rPr>
          <w:sz w:val="22"/>
          <w:szCs w:val="22"/>
        </w:rPr>
      </w:pPr>
      <w:r w:rsidRPr="000A62D9">
        <w:rPr>
          <w:sz w:val="22"/>
          <w:szCs w:val="22"/>
        </w:rPr>
        <w:t>CARACTERÍSTICAS SOCIOAMBIENTAIS DA ÁREA DE INTERVENÇÃO DO PROGRAMA</w:t>
      </w:r>
    </w:p>
    <w:p w:rsidR="009445D3" w:rsidRPr="000A62D9" w:rsidRDefault="009445D3" w:rsidP="000A62D9">
      <w:pPr>
        <w:pStyle w:val="NormalWeb"/>
        <w:shd w:val="clear" w:color="auto" w:fill="FFFFFF"/>
        <w:spacing w:before="0" w:beforeAutospacing="0" w:after="240" w:afterAutospacing="0" w:line="360" w:lineRule="auto"/>
        <w:jc w:val="both"/>
        <w:rPr>
          <w:sz w:val="22"/>
          <w:szCs w:val="22"/>
        </w:rPr>
      </w:pPr>
      <w:r w:rsidRPr="000A62D9">
        <w:rPr>
          <w:sz w:val="22"/>
          <w:szCs w:val="22"/>
        </w:rPr>
        <w:t>Bom</w:t>
      </w:r>
      <w:r w:rsidRPr="000A62D9">
        <w:rPr>
          <w:b/>
          <w:sz w:val="22"/>
          <w:szCs w:val="22"/>
        </w:rPr>
        <w:t xml:space="preserve"> </w:t>
      </w:r>
      <w:r w:rsidRPr="000A62D9">
        <w:rPr>
          <w:sz w:val="22"/>
          <w:szCs w:val="22"/>
        </w:rPr>
        <w:t xml:space="preserve">Parto, onde deverão ocorrer as intervenções previstas no Programa, é um dos bairros mais populares de Maceió. Está encravado entre o Farol e a Lagoa Mundaú e já foi um típico bairro operário, no período em que funcionava a fábrica de tecidos Alexandria, que empregava praticamente toda população economicamente ativa da comunidade. </w:t>
      </w:r>
    </w:p>
    <w:p w:rsidR="009445D3" w:rsidRPr="000A62D9" w:rsidRDefault="009445D3" w:rsidP="000A62D9">
      <w:pPr>
        <w:pStyle w:val="NormalWeb"/>
        <w:shd w:val="clear" w:color="auto" w:fill="FFFFFF"/>
        <w:spacing w:before="0" w:beforeAutospacing="0" w:after="240" w:afterAutospacing="0" w:line="360" w:lineRule="auto"/>
        <w:jc w:val="both"/>
        <w:rPr>
          <w:sz w:val="22"/>
          <w:szCs w:val="22"/>
        </w:rPr>
      </w:pPr>
      <w:r w:rsidRPr="000A62D9">
        <w:rPr>
          <w:sz w:val="22"/>
          <w:szCs w:val="22"/>
        </w:rPr>
        <w:t>A história do bairro está ligada ao binômio fábrica-igreja. A origem do nome é a própria religiosidade dos moradores. A Igreja de Nossa Senhora do Bom Parto é o símbolo do bairro</w:t>
      </w:r>
      <w:r w:rsidR="00B96A93" w:rsidRPr="000A62D9">
        <w:rPr>
          <w:sz w:val="22"/>
          <w:szCs w:val="22"/>
        </w:rPr>
        <w:t>.</w:t>
      </w:r>
      <w:r w:rsidRPr="000A62D9">
        <w:rPr>
          <w:sz w:val="22"/>
          <w:szCs w:val="22"/>
        </w:rPr>
        <w:t xml:space="preserve"> </w:t>
      </w:r>
    </w:p>
    <w:p w:rsidR="009445D3" w:rsidRPr="000A62D9" w:rsidRDefault="009445D3" w:rsidP="000A62D9">
      <w:pPr>
        <w:pStyle w:val="NormalWeb"/>
        <w:shd w:val="clear" w:color="auto" w:fill="FFFFFF"/>
        <w:spacing w:before="0" w:beforeAutospacing="0" w:after="240" w:afterAutospacing="0" w:line="360" w:lineRule="auto"/>
        <w:jc w:val="both"/>
        <w:rPr>
          <w:sz w:val="22"/>
          <w:szCs w:val="22"/>
        </w:rPr>
      </w:pPr>
      <w:r w:rsidRPr="000A62D9">
        <w:rPr>
          <w:sz w:val="22"/>
          <w:szCs w:val="22"/>
        </w:rPr>
        <w:t>Quando do apogeu da fábrica Alexandria, o bairro apresentava condições socioeconômicas bastante elevadas, os operários recebiam todo tipo de ajuda, e almoçavam no refeitório da própria fábrica. Nas proximidades da Igreja existia uma feira livre, evitando que os moradores se deslocassem para o Mercado Público.</w:t>
      </w:r>
    </w:p>
    <w:p w:rsidR="009445D3" w:rsidRPr="000A62D9" w:rsidRDefault="009445D3" w:rsidP="000A62D9">
      <w:pPr>
        <w:pStyle w:val="NormalWeb"/>
        <w:shd w:val="clear" w:color="auto" w:fill="FFFFFF"/>
        <w:spacing w:before="0" w:beforeAutospacing="0" w:after="240" w:afterAutospacing="0" w:line="360" w:lineRule="auto"/>
        <w:jc w:val="both"/>
        <w:rPr>
          <w:sz w:val="22"/>
          <w:szCs w:val="22"/>
        </w:rPr>
      </w:pPr>
      <w:r w:rsidRPr="000A62D9">
        <w:rPr>
          <w:sz w:val="22"/>
          <w:szCs w:val="22"/>
        </w:rPr>
        <w:t>Com o fechamento da fábrica em 1966, o bairro perdeu sua sustentação econômica e entrou em um processo sistemático de empobrecimento que levou as famílias de melhores condições a imigrarem para outras áreas da cidade, consolidando uma situação de abandono e de de</w:t>
      </w:r>
      <w:r w:rsidR="00B96A93" w:rsidRPr="000A62D9">
        <w:rPr>
          <w:sz w:val="22"/>
          <w:szCs w:val="22"/>
        </w:rPr>
        <w:t>terioração urbanística da área.</w:t>
      </w:r>
      <w:r w:rsidRPr="000A62D9">
        <w:rPr>
          <w:sz w:val="22"/>
          <w:szCs w:val="22"/>
        </w:rPr>
        <w:t xml:space="preserve"> </w:t>
      </w:r>
    </w:p>
    <w:p w:rsidR="009445D3" w:rsidRPr="000A62D9" w:rsidRDefault="009445D3" w:rsidP="000A62D9">
      <w:pPr>
        <w:spacing w:after="240" w:line="360" w:lineRule="auto"/>
        <w:jc w:val="both"/>
        <w:rPr>
          <w:rFonts w:ascii="Times New Roman" w:hAnsi="Times New Roman" w:cs="Times New Roman"/>
        </w:rPr>
      </w:pPr>
      <w:r w:rsidRPr="000A62D9">
        <w:rPr>
          <w:rFonts w:ascii="Times New Roman" w:hAnsi="Times New Roman" w:cs="Times New Roman"/>
        </w:rPr>
        <w:t xml:space="preserve">A situação marginal do bairro com relação ao desenvolvimento da cidade e sua localização junto a lagoa de Mundaú favoreceu as ocupações humanas </w:t>
      </w:r>
      <w:r w:rsidR="00A60BBC" w:rsidRPr="000A62D9">
        <w:rPr>
          <w:rFonts w:ascii="Times New Roman" w:hAnsi="Times New Roman" w:cs="Times New Roman"/>
        </w:rPr>
        <w:t>subnormais</w:t>
      </w:r>
      <w:r w:rsidRPr="000A62D9">
        <w:rPr>
          <w:rFonts w:ascii="Times New Roman" w:hAnsi="Times New Roman" w:cs="Times New Roman"/>
        </w:rPr>
        <w:t xml:space="preserve">, principalmente </w:t>
      </w:r>
      <w:r w:rsidR="00A60BBC" w:rsidRPr="000A62D9">
        <w:rPr>
          <w:rFonts w:ascii="Times New Roman" w:hAnsi="Times New Roman" w:cs="Times New Roman"/>
        </w:rPr>
        <w:t>às margens</w:t>
      </w:r>
      <w:r w:rsidRPr="000A62D9">
        <w:rPr>
          <w:rFonts w:ascii="Times New Roman" w:hAnsi="Times New Roman" w:cs="Times New Roman"/>
        </w:rPr>
        <w:t xml:space="preserve"> da lagoa. Esse processo se viu intensificado nas últimas décadas do século passado, causando profundas alterações nas condições ambientais das margens da lagoa, composta essencialmente por manguezais. </w:t>
      </w:r>
    </w:p>
    <w:p w:rsidR="009445D3" w:rsidRPr="000A62D9" w:rsidRDefault="009445D3" w:rsidP="000A62D9">
      <w:pPr>
        <w:spacing w:after="240" w:line="360" w:lineRule="auto"/>
        <w:jc w:val="both"/>
        <w:rPr>
          <w:rFonts w:ascii="Times New Roman" w:hAnsi="Times New Roman" w:cs="Times New Roman"/>
        </w:rPr>
      </w:pPr>
      <w:r w:rsidRPr="000A62D9">
        <w:rPr>
          <w:rFonts w:ascii="Times New Roman" w:hAnsi="Times New Roman" w:cs="Times New Roman"/>
        </w:rPr>
        <w:t xml:space="preserve">A consolidação das ocupações e habitações em locais inapropriados, sem acesso à infraestrutura urbana e equipamentos minimamente necessários para o atendimento das necessidades básicas da população, transformou o bairro do Bom Parto, que atualmente é considerado uma das áreas mais pobres e violentas de Maceió. </w:t>
      </w:r>
    </w:p>
    <w:p w:rsidR="009445D3" w:rsidRPr="000A62D9" w:rsidRDefault="009445D3" w:rsidP="000A62D9">
      <w:pPr>
        <w:spacing w:after="240" w:line="360" w:lineRule="auto"/>
        <w:jc w:val="both"/>
        <w:rPr>
          <w:rFonts w:ascii="Times New Roman" w:hAnsi="Times New Roman" w:cs="Times New Roman"/>
        </w:rPr>
      </w:pPr>
      <w:r w:rsidRPr="000A62D9">
        <w:rPr>
          <w:rFonts w:ascii="Times New Roman" w:hAnsi="Times New Roman" w:cs="Times New Roman"/>
        </w:rPr>
        <w:t>A área de intervenção se caracteriza pela ausência de pavimentação, esgoto à céu aberto e lixo despejado no corpo d’água. É grande a presença de unidades habitacionais precárias e</w:t>
      </w:r>
      <w:r w:rsidR="00B96A93" w:rsidRPr="000A62D9">
        <w:rPr>
          <w:rFonts w:ascii="Times New Roman" w:hAnsi="Times New Roman" w:cs="Times New Roman"/>
        </w:rPr>
        <w:t xml:space="preserve"> constituídas com</w:t>
      </w:r>
      <w:r w:rsidRPr="000A62D9">
        <w:rPr>
          <w:rFonts w:ascii="Times New Roman" w:hAnsi="Times New Roman" w:cs="Times New Roman"/>
        </w:rPr>
        <w:t xml:space="preserve"> diversos tipos de materiais reaproveitáveis como madeira e lonas plásticas, como se </w:t>
      </w:r>
      <w:r w:rsidR="00B96A93" w:rsidRPr="000A62D9">
        <w:rPr>
          <w:rFonts w:ascii="Times New Roman" w:hAnsi="Times New Roman" w:cs="Times New Roman"/>
        </w:rPr>
        <w:t xml:space="preserve">pode </w:t>
      </w:r>
      <w:r w:rsidRPr="000A62D9">
        <w:rPr>
          <w:rFonts w:ascii="Times New Roman" w:hAnsi="Times New Roman" w:cs="Times New Roman"/>
        </w:rPr>
        <w:t>observa</w:t>
      </w:r>
      <w:r w:rsidR="00B96A93" w:rsidRPr="000A62D9">
        <w:rPr>
          <w:rFonts w:ascii="Times New Roman" w:hAnsi="Times New Roman" w:cs="Times New Roman"/>
        </w:rPr>
        <w:t>r nas imagens apresentadas na sequência</w:t>
      </w:r>
      <w:r w:rsidRPr="000A62D9">
        <w:rPr>
          <w:rFonts w:ascii="Times New Roman" w:hAnsi="Times New Roman" w:cs="Times New Roman"/>
        </w:rPr>
        <w:t>.</w:t>
      </w:r>
    </w:p>
    <w:p w:rsidR="00991D20" w:rsidRPr="000A62D9" w:rsidRDefault="00991D20" w:rsidP="00B96A93">
      <w:pPr>
        <w:spacing w:after="0" w:line="360" w:lineRule="auto"/>
        <w:jc w:val="both"/>
        <w:rPr>
          <w:rFonts w:ascii="Times New Roman" w:hAnsi="Times New Roman" w:cs="Times New Roman"/>
        </w:rPr>
      </w:pPr>
    </w:p>
    <w:p w:rsidR="009445D3" w:rsidRPr="000A62D9" w:rsidRDefault="009445D3" w:rsidP="009A05A3">
      <w:pPr>
        <w:spacing w:after="120" w:line="360" w:lineRule="auto"/>
        <w:ind w:firstLine="709"/>
        <w:jc w:val="center"/>
        <w:rPr>
          <w:rFonts w:ascii="Times New Roman" w:hAnsi="Times New Roman" w:cs="Times New Roman"/>
          <w:b/>
        </w:rPr>
      </w:pPr>
      <w:r w:rsidRPr="000A62D9">
        <w:rPr>
          <w:rFonts w:ascii="Times New Roman" w:hAnsi="Times New Roman" w:cs="Times New Roman"/>
          <w:b/>
        </w:rPr>
        <w:lastRenderedPageBreak/>
        <w:t>Figuras 001 e 002– Moradias inadequadas na área da intervenção.</w:t>
      </w:r>
    </w:p>
    <w:p w:rsidR="009445D3" w:rsidRPr="000A62D9" w:rsidRDefault="009445D3" w:rsidP="0047214F">
      <w:pPr>
        <w:spacing w:after="120" w:line="360" w:lineRule="auto"/>
        <w:jc w:val="center"/>
        <w:rPr>
          <w:rFonts w:ascii="Times New Roman" w:hAnsi="Times New Roman" w:cs="Times New Roman"/>
        </w:rPr>
      </w:pPr>
      <w:r w:rsidRPr="000A62D9">
        <w:rPr>
          <w:rFonts w:ascii="Times New Roman" w:hAnsi="Times New Roman" w:cs="Times New Roman"/>
          <w:noProof/>
          <w:lang w:eastAsia="pt-BR"/>
        </w:rPr>
        <w:drawing>
          <wp:inline distT="0" distB="0" distL="0" distR="0">
            <wp:extent cx="2559731" cy="1440000"/>
            <wp:effectExtent l="0" t="0" r="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917_0957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9731" cy="1440000"/>
                    </a:xfrm>
                    <a:prstGeom prst="rect">
                      <a:avLst/>
                    </a:prstGeom>
                  </pic:spPr>
                </pic:pic>
              </a:graphicData>
            </a:graphic>
          </wp:inline>
        </w:drawing>
      </w:r>
      <w:r w:rsidRPr="000A62D9">
        <w:rPr>
          <w:rFonts w:ascii="Times New Roman" w:hAnsi="Times New Roman" w:cs="Times New Roman"/>
          <w:noProof/>
          <w:lang w:eastAsia="pt-BR"/>
        </w:rPr>
        <w:t xml:space="preserve">   </w:t>
      </w:r>
      <w:r w:rsidRPr="000A62D9">
        <w:rPr>
          <w:rFonts w:ascii="Times New Roman" w:hAnsi="Times New Roman" w:cs="Times New Roman"/>
          <w:noProof/>
          <w:lang w:eastAsia="pt-BR"/>
        </w:rPr>
        <w:drawing>
          <wp:inline distT="0" distB="0" distL="0" distR="0">
            <wp:extent cx="2556666" cy="143827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917_0942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7522" cy="1438757"/>
                    </a:xfrm>
                    <a:prstGeom prst="rect">
                      <a:avLst/>
                    </a:prstGeom>
                  </pic:spPr>
                </pic:pic>
              </a:graphicData>
            </a:graphic>
          </wp:inline>
        </w:drawing>
      </w:r>
    </w:p>
    <w:p w:rsidR="009445D3" w:rsidRPr="000A62D9" w:rsidRDefault="009445D3" w:rsidP="009A05A3">
      <w:pPr>
        <w:spacing w:after="120" w:line="360" w:lineRule="auto"/>
        <w:ind w:firstLine="709"/>
        <w:jc w:val="center"/>
        <w:rPr>
          <w:rFonts w:ascii="Times New Roman" w:hAnsi="Times New Roman" w:cs="Times New Roman"/>
          <w:b/>
        </w:rPr>
      </w:pPr>
      <w:r w:rsidRPr="000A62D9">
        <w:rPr>
          <w:rFonts w:ascii="Times New Roman" w:hAnsi="Times New Roman" w:cs="Times New Roman"/>
          <w:b/>
        </w:rPr>
        <w:t>Figura 003: Lagoa de Mundaú vista desde a margem, na área de intervenção</w:t>
      </w:r>
    </w:p>
    <w:p w:rsidR="009445D3" w:rsidRPr="000A62D9" w:rsidRDefault="009445D3" w:rsidP="0047214F">
      <w:pPr>
        <w:spacing w:after="120" w:line="360" w:lineRule="auto"/>
        <w:jc w:val="center"/>
        <w:rPr>
          <w:rFonts w:ascii="Times New Roman" w:hAnsi="Times New Roman" w:cs="Times New Roman"/>
        </w:rPr>
      </w:pPr>
      <w:r w:rsidRPr="000A62D9">
        <w:rPr>
          <w:rFonts w:ascii="Times New Roman" w:hAnsi="Times New Roman" w:cs="Times New Roman"/>
          <w:noProof/>
          <w:lang w:eastAsia="pt-BR"/>
        </w:rPr>
        <w:drawing>
          <wp:inline distT="0" distB="0" distL="0" distR="0">
            <wp:extent cx="3158658" cy="1776930"/>
            <wp:effectExtent l="0" t="0" r="381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917_0941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5462" cy="1797634"/>
                    </a:xfrm>
                    <a:prstGeom prst="rect">
                      <a:avLst/>
                    </a:prstGeom>
                  </pic:spPr>
                </pic:pic>
              </a:graphicData>
            </a:graphic>
          </wp:inline>
        </w:drawing>
      </w:r>
    </w:p>
    <w:p w:rsidR="009445D3" w:rsidRPr="000A62D9" w:rsidRDefault="009445D3" w:rsidP="009A05A3">
      <w:pPr>
        <w:spacing w:after="120" w:line="360" w:lineRule="auto"/>
        <w:jc w:val="both"/>
        <w:rPr>
          <w:rFonts w:ascii="Times New Roman" w:hAnsi="Times New Roman" w:cs="Times New Roman"/>
        </w:rPr>
      </w:pPr>
      <w:r w:rsidRPr="000A62D9">
        <w:rPr>
          <w:rFonts w:ascii="Times New Roman" w:hAnsi="Times New Roman" w:cs="Times New Roman"/>
        </w:rPr>
        <w:t>Nas Figuras 004, 005 e 006 abaixo, se visualiza a situação urbana em áreas mais consolidadas onde o padrão das habitações são melhores, mas ainda precários. Trata-se em geral, de construções de pequeno porte, originadas da autoconstrução realizada pelos próprios moradores, que utilizam materiais inadequados ou até mesmo alvenaria, porém sem revestimento ou pintura. A maior parte das edificações possui um pavimento ou dois, sem recuo frontal ou dimensionamento adequado das calçadas e ruas. Há muitos casos em que as unidades de alvenaria são geminadas.</w:t>
      </w:r>
    </w:p>
    <w:p w:rsidR="00A95016" w:rsidRDefault="00A95016" w:rsidP="00A95016">
      <w:pPr>
        <w:spacing w:after="0" w:line="360" w:lineRule="auto"/>
        <w:ind w:firstLine="709"/>
        <w:jc w:val="center"/>
        <w:rPr>
          <w:rFonts w:ascii="Times New Roman" w:hAnsi="Times New Roman" w:cs="Times New Roman"/>
          <w:b/>
        </w:rPr>
      </w:pPr>
    </w:p>
    <w:p w:rsidR="009445D3" w:rsidRPr="000A62D9" w:rsidRDefault="009445D3" w:rsidP="00A95016">
      <w:pPr>
        <w:spacing w:after="120" w:line="360" w:lineRule="auto"/>
        <w:jc w:val="center"/>
        <w:rPr>
          <w:rFonts w:ascii="Times New Roman" w:hAnsi="Times New Roman" w:cs="Times New Roman"/>
          <w:b/>
          <w:noProof/>
        </w:rPr>
      </w:pPr>
      <w:r w:rsidRPr="000A62D9">
        <w:rPr>
          <w:rFonts w:ascii="Times New Roman" w:hAnsi="Times New Roman" w:cs="Times New Roman"/>
          <w:b/>
        </w:rPr>
        <w:t>Figuras 004 e 005– Padrão de ocupação típico na área de intervenção e canal de esgoto a céu aberto.</w:t>
      </w:r>
    </w:p>
    <w:p w:rsidR="009445D3" w:rsidRPr="000A62D9" w:rsidRDefault="009445D3" w:rsidP="0047214F">
      <w:pPr>
        <w:spacing w:after="120" w:line="360" w:lineRule="auto"/>
        <w:jc w:val="center"/>
        <w:rPr>
          <w:rFonts w:ascii="Times New Roman" w:hAnsi="Times New Roman" w:cs="Times New Roman"/>
        </w:rPr>
      </w:pPr>
      <w:r w:rsidRPr="000A62D9">
        <w:rPr>
          <w:rFonts w:ascii="Times New Roman" w:hAnsi="Times New Roman" w:cs="Times New Roman"/>
          <w:noProof/>
          <w:lang w:eastAsia="pt-BR"/>
        </w:rPr>
        <w:drawing>
          <wp:inline distT="0" distB="0" distL="0" distR="0">
            <wp:extent cx="2559733" cy="1440000"/>
            <wp:effectExtent l="0" t="0" r="0"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917_0938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733" cy="1440000"/>
                    </a:xfrm>
                    <a:prstGeom prst="rect">
                      <a:avLst/>
                    </a:prstGeom>
                  </pic:spPr>
                </pic:pic>
              </a:graphicData>
            </a:graphic>
          </wp:inline>
        </w:drawing>
      </w:r>
      <w:r w:rsidRPr="000A62D9">
        <w:rPr>
          <w:rFonts w:ascii="Times New Roman" w:hAnsi="Times New Roman" w:cs="Times New Roman"/>
          <w:noProof/>
          <w:lang w:eastAsia="pt-BR"/>
        </w:rPr>
        <w:t xml:space="preserve">    </w:t>
      </w:r>
      <w:r w:rsidRPr="000A62D9">
        <w:rPr>
          <w:rFonts w:ascii="Times New Roman" w:hAnsi="Times New Roman" w:cs="Times New Roman"/>
          <w:noProof/>
          <w:lang w:eastAsia="pt-BR"/>
        </w:rPr>
        <w:drawing>
          <wp:inline distT="0" distB="0" distL="0" distR="0">
            <wp:extent cx="2559732" cy="1440000"/>
            <wp:effectExtent l="0" t="0" r="0" b="825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917_1012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732" cy="1440000"/>
                    </a:xfrm>
                    <a:prstGeom prst="rect">
                      <a:avLst/>
                    </a:prstGeom>
                  </pic:spPr>
                </pic:pic>
              </a:graphicData>
            </a:graphic>
          </wp:inline>
        </w:drawing>
      </w:r>
    </w:p>
    <w:p w:rsidR="003474E5" w:rsidRPr="000A62D9" w:rsidRDefault="003474E5" w:rsidP="009A05A3">
      <w:pPr>
        <w:spacing w:after="120" w:line="360" w:lineRule="auto"/>
        <w:ind w:firstLine="709"/>
        <w:jc w:val="center"/>
        <w:rPr>
          <w:rFonts w:ascii="Times New Roman" w:hAnsi="Times New Roman" w:cs="Times New Roman"/>
          <w:b/>
        </w:rPr>
      </w:pPr>
    </w:p>
    <w:p w:rsidR="003474E5" w:rsidRPr="000A62D9" w:rsidRDefault="003474E5" w:rsidP="009A05A3">
      <w:pPr>
        <w:spacing w:after="120" w:line="360" w:lineRule="auto"/>
        <w:ind w:firstLine="709"/>
        <w:jc w:val="center"/>
        <w:rPr>
          <w:rFonts w:ascii="Times New Roman" w:hAnsi="Times New Roman" w:cs="Times New Roman"/>
          <w:b/>
        </w:rPr>
      </w:pPr>
    </w:p>
    <w:p w:rsidR="009445D3" w:rsidRPr="000A62D9" w:rsidRDefault="009445D3" w:rsidP="00A95016">
      <w:pPr>
        <w:spacing w:after="120" w:line="360" w:lineRule="auto"/>
        <w:jc w:val="center"/>
        <w:rPr>
          <w:rFonts w:ascii="Times New Roman" w:hAnsi="Times New Roman" w:cs="Times New Roman"/>
          <w:b/>
        </w:rPr>
      </w:pPr>
      <w:r w:rsidRPr="000A62D9">
        <w:rPr>
          <w:rFonts w:ascii="Times New Roman" w:hAnsi="Times New Roman" w:cs="Times New Roman"/>
          <w:b/>
        </w:rPr>
        <w:lastRenderedPageBreak/>
        <w:t>Figura 006 – Moradias inadequadas na área da intervenção.</w:t>
      </w:r>
    </w:p>
    <w:p w:rsidR="009445D3" w:rsidRPr="000A62D9" w:rsidRDefault="009445D3" w:rsidP="0047214F">
      <w:pPr>
        <w:spacing w:after="120" w:line="360" w:lineRule="auto"/>
        <w:jc w:val="center"/>
        <w:rPr>
          <w:rFonts w:ascii="Times New Roman" w:hAnsi="Times New Roman" w:cs="Times New Roman"/>
        </w:rPr>
      </w:pPr>
      <w:r w:rsidRPr="000A62D9">
        <w:rPr>
          <w:rFonts w:ascii="Times New Roman" w:hAnsi="Times New Roman" w:cs="Times New Roman"/>
          <w:noProof/>
          <w:lang w:eastAsia="pt-BR"/>
        </w:rPr>
        <w:drawing>
          <wp:inline distT="0" distB="0" distL="0" distR="0">
            <wp:extent cx="3456610" cy="1944550"/>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917_1019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7733" cy="2012689"/>
                    </a:xfrm>
                    <a:prstGeom prst="rect">
                      <a:avLst/>
                    </a:prstGeom>
                  </pic:spPr>
                </pic:pic>
              </a:graphicData>
            </a:graphic>
          </wp:inline>
        </w:drawing>
      </w:r>
    </w:p>
    <w:p w:rsidR="00374A76" w:rsidRPr="000A62D9" w:rsidRDefault="009445D3" w:rsidP="00A95016">
      <w:pPr>
        <w:spacing w:after="240" w:line="360" w:lineRule="auto"/>
        <w:jc w:val="both"/>
        <w:rPr>
          <w:rFonts w:ascii="Times New Roman" w:hAnsi="Times New Roman" w:cs="Times New Roman"/>
        </w:rPr>
      </w:pPr>
      <w:r w:rsidRPr="000A62D9">
        <w:rPr>
          <w:rFonts w:ascii="Times New Roman" w:hAnsi="Times New Roman" w:cs="Times New Roman"/>
        </w:rPr>
        <w:t>O baixo padrão construtivo aliado ao precário acesso à infraestrutura e a pr</w:t>
      </w:r>
      <w:r w:rsidR="00374A76" w:rsidRPr="000A62D9">
        <w:rPr>
          <w:rFonts w:ascii="Times New Roman" w:hAnsi="Times New Roman" w:cs="Times New Roman"/>
        </w:rPr>
        <w:t>esença de uma população constituída em sua maioria por</w:t>
      </w:r>
      <w:r w:rsidRPr="000A62D9">
        <w:rPr>
          <w:rFonts w:ascii="Times New Roman" w:hAnsi="Times New Roman" w:cs="Times New Roman"/>
        </w:rPr>
        <w:t xml:space="preserve"> pobre</w:t>
      </w:r>
      <w:r w:rsidR="00374A76" w:rsidRPr="000A62D9">
        <w:rPr>
          <w:rFonts w:ascii="Times New Roman" w:hAnsi="Times New Roman" w:cs="Times New Roman"/>
        </w:rPr>
        <w:t>s</w:t>
      </w:r>
      <w:r w:rsidRPr="000A62D9">
        <w:rPr>
          <w:rFonts w:ascii="Times New Roman" w:hAnsi="Times New Roman" w:cs="Times New Roman"/>
        </w:rPr>
        <w:t>, caracterizam toda a z</w:t>
      </w:r>
      <w:r w:rsidR="009A05A3" w:rsidRPr="000A62D9">
        <w:rPr>
          <w:rFonts w:ascii="Times New Roman" w:hAnsi="Times New Roman" w:cs="Times New Roman"/>
        </w:rPr>
        <w:t xml:space="preserve">ona de intervenção do Programa. </w:t>
      </w:r>
    </w:p>
    <w:p w:rsidR="009445D3" w:rsidRPr="000A62D9" w:rsidRDefault="009445D3" w:rsidP="00A95016">
      <w:pPr>
        <w:spacing w:after="240" w:line="360" w:lineRule="auto"/>
        <w:jc w:val="both"/>
        <w:rPr>
          <w:rStyle w:val="hps"/>
          <w:rFonts w:ascii="Times New Roman" w:hAnsi="Times New Roman" w:cs="Times New Roman"/>
        </w:rPr>
      </w:pPr>
      <w:r w:rsidRPr="000A62D9">
        <w:rPr>
          <w:rStyle w:val="hps"/>
          <w:rFonts w:ascii="Times New Roman" w:hAnsi="Times New Roman" w:cs="Times New Roman"/>
        </w:rPr>
        <w:t xml:space="preserve">2.2. </w:t>
      </w:r>
      <w:r w:rsidR="00374A76" w:rsidRPr="000A62D9">
        <w:rPr>
          <w:rStyle w:val="hps"/>
          <w:rFonts w:ascii="Times New Roman" w:hAnsi="Times New Roman" w:cs="Times New Roman"/>
        </w:rPr>
        <w:t xml:space="preserve">   </w:t>
      </w:r>
      <w:r w:rsidRPr="000A62D9">
        <w:rPr>
          <w:rStyle w:val="hps"/>
          <w:rFonts w:ascii="Times New Roman" w:hAnsi="Times New Roman" w:cs="Times New Roman"/>
        </w:rPr>
        <w:t xml:space="preserve">CARACTERÍSTICAS SOCIOECONÔMICAS DA POPULAÇÃO </w:t>
      </w:r>
    </w:p>
    <w:p w:rsidR="009445D3" w:rsidRPr="000A62D9" w:rsidRDefault="009445D3" w:rsidP="00A95016">
      <w:pPr>
        <w:spacing w:after="240" w:line="360" w:lineRule="auto"/>
        <w:jc w:val="both"/>
        <w:rPr>
          <w:rStyle w:val="hps"/>
          <w:rFonts w:ascii="Times New Roman" w:hAnsi="Times New Roman" w:cs="Times New Roman"/>
        </w:rPr>
      </w:pPr>
      <w:r w:rsidRPr="000A62D9">
        <w:rPr>
          <w:rStyle w:val="hps"/>
          <w:rFonts w:ascii="Times New Roman" w:hAnsi="Times New Roman" w:cs="Times New Roman"/>
        </w:rPr>
        <w:t>Os dados apresentados a seguir foram obtidos através de uma pesquisa amostral, realizada em 2015, que entrevistou 10% das famílias (200) nas áreas previstas para desocupação (população a ser reassentada).</w:t>
      </w:r>
      <w:bookmarkStart w:id="2" w:name="_Toc433966348"/>
      <w:bookmarkStart w:id="3" w:name="_Toc440731514"/>
      <w:bookmarkStart w:id="4" w:name="_Toc442203690"/>
    </w:p>
    <w:p w:rsidR="009445D3" w:rsidRPr="000A62D9" w:rsidRDefault="009445D3" w:rsidP="00A95016">
      <w:pPr>
        <w:spacing w:after="240" w:line="360" w:lineRule="auto"/>
        <w:jc w:val="both"/>
        <w:rPr>
          <w:rFonts w:ascii="Times New Roman" w:hAnsi="Times New Roman" w:cs="Times New Roman"/>
        </w:rPr>
      </w:pPr>
      <w:r w:rsidRPr="000A62D9">
        <w:rPr>
          <w:rFonts w:ascii="Times New Roman" w:hAnsi="Times New Roman" w:cs="Times New Roman"/>
        </w:rPr>
        <w:t>A porcentagem real dos indicadores levantados das 200 unidades pesquisadas foi projetada</w:t>
      </w:r>
      <w:r w:rsidR="004323F4" w:rsidRPr="000A62D9">
        <w:rPr>
          <w:rFonts w:ascii="Times New Roman" w:hAnsi="Times New Roman" w:cs="Times New Roman"/>
        </w:rPr>
        <w:t xml:space="preserve"> para o universo das 2.739</w:t>
      </w:r>
      <w:r w:rsidRPr="000A62D9">
        <w:rPr>
          <w:rFonts w:ascii="Times New Roman" w:hAnsi="Times New Roman" w:cs="Times New Roman"/>
        </w:rPr>
        <w:t xml:space="preserve"> unidades afetadas</w:t>
      </w:r>
      <w:r w:rsidR="007D1E4D" w:rsidRPr="000A62D9">
        <w:rPr>
          <w:rStyle w:val="FootnoteReference"/>
          <w:rFonts w:ascii="Times New Roman" w:hAnsi="Times New Roman" w:cs="Times New Roman"/>
        </w:rPr>
        <w:footnoteReference w:id="1"/>
      </w:r>
      <w:r w:rsidRPr="000A62D9">
        <w:rPr>
          <w:rFonts w:ascii="Times New Roman" w:hAnsi="Times New Roman" w:cs="Times New Roman"/>
        </w:rPr>
        <w:t xml:space="preserve"> embutindo uma margem de erro de 3%. </w:t>
      </w:r>
    </w:p>
    <w:p w:rsidR="009445D3" w:rsidRPr="000A62D9" w:rsidRDefault="009445D3" w:rsidP="00A95016">
      <w:pPr>
        <w:tabs>
          <w:tab w:val="left" w:pos="1418"/>
        </w:tabs>
        <w:spacing w:after="240" w:line="360" w:lineRule="auto"/>
        <w:ind w:left="709"/>
        <w:jc w:val="both"/>
        <w:rPr>
          <w:rFonts w:ascii="Times New Roman" w:hAnsi="Times New Roman" w:cs="Times New Roman"/>
        </w:rPr>
      </w:pPr>
      <w:r w:rsidRPr="000A62D9">
        <w:rPr>
          <w:rFonts w:ascii="Times New Roman" w:hAnsi="Times New Roman" w:cs="Times New Roman"/>
        </w:rPr>
        <w:t>2.2.1.</w:t>
      </w:r>
      <w:r w:rsidR="00374A76" w:rsidRPr="000A62D9">
        <w:rPr>
          <w:rFonts w:ascii="Times New Roman" w:hAnsi="Times New Roman" w:cs="Times New Roman"/>
        </w:rPr>
        <w:t xml:space="preserve">   </w:t>
      </w:r>
      <w:r w:rsidRPr="000A62D9">
        <w:rPr>
          <w:rFonts w:ascii="Times New Roman" w:hAnsi="Times New Roman" w:cs="Times New Roman"/>
        </w:rPr>
        <w:t xml:space="preserve"> Características dos imóveis</w:t>
      </w:r>
      <w:bookmarkEnd w:id="2"/>
      <w:bookmarkEnd w:id="3"/>
      <w:bookmarkEnd w:id="4"/>
    </w:p>
    <w:p w:rsidR="009445D3" w:rsidRPr="000A62D9" w:rsidRDefault="009445D3" w:rsidP="00A95016">
      <w:pPr>
        <w:pStyle w:val="ListParagraph"/>
        <w:numPr>
          <w:ilvl w:val="0"/>
          <w:numId w:val="2"/>
        </w:numPr>
        <w:tabs>
          <w:tab w:val="left" w:pos="1701"/>
        </w:tabs>
        <w:spacing w:after="240" w:line="360" w:lineRule="auto"/>
        <w:ind w:left="1701" w:hanging="283"/>
        <w:contextualSpacing w:val="0"/>
        <w:jc w:val="both"/>
        <w:rPr>
          <w:rFonts w:ascii="Times New Roman" w:hAnsi="Times New Roman" w:cs="Times New Roman"/>
        </w:rPr>
      </w:pPr>
      <w:r w:rsidRPr="000A62D9">
        <w:rPr>
          <w:rFonts w:ascii="Times New Roman" w:hAnsi="Times New Roman" w:cs="Times New Roman"/>
        </w:rPr>
        <w:t>Materiais de construção</w:t>
      </w:r>
    </w:p>
    <w:p w:rsidR="009445D3" w:rsidRPr="000A62D9" w:rsidRDefault="009445D3" w:rsidP="00A95016">
      <w:pPr>
        <w:spacing w:after="240" w:line="360" w:lineRule="auto"/>
        <w:jc w:val="both"/>
        <w:rPr>
          <w:rFonts w:ascii="Times New Roman" w:hAnsi="Times New Roman" w:cs="Times New Roman"/>
        </w:rPr>
      </w:pPr>
      <w:r w:rsidRPr="000A62D9">
        <w:rPr>
          <w:rFonts w:ascii="Times New Roman" w:hAnsi="Times New Roman" w:cs="Times New Roman"/>
        </w:rPr>
        <w:t>Com relação aos materiais de construção a maioria absoluta dos domicílios das áreas de remoção utilizam madeira, a presença de alvenaria é rara, o que caracteriza a precariedade habitacional e a vulnerabilidade das moradias.</w:t>
      </w:r>
    </w:p>
    <w:p w:rsidR="009445D3" w:rsidRPr="000A62D9" w:rsidRDefault="009445D3" w:rsidP="00B02E3F">
      <w:pPr>
        <w:spacing w:after="120" w:line="360" w:lineRule="auto"/>
        <w:jc w:val="center"/>
        <w:rPr>
          <w:rFonts w:ascii="Times New Roman" w:hAnsi="Times New Roman" w:cs="Times New Roman"/>
          <w:b/>
          <w:noProof/>
        </w:rPr>
      </w:pPr>
      <w:r w:rsidRPr="000A62D9">
        <w:rPr>
          <w:rFonts w:ascii="Times New Roman" w:hAnsi="Times New Roman" w:cs="Times New Roman"/>
          <w:b/>
          <w:noProof/>
        </w:rPr>
        <w:t>Tabela 001</w:t>
      </w:r>
      <w:r w:rsidR="00FD40A4" w:rsidRPr="000A62D9">
        <w:rPr>
          <w:rFonts w:ascii="Times New Roman" w:hAnsi="Times New Roman" w:cs="Times New Roman"/>
          <w:b/>
          <w:noProof/>
        </w:rPr>
        <w:t>: Materiais</w:t>
      </w:r>
      <w:r w:rsidRPr="000A62D9">
        <w:rPr>
          <w:rFonts w:ascii="Times New Roman" w:hAnsi="Times New Roman" w:cs="Times New Roman"/>
          <w:b/>
          <w:noProof/>
        </w:rPr>
        <w:t xml:space="preserve"> de Construção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333"/>
        <w:gridCol w:w="2322"/>
        <w:gridCol w:w="2308"/>
      </w:tblGrid>
      <w:tr w:rsidR="009445D3" w:rsidRPr="000A62D9" w:rsidTr="00B02E3F">
        <w:trPr>
          <w:trHeight w:val="282"/>
        </w:trPr>
        <w:tc>
          <w:tcPr>
            <w:tcW w:w="9464" w:type="dxa"/>
            <w:gridSpan w:val="4"/>
            <w:shd w:val="clear" w:color="auto" w:fill="000000" w:themeFill="text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MATERIAL DE CONSTRUÇÃO – UNIDADE – 200</w:t>
            </w:r>
          </w:p>
        </w:tc>
      </w:tr>
      <w:tr w:rsidR="009445D3" w:rsidRPr="000A62D9" w:rsidTr="00B02E3F">
        <w:trPr>
          <w:trHeight w:val="304"/>
        </w:trPr>
        <w:tc>
          <w:tcPr>
            <w:tcW w:w="2366"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p>
        </w:tc>
        <w:tc>
          <w:tcPr>
            <w:tcW w:w="2366"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ALVENARIA</w:t>
            </w:r>
          </w:p>
        </w:tc>
        <w:tc>
          <w:tcPr>
            <w:tcW w:w="2366"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MADEIRA</w:t>
            </w:r>
          </w:p>
        </w:tc>
        <w:tc>
          <w:tcPr>
            <w:tcW w:w="2366"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MISTA</w:t>
            </w:r>
          </w:p>
        </w:tc>
      </w:tr>
      <w:tr w:rsidR="009445D3" w:rsidRPr="000A62D9" w:rsidTr="00B02E3F">
        <w:trPr>
          <w:trHeight w:val="57"/>
        </w:trPr>
        <w:tc>
          <w:tcPr>
            <w:tcW w:w="2366"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AMOSTRA</w:t>
            </w:r>
          </w:p>
        </w:tc>
        <w:tc>
          <w:tcPr>
            <w:tcW w:w="2366"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3%</w:t>
            </w:r>
          </w:p>
        </w:tc>
        <w:tc>
          <w:tcPr>
            <w:tcW w:w="2366"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92%</w:t>
            </w:r>
          </w:p>
        </w:tc>
        <w:tc>
          <w:tcPr>
            <w:tcW w:w="2366"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6%</w:t>
            </w:r>
          </w:p>
        </w:tc>
      </w:tr>
    </w:tbl>
    <w:p w:rsidR="009445D3" w:rsidRDefault="009445D3" w:rsidP="00A95016">
      <w:pPr>
        <w:spacing w:before="120" w:after="120" w:line="360" w:lineRule="auto"/>
        <w:ind w:firstLine="709"/>
        <w:jc w:val="both"/>
        <w:rPr>
          <w:rFonts w:ascii="Times New Roman" w:hAnsi="Times New Roman" w:cs="Times New Roman"/>
        </w:rPr>
      </w:pPr>
      <w:r w:rsidRPr="000A62D9">
        <w:rPr>
          <w:rFonts w:ascii="Times New Roman" w:hAnsi="Times New Roman" w:cs="Times New Roman"/>
        </w:rPr>
        <w:t>Deve-se levar em consideração a margem de erro de 3% para mais ou para menos.</w:t>
      </w:r>
    </w:p>
    <w:p w:rsidR="00A95016" w:rsidRPr="000A62D9" w:rsidRDefault="00A95016" w:rsidP="00A95016">
      <w:pPr>
        <w:spacing w:before="120" w:after="60" w:line="360" w:lineRule="auto"/>
        <w:jc w:val="center"/>
        <w:rPr>
          <w:rFonts w:ascii="Times New Roman" w:hAnsi="Times New Roman" w:cs="Times New Roman"/>
        </w:rPr>
      </w:pPr>
      <w:r w:rsidRPr="000A62D9">
        <w:rPr>
          <w:rFonts w:ascii="Times New Roman" w:hAnsi="Times New Roman" w:cs="Times New Roman"/>
          <w:b/>
          <w:noProof/>
        </w:rPr>
        <w:lastRenderedPageBreak/>
        <w:t>Grafico 001: Materiais de Construção</w:t>
      </w:r>
    </w:p>
    <w:p w:rsidR="009445D3" w:rsidRPr="000A62D9" w:rsidRDefault="00212494" w:rsidP="00A95016">
      <w:pPr>
        <w:spacing w:after="120" w:line="360" w:lineRule="auto"/>
        <w:jc w:val="center"/>
        <w:rPr>
          <w:rFonts w:ascii="Times New Roman" w:eastAsia="Calibri" w:hAnsi="Times New Roman" w:cs="Times New Roman"/>
          <w:b/>
          <w:noProof/>
        </w:rPr>
      </w:pPr>
      <w:r w:rsidRPr="000A62D9">
        <w:rPr>
          <w:rFonts w:ascii="Times New Roman" w:hAnsi="Times New Roman" w:cs="Times New Roman"/>
          <w:b/>
          <w:noProof/>
          <w:color w:val="44546A" w:themeColor="text2"/>
          <w:lang w:eastAsia="pt-BR"/>
        </w:rPr>
        <w:drawing>
          <wp:inline distT="0" distB="0" distL="0" distR="0">
            <wp:extent cx="5457825" cy="1591294"/>
            <wp:effectExtent l="19050" t="0" r="9525" b="8906"/>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45D3" w:rsidRPr="000A62D9" w:rsidRDefault="009445D3" w:rsidP="00A95016">
      <w:pPr>
        <w:pStyle w:val="ListParagraph"/>
        <w:numPr>
          <w:ilvl w:val="0"/>
          <w:numId w:val="2"/>
        </w:numPr>
        <w:tabs>
          <w:tab w:val="left" w:pos="1701"/>
        </w:tabs>
        <w:spacing w:before="240" w:after="120" w:line="360" w:lineRule="auto"/>
        <w:ind w:left="1702" w:hanging="284"/>
        <w:contextualSpacing w:val="0"/>
        <w:jc w:val="both"/>
        <w:rPr>
          <w:rFonts w:ascii="Times New Roman" w:hAnsi="Times New Roman" w:cs="Times New Roman"/>
          <w:noProof/>
          <w:color w:val="44546A" w:themeColor="text2"/>
        </w:rPr>
      </w:pPr>
      <w:r w:rsidRPr="000A62D9">
        <w:rPr>
          <w:rFonts w:ascii="Times New Roman" w:hAnsi="Times New Roman" w:cs="Times New Roman"/>
          <w:noProof/>
          <w:color w:val="44546A" w:themeColor="text2"/>
        </w:rPr>
        <w:t xml:space="preserve">Uso </w:t>
      </w:r>
      <w:r w:rsidRPr="00A95016">
        <w:rPr>
          <w:rFonts w:ascii="Times New Roman" w:hAnsi="Times New Roman" w:cs="Times New Roman"/>
        </w:rPr>
        <w:t>dos</w:t>
      </w:r>
      <w:r w:rsidRPr="000A62D9">
        <w:rPr>
          <w:rFonts w:ascii="Times New Roman" w:hAnsi="Times New Roman" w:cs="Times New Roman"/>
          <w:noProof/>
          <w:color w:val="44546A" w:themeColor="text2"/>
        </w:rPr>
        <w:t xml:space="preserve"> imóveis</w:t>
      </w:r>
    </w:p>
    <w:p w:rsidR="009445D3" w:rsidRPr="000A62D9" w:rsidRDefault="009445D3" w:rsidP="001F6779">
      <w:pPr>
        <w:spacing w:after="120" w:line="360" w:lineRule="auto"/>
        <w:jc w:val="both"/>
        <w:rPr>
          <w:rFonts w:ascii="Times New Roman" w:hAnsi="Times New Roman" w:cs="Times New Roman"/>
          <w:noProof/>
          <w:color w:val="44546A" w:themeColor="text2"/>
        </w:rPr>
      </w:pPr>
      <w:r w:rsidRPr="000A62D9">
        <w:rPr>
          <w:rFonts w:ascii="Times New Roman" w:hAnsi="Times New Roman" w:cs="Times New Roman"/>
          <w:noProof/>
          <w:color w:val="44546A" w:themeColor="text2"/>
        </w:rPr>
        <w:t xml:space="preserve">A utilização dos imóveis é basicamente residencial, </w:t>
      </w:r>
      <w:r w:rsidR="007D1E4D" w:rsidRPr="000A62D9">
        <w:rPr>
          <w:rFonts w:ascii="Times New Roman" w:hAnsi="Times New Roman" w:cs="Times New Roman"/>
          <w:noProof/>
          <w:color w:val="44546A" w:themeColor="text2"/>
        </w:rPr>
        <w:t>apenas 1%</w:t>
      </w:r>
      <w:r w:rsidRPr="000A62D9">
        <w:rPr>
          <w:rFonts w:ascii="Times New Roman" w:hAnsi="Times New Roman" w:cs="Times New Roman"/>
          <w:noProof/>
          <w:color w:val="44546A" w:themeColor="text2"/>
        </w:rPr>
        <w:t xml:space="preserve"> das unidades são ocupadas por pequenos comercios que abastencem a população</w:t>
      </w:r>
      <w:r w:rsidR="007D1E4D" w:rsidRPr="000A62D9">
        <w:rPr>
          <w:rFonts w:ascii="Times New Roman" w:hAnsi="Times New Roman" w:cs="Times New Roman"/>
          <w:noProof/>
          <w:color w:val="44546A" w:themeColor="text2"/>
        </w:rPr>
        <w:t xml:space="preserve"> e outro 2% são unidades mistas, onde o morado adapta um espaço dentro da moradia para desenvolver suas ativida</w:t>
      </w:r>
      <w:r w:rsidR="00F70021" w:rsidRPr="000A62D9">
        <w:rPr>
          <w:rFonts w:ascii="Times New Roman" w:hAnsi="Times New Roman" w:cs="Times New Roman"/>
          <w:noProof/>
          <w:color w:val="44546A" w:themeColor="text2"/>
        </w:rPr>
        <w:t>d</w:t>
      </w:r>
      <w:r w:rsidR="007D1E4D" w:rsidRPr="000A62D9">
        <w:rPr>
          <w:rFonts w:ascii="Times New Roman" w:hAnsi="Times New Roman" w:cs="Times New Roman"/>
          <w:noProof/>
          <w:color w:val="44546A" w:themeColor="text2"/>
        </w:rPr>
        <w:t xml:space="preserve">es. </w:t>
      </w:r>
      <w:r w:rsidRPr="000A62D9">
        <w:rPr>
          <w:rFonts w:ascii="Times New Roman" w:hAnsi="Times New Roman" w:cs="Times New Roman"/>
          <w:noProof/>
          <w:color w:val="44546A" w:themeColor="text2"/>
        </w:rPr>
        <w:t xml:space="preserve">Os estabelecimentos comerciais representam a principal atividade produtiva realizada nas áreas de desocupação. </w:t>
      </w:r>
      <w:r w:rsidR="007D1E4D" w:rsidRPr="000A62D9">
        <w:rPr>
          <w:rFonts w:ascii="Times New Roman" w:hAnsi="Times New Roman" w:cs="Times New Roman"/>
          <w:noProof/>
          <w:color w:val="44546A" w:themeColor="text2"/>
        </w:rPr>
        <w:t>Os terrenos repondem por 6% dos imóveis identificados.</w:t>
      </w:r>
    </w:p>
    <w:p w:rsidR="009445D3" w:rsidRPr="000A62D9" w:rsidRDefault="002A2BCC" w:rsidP="00A95016">
      <w:pPr>
        <w:spacing w:after="60" w:line="360" w:lineRule="auto"/>
        <w:jc w:val="center"/>
        <w:rPr>
          <w:rFonts w:ascii="Times New Roman" w:hAnsi="Times New Roman" w:cs="Times New Roman"/>
          <w:b/>
          <w:noProof/>
          <w:color w:val="000000" w:themeColor="text1"/>
        </w:rPr>
      </w:pPr>
      <w:r w:rsidRPr="000A62D9">
        <w:rPr>
          <w:rFonts w:ascii="Times New Roman" w:hAnsi="Times New Roman" w:cs="Times New Roman"/>
          <w:b/>
          <w:noProof/>
          <w:color w:val="000000" w:themeColor="text1"/>
        </w:rPr>
        <w:t>Tabela 002</w:t>
      </w:r>
      <w:r w:rsidR="001F6779" w:rsidRPr="000A62D9">
        <w:rPr>
          <w:rFonts w:ascii="Times New Roman" w:hAnsi="Times New Roman" w:cs="Times New Roman"/>
          <w:b/>
          <w:noProof/>
          <w:color w:val="000000" w:themeColor="text1"/>
        </w:rPr>
        <w:t>:</w:t>
      </w:r>
      <w:r w:rsidR="00212494" w:rsidRPr="000A62D9">
        <w:rPr>
          <w:rFonts w:ascii="Times New Roman" w:hAnsi="Times New Roman" w:cs="Times New Roman"/>
          <w:b/>
          <w:noProof/>
          <w:color w:val="000000" w:themeColor="text1"/>
        </w:rPr>
        <w:t xml:space="preserve"> Uso do imóvel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37"/>
        <w:gridCol w:w="2331"/>
        <w:gridCol w:w="2301"/>
      </w:tblGrid>
      <w:tr w:rsidR="009445D3" w:rsidRPr="000A62D9" w:rsidTr="00B02E3F">
        <w:trPr>
          <w:trHeight w:val="397"/>
        </w:trPr>
        <w:tc>
          <w:tcPr>
            <w:tcW w:w="9464" w:type="dxa"/>
            <w:gridSpan w:val="4"/>
            <w:shd w:val="clear" w:color="auto" w:fill="000000" w:themeFill="text1"/>
            <w:vAlign w:val="center"/>
          </w:tcPr>
          <w:p w:rsidR="009445D3" w:rsidRPr="000A62D9" w:rsidRDefault="009445D3" w:rsidP="00A95016">
            <w:pPr>
              <w:spacing w:before="40" w:after="40" w:line="240" w:lineRule="auto"/>
              <w:jc w:val="center"/>
              <w:rPr>
                <w:rFonts w:ascii="Times New Roman" w:hAnsi="Times New Roman" w:cs="Times New Roman"/>
                <w:b/>
                <w:color w:val="FFFFFF" w:themeColor="background1"/>
              </w:rPr>
            </w:pPr>
            <w:r w:rsidRPr="000A62D9">
              <w:rPr>
                <w:rFonts w:ascii="Times New Roman" w:hAnsi="Times New Roman" w:cs="Times New Roman"/>
                <w:b/>
                <w:color w:val="FFFFFF" w:themeColor="background1"/>
              </w:rPr>
              <w:t>TIPO DE USO – UNIDADE – 200</w:t>
            </w:r>
          </w:p>
        </w:tc>
      </w:tr>
      <w:tr w:rsidR="009445D3" w:rsidRPr="000A62D9" w:rsidTr="00B02E3F">
        <w:trPr>
          <w:trHeight w:val="405"/>
        </w:trPr>
        <w:tc>
          <w:tcPr>
            <w:tcW w:w="2366"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p>
        </w:tc>
        <w:tc>
          <w:tcPr>
            <w:tcW w:w="2366"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RESIDENCIAL</w:t>
            </w:r>
          </w:p>
        </w:tc>
        <w:tc>
          <w:tcPr>
            <w:tcW w:w="2366"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COMERCIAL</w:t>
            </w:r>
          </w:p>
        </w:tc>
        <w:tc>
          <w:tcPr>
            <w:tcW w:w="2366"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MISTO</w:t>
            </w:r>
          </w:p>
        </w:tc>
      </w:tr>
      <w:tr w:rsidR="009445D3" w:rsidRPr="000A62D9" w:rsidTr="00B02E3F">
        <w:trPr>
          <w:trHeight w:val="405"/>
        </w:trPr>
        <w:tc>
          <w:tcPr>
            <w:tcW w:w="2366" w:type="dxa"/>
            <w:shd w:val="clear" w:color="auto" w:fill="FFFFFF" w:themeFill="background1"/>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AMOSTRA</w:t>
            </w:r>
          </w:p>
        </w:tc>
        <w:tc>
          <w:tcPr>
            <w:tcW w:w="2366" w:type="dxa"/>
            <w:shd w:val="clear" w:color="auto" w:fill="FFFFFF" w:themeFill="background1"/>
            <w:vAlign w:val="center"/>
          </w:tcPr>
          <w:p w:rsidR="009445D3" w:rsidRPr="000A62D9" w:rsidRDefault="007D1E4D"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91%</w:t>
            </w:r>
          </w:p>
        </w:tc>
        <w:tc>
          <w:tcPr>
            <w:tcW w:w="2366" w:type="dxa"/>
            <w:shd w:val="clear" w:color="auto" w:fill="FFFFFF" w:themeFill="background1"/>
            <w:vAlign w:val="center"/>
          </w:tcPr>
          <w:p w:rsidR="009445D3" w:rsidRPr="000A62D9" w:rsidRDefault="007D1E4D"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1%</w:t>
            </w:r>
          </w:p>
        </w:tc>
        <w:tc>
          <w:tcPr>
            <w:tcW w:w="2366" w:type="dxa"/>
            <w:shd w:val="clear" w:color="auto" w:fill="FFFFFF" w:themeFill="background1"/>
            <w:vAlign w:val="center"/>
          </w:tcPr>
          <w:p w:rsidR="009445D3" w:rsidRPr="000A62D9" w:rsidRDefault="007D1E4D"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2%</w:t>
            </w:r>
          </w:p>
        </w:tc>
      </w:tr>
    </w:tbl>
    <w:p w:rsidR="009445D3" w:rsidRPr="000A62D9" w:rsidRDefault="009445D3" w:rsidP="00A95016">
      <w:pPr>
        <w:spacing w:after="0" w:line="360" w:lineRule="auto"/>
        <w:ind w:firstLine="709"/>
        <w:jc w:val="both"/>
        <w:rPr>
          <w:rFonts w:ascii="Times New Roman" w:hAnsi="Times New Roman" w:cs="Times New Roman"/>
          <w:color w:val="000000" w:themeColor="text1"/>
        </w:rPr>
      </w:pPr>
    </w:p>
    <w:p w:rsidR="009445D3" w:rsidRPr="000A62D9" w:rsidRDefault="00FD40A4" w:rsidP="00A95016">
      <w:pPr>
        <w:spacing w:after="60" w:line="360" w:lineRule="auto"/>
        <w:jc w:val="center"/>
        <w:rPr>
          <w:rFonts w:ascii="Times New Roman" w:hAnsi="Times New Roman" w:cs="Times New Roman"/>
          <w:b/>
          <w:noProof/>
          <w:color w:val="000000" w:themeColor="text1"/>
        </w:rPr>
      </w:pPr>
      <w:r w:rsidRPr="000A62D9">
        <w:rPr>
          <w:rFonts w:ascii="Times New Roman" w:hAnsi="Times New Roman" w:cs="Times New Roman"/>
          <w:b/>
          <w:noProof/>
          <w:color w:val="4472C4" w:themeColor="accent1"/>
          <w:lang w:eastAsia="pt-BR"/>
        </w:rPr>
        <w:drawing>
          <wp:anchor distT="0" distB="0" distL="114300" distR="114300" simplePos="0" relativeHeight="251663360" behindDoc="0" locked="0" layoutInCell="1" allowOverlap="1">
            <wp:simplePos x="0" y="0"/>
            <wp:positionH relativeFrom="column">
              <wp:posOffset>49590</wp:posOffset>
            </wp:positionH>
            <wp:positionV relativeFrom="paragraph">
              <wp:posOffset>331470</wp:posOffset>
            </wp:positionV>
            <wp:extent cx="5495925" cy="1714500"/>
            <wp:effectExtent l="0" t="0" r="9525" b="0"/>
            <wp:wrapSquare wrapText="bothSides"/>
            <wp:docPr id="3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9445D3" w:rsidRPr="000A62D9">
        <w:rPr>
          <w:rFonts w:ascii="Times New Roman" w:hAnsi="Times New Roman" w:cs="Times New Roman"/>
          <w:b/>
          <w:noProof/>
          <w:color w:val="000000" w:themeColor="text1"/>
        </w:rPr>
        <w:t>Grafic</w:t>
      </w:r>
      <w:r w:rsidR="001F6779" w:rsidRPr="000A62D9">
        <w:rPr>
          <w:rFonts w:ascii="Times New Roman" w:hAnsi="Times New Roman" w:cs="Times New Roman"/>
          <w:b/>
          <w:noProof/>
          <w:color w:val="000000" w:themeColor="text1"/>
        </w:rPr>
        <w:t>o  002:</w:t>
      </w:r>
      <w:r w:rsidR="009445D3" w:rsidRPr="000A62D9">
        <w:rPr>
          <w:rFonts w:ascii="Times New Roman" w:hAnsi="Times New Roman" w:cs="Times New Roman"/>
          <w:b/>
          <w:noProof/>
          <w:color w:val="000000" w:themeColor="text1"/>
        </w:rPr>
        <w:t xml:space="preserve"> Uso do imóvel nº de estabelecimentos</w:t>
      </w:r>
    </w:p>
    <w:p w:rsidR="009445D3" w:rsidRPr="000A62D9" w:rsidRDefault="009445D3" w:rsidP="00A95016">
      <w:pPr>
        <w:spacing w:after="0" w:line="240" w:lineRule="auto"/>
        <w:ind w:firstLine="709"/>
        <w:jc w:val="both"/>
        <w:rPr>
          <w:rFonts w:ascii="Times New Roman" w:hAnsi="Times New Roman" w:cs="Times New Roman"/>
          <w:noProof/>
        </w:rPr>
      </w:pPr>
      <w:bookmarkStart w:id="5" w:name="_Toc433966351"/>
      <w:bookmarkStart w:id="6" w:name="_Toc440731517"/>
      <w:bookmarkStart w:id="7" w:name="_Toc442203693"/>
    </w:p>
    <w:p w:rsidR="009445D3" w:rsidRPr="000A62D9" w:rsidRDefault="009445D3" w:rsidP="00A95016">
      <w:pPr>
        <w:pStyle w:val="ListParagraph"/>
        <w:numPr>
          <w:ilvl w:val="0"/>
          <w:numId w:val="2"/>
        </w:numPr>
        <w:tabs>
          <w:tab w:val="left" w:pos="1701"/>
        </w:tabs>
        <w:spacing w:before="180" w:after="120" w:line="360" w:lineRule="auto"/>
        <w:ind w:left="1702" w:hanging="284"/>
        <w:contextualSpacing w:val="0"/>
        <w:jc w:val="both"/>
        <w:rPr>
          <w:rFonts w:ascii="Times New Roman" w:hAnsi="Times New Roman" w:cs="Times New Roman"/>
          <w:b/>
          <w:noProof/>
        </w:rPr>
      </w:pPr>
      <w:r w:rsidRPr="000A62D9">
        <w:rPr>
          <w:rFonts w:ascii="Times New Roman" w:hAnsi="Times New Roman" w:cs="Times New Roman"/>
        </w:rPr>
        <w:t>Numero</w:t>
      </w:r>
      <w:r w:rsidRPr="000A62D9">
        <w:rPr>
          <w:rFonts w:ascii="Times New Roman" w:hAnsi="Times New Roman" w:cs="Times New Roman"/>
          <w:noProof/>
        </w:rPr>
        <w:t xml:space="preserve"> de </w:t>
      </w:r>
      <w:r w:rsidRPr="000A62D9">
        <w:rPr>
          <w:rFonts w:ascii="Times New Roman" w:hAnsi="Times New Roman" w:cs="Times New Roman"/>
        </w:rPr>
        <w:t>Pessoas</w:t>
      </w:r>
      <w:r w:rsidRPr="000A62D9">
        <w:rPr>
          <w:rFonts w:ascii="Times New Roman" w:hAnsi="Times New Roman" w:cs="Times New Roman"/>
          <w:noProof/>
        </w:rPr>
        <w:t xml:space="preserve"> por </w:t>
      </w:r>
      <w:bookmarkStart w:id="8" w:name="_Toc440731518"/>
      <w:bookmarkEnd w:id="5"/>
      <w:bookmarkEnd w:id="6"/>
      <w:bookmarkEnd w:id="7"/>
      <w:r w:rsidRPr="000A62D9">
        <w:rPr>
          <w:rFonts w:ascii="Times New Roman" w:hAnsi="Times New Roman" w:cs="Times New Roman"/>
          <w:noProof/>
        </w:rPr>
        <w:t>domicilio</w:t>
      </w:r>
    </w:p>
    <w:p w:rsidR="009445D3" w:rsidRDefault="009445D3" w:rsidP="001F6779">
      <w:pPr>
        <w:spacing w:after="120" w:line="360" w:lineRule="auto"/>
        <w:jc w:val="both"/>
        <w:rPr>
          <w:rFonts w:ascii="Times New Roman" w:hAnsi="Times New Roman" w:cs="Times New Roman"/>
          <w:noProof/>
        </w:rPr>
      </w:pPr>
      <w:r w:rsidRPr="000A62D9">
        <w:rPr>
          <w:rFonts w:ascii="Times New Roman" w:hAnsi="Times New Roman" w:cs="Times New Roman"/>
          <w:noProof/>
        </w:rPr>
        <w:t>Com relação a ocupação dos domicilios nota-se uma grande predominância de familias pequenas, os grupos familiares de até 03 membros representam 78,5 dos imóveis pesquisados. É significativa a presença de domicilios com apenas 01 ocupante que respondem por 26,5% do total dos imóveis estudados, desses 05 são utilizados para comercio.</w:t>
      </w:r>
    </w:p>
    <w:p w:rsidR="009445D3" w:rsidRPr="000A62D9" w:rsidRDefault="001F6779" w:rsidP="00B02E3F">
      <w:pPr>
        <w:spacing w:after="60" w:line="360" w:lineRule="auto"/>
        <w:jc w:val="center"/>
        <w:rPr>
          <w:rFonts w:ascii="Times New Roman" w:hAnsi="Times New Roman" w:cs="Times New Roman"/>
          <w:b/>
          <w:noProof/>
          <w:color w:val="000000" w:themeColor="text1"/>
        </w:rPr>
      </w:pPr>
      <w:r w:rsidRPr="00B02E3F">
        <w:rPr>
          <w:rFonts w:ascii="Times New Roman" w:hAnsi="Times New Roman" w:cs="Times New Roman"/>
          <w:b/>
          <w:noProof/>
        </w:rPr>
        <w:lastRenderedPageBreak/>
        <w:t>Tabela</w:t>
      </w:r>
      <w:r w:rsidRPr="000A62D9">
        <w:rPr>
          <w:rFonts w:ascii="Times New Roman" w:hAnsi="Times New Roman" w:cs="Times New Roman"/>
          <w:b/>
          <w:noProof/>
          <w:color w:val="000000" w:themeColor="text1"/>
        </w:rPr>
        <w:t xml:space="preserve"> 003:</w:t>
      </w:r>
      <w:r w:rsidR="009445D3" w:rsidRPr="000A62D9">
        <w:rPr>
          <w:rFonts w:ascii="Times New Roman" w:hAnsi="Times New Roman" w:cs="Times New Roman"/>
          <w:b/>
          <w:noProof/>
          <w:color w:val="000000" w:themeColor="text1"/>
        </w:rPr>
        <w:t xml:space="preserve"> </w:t>
      </w:r>
      <w:r w:rsidR="009445D3" w:rsidRPr="00B02E3F">
        <w:rPr>
          <w:rFonts w:ascii="Times New Roman" w:hAnsi="Times New Roman" w:cs="Times New Roman"/>
          <w:b/>
          <w:noProof/>
        </w:rPr>
        <w:t>Ocupação</w:t>
      </w:r>
      <w:r w:rsidR="009445D3" w:rsidRPr="000A62D9">
        <w:rPr>
          <w:rFonts w:ascii="Times New Roman" w:hAnsi="Times New Roman" w:cs="Times New Roman"/>
          <w:b/>
          <w:noProof/>
          <w:color w:val="000000" w:themeColor="text1"/>
        </w:rPr>
        <w:t xml:space="preserve"> dos domicílios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41"/>
        <w:gridCol w:w="1328"/>
        <w:gridCol w:w="1321"/>
        <w:gridCol w:w="1321"/>
        <w:gridCol w:w="1329"/>
        <w:gridCol w:w="1324"/>
        <w:gridCol w:w="1324"/>
      </w:tblGrid>
      <w:tr w:rsidR="009445D3" w:rsidRPr="000A62D9" w:rsidTr="00A95016">
        <w:trPr>
          <w:trHeight w:val="397"/>
        </w:trPr>
        <w:tc>
          <w:tcPr>
            <w:tcW w:w="9346" w:type="dxa"/>
            <w:gridSpan w:val="7"/>
            <w:shd w:val="clear" w:color="auto" w:fill="000000" w:themeFill="text1"/>
            <w:vAlign w:val="center"/>
          </w:tcPr>
          <w:p w:rsidR="009445D3" w:rsidRPr="000A62D9" w:rsidRDefault="009445D3" w:rsidP="00A95016">
            <w:pPr>
              <w:spacing w:before="40" w:after="40" w:line="240" w:lineRule="auto"/>
              <w:jc w:val="center"/>
              <w:rPr>
                <w:rFonts w:ascii="Times New Roman" w:hAnsi="Times New Roman" w:cs="Times New Roman"/>
                <w:b/>
                <w:color w:val="FFFFFF" w:themeColor="background1"/>
              </w:rPr>
            </w:pPr>
            <w:r w:rsidRPr="000A62D9">
              <w:rPr>
                <w:rFonts w:ascii="Times New Roman" w:hAnsi="Times New Roman" w:cs="Times New Roman"/>
                <w:b/>
                <w:color w:val="FFFFFF" w:themeColor="background1"/>
              </w:rPr>
              <w:t>Nº DE PESSOAS POR DOMICILIO– UNIDADE – 200</w:t>
            </w:r>
          </w:p>
        </w:tc>
      </w:tr>
      <w:tr w:rsidR="009445D3" w:rsidRPr="000A62D9" w:rsidTr="00A95016">
        <w:trPr>
          <w:trHeight w:val="405"/>
        </w:trPr>
        <w:tc>
          <w:tcPr>
            <w:tcW w:w="1229"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p>
        </w:tc>
        <w:tc>
          <w:tcPr>
            <w:tcW w:w="1352"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01</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02</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03</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04</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05</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06</w:t>
            </w:r>
          </w:p>
        </w:tc>
      </w:tr>
      <w:tr w:rsidR="009445D3" w:rsidRPr="000A62D9" w:rsidTr="00A95016">
        <w:trPr>
          <w:trHeight w:val="405"/>
        </w:trPr>
        <w:tc>
          <w:tcPr>
            <w:tcW w:w="1229" w:type="dxa"/>
            <w:shd w:val="clear" w:color="auto" w:fill="FFFFFF" w:themeFill="background1"/>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AMOSTRA</w:t>
            </w:r>
          </w:p>
        </w:tc>
        <w:tc>
          <w:tcPr>
            <w:tcW w:w="1352"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26,5%</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29%</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23%</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12,5%</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7,5%</w:t>
            </w:r>
          </w:p>
        </w:tc>
        <w:tc>
          <w:tcPr>
            <w:tcW w:w="1353"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1,5%</w:t>
            </w:r>
          </w:p>
        </w:tc>
      </w:tr>
    </w:tbl>
    <w:p w:rsidR="00FD40A4" w:rsidRPr="000A62D9" w:rsidRDefault="00FD40A4" w:rsidP="00B02E3F">
      <w:pPr>
        <w:spacing w:after="0" w:line="360" w:lineRule="auto"/>
        <w:ind w:firstLine="709"/>
        <w:jc w:val="both"/>
        <w:rPr>
          <w:rFonts w:ascii="Times New Roman" w:hAnsi="Times New Roman" w:cs="Times New Roman"/>
          <w:b/>
          <w:noProof/>
        </w:rPr>
      </w:pPr>
    </w:p>
    <w:p w:rsidR="009445D3" w:rsidRPr="000A62D9" w:rsidRDefault="009445D3" w:rsidP="00B02E3F">
      <w:pPr>
        <w:spacing w:after="60" w:line="360" w:lineRule="auto"/>
        <w:jc w:val="center"/>
        <w:rPr>
          <w:rFonts w:ascii="Times New Roman" w:hAnsi="Times New Roman" w:cs="Times New Roman"/>
          <w:b/>
          <w:noProof/>
        </w:rPr>
      </w:pPr>
      <w:r w:rsidRPr="000A62D9">
        <w:rPr>
          <w:rFonts w:ascii="Times New Roman" w:hAnsi="Times New Roman" w:cs="Times New Roman"/>
          <w:b/>
          <w:noProof/>
        </w:rPr>
        <w:t>Gráfico 003: Pessoas por unidade</w:t>
      </w:r>
      <w:bookmarkEnd w:id="8"/>
      <w:r w:rsidR="00FD40A4" w:rsidRPr="000A62D9">
        <w:rPr>
          <w:rFonts w:ascii="Times New Roman" w:hAnsi="Times New Roman" w:cs="Times New Roman"/>
          <w:b/>
          <w:noProof/>
        </w:rPr>
        <w:t xml:space="preserve"> em números</w:t>
      </w:r>
      <w:r w:rsidRPr="000A62D9">
        <w:rPr>
          <w:rFonts w:ascii="Times New Roman" w:hAnsi="Times New Roman" w:cs="Times New Roman"/>
          <w:b/>
          <w:noProof/>
        </w:rPr>
        <w:t xml:space="preserve"> absolutos</w:t>
      </w:r>
    </w:p>
    <w:p w:rsidR="009445D3" w:rsidRPr="000A62D9" w:rsidRDefault="00B02E3F" w:rsidP="00B02E3F">
      <w:pPr>
        <w:spacing w:after="120" w:line="360" w:lineRule="auto"/>
        <w:jc w:val="center"/>
        <w:rPr>
          <w:rFonts w:ascii="Times New Roman" w:hAnsi="Times New Roman" w:cs="Times New Roman"/>
          <w:b/>
          <w:noProof/>
        </w:rPr>
      </w:pPr>
      <w:r w:rsidRPr="00B02E3F">
        <w:rPr>
          <w:rFonts w:ascii="Times New Roman" w:hAnsi="Times New Roman" w:cs="Times New Roman"/>
          <w:b/>
          <w:noProof/>
        </w:rPr>
        <w:drawing>
          <wp:inline distT="0" distB="0" distL="0" distR="0">
            <wp:extent cx="5481576" cy="1626919"/>
            <wp:effectExtent l="19050" t="0" r="23874" b="0"/>
            <wp:docPr id="2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45D3" w:rsidRPr="000A62D9" w:rsidRDefault="009445D3" w:rsidP="00012B7F">
      <w:pPr>
        <w:pStyle w:val="ListParagraph"/>
        <w:numPr>
          <w:ilvl w:val="0"/>
          <w:numId w:val="2"/>
        </w:numPr>
        <w:tabs>
          <w:tab w:val="left" w:pos="1701"/>
        </w:tabs>
        <w:spacing w:before="240" w:after="240" w:line="360" w:lineRule="auto"/>
        <w:ind w:left="1702" w:hanging="284"/>
        <w:contextualSpacing w:val="0"/>
        <w:jc w:val="both"/>
        <w:rPr>
          <w:rFonts w:ascii="Times New Roman" w:hAnsi="Times New Roman" w:cs="Times New Roman"/>
          <w:noProof/>
        </w:rPr>
      </w:pPr>
      <w:r w:rsidRPr="000A62D9">
        <w:rPr>
          <w:rFonts w:ascii="Times New Roman" w:hAnsi="Times New Roman" w:cs="Times New Roman"/>
        </w:rPr>
        <w:t>Situação</w:t>
      </w:r>
      <w:r w:rsidRPr="000A62D9">
        <w:rPr>
          <w:rFonts w:ascii="Times New Roman" w:hAnsi="Times New Roman" w:cs="Times New Roman"/>
          <w:noProof/>
        </w:rPr>
        <w:t xml:space="preserve"> legal dos imóveis</w:t>
      </w:r>
    </w:p>
    <w:p w:rsidR="009445D3" w:rsidRPr="000A62D9" w:rsidRDefault="009445D3" w:rsidP="00B02E3F">
      <w:pPr>
        <w:spacing w:after="240" w:line="360" w:lineRule="auto"/>
        <w:jc w:val="both"/>
        <w:rPr>
          <w:rFonts w:ascii="Times New Roman" w:hAnsi="Times New Roman" w:cs="Times New Roman"/>
          <w:noProof/>
        </w:rPr>
      </w:pPr>
      <w:r w:rsidRPr="000A62D9">
        <w:rPr>
          <w:rFonts w:ascii="Times New Roman" w:hAnsi="Times New Roman" w:cs="Times New Roman"/>
          <w:noProof/>
        </w:rPr>
        <w:t>A situação fundiária do da área de estudo e bastante precaria, apenas 1% dos imóveis afirmam pagar IPTU O padrão local é o da autoconstrução em terrenos de dominio público, apenas 4,5% alegam possuir um contrato de comprar do terreno, fato que não caracteriza um direito real de propriedade (Titulo de propriedade).</w:t>
      </w:r>
    </w:p>
    <w:p w:rsidR="009445D3" w:rsidRPr="000A62D9" w:rsidRDefault="009445D3" w:rsidP="00B02E3F">
      <w:pPr>
        <w:spacing w:after="120" w:line="360" w:lineRule="auto"/>
        <w:jc w:val="both"/>
        <w:rPr>
          <w:rFonts w:ascii="Times New Roman" w:hAnsi="Times New Roman" w:cs="Times New Roman"/>
          <w:noProof/>
        </w:rPr>
      </w:pPr>
      <w:r w:rsidRPr="000A62D9">
        <w:rPr>
          <w:rFonts w:ascii="Times New Roman" w:hAnsi="Times New Roman" w:cs="Times New Roman"/>
          <w:noProof/>
        </w:rPr>
        <w:t>A maior parte das áreas de remoção estão assentadas em Terrenos de Marinha, faixa legal de dominio público nas margens dos corpos d’água.</w:t>
      </w:r>
    </w:p>
    <w:p w:rsidR="009445D3" w:rsidRPr="000A62D9" w:rsidRDefault="009445D3" w:rsidP="00B02E3F">
      <w:pPr>
        <w:spacing w:after="60" w:line="360" w:lineRule="auto"/>
        <w:jc w:val="center"/>
        <w:rPr>
          <w:rFonts w:ascii="Times New Roman" w:hAnsi="Times New Roman" w:cs="Times New Roman"/>
          <w:b/>
          <w:noProof/>
        </w:rPr>
      </w:pPr>
      <w:bookmarkStart w:id="9" w:name="_Toc440722837"/>
      <w:r w:rsidRPr="000A62D9">
        <w:rPr>
          <w:rFonts w:ascii="Times New Roman" w:hAnsi="Times New Roman" w:cs="Times New Roman"/>
          <w:b/>
          <w:noProof/>
          <w:color w:val="000000" w:themeColor="text1"/>
        </w:rPr>
        <w:t xml:space="preserve">Tabela </w:t>
      </w:r>
      <w:r w:rsidRPr="00B02E3F">
        <w:rPr>
          <w:rFonts w:ascii="Times New Roman" w:hAnsi="Times New Roman" w:cs="Times New Roman"/>
          <w:b/>
          <w:noProof/>
        </w:rPr>
        <w:t>004</w:t>
      </w:r>
      <w:r w:rsidRPr="000A62D9">
        <w:rPr>
          <w:rFonts w:ascii="Times New Roman" w:hAnsi="Times New Roman" w:cs="Times New Roman"/>
          <w:b/>
          <w:noProof/>
          <w:color w:val="000000" w:themeColor="text1"/>
        </w:rPr>
        <w:t>: Situação de posse do Imóvel</w:t>
      </w:r>
      <w:bookmarkEnd w:id="9"/>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59"/>
        <w:gridCol w:w="1348"/>
        <w:gridCol w:w="1335"/>
        <w:gridCol w:w="1097"/>
        <w:gridCol w:w="756"/>
      </w:tblGrid>
      <w:tr w:rsidR="009445D3" w:rsidRPr="000A62D9" w:rsidTr="00B02E3F">
        <w:trPr>
          <w:trHeight w:val="397"/>
        </w:trPr>
        <w:tc>
          <w:tcPr>
            <w:tcW w:w="9038" w:type="dxa"/>
            <w:gridSpan w:val="7"/>
            <w:shd w:val="clear" w:color="auto" w:fill="000000" w:themeFill="text1"/>
            <w:vAlign w:val="center"/>
          </w:tcPr>
          <w:p w:rsidR="009445D3" w:rsidRPr="000A62D9" w:rsidRDefault="009445D3" w:rsidP="00B02E3F">
            <w:pPr>
              <w:spacing w:before="60" w:after="60" w:line="240" w:lineRule="auto"/>
              <w:jc w:val="center"/>
              <w:rPr>
                <w:rFonts w:ascii="Times New Roman" w:hAnsi="Times New Roman" w:cs="Times New Roman"/>
                <w:b/>
                <w:color w:val="FFFFFF" w:themeColor="background1"/>
              </w:rPr>
            </w:pPr>
            <w:r w:rsidRPr="000A62D9">
              <w:rPr>
                <w:rFonts w:ascii="Times New Roman" w:hAnsi="Times New Roman" w:cs="Times New Roman"/>
                <w:b/>
                <w:color w:val="FFFFFF" w:themeColor="background1"/>
              </w:rPr>
              <w:t xml:space="preserve">SITUAÇÃO DE POSSE – UNIDADE </w:t>
            </w:r>
            <w:r w:rsidR="005C2B40" w:rsidRPr="000A62D9">
              <w:rPr>
                <w:rFonts w:ascii="Times New Roman" w:hAnsi="Times New Roman" w:cs="Times New Roman"/>
                <w:b/>
                <w:color w:val="FFFFFF" w:themeColor="background1"/>
              </w:rPr>
              <w:t>–</w:t>
            </w:r>
            <w:r w:rsidRPr="000A62D9">
              <w:rPr>
                <w:rFonts w:ascii="Times New Roman" w:hAnsi="Times New Roman" w:cs="Times New Roman"/>
                <w:b/>
                <w:color w:val="FFFFFF" w:themeColor="background1"/>
              </w:rPr>
              <w:t xml:space="preserve"> 200</w:t>
            </w:r>
          </w:p>
        </w:tc>
      </w:tr>
      <w:tr w:rsidR="009445D3" w:rsidRPr="000A62D9" w:rsidTr="00B02E3F">
        <w:trPr>
          <w:trHeight w:val="385"/>
        </w:trPr>
        <w:tc>
          <w:tcPr>
            <w:tcW w:w="1384" w:type="dxa"/>
            <w:shd w:val="clear" w:color="auto" w:fill="D9D9D9" w:themeFill="background1" w:themeFillShade="D9"/>
            <w:vAlign w:val="center"/>
          </w:tcPr>
          <w:p w:rsidR="00B02E3F" w:rsidRDefault="009445D3" w:rsidP="00B02E3F">
            <w:pPr>
              <w:spacing w:before="60" w:after="0" w:line="240" w:lineRule="auto"/>
              <w:ind w:left="-284" w:right="-249"/>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 xml:space="preserve">PRÓPRIO </w:t>
            </w:r>
          </w:p>
          <w:p w:rsidR="009445D3" w:rsidRPr="000A62D9" w:rsidRDefault="009445D3" w:rsidP="00B02E3F">
            <w:pPr>
              <w:spacing w:after="60" w:line="240" w:lineRule="auto"/>
              <w:ind w:left="-284" w:right="-249"/>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 xml:space="preserve">COM </w:t>
            </w:r>
            <w:r w:rsidR="00B02E3F">
              <w:rPr>
                <w:rFonts w:ascii="Times New Roman" w:hAnsi="Times New Roman" w:cs="Times New Roman"/>
                <w:b/>
                <w:color w:val="000000" w:themeColor="text1"/>
              </w:rPr>
              <w:t xml:space="preserve"> I</w:t>
            </w:r>
            <w:r w:rsidRPr="000A62D9">
              <w:rPr>
                <w:rFonts w:ascii="Times New Roman" w:hAnsi="Times New Roman" w:cs="Times New Roman"/>
                <w:b/>
                <w:color w:val="000000" w:themeColor="text1"/>
              </w:rPr>
              <w:t>PTU</w:t>
            </w:r>
          </w:p>
        </w:tc>
        <w:tc>
          <w:tcPr>
            <w:tcW w:w="1559"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PRÓPRIO C</w:t>
            </w:r>
            <w:r w:rsidR="00B02E3F">
              <w:rPr>
                <w:rFonts w:ascii="Times New Roman" w:hAnsi="Times New Roman" w:cs="Times New Roman"/>
                <w:b/>
                <w:color w:val="000000" w:themeColor="text1"/>
                <w:lang w:val="en-US"/>
              </w:rPr>
              <w:t>/</w:t>
            </w:r>
            <w:r w:rsidRPr="000A62D9">
              <w:rPr>
                <w:rFonts w:ascii="Times New Roman" w:hAnsi="Times New Roman" w:cs="Times New Roman"/>
                <w:b/>
                <w:color w:val="000000" w:themeColor="text1"/>
              </w:rPr>
              <w:t xml:space="preserve"> CONTRATO</w:t>
            </w:r>
          </w:p>
        </w:tc>
        <w:tc>
          <w:tcPr>
            <w:tcW w:w="1559"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PRÓPRIO S</w:t>
            </w:r>
            <w:r w:rsidR="00B02E3F">
              <w:rPr>
                <w:rFonts w:ascii="Times New Roman" w:hAnsi="Times New Roman" w:cs="Times New Roman"/>
                <w:b/>
                <w:color w:val="000000" w:themeColor="text1"/>
              </w:rPr>
              <w:t>/</w:t>
            </w:r>
            <w:r w:rsidRPr="000A62D9">
              <w:rPr>
                <w:rFonts w:ascii="Times New Roman" w:hAnsi="Times New Roman" w:cs="Times New Roman"/>
                <w:b/>
                <w:color w:val="000000" w:themeColor="text1"/>
              </w:rPr>
              <w:t xml:space="preserve"> CONTRATO</w:t>
            </w:r>
          </w:p>
        </w:tc>
        <w:tc>
          <w:tcPr>
            <w:tcW w:w="1348"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ALUGADO</w:t>
            </w:r>
          </w:p>
        </w:tc>
        <w:tc>
          <w:tcPr>
            <w:tcW w:w="1335"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ALUGUEL SOCIAL</w:t>
            </w:r>
          </w:p>
        </w:tc>
        <w:tc>
          <w:tcPr>
            <w:tcW w:w="1097"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CEDIDO</w:t>
            </w:r>
          </w:p>
        </w:tc>
        <w:tc>
          <w:tcPr>
            <w:tcW w:w="756"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NR</w:t>
            </w:r>
          </w:p>
        </w:tc>
      </w:tr>
      <w:tr w:rsidR="009445D3" w:rsidRPr="000A62D9" w:rsidTr="00B02E3F">
        <w:trPr>
          <w:trHeight w:val="385"/>
        </w:trPr>
        <w:tc>
          <w:tcPr>
            <w:tcW w:w="1384"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1%</w:t>
            </w:r>
          </w:p>
        </w:tc>
        <w:tc>
          <w:tcPr>
            <w:tcW w:w="1559"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4,5%</w:t>
            </w:r>
          </w:p>
        </w:tc>
        <w:tc>
          <w:tcPr>
            <w:tcW w:w="1559"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87%</w:t>
            </w:r>
          </w:p>
        </w:tc>
        <w:tc>
          <w:tcPr>
            <w:tcW w:w="1348"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7%</w:t>
            </w:r>
          </w:p>
        </w:tc>
        <w:tc>
          <w:tcPr>
            <w:tcW w:w="1335"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0</w:t>
            </w:r>
          </w:p>
        </w:tc>
        <w:tc>
          <w:tcPr>
            <w:tcW w:w="1097"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0,5%</w:t>
            </w:r>
          </w:p>
        </w:tc>
        <w:tc>
          <w:tcPr>
            <w:tcW w:w="756"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p>
        </w:tc>
      </w:tr>
    </w:tbl>
    <w:p w:rsidR="009445D3" w:rsidRPr="000A62D9" w:rsidRDefault="009445D3" w:rsidP="00B02E3F">
      <w:pPr>
        <w:spacing w:after="0" w:line="240" w:lineRule="auto"/>
        <w:ind w:firstLine="709"/>
        <w:jc w:val="both"/>
        <w:rPr>
          <w:rFonts w:ascii="Times New Roman" w:hAnsi="Times New Roman" w:cs="Times New Roman"/>
          <w:b/>
          <w:noProof/>
          <w:color w:val="000000" w:themeColor="text1"/>
        </w:rPr>
      </w:pPr>
    </w:p>
    <w:p w:rsidR="009445D3" w:rsidRPr="000A62D9" w:rsidRDefault="001F6779" w:rsidP="00B02E3F">
      <w:pPr>
        <w:spacing w:after="60" w:line="360" w:lineRule="auto"/>
        <w:jc w:val="center"/>
        <w:rPr>
          <w:rFonts w:ascii="Times New Roman" w:eastAsia="Calibri" w:hAnsi="Times New Roman" w:cs="Times New Roman"/>
          <w:b/>
          <w:noProof/>
          <w:color w:val="000000" w:themeColor="text1"/>
        </w:rPr>
      </w:pPr>
      <w:r w:rsidRPr="000A62D9">
        <w:rPr>
          <w:rFonts w:ascii="Times New Roman" w:hAnsi="Times New Roman" w:cs="Times New Roman"/>
          <w:b/>
          <w:noProof/>
          <w:color w:val="000000" w:themeColor="text1"/>
        </w:rPr>
        <w:t xml:space="preserve">Grafico </w:t>
      </w:r>
      <w:r w:rsidRPr="00B02E3F">
        <w:rPr>
          <w:rFonts w:ascii="Times New Roman" w:hAnsi="Times New Roman" w:cs="Times New Roman"/>
          <w:b/>
          <w:noProof/>
        </w:rPr>
        <w:t>004</w:t>
      </w:r>
      <w:r w:rsidRPr="000A62D9">
        <w:rPr>
          <w:rFonts w:ascii="Times New Roman" w:hAnsi="Times New Roman" w:cs="Times New Roman"/>
          <w:b/>
          <w:noProof/>
          <w:color w:val="000000" w:themeColor="text1"/>
        </w:rPr>
        <w:t>:</w:t>
      </w:r>
      <w:r w:rsidR="009445D3" w:rsidRPr="000A62D9">
        <w:rPr>
          <w:rFonts w:ascii="Times New Roman" w:hAnsi="Times New Roman" w:cs="Times New Roman"/>
          <w:b/>
          <w:noProof/>
          <w:color w:val="000000" w:themeColor="text1"/>
        </w:rPr>
        <w:t xml:space="preserve"> Situação de posse</w:t>
      </w:r>
    </w:p>
    <w:p w:rsidR="009445D3" w:rsidRPr="000A62D9" w:rsidRDefault="009445D3" w:rsidP="00B02E3F">
      <w:pPr>
        <w:spacing w:after="120" w:line="360" w:lineRule="auto"/>
        <w:jc w:val="center"/>
        <w:rPr>
          <w:rFonts w:ascii="Times New Roman" w:hAnsi="Times New Roman" w:cs="Times New Roman"/>
          <w:b/>
          <w:noProof/>
          <w:color w:val="44546A" w:themeColor="text2"/>
        </w:rPr>
      </w:pPr>
      <w:r w:rsidRPr="000A62D9">
        <w:rPr>
          <w:rFonts w:ascii="Times New Roman" w:hAnsi="Times New Roman" w:cs="Times New Roman"/>
          <w:noProof/>
          <w:lang w:eastAsia="pt-BR"/>
        </w:rPr>
        <w:drawing>
          <wp:inline distT="0" distB="0" distL="0" distR="0">
            <wp:extent cx="5000023" cy="1318161"/>
            <wp:effectExtent l="19050" t="0" r="10127" b="0"/>
            <wp:docPr id="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10" w:name="_Toc402874643"/>
      <w:bookmarkStart w:id="11" w:name="_Toc427485993"/>
      <w:bookmarkStart w:id="12" w:name="_Toc433966353"/>
      <w:bookmarkStart w:id="13" w:name="_Toc440731520"/>
      <w:bookmarkStart w:id="14" w:name="_Toc442203695"/>
    </w:p>
    <w:p w:rsidR="009445D3" w:rsidRPr="000A62D9" w:rsidRDefault="009445D3" w:rsidP="00012B7F">
      <w:pPr>
        <w:pStyle w:val="ListParagraph"/>
        <w:numPr>
          <w:ilvl w:val="0"/>
          <w:numId w:val="2"/>
        </w:numPr>
        <w:tabs>
          <w:tab w:val="left" w:pos="1701"/>
        </w:tabs>
        <w:spacing w:after="240" w:line="360" w:lineRule="auto"/>
        <w:ind w:left="1702" w:hanging="284"/>
        <w:contextualSpacing w:val="0"/>
        <w:jc w:val="both"/>
        <w:rPr>
          <w:rFonts w:ascii="Times New Roman" w:hAnsi="Times New Roman" w:cs="Times New Roman"/>
        </w:rPr>
      </w:pPr>
      <w:r w:rsidRPr="000A62D9">
        <w:rPr>
          <w:rFonts w:ascii="Times New Roman" w:hAnsi="Times New Roman" w:cs="Times New Roman"/>
        </w:rPr>
        <w:lastRenderedPageBreak/>
        <w:t>Tempo de Ocupação</w:t>
      </w:r>
      <w:bookmarkEnd w:id="10"/>
      <w:bookmarkEnd w:id="11"/>
      <w:r w:rsidR="00212494" w:rsidRPr="000A62D9">
        <w:rPr>
          <w:rFonts w:ascii="Times New Roman" w:hAnsi="Times New Roman" w:cs="Times New Roman"/>
        </w:rPr>
        <w:t xml:space="preserve"> do Domicílio </w:t>
      </w:r>
      <w:r w:rsidRPr="000A62D9">
        <w:rPr>
          <w:rFonts w:ascii="Times New Roman" w:hAnsi="Times New Roman" w:cs="Times New Roman"/>
        </w:rPr>
        <w:t>em anos</w:t>
      </w:r>
      <w:bookmarkEnd w:id="12"/>
      <w:bookmarkEnd w:id="13"/>
      <w:bookmarkEnd w:id="14"/>
    </w:p>
    <w:p w:rsidR="009445D3" w:rsidRPr="000A62D9" w:rsidRDefault="009445D3" w:rsidP="00012B7F">
      <w:pPr>
        <w:spacing w:after="120" w:line="360" w:lineRule="auto"/>
        <w:jc w:val="both"/>
        <w:rPr>
          <w:rFonts w:ascii="Times New Roman" w:hAnsi="Times New Roman" w:cs="Times New Roman"/>
          <w:color w:val="000000" w:themeColor="text1"/>
        </w:rPr>
      </w:pPr>
      <w:r w:rsidRPr="000A62D9">
        <w:rPr>
          <w:rFonts w:ascii="Times New Roman" w:hAnsi="Times New Roman" w:cs="Times New Roman"/>
          <w:color w:val="000000" w:themeColor="text1"/>
        </w:rPr>
        <w:t xml:space="preserve">As áreas de remoção apresentam ocupações recentes, o maior tempo de ocupação encontrado foi de </w:t>
      </w:r>
      <w:r w:rsidRPr="000A62D9">
        <w:rPr>
          <w:rFonts w:ascii="Times New Roman" w:hAnsi="Times New Roman" w:cs="Times New Roman"/>
        </w:rPr>
        <w:t>16 anos</w:t>
      </w:r>
      <w:r w:rsidRPr="000A62D9">
        <w:rPr>
          <w:rFonts w:ascii="Times New Roman" w:hAnsi="Times New Roman" w:cs="Times New Roman"/>
          <w:color w:val="000000" w:themeColor="text1"/>
        </w:rPr>
        <w:t xml:space="preserve"> na unidade, enquanto no bairro o tempo máximo encontrado e declarado foi de 42 anos. O tempo mínimo declarado foi de 01 ano. </w:t>
      </w:r>
    </w:p>
    <w:p w:rsidR="009445D3" w:rsidRPr="000A62D9" w:rsidRDefault="00C40B76" w:rsidP="00012B7F">
      <w:pPr>
        <w:spacing w:after="60" w:line="360" w:lineRule="auto"/>
        <w:jc w:val="center"/>
        <w:rPr>
          <w:rFonts w:ascii="Times New Roman" w:hAnsi="Times New Roman" w:cs="Times New Roman"/>
          <w:b/>
          <w:noProof/>
          <w:color w:val="000000" w:themeColor="text1"/>
        </w:rPr>
      </w:pPr>
      <w:r w:rsidRPr="000A62D9">
        <w:rPr>
          <w:rFonts w:ascii="Times New Roman" w:hAnsi="Times New Roman" w:cs="Times New Roman"/>
          <w:b/>
          <w:noProof/>
          <w:color w:val="000000" w:themeColor="text1"/>
        </w:rPr>
        <w:t>Tabela 005:</w:t>
      </w:r>
      <w:r w:rsidR="009445D3" w:rsidRPr="000A62D9">
        <w:rPr>
          <w:rFonts w:ascii="Times New Roman" w:hAnsi="Times New Roman" w:cs="Times New Roman"/>
          <w:b/>
          <w:noProof/>
          <w:color w:val="000000" w:themeColor="text1"/>
        </w:rPr>
        <w:t xml:space="preserve"> Tempo de ocupação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552"/>
      </w:tblGrid>
      <w:tr w:rsidR="009445D3" w:rsidRPr="000A62D9" w:rsidTr="00012B7F">
        <w:trPr>
          <w:trHeight w:val="397"/>
          <w:jc w:val="center"/>
        </w:trPr>
        <w:tc>
          <w:tcPr>
            <w:tcW w:w="6062" w:type="dxa"/>
            <w:gridSpan w:val="2"/>
            <w:shd w:val="clear" w:color="auto" w:fill="000000" w:themeFill="text1"/>
            <w:vAlign w:val="center"/>
          </w:tcPr>
          <w:p w:rsidR="009445D3" w:rsidRPr="000A62D9" w:rsidRDefault="009445D3" w:rsidP="00A95016">
            <w:pPr>
              <w:spacing w:before="40" w:after="40" w:line="240" w:lineRule="auto"/>
              <w:jc w:val="center"/>
              <w:rPr>
                <w:rFonts w:ascii="Times New Roman" w:hAnsi="Times New Roman" w:cs="Times New Roman"/>
                <w:b/>
                <w:color w:val="FFFFFF" w:themeColor="background1"/>
              </w:rPr>
            </w:pPr>
            <w:r w:rsidRPr="000A62D9">
              <w:rPr>
                <w:rFonts w:ascii="Times New Roman" w:hAnsi="Times New Roman" w:cs="Times New Roman"/>
                <w:b/>
                <w:color w:val="FFFFFF" w:themeColor="background1"/>
              </w:rPr>
              <w:t>TEMPO DE OCUPAÇÃO – FAMÍLIA/UNIDADE – 200</w:t>
            </w:r>
          </w:p>
        </w:tc>
      </w:tr>
      <w:tr w:rsidR="009445D3" w:rsidRPr="000A62D9" w:rsidTr="00012B7F">
        <w:trPr>
          <w:trHeight w:val="405"/>
          <w:jc w:val="center"/>
        </w:trPr>
        <w:tc>
          <w:tcPr>
            <w:tcW w:w="3510"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p>
        </w:tc>
        <w:tc>
          <w:tcPr>
            <w:tcW w:w="2552" w:type="dxa"/>
            <w:shd w:val="clear" w:color="auto" w:fill="D9D9D9" w:themeFill="background1" w:themeFillShade="D9"/>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NO DOMICÍLIO</w:t>
            </w:r>
          </w:p>
        </w:tc>
      </w:tr>
      <w:tr w:rsidR="009445D3" w:rsidRPr="000A62D9" w:rsidTr="00012B7F">
        <w:trPr>
          <w:trHeight w:val="405"/>
          <w:jc w:val="center"/>
        </w:trPr>
        <w:tc>
          <w:tcPr>
            <w:tcW w:w="3510" w:type="dxa"/>
            <w:shd w:val="clear" w:color="auto" w:fill="FFFFFF" w:themeFill="background1"/>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MÁXIMA ENCONTRADA</w:t>
            </w:r>
          </w:p>
        </w:tc>
        <w:tc>
          <w:tcPr>
            <w:tcW w:w="2552" w:type="dxa"/>
            <w:shd w:val="clear" w:color="auto" w:fill="FFFFFF" w:themeFill="background1"/>
            <w:vAlign w:val="center"/>
          </w:tcPr>
          <w:p w:rsidR="009445D3" w:rsidRPr="000A62D9" w:rsidRDefault="009445D3" w:rsidP="00A95016">
            <w:pPr>
              <w:spacing w:before="40" w:after="40" w:line="240" w:lineRule="auto"/>
              <w:jc w:val="center"/>
              <w:rPr>
                <w:rFonts w:ascii="Times New Roman" w:hAnsi="Times New Roman" w:cs="Times New Roman"/>
                <w:color w:val="000000" w:themeColor="text1"/>
              </w:rPr>
            </w:pPr>
            <w:r w:rsidRPr="000A62D9">
              <w:rPr>
                <w:rFonts w:ascii="Times New Roman" w:hAnsi="Times New Roman" w:cs="Times New Roman"/>
                <w:color w:val="000000" w:themeColor="text1"/>
              </w:rPr>
              <w:t>16 ANOS</w:t>
            </w:r>
          </w:p>
        </w:tc>
      </w:tr>
      <w:tr w:rsidR="009445D3" w:rsidRPr="000A62D9" w:rsidTr="00012B7F">
        <w:trPr>
          <w:trHeight w:val="405"/>
          <w:jc w:val="center"/>
        </w:trPr>
        <w:tc>
          <w:tcPr>
            <w:tcW w:w="3510" w:type="dxa"/>
            <w:shd w:val="clear" w:color="auto" w:fill="FFFFFF" w:themeFill="background1"/>
            <w:vAlign w:val="center"/>
          </w:tcPr>
          <w:p w:rsidR="009445D3" w:rsidRPr="000A62D9" w:rsidRDefault="009445D3" w:rsidP="00A95016">
            <w:pPr>
              <w:spacing w:before="40" w:after="4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MÍNIMA ENCONTRADA</w:t>
            </w:r>
          </w:p>
        </w:tc>
        <w:tc>
          <w:tcPr>
            <w:tcW w:w="2552" w:type="dxa"/>
            <w:shd w:val="clear" w:color="auto" w:fill="FFFFFF" w:themeFill="background1"/>
            <w:vAlign w:val="center"/>
          </w:tcPr>
          <w:p w:rsidR="009445D3" w:rsidRPr="000A62D9" w:rsidRDefault="009445D3" w:rsidP="00A95016">
            <w:pPr>
              <w:spacing w:before="40" w:after="40" w:line="240" w:lineRule="auto"/>
              <w:jc w:val="center"/>
              <w:rPr>
                <w:rFonts w:ascii="Times New Roman" w:hAnsi="Times New Roman" w:cs="Times New Roman"/>
                <w:color w:val="000000" w:themeColor="text1"/>
              </w:rPr>
            </w:pPr>
            <w:r w:rsidRPr="000A62D9">
              <w:rPr>
                <w:rFonts w:ascii="Times New Roman" w:hAnsi="Times New Roman" w:cs="Times New Roman"/>
                <w:color w:val="000000" w:themeColor="text1"/>
              </w:rPr>
              <w:t>1 ANO</w:t>
            </w:r>
          </w:p>
        </w:tc>
      </w:tr>
    </w:tbl>
    <w:p w:rsidR="00012B7F" w:rsidRDefault="00012B7F" w:rsidP="00012B7F">
      <w:pPr>
        <w:spacing w:after="0" w:line="240" w:lineRule="auto"/>
        <w:jc w:val="center"/>
        <w:rPr>
          <w:rFonts w:ascii="Times New Roman" w:hAnsi="Times New Roman" w:cs="Times New Roman"/>
          <w:b/>
          <w:noProof/>
          <w:color w:val="000000" w:themeColor="text1"/>
        </w:rPr>
      </w:pPr>
      <w:bookmarkStart w:id="15" w:name="_Toc402874644"/>
      <w:bookmarkStart w:id="16" w:name="_Toc427485994"/>
    </w:p>
    <w:p w:rsidR="009445D3" w:rsidRPr="000A62D9" w:rsidRDefault="00C40B76" w:rsidP="00012B7F">
      <w:pPr>
        <w:spacing w:after="60" w:line="360" w:lineRule="auto"/>
        <w:jc w:val="center"/>
        <w:rPr>
          <w:rFonts w:ascii="Times New Roman" w:hAnsi="Times New Roman" w:cs="Times New Roman"/>
          <w:b/>
          <w:noProof/>
          <w:color w:val="000000" w:themeColor="text1"/>
        </w:rPr>
      </w:pPr>
      <w:r w:rsidRPr="000A62D9">
        <w:rPr>
          <w:rFonts w:ascii="Times New Roman" w:hAnsi="Times New Roman" w:cs="Times New Roman"/>
          <w:b/>
          <w:noProof/>
          <w:color w:val="000000" w:themeColor="text1"/>
        </w:rPr>
        <w:t>Gráfico 005:</w:t>
      </w:r>
      <w:r w:rsidR="009445D3" w:rsidRPr="000A62D9">
        <w:rPr>
          <w:rFonts w:ascii="Times New Roman" w:hAnsi="Times New Roman" w:cs="Times New Roman"/>
          <w:b/>
          <w:noProof/>
          <w:color w:val="000000" w:themeColor="text1"/>
        </w:rPr>
        <w:t>Tempo de ocupação</w:t>
      </w:r>
    </w:p>
    <w:p w:rsidR="009445D3" w:rsidRPr="000A62D9" w:rsidRDefault="00012B7F" w:rsidP="00012B7F">
      <w:pPr>
        <w:spacing w:after="120" w:line="360" w:lineRule="auto"/>
        <w:jc w:val="both"/>
        <w:rPr>
          <w:rFonts w:ascii="Times New Roman" w:hAnsi="Times New Roman" w:cs="Times New Roman"/>
          <w:b/>
          <w:color w:val="44546A" w:themeColor="text2"/>
        </w:rPr>
      </w:pPr>
      <w:bookmarkStart w:id="17" w:name="_Toc433966354"/>
      <w:bookmarkStart w:id="18" w:name="_Toc440731521"/>
      <w:bookmarkStart w:id="19" w:name="_Toc442203696"/>
      <w:bookmarkEnd w:id="15"/>
      <w:bookmarkEnd w:id="16"/>
      <w:r w:rsidRPr="00012B7F">
        <w:rPr>
          <w:rFonts w:ascii="Times New Roman" w:hAnsi="Times New Roman" w:cs="Times New Roman"/>
          <w:b/>
          <w:noProof/>
          <w:color w:val="44546A" w:themeColor="text2"/>
        </w:rPr>
        <w:drawing>
          <wp:inline distT="0" distB="0" distL="0" distR="0">
            <wp:extent cx="5353932" cy="1080654"/>
            <wp:effectExtent l="19050" t="0" r="18168" b="5196"/>
            <wp:docPr id="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45D3" w:rsidRPr="000A62D9" w:rsidRDefault="009445D3" w:rsidP="00012B7F">
      <w:pPr>
        <w:tabs>
          <w:tab w:val="left" w:pos="1418"/>
        </w:tabs>
        <w:spacing w:after="240" w:line="360" w:lineRule="auto"/>
        <w:ind w:left="709"/>
        <w:jc w:val="both"/>
        <w:rPr>
          <w:rFonts w:ascii="Times New Roman" w:hAnsi="Times New Roman" w:cs="Times New Roman"/>
        </w:rPr>
      </w:pPr>
      <w:r w:rsidRPr="000A62D9">
        <w:rPr>
          <w:rFonts w:ascii="Times New Roman" w:hAnsi="Times New Roman" w:cs="Times New Roman"/>
        </w:rPr>
        <w:t xml:space="preserve">2.2.2. </w:t>
      </w:r>
      <w:r w:rsidR="00A60BBC" w:rsidRPr="000A62D9">
        <w:rPr>
          <w:rFonts w:ascii="Times New Roman" w:hAnsi="Times New Roman" w:cs="Times New Roman"/>
        </w:rPr>
        <w:t>. Características</w:t>
      </w:r>
      <w:r w:rsidRPr="000A62D9">
        <w:rPr>
          <w:rFonts w:ascii="Times New Roman" w:hAnsi="Times New Roman" w:cs="Times New Roman"/>
        </w:rPr>
        <w:t xml:space="preserve"> da população</w:t>
      </w:r>
    </w:p>
    <w:p w:rsidR="009445D3" w:rsidRPr="000A62D9" w:rsidRDefault="009445D3" w:rsidP="00012B7F">
      <w:pPr>
        <w:pStyle w:val="ListParagraph"/>
        <w:numPr>
          <w:ilvl w:val="0"/>
          <w:numId w:val="3"/>
        </w:numPr>
        <w:tabs>
          <w:tab w:val="left" w:pos="1843"/>
        </w:tabs>
        <w:spacing w:after="240" w:line="360" w:lineRule="auto"/>
        <w:ind w:left="1701" w:hanging="283"/>
        <w:contextualSpacing w:val="0"/>
        <w:jc w:val="both"/>
        <w:rPr>
          <w:rFonts w:ascii="Times New Roman" w:hAnsi="Times New Roman" w:cs="Times New Roman"/>
        </w:rPr>
      </w:pPr>
      <w:r w:rsidRPr="000A62D9">
        <w:rPr>
          <w:rFonts w:ascii="Times New Roman" w:hAnsi="Times New Roman" w:cs="Times New Roman"/>
        </w:rPr>
        <w:t>Número de Pessoas por Faixa Etária</w:t>
      </w:r>
      <w:bookmarkEnd w:id="17"/>
      <w:bookmarkEnd w:id="18"/>
      <w:bookmarkEnd w:id="19"/>
    </w:p>
    <w:p w:rsidR="009445D3" w:rsidRPr="000A62D9" w:rsidRDefault="009445D3" w:rsidP="00012B7F">
      <w:pPr>
        <w:spacing w:after="240" w:line="360" w:lineRule="auto"/>
        <w:jc w:val="both"/>
        <w:rPr>
          <w:rFonts w:ascii="Times New Roman" w:hAnsi="Times New Roman" w:cs="Times New Roman"/>
        </w:rPr>
      </w:pPr>
      <w:r w:rsidRPr="000A62D9">
        <w:rPr>
          <w:rFonts w:ascii="Times New Roman" w:hAnsi="Times New Roman" w:cs="Times New Roman"/>
        </w:rPr>
        <w:t xml:space="preserve">A população em idade produtiva representa mais da metade dos ocupantes dos domicílios pesquisado, 55,8% encontram-se na faixa entre os 18 e 60 anos. </w:t>
      </w:r>
    </w:p>
    <w:p w:rsidR="009445D3" w:rsidRPr="000A62D9" w:rsidRDefault="009445D3" w:rsidP="00012B7F">
      <w:pPr>
        <w:spacing w:after="60" w:line="360" w:lineRule="auto"/>
        <w:jc w:val="center"/>
        <w:rPr>
          <w:rFonts w:ascii="Times New Roman" w:hAnsi="Times New Roman" w:cs="Times New Roman"/>
          <w:b/>
          <w:noProof/>
          <w:color w:val="000000" w:themeColor="text1"/>
        </w:rPr>
      </w:pPr>
      <w:r w:rsidRPr="000A62D9">
        <w:rPr>
          <w:rFonts w:ascii="Times New Roman" w:hAnsi="Times New Roman" w:cs="Times New Roman"/>
          <w:b/>
          <w:noProof/>
          <w:color w:val="000000" w:themeColor="text1"/>
        </w:rPr>
        <w:t>T</w:t>
      </w:r>
      <w:r w:rsidR="00212494" w:rsidRPr="000A62D9">
        <w:rPr>
          <w:rFonts w:ascii="Times New Roman" w:hAnsi="Times New Roman" w:cs="Times New Roman"/>
          <w:b/>
          <w:noProof/>
          <w:color w:val="000000" w:themeColor="text1"/>
        </w:rPr>
        <w:t>abela</w:t>
      </w:r>
      <w:r w:rsidR="00C40B76" w:rsidRPr="000A62D9">
        <w:rPr>
          <w:rFonts w:ascii="Times New Roman" w:hAnsi="Times New Roman" w:cs="Times New Roman"/>
          <w:b/>
          <w:noProof/>
          <w:color w:val="000000" w:themeColor="text1"/>
        </w:rPr>
        <w:t xml:space="preserve"> 006:</w:t>
      </w:r>
      <w:r w:rsidRPr="000A62D9">
        <w:rPr>
          <w:rFonts w:ascii="Times New Roman" w:hAnsi="Times New Roman" w:cs="Times New Roman"/>
          <w:b/>
          <w:noProof/>
          <w:color w:val="000000" w:themeColor="text1"/>
        </w:rPr>
        <w:t xml:space="preserve"> Número de pessoas por faixa etária</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65"/>
        <w:gridCol w:w="2111"/>
        <w:gridCol w:w="2110"/>
        <w:gridCol w:w="2108"/>
      </w:tblGrid>
      <w:tr w:rsidR="009445D3" w:rsidRPr="000A62D9" w:rsidTr="00C40B76">
        <w:trPr>
          <w:trHeight w:val="397"/>
        </w:trPr>
        <w:tc>
          <w:tcPr>
            <w:tcW w:w="8494" w:type="dxa"/>
            <w:gridSpan w:val="4"/>
            <w:shd w:val="clear" w:color="auto" w:fill="000000" w:themeFill="text1"/>
            <w:vAlign w:val="center"/>
          </w:tcPr>
          <w:p w:rsidR="009445D3" w:rsidRPr="000A62D9" w:rsidRDefault="009445D3" w:rsidP="00B02E3F">
            <w:pPr>
              <w:spacing w:before="60" w:after="60" w:line="240" w:lineRule="auto"/>
              <w:jc w:val="center"/>
              <w:rPr>
                <w:rFonts w:ascii="Times New Roman" w:hAnsi="Times New Roman" w:cs="Times New Roman"/>
                <w:b/>
                <w:color w:val="FFFFFF" w:themeColor="background1"/>
              </w:rPr>
            </w:pPr>
            <w:r w:rsidRPr="000A62D9">
              <w:rPr>
                <w:rFonts w:ascii="Times New Roman" w:hAnsi="Times New Roman" w:cs="Times New Roman"/>
                <w:b/>
                <w:color w:val="FFFFFF" w:themeColor="background1"/>
              </w:rPr>
              <w:t>FAIXA ETÁRIA DA POPULAÇÃ</w:t>
            </w:r>
            <w:r w:rsidR="009C0093" w:rsidRPr="000A62D9">
              <w:rPr>
                <w:rFonts w:ascii="Times New Roman" w:hAnsi="Times New Roman" w:cs="Times New Roman"/>
                <w:b/>
                <w:color w:val="FFFFFF" w:themeColor="background1"/>
              </w:rPr>
              <w:t>O</w:t>
            </w:r>
            <w:r w:rsidRPr="000A62D9">
              <w:rPr>
                <w:rFonts w:ascii="Times New Roman" w:hAnsi="Times New Roman" w:cs="Times New Roman"/>
                <w:b/>
                <w:color w:val="FFFFFF" w:themeColor="background1"/>
              </w:rPr>
              <w:t>/ AMOSTRA 500 PESSOAS</w:t>
            </w:r>
          </w:p>
        </w:tc>
      </w:tr>
      <w:tr w:rsidR="009445D3" w:rsidRPr="000A62D9" w:rsidTr="00C40B76">
        <w:trPr>
          <w:trHeight w:val="405"/>
        </w:trPr>
        <w:tc>
          <w:tcPr>
            <w:tcW w:w="2165"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p>
        </w:tc>
        <w:tc>
          <w:tcPr>
            <w:tcW w:w="2111"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DE 0 A 17 ANOS</w:t>
            </w:r>
          </w:p>
        </w:tc>
        <w:tc>
          <w:tcPr>
            <w:tcW w:w="2110"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DE 18 A 60 ANOS</w:t>
            </w:r>
          </w:p>
        </w:tc>
        <w:tc>
          <w:tcPr>
            <w:tcW w:w="2108" w:type="dxa"/>
            <w:shd w:val="clear" w:color="auto" w:fill="D9D9D9" w:themeFill="background1" w:themeFillShade="D9"/>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MAIS DE 60 ANOS</w:t>
            </w:r>
          </w:p>
        </w:tc>
      </w:tr>
      <w:tr w:rsidR="009445D3" w:rsidRPr="000A62D9" w:rsidTr="00C40B76">
        <w:trPr>
          <w:trHeight w:val="405"/>
        </w:trPr>
        <w:tc>
          <w:tcPr>
            <w:tcW w:w="2165"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AMOSTRA</w:t>
            </w:r>
          </w:p>
        </w:tc>
        <w:tc>
          <w:tcPr>
            <w:tcW w:w="2111"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26,2%</w:t>
            </w:r>
          </w:p>
        </w:tc>
        <w:tc>
          <w:tcPr>
            <w:tcW w:w="2110"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55,8%</w:t>
            </w:r>
          </w:p>
        </w:tc>
        <w:tc>
          <w:tcPr>
            <w:tcW w:w="2108" w:type="dxa"/>
            <w:shd w:val="clear" w:color="auto" w:fill="FFFFFF" w:themeFill="background1"/>
            <w:vAlign w:val="center"/>
          </w:tcPr>
          <w:p w:rsidR="009445D3" w:rsidRPr="000A62D9" w:rsidRDefault="009445D3" w:rsidP="00B02E3F">
            <w:pPr>
              <w:spacing w:before="60" w:after="60" w:line="240" w:lineRule="auto"/>
              <w:jc w:val="center"/>
              <w:rPr>
                <w:rFonts w:ascii="Times New Roman" w:hAnsi="Times New Roman" w:cs="Times New Roman"/>
                <w:b/>
                <w:color w:val="000000" w:themeColor="text1"/>
              </w:rPr>
            </w:pPr>
            <w:r w:rsidRPr="000A62D9">
              <w:rPr>
                <w:rFonts w:ascii="Times New Roman" w:hAnsi="Times New Roman" w:cs="Times New Roman"/>
                <w:b/>
                <w:color w:val="000000" w:themeColor="text1"/>
              </w:rPr>
              <w:t>18%</w:t>
            </w:r>
          </w:p>
        </w:tc>
      </w:tr>
    </w:tbl>
    <w:p w:rsidR="00012B7F" w:rsidRDefault="00012B7F" w:rsidP="00012B7F">
      <w:pPr>
        <w:spacing w:after="0" w:line="360" w:lineRule="auto"/>
        <w:jc w:val="center"/>
        <w:rPr>
          <w:rFonts w:ascii="Times New Roman" w:hAnsi="Times New Roman" w:cs="Times New Roman"/>
          <w:b/>
          <w:noProof/>
          <w:color w:val="000000" w:themeColor="text1"/>
        </w:rPr>
      </w:pPr>
    </w:p>
    <w:p w:rsidR="009445D3" w:rsidRPr="000A62D9" w:rsidRDefault="00012B7F" w:rsidP="00012B7F">
      <w:pPr>
        <w:spacing w:after="60" w:line="360" w:lineRule="auto"/>
        <w:jc w:val="center"/>
        <w:rPr>
          <w:rFonts w:ascii="Times New Roman" w:hAnsi="Times New Roman" w:cs="Times New Roman"/>
          <w:b/>
          <w:noProof/>
          <w:color w:val="000000" w:themeColor="text1"/>
        </w:rPr>
      </w:pPr>
      <w:r w:rsidRPr="000A62D9">
        <w:rPr>
          <w:rFonts w:ascii="Times New Roman" w:hAnsi="Times New Roman" w:cs="Times New Roman"/>
          <w:b/>
          <w:noProof/>
          <w:color w:val="000000" w:themeColor="text1"/>
        </w:rPr>
        <w:t>Grafico 006: Número de pessoas por faixa etária</w:t>
      </w:r>
    </w:p>
    <w:p w:rsidR="009445D3" w:rsidRPr="000A62D9" w:rsidRDefault="00C179BF" w:rsidP="00B02E3F">
      <w:pPr>
        <w:spacing w:after="120" w:line="360" w:lineRule="auto"/>
        <w:jc w:val="center"/>
        <w:rPr>
          <w:rFonts w:ascii="Times New Roman" w:hAnsi="Times New Roman" w:cs="Times New Roman"/>
          <w:b/>
          <w:noProof/>
          <w:color w:val="000000" w:themeColor="text1"/>
        </w:rPr>
      </w:pPr>
      <w:r w:rsidRPr="000A62D9">
        <w:rPr>
          <w:rFonts w:ascii="Times New Roman" w:hAnsi="Times New Roman" w:cs="Times New Roman"/>
          <w:b/>
          <w:noProof/>
          <w:color w:val="000000" w:themeColor="text1"/>
          <w:lang w:eastAsia="pt-BR"/>
        </w:rPr>
        <w:drawing>
          <wp:inline distT="0" distB="0" distL="0" distR="0">
            <wp:extent cx="5398448" cy="1330037"/>
            <wp:effectExtent l="19050" t="0" r="11752" b="3463"/>
            <wp:docPr id="47"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45D3" w:rsidRPr="000A62D9" w:rsidRDefault="009445D3" w:rsidP="00012B7F">
      <w:pPr>
        <w:pStyle w:val="ListParagraph"/>
        <w:numPr>
          <w:ilvl w:val="0"/>
          <w:numId w:val="3"/>
        </w:numPr>
        <w:spacing w:line="360" w:lineRule="auto"/>
        <w:ind w:left="1701" w:hanging="283"/>
        <w:jc w:val="both"/>
        <w:rPr>
          <w:rFonts w:ascii="Times New Roman" w:hAnsi="Times New Roman" w:cs="Times New Roman"/>
        </w:rPr>
      </w:pPr>
      <w:r w:rsidRPr="000A62D9">
        <w:rPr>
          <w:rFonts w:ascii="Times New Roman" w:hAnsi="Times New Roman" w:cs="Times New Roman"/>
        </w:rPr>
        <w:lastRenderedPageBreak/>
        <w:t>Sexo</w:t>
      </w:r>
    </w:p>
    <w:p w:rsidR="009445D3" w:rsidRPr="000A62D9" w:rsidRDefault="009445D3" w:rsidP="00C40B76">
      <w:pPr>
        <w:spacing w:line="360" w:lineRule="auto"/>
        <w:jc w:val="both"/>
        <w:rPr>
          <w:rFonts w:ascii="Times New Roman" w:hAnsi="Times New Roman" w:cs="Times New Roman"/>
        </w:rPr>
      </w:pPr>
      <w:r w:rsidRPr="000A62D9">
        <w:rPr>
          <w:rFonts w:ascii="Times New Roman" w:hAnsi="Times New Roman" w:cs="Times New Roman"/>
        </w:rPr>
        <w:t>A presença de mulheres na categoria de chefe de domicílios é altamente significativa nas áreas de remoção onde 78,5% dos domicílios são chefiados por mulheres, esse dado determina a necessidade do Programa dar um maior enfoque nas questões de gênero e prever medidas de apoio voltadas ao desenvolvimento de atividades mais adequadas às necessidades das mulheres.</w:t>
      </w:r>
    </w:p>
    <w:p w:rsidR="009445D3" w:rsidRPr="000A62D9" w:rsidRDefault="00C40B76" w:rsidP="00012B7F">
      <w:pPr>
        <w:spacing w:after="60" w:line="360" w:lineRule="auto"/>
        <w:jc w:val="center"/>
        <w:rPr>
          <w:rFonts w:ascii="Times New Roman" w:hAnsi="Times New Roman" w:cs="Times New Roman"/>
          <w:b/>
          <w:noProof/>
        </w:rPr>
      </w:pPr>
      <w:r w:rsidRPr="000A62D9">
        <w:rPr>
          <w:rFonts w:ascii="Times New Roman" w:hAnsi="Times New Roman" w:cs="Times New Roman"/>
          <w:b/>
          <w:noProof/>
        </w:rPr>
        <w:t xml:space="preserve">Tabela  007: </w:t>
      </w:r>
      <w:r w:rsidRPr="00012B7F">
        <w:rPr>
          <w:rFonts w:ascii="Times New Roman" w:hAnsi="Times New Roman" w:cs="Times New Roman"/>
          <w:b/>
          <w:noProof/>
          <w:color w:val="000000" w:themeColor="text1"/>
        </w:rPr>
        <w:t>Distribuição</w:t>
      </w:r>
      <w:r w:rsidRPr="000A62D9">
        <w:rPr>
          <w:rFonts w:ascii="Times New Roman" w:hAnsi="Times New Roman" w:cs="Times New Roman"/>
          <w:b/>
          <w:noProof/>
        </w:rPr>
        <w:t xml:space="preserve"> por</w:t>
      </w:r>
      <w:r w:rsidR="009445D3" w:rsidRPr="000A62D9">
        <w:rPr>
          <w:rFonts w:ascii="Times New Roman" w:hAnsi="Times New Roman" w:cs="Times New Roman"/>
          <w:b/>
          <w:noProof/>
        </w:rPr>
        <w:t xml:space="preserve"> Sexo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9445D3" w:rsidRPr="000A62D9" w:rsidTr="00B02E3F">
        <w:trPr>
          <w:trHeight w:val="397"/>
          <w:jc w:val="center"/>
        </w:trPr>
        <w:tc>
          <w:tcPr>
            <w:tcW w:w="8644" w:type="dxa"/>
            <w:gridSpan w:val="2"/>
            <w:shd w:val="clear" w:color="auto" w:fill="000000" w:themeFill="text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SEXO 1° TITULAR SOBRE 200 UNIDADES/CHEFE DE FAMÍLIA</w:t>
            </w:r>
          </w:p>
        </w:tc>
      </w:tr>
      <w:tr w:rsidR="009445D3" w:rsidRPr="000A62D9" w:rsidTr="00B02E3F">
        <w:trPr>
          <w:trHeight w:val="405"/>
          <w:jc w:val="center"/>
        </w:trPr>
        <w:tc>
          <w:tcPr>
            <w:tcW w:w="4322"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FEMININO</w:t>
            </w:r>
          </w:p>
        </w:tc>
        <w:tc>
          <w:tcPr>
            <w:tcW w:w="4322"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MASCULINO</w:t>
            </w:r>
          </w:p>
        </w:tc>
      </w:tr>
      <w:tr w:rsidR="009445D3" w:rsidRPr="000A62D9" w:rsidTr="00B02E3F">
        <w:trPr>
          <w:trHeight w:val="405"/>
          <w:jc w:val="center"/>
        </w:trPr>
        <w:tc>
          <w:tcPr>
            <w:tcW w:w="4322"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78,5 %</w:t>
            </w:r>
          </w:p>
        </w:tc>
        <w:tc>
          <w:tcPr>
            <w:tcW w:w="4322"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21,5 %</w:t>
            </w:r>
          </w:p>
        </w:tc>
      </w:tr>
    </w:tbl>
    <w:p w:rsidR="009445D3" w:rsidRPr="000A62D9" w:rsidRDefault="009445D3" w:rsidP="00012B7F">
      <w:pPr>
        <w:spacing w:before="120" w:line="360" w:lineRule="auto"/>
        <w:jc w:val="center"/>
        <w:rPr>
          <w:rFonts w:ascii="Times New Roman" w:hAnsi="Times New Roman" w:cs="Times New Roman"/>
        </w:rPr>
      </w:pPr>
      <w:r w:rsidRPr="000A62D9">
        <w:rPr>
          <w:rFonts w:ascii="Times New Roman" w:hAnsi="Times New Roman" w:cs="Times New Roman"/>
        </w:rPr>
        <w:t>Deve-se levar em consideração a margem de erro de 3% para mais ou para menos.</w:t>
      </w:r>
    </w:p>
    <w:p w:rsidR="009445D3" w:rsidRPr="000A62D9" w:rsidRDefault="00C40B76" w:rsidP="00012B7F">
      <w:pPr>
        <w:spacing w:after="60" w:line="360" w:lineRule="auto"/>
        <w:jc w:val="center"/>
        <w:rPr>
          <w:rFonts w:ascii="Times New Roman" w:hAnsi="Times New Roman" w:cs="Times New Roman"/>
          <w:b/>
          <w:noProof/>
        </w:rPr>
      </w:pPr>
      <w:r w:rsidRPr="000A62D9">
        <w:rPr>
          <w:rFonts w:ascii="Times New Roman" w:hAnsi="Times New Roman" w:cs="Times New Roman"/>
          <w:b/>
          <w:noProof/>
        </w:rPr>
        <w:t xml:space="preserve">Gráfico  007: </w:t>
      </w:r>
      <w:r w:rsidRPr="00012B7F">
        <w:rPr>
          <w:rFonts w:ascii="Times New Roman" w:hAnsi="Times New Roman" w:cs="Times New Roman"/>
          <w:b/>
          <w:noProof/>
          <w:color w:val="000000" w:themeColor="text1"/>
        </w:rPr>
        <w:t>Distribuição</w:t>
      </w:r>
      <w:r w:rsidRPr="000A62D9">
        <w:rPr>
          <w:rFonts w:ascii="Times New Roman" w:hAnsi="Times New Roman" w:cs="Times New Roman"/>
          <w:b/>
          <w:noProof/>
        </w:rPr>
        <w:t xml:space="preserve"> por</w:t>
      </w:r>
      <w:r w:rsidR="009445D3" w:rsidRPr="000A62D9">
        <w:rPr>
          <w:rFonts w:ascii="Times New Roman" w:hAnsi="Times New Roman" w:cs="Times New Roman"/>
          <w:b/>
          <w:noProof/>
        </w:rPr>
        <w:t xml:space="preserve"> Sexo</w:t>
      </w:r>
    </w:p>
    <w:p w:rsidR="009445D3" w:rsidRPr="000A62D9" w:rsidRDefault="009445D3" w:rsidP="00012B7F">
      <w:pPr>
        <w:spacing w:line="360" w:lineRule="auto"/>
        <w:jc w:val="center"/>
        <w:rPr>
          <w:rFonts w:ascii="Times New Roman" w:hAnsi="Times New Roman" w:cs="Times New Roman"/>
        </w:rPr>
      </w:pPr>
      <w:r w:rsidRPr="000A62D9">
        <w:rPr>
          <w:rFonts w:ascii="Times New Roman" w:hAnsi="Times New Roman" w:cs="Times New Roman"/>
          <w:noProof/>
          <w:color w:val="4472C4" w:themeColor="accent1"/>
          <w:lang w:eastAsia="pt-BR"/>
        </w:rPr>
        <w:drawing>
          <wp:inline distT="0" distB="0" distL="0" distR="0">
            <wp:extent cx="5410200" cy="1562100"/>
            <wp:effectExtent l="0" t="0" r="19050" b="19050"/>
            <wp:docPr id="4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45D3" w:rsidRPr="000A62D9" w:rsidRDefault="009445D3" w:rsidP="00012B7F">
      <w:pPr>
        <w:pStyle w:val="ListParagraph"/>
        <w:numPr>
          <w:ilvl w:val="0"/>
          <w:numId w:val="3"/>
        </w:numPr>
        <w:spacing w:line="360" w:lineRule="auto"/>
        <w:ind w:left="1701" w:hanging="283"/>
        <w:jc w:val="both"/>
        <w:rPr>
          <w:rFonts w:ascii="Times New Roman" w:hAnsi="Times New Roman" w:cs="Times New Roman"/>
          <w:noProof/>
        </w:rPr>
      </w:pPr>
      <w:bookmarkStart w:id="20" w:name="_Toc433966356"/>
      <w:bookmarkStart w:id="21" w:name="_Toc440731523"/>
      <w:bookmarkStart w:id="22" w:name="_Toc442203698"/>
      <w:r w:rsidRPr="000A62D9">
        <w:rPr>
          <w:rFonts w:ascii="Times New Roman" w:hAnsi="Times New Roman" w:cs="Times New Roman"/>
        </w:rPr>
        <w:t>Grau de Instrução</w:t>
      </w:r>
      <w:bookmarkEnd w:id="20"/>
      <w:bookmarkEnd w:id="21"/>
      <w:bookmarkEnd w:id="22"/>
    </w:p>
    <w:p w:rsidR="00AA41E0" w:rsidRPr="000A62D9" w:rsidRDefault="00AA41E0" w:rsidP="00012B7F">
      <w:pPr>
        <w:spacing w:after="240" w:line="360" w:lineRule="auto"/>
        <w:jc w:val="both"/>
        <w:rPr>
          <w:rFonts w:ascii="Times New Roman" w:hAnsi="Times New Roman" w:cs="Times New Roman"/>
          <w:noProof/>
        </w:rPr>
      </w:pPr>
      <w:r w:rsidRPr="000A62D9">
        <w:rPr>
          <w:rFonts w:ascii="Times New Roman" w:hAnsi="Times New Roman" w:cs="Times New Roman"/>
          <w:noProof/>
        </w:rPr>
        <w:t>Os dados de instrução mostram que a maioria da população declara ter completado o estudo fundamental (65%), apenas 16% realizaram o estudo médio e nenhuma pessoa têm curso superior.</w:t>
      </w:r>
    </w:p>
    <w:p w:rsidR="00AA41E0" w:rsidRPr="000A62D9" w:rsidRDefault="00AA41E0" w:rsidP="00012B7F">
      <w:pPr>
        <w:spacing w:after="240" w:line="360" w:lineRule="auto"/>
        <w:jc w:val="both"/>
        <w:rPr>
          <w:rFonts w:ascii="Times New Roman" w:hAnsi="Times New Roman" w:cs="Times New Roman"/>
          <w:noProof/>
        </w:rPr>
      </w:pPr>
      <w:r w:rsidRPr="000A62D9">
        <w:rPr>
          <w:rFonts w:ascii="Times New Roman" w:hAnsi="Times New Roman" w:cs="Times New Roman"/>
          <w:noProof/>
        </w:rPr>
        <w:t>A presença de analfabetos (11,6%) é superior a media nacional que está em torno de 8,3% da população (IBGE/Pnad/2015).</w:t>
      </w:r>
    </w:p>
    <w:p w:rsidR="009445D3" w:rsidRPr="000A62D9" w:rsidRDefault="000508B7" w:rsidP="00012B7F">
      <w:pPr>
        <w:spacing w:after="60" w:line="360" w:lineRule="auto"/>
        <w:jc w:val="center"/>
        <w:rPr>
          <w:rFonts w:ascii="Times New Roman" w:hAnsi="Times New Roman" w:cs="Times New Roman"/>
          <w:b/>
          <w:noProof/>
        </w:rPr>
      </w:pPr>
      <w:bookmarkStart w:id="23" w:name="_Toc440722842"/>
      <w:r w:rsidRPr="000A62D9">
        <w:rPr>
          <w:rFonts w:ascii="Times New Roman" w:hAnsi="Times New Roman" w:cs="Times New Roman"/>
          <w:b/>
          <w:noProof/>
        </w:rPr>
        <w:t xml:space="preserve">Tabela </w:t>
      </w:r>
      <w:r w:rsidR="00C40B76" w:rsidRPr="000A62D9">
        <w:rPr>
          <w:rFonts w:ascii="Times New Roman" w:hAnsi="Times New Roman" w:cs="Times New Roman"/>
          <w:b/>
          <w:noProof/>
        </w:rPr>
        <w:t>008:</w:t>
      </w:r>
      <w:r w:rsidR="009445D3" w:rsidRPr="000A62D9">
        <w:rPr>
          <w:rFonts w:ascii="Times New Roman" w:hAnsi="Times New Roman" w:cs="Times New Roman"/>
          <w:b/>
          <w:noProof/>
        </w:rPr>
        <w:t xml:space="preserve"> Grau </w:t>
      </w:r>
      <w:r w:rsidR="009445D3" w:rsidRPr="00012B7F">
        <w:rPr>
          <w:rFonts w:ascii="Times New Roman" w:hAnsi="Times New Roman" w:cs="Times New Roman"/>
          <w:b/>
          <w:noProof/>
          <w:color w:val="000000" w:themeColor="text1"/>
        </w:rPr>
        <w:t>de</w:t>
      </w:r>
      <w:r w:rsidR="009445D3" w:rsidRPr="000A62D9">
        <w:rPr>
          <w:rFonts w:ascii="Times New Roman" w:hAnsi="Times New Roman" w:cs="Times New Roman"/>
          <w:b/>
          <w:noProof/>
        </w:rPr>
        <w:t xml:space="preserve"> Instrução</w:t>
      </w:r>
      <w:bookmarkEnd w:id="23"/>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851"/>
        <w:gridCol w:w="1029"/>
        <w:gridCol w:w="851"/>
        <w:gridCol w:w="1276"/>
        <w:gridCol w:w="1917"/>
        <w:gridCol w:w="1841"/>
      </w:tblGrid>
      <w:tr w:rsidR="009445D3" w:rsidRPr="000A62D9" w:rsidTr="00B02E3F">
        <w:trPr>
          <w:trHeight w:val="397"/>
          <w:jc w:val="center"/>
        </w:trPr>
        <w:tc>
          <w:tcPr>
            <w:tcW w:w="8777" w:type="dxa"/>
            <w:gridSpan w:val="7"/>
            <w:shd w:val="clear" w:color="auto" w:fill="000000" w:themeFill="text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GRAU DE INSTRUÇÃO - TOTAL PESSOAS -  500</w:t>
            </w:r>
          </w:p>
        </w:tc>
      </w:tr>
      <w:tr w:rsidR="00B02E3F" w:rsidRPr="000A62D9" w:rsidTr="00B02E3F">
        <w:trPr>
          <w:trHeight w:val="405"/>
          <w:jc w:val="center"/>
        </w:trPr>
        <w:tc>
          <w:tcPr>
            <w:tcW w:w="1012" w:type="dxa"/>
            <w:shd w:val="clear" w:color="auto" w:fill="D9D9D9" w:themeFill="background1" w:themeFillShade="D9"/>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PRÉ</w:t>
            </w:r>
          </w:p>
        </w:tc>
        <w:tc>
          <w:tcPr>
            <w:tcW w:w="851" w:type="dxa"/>
            <w:shd w:val="clear" w:color="auto" w:fill="D9D9D9" w:themeFill="background1" w:themeFillShade="D9"/>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FUND</w:t>
            </w:r>
          </w:p>
        </w:tc>
        <w:tc>
          <w:tcPr>
            <w:tcW w:w="1029" w:type="dxa"/>
            <w:shd w:val="clear" w:color="auto" w:fill="D9D9D9" w:themeFill="background1" w:themeFillShade="D9"/>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MÉDIO</w:t>
            </w:r>
          </w:p>
        </w:tc>
        <w:tc>
          <w:tcPr>
            <w:tcW w:w="851" w:type="dxa"/>
            <w:shd w:val="clear" w:color="auto" w:fill="D9D9D9" w:themeFill="background1" w:themeFillShade="D9"/>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SUP</w:t>
            </w:r>
          </w:p>
        </w:tc>
        <w:tc>
          <w:tcPr>
            <w:tcW w:w="1276" w:type="dxa"/>
            <w:shd w:val="clear" w:color="auto" w:fill="D9D9D9" w:themeFill="background1" w:themeFillShade="D9"/>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TÉCNICO</w:t>
            </w:r>
          </w:p>
        </w:tc>
        <w:tc>
          <w:tcPr>
            <w:tcW w:w="1917" w:type="dxa"/>
            <w:shd w:val="clear" w:color="auto" w:fill="D9D9D9" w:themeFill="background1" w:themeFillShade="D9"/>
            <w:vAlign w:val="center"/>
          </w:tcPr>
          <w:p w:rsidR="00B02E3F" w:rsidRPr="000A62D9" w:rsidRDefault="00B02E3F" w:rsidP="00B02E3F">
            <w:pPr>
              <w:spacing w:before="60" w:after="60" w:line="240" w:lineRule="auto"/>
              <w:jc w:val="center"/>
              <w:rPr>
                <w:rFonts w:ascii="Times New Roman" w:hAnsi="Times New Roman" w:cs="Times New Roman"/>
                <w:b/>
              </w:rPr>
            </w:pPr>
            <w:r w:rsidRPr="000A62D9">
              <w:rPr>
                <w:rFonts w:ascii="Times New Roman" w:hAnsi="Times New Roman" w:cs="Times New Roman"/>
                <w:b/>
              </w:rPr>
              <w:t>ANALFABETO</w:t>
            </w:r>
          </w:p>
        </w:tc>
        <w:tc>
          <w:tcPr>
            <w:tcW w:w="1841" w:type="dxa"/>
            <w:shd w:val="clear" w:color="auto" w:fill="D9D9D9" w:themeFill="background1" w:themeFillShade="D9"/>
            <w:vAlign w:val="center"/>
          </w:tcPr>
          <w:p w:rsidR="00B02E3F" w:rsidRPr="000A62D9" w:rsidRDefault="00B02E3F" w:rsidP="00B02E3F">
            <w:pPr>
              <w:spacing w:before="60" w:after="60" w:line="240" w:lineRule="auto"/>
              <w:ind w:left="-110" w:right="-71"/>
              <w:jc w:val="center"/>
              <w:rPr>
                <w:rFonts w:ascii="Times New Roman" w:hAnsi="Times New Roman" w:cs="Times New Roman"/>
                <w:b/>
              </w:rPr>
            </w:pPr>
            <w:r w:rsidRPr="000A62D9">
              <w:rPr>
                <w:rFonts w:ascii="Times New Roman" w:hAnsi="Times New Roman" w:cs="Times New Roman"/>
                <w:b/>
              </w:rPr>
              <w:t>LÊ e</w:t>
            </w:r>
            <w:r>
              <w:rPr>
                <w:rFonts w:ascii="Times New Roman" w:hAnsi="Times New Roman" w:cs="Times New Roman"/>
                <w:b/>
              </w:rPr>
              <w:t xml:space="preserve"> </w:t>
            </w:r>
            <w:r w:rsidRPr="000A62D9">
              <w:rPr>
                <w:rFonts w:ascii="Times New Roman" w:hAnsi="Times New Roman" w:cs="Times New Roman"/>
                <w:b/>
              </w:rPr>
              <w:t>ESCREVE</w:t>
            </w:r>
          </w:p>
        </w:tc>
      </w:tr>
      <w:tr w:rsidR="00B02E3F" w:rsidRPr="000A62D9" w:rsidTr="00B02E3F">
        <w:trPr>
          <w:trHeight w:val="405"/>
          <w:jc w:val="center"/>
        </w:trPr>
        <w:tc>
          <w:tcPr>
            <w:tcW w:w="1012" w:type="dxa"/>
            <w:shd w:val="clear" w:color="auto" w:fill="FFFFFF" w:themeFill="background1"/>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0,8%</w:t>
            </w:r>
          </w:p>
        </w:tc>
        <w:tc>
          <w:tcPr>
            <w:tcW w:w="851" w:type="dxa"/>
            <w:shd w:val="clear" w:color="auto" w:fill="FFFFFF" w:themeFill="background1"/>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65%</w:t>
            </w:r>
          </w:p>
        </w:tc>
        <w:tc>
          <w:tcPr>
            <w:tcW w:w="1029" w:type="dxa"/>
            <w:shd w:val="clear" w:color="auto" w:fill="FFFFFF" w:themeFill="background1"/>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16%</w:t>
            </w:r>
          </w:p>
        </w:tc>
        <w:tc>
          <w:tcPr>
            <w:tcW w:w="851" w:type="dxa"/>
            <w:shd w:val="clear" w:color="auto" w:fill="FFFFFF" w:themeFill="background1"/>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0</w:t>
            </w:r>
          </w:p>
        </w:tc>
        <w:tc>
          <w:tcPr>
            <w:tcW w:w="1276" w:type="dxa"/>
            <w:shd w:val="clear" w:color="auto" w:fill="FFFFFF" w:themeFill="background1"/>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0,4%</w:t>
            </w:r>
          </w:p>
        </w:tc>
        <w:tc>
          <w:tcPr>
            <w:tcW w:w="1917" w:type="dxa"/>
            <w:shd w:val="clear" w:color="auto" w:fill="FFFFFF" w:themeFill="background1"/>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11,6%</w:t>
            </w:r>
          </w:p>
        </w:tc>
        <w:tc>
          <w:tcPr>
            <w:tcW w:w="1841" w:type="dxa"/>
            <w:shd w:val="clear" w:color="auto" w:fill="FFFFFF" w:themeFill="background1"/>
            <w:vAlign w:val="center"/>
          </w:tcPr>
          <w:p w:rsidR="00B02E3F" w:rsidRPr="000A62D9" w:rsidRDefault="00B02E3F"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6,2%</w:t>
            </w:r>
          </w:p>
        </w:tc>
      </w:tr>
    </w:tbl>
    <w:p w:rsidR="009445D3" w:rsidRDefault="009445D3" w:rsidP="0047214F">
      <w:pPr>
        <w:spacing w:after="120" w:line="360" w:lineRule="auto"/>
        <w:ind w:firstLine="709"/>
        <w:jc w:val="both"/>
        <w:rPr>
          <w:rFonts w:ascii="Times New Roman" w:hAnsi="Times New Roman" w:cs="Times New Roman"/>
        </w:rPr>
      </w:pPr>
    </w:p>
    <w:p w:rsidR="00012B7F" w:rsidRDefault="00012B7F" w:rsidP="0047214F">
      <w:pPr>
        <w:spacing w:after="120" w:line="360" w:lineRule="auto"/>
        <w:ind w:firstLine="709"/>
        <w:jc w:val="both"/>
        <w:rPr>
          <w:rFonts w:ascii="Times New Roman" w:hAnsi="Times New Roman" w:cs="Times New Roman"/>
        </w:rPr>
      </w:pPr>
    </w:p>
    <w:p w:rsidR="00012B7F" w:rsidRDefault="00012B7F" w:rsidP="0047214F">
      <w:pPr>
        <w:spacing w:after="120" w:line="360" w:lineRule="auto"/>
        <w:ind w:firstLine="709"/>
        <w:jc w:val="both"/>
        <w:rPr>
          <w:rFonts w:ascii="Times New Roman" w:hAnsi="Times New Roman" w:cs="Times New Roman"/>
        </w:rPr>
      </w:pPr>
    </w:p>
    <w:p w:rsidR="00012B7F" w:rsidRDefault="00012B7F" w:rsidP="00012B7F">
      <w:pPr>
        <w:spacing w:after="60" w:line="360" w:lineRule="auto"/>
        <w:jc w:val="center"/>
        <w:rPr>
          <w:rFonts w:ascii="Times New Roman" w:hAnsi="Times New Roman" w:cs="Times New Roman"/>
        </w:rPr>
      </w:pPr>
      <w:r w:rsidRPr="000A62D9">
        <w:rPr>
          <w:rFonts w:ascii="Times New Roman" w:hAnsi="Times New Roman" w:cs="Times New Roman"/>
          <w:b/>
          <w:noProof/>
        </w:rPr>
        <w:lastRenderedPageBreak/>
        <w:t xml:space="preserve">Gráfico 008: </w:t>
      </w:r>
      <w:r w:rsidRPr="00012B7F">
        <w:rPr>
          <w:rFonts w:ascii="Times New Roman" w:hAnsi="Times New Roman" w:cs="Times New Roman"/>
          <w:b/>
          <w:noProof/>
          <w:color w:val="000000" w:themeColor="text1"/>
        </w:rPr>
        <w:t>Grau</w:t>
      </w:r>
      <w:r w:rsidRPr="000A62D9">
        <w:rPr>
          <w:rFonts w:ascii="Times New Roman" w:hAnsi="Times New Roman" w:cs="Times New Roman"/>
          <w:b/>
          <w:noProof/>
        </w:rPr>
        <w:t xml:space="preserve"> de Instrução</w:t>
      </w:r>
    </w:p>
    <w:p w:rsidR="009445D3" w:rsidRPr="000A62D9" w:rsidRDefault="00C179BF" w:rsidP="00012B7F">
      <w:pPr>
        <w:spacing w:after="60" w:line="360" w:lineRule="auto"/>
        <w:jc w:val="center"/>
        <w:rPr>
          <w:rFonts w:ascii="Times New Roman" w:hAnsi="Times New Roman" w:cs="Times New Roman"/>
          <w:b/>
          <w:noProof/>
        </w:rPr>
      </w:pPr>
      <w:r w:rsidRPr="000A62D9">
        <w:rPr>
          <w:rFonts w:ascii="Times New Roman" w:hAnsi="Times New Roman" w:cs="Times New Roman"/>
          <w:b/>
          <w:noProof/>
          <w:lang w:eastAsia="pt-BR"/>
        </w:rPr>
        <w:drawing>
          <wp:inline distT="0" distB="0" distL="0" distR="0">
            <wp:extent cx="5517202" cy="1781299"/>
            <wp:effectExtent l="19050" t="0" r="26348" b="9401"/>
            <wp:docPr id="49"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445D3" w:rsidRPr="000A62D9" w:rsidRDefault="009445D3" w:rsidP="00012B7F">
      <w:pPr>
        <w:spacing w:after="0" w:line="240" w:lineRule="auto"/>
        <w:ind w:firstLine="709"/>
        <w:jc w:val="both"/>
        <w:rPr>
          <w:rFonts w:ascii="Times New Roman" w:hAnsi="Times New Roman" w:cs="Times New Roman"/>
          <w:b/>
          <w:noProof/>
        </w:rPr>
      </w:pPr>
    </w:p>
    <w:p w:rsidR="00AA41E0" w:rsidRPr="000A62D9" w:rsidRDefault="009445D3" w:rsidP="00012B7F">
      <w:pPr>
        <w:pStyle w:val="ListParagraph"/>
        <w:numPr>
          <w:ilvl w:val="0"/>
          <w:numId w:val="3"/>
        </w:numPr>
        <w:spacing w:line="360" w:lineRule="auto"/>
        <w:ind w:left="1701" w:hanging="283"/>
        <w:jc w:val="both"/>
        <w:rPr>
          <w:rFonts w:ascii="Times New Roman" w:hAnsi="Times New Roman" w:cs="Times New Roman"/>
        </w:rPr>
      </w:pPr>
      <w:bookmarkStart w:id="24" w:name="_Toc433966357"/>
      <w:bookmarkStart w:id="25" w:name="_Toc440731524"/>
      <w:bookmarkStart w:id="26" w:name="_Toc442203699"/>
      <w:r w:rsidRPr="000A62D9">
        <w:rPr>
          <w:rFonts w:ascii="Times New Roman" w:hAnsi="Times New Roman" w:cs="Times New Roman"/>
        </w:rPr>
        <w:t>Situação Ocupacional</w:t>
      </w:r>
      <w:bookmarkEnd w:id="24"/>
      <w:bookmarkEnd w:id="25"/>
      <w:bookmarkEnd w:id="26"/>
    </w:p>
    <w:p w:rsidR="00790AFD" w:rsidRPr="000A62D9" w:rsidRDefault="00AA41E0" w:rsidP="00012B7F">
      <w:pPr>
        <w:spacing w:after="240" w:line="360" w:lineRule="auto"/>
        <w:jc w:val="both"/>
        <w:rPr>
          <w:rFonts w:ascii="Times New Roman" w:hAnsi="Times New Roman" w:cs="Times New Roman"/>
          <w:noProof/>
        </w:rPr>
      </w:pPr>
      <w:r w:rsidRPr="000A62D9">
        <w:rPr>
          <w:rFonts w:ascii="Times New Roman" w:hAnsi="Times New Roman" w:cs="Times New Roman"/>
          <w:noProof/>
        </w:rPr>
        <w:t xml:space="preserve">A situação ocupacional é a característica de comunidades pobres, apenas 9% declaram </w:t>
      </w:r>
      <w:r w:rsidR="00790AFD" w:rsidRPr="000A62D9">
        <w:rPr>
          <w:rFonts w:ascii="Times New Roman" w:hAnsi="Times New Roman" w:cs="Times New Roman"/>
          <w:noProof/>
        </w:rPr>
        <w:t>possuir emprego formal. A presença de desempregados  com 23,5% é praticamente o dobro da média nac</w:t>
      </w:r>
      <w:r w:rsidR="00C40B76" w:rsidRPr="000A62D9">
        <w:rPr>
          <w:rFonts w:ascii="Times New Roman" w:hAnsi="Times New Roman" w:cs="Times New Roman"/>
          <w:noProof/>
        </w:rPr>
        <w:t>ional, que esta em torno de 12%</w:t>
      </w:r>
      <w:r w:rsidR="00790AFD" w:rsidRPr="000A62D9">
        <w:rPr>
          <w:rFonts w:ascii="Times New Roman" w:hAnsi="Times New Roman" w:cs="Times New Roman"/>
          <w:noProof/>
        </w:rPr>
        <w:t>Outro dado importante é a presença de aposentados e pensionistas que respondem por 29% da população pesquisada.</w:t>
      </w:r>
    </w:p>
    <w:p w:rsidR="009445D3" w:rsidRPr="000A62D9" w:rsidRDefault="00C40B76" w:rsidP="00012B7F">
      <w:pPr>
        <w:spacing w:after="60" w:line="360" w:lineRule="auto"/>
        <w:jc w:val="center"/>
        <w:rPr>
          <w:rFonts w:ascii="Times New Roman" w:hAnsi="Times New Roman" w:cs="Times New Roman"/>
          <w:b/>
          <w:noProof/>
        </w:rPr>
      </w:pPr>
      <w:r w:rsidRPr="000A62D9">
        <w:rPr>
          <w:rFonts w:ascii="Times New Roman" w:hAnsi="Times New Roman" w:cs="Times New Roman"/>
          <w:b/>
          <w:noProof/>
        </w:rPr>
        <w:t>Tabela  009:</w:t>
      </w:r>
      <w:r w:rsidR="009445D3" w:rsidRPr="000A62D9">
        <w:rPr>
          <w:rFonts w:ascii="Times New Roman" w:hAnsi="Times New Roman" w:cs="Times New Roman"/>
          <w:b/>
          <w:noProof/>
        </w:rPr>
        <w:t xml:space="preserve"> Situação Ocupacional</w:t>
      </w:r>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932"/>
        <w:gridCol w:w="846"/>
        <w:gridCol w:w="1170"/>
        <w:gridCol w:w="694"/>
        <w:gridCol w:w="997"/>
        <w:gridCol w:w="1223"/>
        <w:gridCol w:w="960"/>
        <w:gridCol w:w="1086"/>
      </w:tblGrid>
      <w:tr w:rsidR="00CF29D7" w:rsidRPr="000A62D9" w:rsidTr="00B02E3F">
        <w:trPr>
          <w:trHeight w:val="405"/>
          <w:jc w:val="center"/>
        </w:trPr>
        <w:tc>
          <w:tcPr>
            <w:tcW w:w="861" w:type="dxa"/>
            <w:shd w:val="clear" w:color="auto" w:fill="D9D9D9" w:themeFill="background1" w:themeFillShade="D9"/>
            <w:vAlign w:val="center"/>
          </w:tcPr>
          <w:p w:rsidR="00CF29D7" w:rsidRPr="000A62D9" w:rsidRDefault="00CF29D7" w:rsidP="00B02E3F">
            <w:pPr>
              <w:spacing w:before="60" w:after="60" w:line="240" w:lineRule="auto"/>
              <w:ind w:left="-200" w:right="-189"/>
              <w:jc w:val="center"/>
              <w:rPr>
                <w:rFonts w:ascii="Times New Roman" w:hAnsi="Times New Roman" w:cs="Times New Roman"/>
                <w:b/>
                <w:sz w:val="18"/>
                <w:szCs w:val="18"/>
              </w:rPr>
            </w:pPr>
            <w:r w:rsidRPr="000A62D9">
              <w:rPr>
                <w:rFonts w:ascii="Times New Roman" w:hAnsi="Times New Roman" w:cs="Times New Roman"/>
                <w:b/>
                <w:sz w:val="18"/>
                <w:szCs w:val="18"/>
              </w:rPr>
              <w:t>EMPRE</w:t>
            </w:r>
          </w:p>
        </w:tc>
        <w:tc>
          <w:tcPr>
            <w:tcW w:w="932" w:type="dxa"/>
            <w:shd w:val="clear" w:color="auto" w:fill="D9D9D9" w:themeFill="background1" w:themeFillShade="D9"/>
            <w:vAlign w:val="center"/>
          </w:tcPr>
          <w:p w:rsidR="00CF29D7" w:rsidRPr="000A62D9" w:rsidRDefault="00CF29D7" w:rsidP="00B02E3F">
            <w:pPr>
              <w:spacing w:before="60" w:after="60" w:line="240" w:lineRule="auto"/>
              <w:ind w:left="-200" w:right="-189"/>
              <w:jc w:val="center"/>
              <w:rPr>
                <w:rFonts w:ascii="Times New Roman" w:hAnsi="Times New Roman" w:cs="Times New Roman"/>
                <w:b/>
                <w:sz w:val="18"/>
                <w:szCs w:val="18"/>
              </w:rPr>
            </w:pPr>
            <w:r w:rsidRPr="000A62D9">
              <w:rPr>
                <w:rFonts w:ascii="Times New Roman" w:hAnsi="Times New Roman" w:cs="Times New Roman"/>
                <w:b/>
                <w:sz w:val="18"/>
                <w:szCs w:val="18"/>
              </w:rPr>
              <w:t>DESEM</w:t>
            </w:r>
          </w:p>
        </w:tc>
        <w:tc>
          <w:tcPr>
            <w:tcW w:w="846" w:type="dxa"/>
            <w:shd w:val="clear" w:color="auto" w:fill="D9D9D9" w:themeFill="background1" w:themeFillShade="D9"/>
            <w:vAlign w:val="center"/>
          </w:tcPr>
          <w:p w:rsidR="00CF29D7" w:rsidRPr="000A62D9" w:rsidRDefault="00CF29D7" w:rsidP="00B02E3F">
            <w:pPr>
              <w:spacing w:before="60" w:after="60" w:line="240" w:lineRule="auto"/>
              <w:ind w:left="-200" w:right="-189"/>
              <w:jc w:val="center"/>
              <w:rPr>
                <w:rFonts w:ascii="Times New Roman" w:hAnsi="Times New Roman" w:cs="Times New Roman"/>
                <w:b/>
                <w:sz w:val="18"/>
                <w:szCs w:val="18"/>
              </w:rPr>
            </w:pPr>
            <w:r w:rsidRPr="000A62D9">
              <w:rPr>
                <w:rFonts w:ascii="Times New Roman" w:hAnsi="Times New Roman" w:cs="Times New Roman"/>
                <w:b/>
                <w:sz w:val="18"/>
                <w:szCs w:val="18"/>
              </w:rPr>
              <w:t>AUTON</w:t>
            </w:r>
          </w:p>
        </w:tc>
        <w:tc>
          <w:tcPr>
            <w:tcW w:w="1170" w:type="dxa"/>
            <w:shd w:val="clear" w:color="auto" w:fill="D9D9D9" w:themeFill="background1" w:themeFillShade="D9"/>
            <w:vAlign w:val="center"/>
          </w:tcPr>
          <w:p w:rsidR="00CF29D7" w:rsidRPr="000A62D9" w:rsidRDefault="00CF29D7" w:rsidP="00B02E3F">
            <w:pPr>
              <w:spacing w:before="60" w:after="60" w:line="240" w:lineRule="auto"/>
              <w:ind w:left="-200" w:right="-189"/>
              <w:jc w:val="center"/>
              <w:rPr>
                <w:rFonts w:ascii="Times New Roman" w:hAnsi="Times New Roman" w:cs="Times New Roman"/>
                <w:b/>
                <w:sz w:val="18"/>
                <w:szCs w:val="18"/>
              </w:rPr>
            </w:pPr>
            <w:r w:rsidRPr="000A62D9">
              <w:rPr>
                <w:rFonts w:ascii="Times New Roman" w:hAnsi="Times New Roman" w:cs="Times New Roman"/>
                <w:b/>
                <w:sz w:val="18"/>
                <w:szCs w:val="18"/>
              </w:rPr>
              <w:t>EVENTUAL</w:t>
            </w:r>
          </w:p>
        </w:tc>
        <w:tc>
          <w:tcPr>
            <w:tcW w:w="694" w:type="dxa"/>
            <w:shd w:val="clear" w:color="auto" w:fill="D9D9D9" w:themeFill="background1" w:themeFillShade="D9"/>
            <w:vAlign w:val="center"/>
          </w:tcPr>
          <w:p w:rsidR="00CF29D7" w:rsidRPr="000A62D9" w:rsidRDefault="00CF29D7" w:rsidP="00B02E3F">
            <w:pPr>
              <w:spacing w:before="60" w:after="60" w:line="240" w:lineRule="auto"/>
              <w:ind w:left="-200" w:right="-189"/>
              <w:jc w:val="center"/>
              <w:rPr>
                <w:rFonts w:ascii="Times New Roman" w:hAnsi="Times New Roman" w:cs="Times New Roman"/>
                <w:b/>
                <w:sz w:val="18"/>
                <w:szCs w:val="18"/>
              </w:rPr>
            </w:pPr>
            <w:r w:rsidRPr="000A62D9">
              <w:rPr>
                <w:rFonts w:ascii="Times New Roman" w:hAnsi="Times New Roman" w:cs="Times New Roman"/>
                <w:b/>
                <w:sz w:val="18"/>
                <w:szCs w:val="18"/>
              </w:rPr>
              <w:t>PENS</w:t>
            </w:r>
          </w:p>
        </w:tc>
        <w:tc>
          <w:tcPr>
            <w:tcW w:w="997" w:type="dxa"/>
            <w:shd w:val="clear" w:color="auto" w:fill="D9D9D9" w:themeFill="background1" w:themeFillShade="D9"/>
            <w:vAlign w:val="center"/>
          </w:tcPr>
          <w:p w:rsidR="00CF29D7" w:rsidRPr="000A62D9" w:rsidRDefault="00CF29D7" w:rsidP="00B02E3F">
            <w:pPr>
              <w:spacing w:before="60" w:after="60" w:line="240" w:lineRule="auto"/>
              <w:ind w:left="-200" w:right="-189"/>
              <w:jc w:val="center"/>
              <w:rPr>
                <w:rFonts w:ascii="Times New Roman" w:hAnsi="Times New Roman" w:cs="Times New Roman"/>
                <w:b/>
                <w:sz w:val="18"/>
                <w:szCs w:val="18"/>
              </w:rPr>
            </w:pPr>
            <w:r w:rsidRPr="000A62D9">
              <w:rPr>
                <w:rFonts w:ascii="Times New Roman" w:hAnsi="Times New Roman" w:cs="Times New Roman"/>
                <w:b/>
                <w:sz w:val="18"/>
                <w:szCs w:val="18"/>
              </w:rPr>
              <w:t>APOSENT</w:t>
            </w:r>
          </w:p>
        </w:tc>
        <w:tc>
          <w:tcPr>
            <w:tcW w:w="1223" w:type="dxa"/>
            <w:shd w:val="clear" w:color="auto" w:fill="D9D9D9" w:themeFill="background1" w:themeFillShade="D9"/>
            <w:vAlign w:val="center"/>
          </w:tcPr>
          <w:p w:rsidR="00CF29D7" w:rsidRPr="000A62D9" w:rsidRDefault="00CF29D7" w:rsidP="00B02E3F">
            <w:pPr>
              <w:spacing w:before="60" w:after="60" w:line="240" w:lineRule="auto"/>
              <w:ind w:left="-200" w:right="-189"/>
              <w:jc w:val="center"/>
              <w:rPr>
                <w:rFonts w:ascii="Times New Roman" w:hAnsi="Times New Roman" w:cs="Times New Roman"/>
                <w:b/>
                <w:sz w:val="18"/>
                <w:szCs w:val="18"/>
              </w:rPr>
            </w:pPr>
            <w:r w:rsidRPr="000A62D9">
              <w:rPr>
                <w:rFonts w:ascii="Times New Roman" w:hAnsi="Times New Roman" w:cs="Times New Roman"/>
                <w:b/>
                <w:sz w:val="18"/>
                <w:szCs w:val="18"/>
              </w:rPr>
              <w:t>DONA CASA</w:t>
            </w:r>
          </w:p>
        </w:tc>
        <w:tc>
          <w:tcPr>
            <w:tcW w:w="960" w:type="dxa"/>
            <w:shd w:val="clear" w:color="auto" w:fill="D9D9D9" w:themeFill="background1" w:themeFillShade="D9"/>
            <w:vAlign w:val="center"/>
          </w:tcPr>
          <w:p w:rsidR="00CF29D7" w:rsidRPr="000A62D9" w:rsidRDefault="00CF29D7" w:rsidP="00B02E3F">
            <w:pPr>
              <w:spacing w:before="60" w:after="60" w:line="240" w:lineRule="auto"/>
              <w:ind w:left="-200" w:right="-189"/>
              <w:jc w:val="center"/>
              <w:rPr>
                <w:rFonts w:ascii="Times New Roman" w:hAnsi="Times New Roman" w:cs="Times New Roman"/>
                <w:b/>
                <w:sz w:val="18"/>
                <w:szCs w:val="18"/>
              </w:rPr>
            </w:pPr>
            <w:r w:rsidRPr="000A62D9">
              <w:rPr>
                <w:rFonts w:ascii="Times New Roman" w:hAnsi="Times New Roman" w:cs="Times New Roman"/>
                <w:b/>
                <w:sz w:val="18"/>
                <w:szCs w:val="18"/>
              </w:rPr>
              <w:t>ESTUDA</w:t>
            </w:r>
          </w:p>
        </w:tc>
        <w:tc>
          <w:tcPr>
            <w:tcW w:w="1086" w:type="dxa"/>
            <w:shd w:val="clear" w:color="auto" w:fill="D9D9D9" w:themeFill="background1" w:themeFillShade="D9"/>
            <w:vAlign w:val="center"/>
          </w:tcPr>
          <w:p w:rsidR="00CF29D7" w:rsidRPr="000A62D9" w:rsidRDefault="00CF29D7" w:rsidP="00B02E3F">
            <w:pPr>
              <w:spacing w:before="60" w:after="60" w:line="240" w:lineRule="auto"/>
              <w:ind w:left="-200" w:right="-189"/>
              <w:jc w:val="center"/>
              <w:rPr>
                <w:rFonts w:ascii="Times New Roman" w:hAnsi="Times New Roman" w:cs="Times New Roman"/>
                <w:b/>
                <w:sz w:val="18"/>
                <w:szCs w:val="18"/>
              </w:rPr>
            </w:pPr>
            <w:r w:rsidRPr="000A62D9">
              <w:rPr>
                <w:rFonts w:ascii="Times New Roman" w:hAnsi="Times New Roman" w:cs="Times New Roman"/>
                <w:b/>
                <w:sz w:val="18"/>
                <w:szCs w:val="18"/>
              </w:rPr>
              <w:t>SEM OCUP</w:t>
            </w:r>
          </w:p>
        </w:tc>
      </w:tr>
      <w:tr w:rsidR="00CF29D7" w:rsidRPr="000A62D9" w:rsidTr="00B02E3F">
        <w:trPr>
          <w:trHeight w:val="405"/>
          <w:jc w:val="center"/>
        </w:trPr>
        <w:tc>
          <w:tcPr>
            <w:tcW w:w="861" w:type="dxa"/>
            <w:shd w:val="clear" w:color="auto" w:fill="FFFFFF" w:themeFill="background1"/>
            <w:vAlign w:val="center"/>
          </w:tcPr>
          <w:p w:rsidR="00CF29D7" w:rsidRPr="000A62D9" w:rsidRDefault="00CF29D7" w:rsidP="00A95016">
            <w:pPr>
              <w:spacing w:before="60" w:after="60" w:line="240" w:lineRule="auto"/>
              <w:jc w:val="center"/>
              <w:rPr>
                <w:rFonts w:ascii="Times New Roman" w:hAnsi="Times New Roman" w:cs="Times New Roman"/>
                <w:b/>
                <w:sz w:val="18"/>
                <w:szCs w:val="18"/>
              </w:rPr>
            </w:pPr>
            <w:r w:rsidRPr="000A62D9">
              <w:rPr>
                <w:rFonts w:ascii="Times New Roman" w:hAnsi="Times New Roman" w:cs="Times New Roman"/>
                <w:b/>
                <w:sz w:val="18"/>
                <w:szCs w:val="18"/>
              </w:rPr>
              <w:t>9%</w:t>
            </w:r>
          </w:p>
        </w:tc>
        <w:tc>
          <w:tcPr>
            <w:tcW w:w="932" w:type="dxa"/>
            <w:shd w:val="clear" w:color="auto" w:fill="FFFFFF" w:themeFill="background1"/>
            <w:vAlign w:val="center"/>
          </w:tcPr>
          <w:p w:rsidR="00CF29D7" w:rsidRPr="000A62D9" w:rsidRDefault="00CF29D7" w:rsidP="00A95016">
            <w:pPr>
              <w:spacing w:before="60" w:after="60" w:line="240" w:lineRule="auto"/>
              <w:jc w:val="center"/>
              <w:rPr>
                <w:rFonts w:ascii="Times New Roman" w:hAnsi="Times New Roman" w:cs="Times New Roman"/>
                <w:b/>
                <w:sz w:val="18"/>
                <w:szCs w:val="18"/>
              </w:rPr>
            </w:pPr>
            <w:r w:rsidRPr="000A62D9">
              <w:rPr>
                <w:rFonts w:ascii="Times New Roman" w:hAnsi="Times New Roman" w:cs="Times New Roman"/>
                <w:b/>
                <w:sz w:val="18"/>
                <w:szCs w:val="18"/>
              </w:rPr>
              <w:t>23,5%</w:t>
            </w:r>
          </w:p>
        </w:tc>
        <w:tc>
          <w:tcPr>
            <w:tcW w:w="846" w:type="dxa"/>
            <w:shd w:val="clear" w:color="auto" w:fill="FFFFFF" w:themeFill="background1"/>
            <w:vAlign w:val="center"/>
          </w:tcPr>
          <w:p w:rsidR="00CF29D7" w:rsidRPr="000A62D9" w:rsidRDefault="00CF29D7" w:rsidP="00A95016">
            <w:pPr>
              <w:spacing w:before="60" w:after="60" w:line="240" w:lineRule="auto"/>
              <w:jc w:val="center"/>
              <w:rPr>
                <w:rFonts w:ascii="Times New Roman" w:hAnsi="Times New Roman" w:cs="Times New Roman"/>
                <w:b/>
                <w:sz w:val="18"/>
                <w:szCs w:val="18"/>
              </w:rPr>
            </w:pPr>
            <w:r w:rsidRPr="000A62D9">
              <w:rPr>
                <w:rFonts w:ascii="Times New Roman" w:hAnsi="Times New Roman" w:cs="Times New Roman"/>
                <w:b/>
                <w:sz w:val="18"/>
                <w:szCs w:val="18"/>
              </w:rPr>
              <w:t>12,5%</w:t>
            </w:r>
          </w:p>
        </w:tc>
        <w:tc>
          <w:tcPr>
            <w:tcW w:w="1170" w:type="dxa"/>
            <w:shd w:val="clear" w:color="auto" w:fill="FFFFFF" w:themeFill="background1"/>
            <w:vAlign w:val="center"/>
          </w:tcPr>
          <w:p w:rsidR="00CF29D7" w:rsidRPr="000A62D9" w:rsidRDefault="00CF29D7" w:rsidP="00A95016">
            <w:pPr>
              <w:spacing w:before="60" w:after="60" w:line="240" w:lineRule="auto"/>
              <w:jc w:val="center"/>
              <w:rPr>
                <w:rFonts w:ascii="Times New Roman" w:hAnsi="Times New Roman" w:cs="Times New Roman"/>
                <w:b/>
                <w:sz w:val="18"/>
                <w:szCs w:val="18"/>
              </w:rPr>
            </w:pPr>
            <w:r w:rsidRPr="000A62D9">
              <w:rPr>
                <w:rFonts w:ascii="Times New Roman" w:hAnsi="Times New Roman" w:cs="Times New Roman"/>
                <w:b/>
                <w:sz w:val="18"/>
                <w:szCs w:val="18"/>
              </w:rPr>
              <w:t>19%</w:t>
            </w:r>
          </w:p>
        </w:tc>
        <w:tc>
          <w:tcPr>
            <w:tcW w:w="694" w:type="dxa"/>
            <w:shd w:val="clear" w:color="auto" w:fill="FFFFFF" w:themeFill="background1"/>
            <w:vAlign w:val="center"/>
          </w:tcPr>
          <w:p w:rsidR="00CF29D7" w:rsidRPr="000A62D9" w:rsidRDefault="00CF29D7" w:rsidP="00A95016">
            <w:pPr>
              <w:spacing w:before="60" w:after="60" w:line="240" w:lineRule="auto"/>
              <w:jc w:val="center"/>
              <w:rPr>
                <w:rFonts w:ascii="Times New Roman" w:hAnsi="Times New Roman" w:cs="Times New Roman"/>
                <w:b/>
                <w:sz w:val="18"/>
                <w:szCs w:val="18"/>
              </w:rPr>
            </w:pPr>
            <w:r w:rsidRPr="000A62D9">
              <w:rPr>
                <w:rFonts w:ascii="Times New Roman" w:hAnsi="Times New Roman" w:cs="Times New Roman"/>
                <w:b/>
                <w:sz w:val="18"/>
                <w:szCs w:val="18"/>
              </w:rPr>
              <w:t>4%</w:t>
            </w:r>
          </w:p>
        </w:tc>
        <w:tc>
          <w:tcPr>
            <w:tcW w:w="997" w:type="dxa"/>
            <w:shd w:val="clear" w:color="auto" w:fill="FFFFFF" w:themeFill="background1"/>
            <w:vAlign w:val="center"/>
          </w:tcPr>
          <w:p w:rsidR="00CF29D7" w:rsidRPr="000A62D9" w:rsidRDefault="00CF29D7" w:rsidP="00A95016">
            <w:pPr>
              <w:spacing w:before="60" w:after="60" w:line="240" w:lineRule="auto"/>
              <w:jc w:val="center"/>
              <w:rPr>
                <w:rFonts w:ascii="Times New Roman" w:hAnsi="Times New Roman" w:cs="Times New Roman"/>
                <w:b/>
                <w:sz w:val="18"/>
                <w:szCs w:val="18"/>
              </w:rPr>
            </w:pPr>
            <w:r w:rsidRPr="000A62D9">
              <w:rPr>
                <w:rFonts w:ascii="Times New Roman" w:hAnsi="Times New Roman" w:cs="Times New Roman"/>
                <w:b/>
                <w:sz w:val="18"/>
                <w:szCs w:val="18"/>
              </w:rPr>
              <w:t>25%</w:t>
            </w:r>
          </w:p>
        </w:tc>
        <w:tc>
          <w:tcPr>
            <w:tcW w:w="1223" w:type="dxa"/>
            <w:shd w:val="clear" w:color="auto" w:fill="FFFFFF" w:themeFill="background1"/>
            <w:vAlign w:val="center"/>
          </w:tcPr>
          <w:p w:rsidR="00CF29D7" w:rsidRPr="000A62D9" w:rsidRDefault="00CF29D7" w:rsidP="00A95016">
            <w:pPr>
              <w:spacing w:before="60" w:after="60" w:line="240" w:lineRule="auto"/>
              <w:jc w:val="center"/>
              <w:rPr>
                <w:rFonts w:ascii="Times New Roman" w:hAnsi="Times New Roman" w:cs="Times New Roman"/>
                <w:b/>
                <w:sz w:val="18"/>
                <w:szCs w:val="18"/>
              </w:rPr>
            </w:pPr>
            <w:r w:rsidRPr="000A62D9">
              <w:rPr>
                <w:rFonts w:ascii="Times New Roman" w:hAnsi="Times New Roman" w:cs="Times New Roman"/>
                <w:b/>
                <w:sz w:val="18"/>
                <w:szCs w:val="18"/>
              </w:rPr>
              <w:t>8%</w:t>
            </w:r>
          </w:p>
        </w:tc>
        <w:tc>
          <w:tcPr>
            <w:tcW w:w="960" w:type="dxa"/>
            <w:shd w:val="clear" w:color="auto" w:fill="FFFFFF" w:themeFill="background1"/>
            <w:vAlign w:val="center"/>
          </w:tcPr>
          <w:p w:rsidR="00CF29D7" w:rsidRPr="000A62D9" w:rsidRDefault="00CF29D7" w:rsidP="00A95016">
            <w:pPr>
              <w:spacing w:before="60" w:after="60" w:line="240" w:lineRule="auto"/>
              <w:jc w:val="center"/>
              <w:rPr>
                <w:rFonts w:ascii="Times New Roman" w:hAnsi="Times New Roman" w:cs="Times New Roman"/>
                <w:b/>
                <w:sz w:val="18"/>
                <w:szCs w:val="18"/>
              </w:rPr>
            </w:pPr>
            <w:r w:rsidRPr="000A62D9">
              <w:rPr>
                <w:rFonts w:ascii="Times New Roman" w:hAnsi="Times New Roman" w:cs="Times New Roman"/>
                <w:b/>
                <w:sz w:val="18"/>
                <w:szCs w:val="18"/>
              </w:rPr>
              <w:t>0,5%</w:t>
            </w:r>
          </w:p>
        </w:tc>
        <w:tc>
          <w:tcPr>
            <w:tcW w:w="1086" w:type="dxa"/>
            <w:shd w:val="clear" w:color="auto" w:fill="FFFFFF" w:themeFill="background1"/>
            <w:vAlign w:val="center"/>
          </w:tcPr>
          <w:p w:rsidR="00CF29D7" w:rsidRPr="000A62D9" w:rsidRDefault="00B02E3F" w:rsidP="00A95016">
            <w:pPr>
              <w:spacing w:before="60" w:after="6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r>
    </w:tbl>
    <w:p w:rsidR="009445D3" w:rsidRDefault="009445D3" w:rsidP="00012B7F">
      <w:pPr>
        <w:spacing w:before="120" w:after="120" w:line="360" w:lineRule="auto"/>
        <w:ind w:firstLine="709"/>
        <w:jc w:val="both"/>
        <w:rPr>
          <w:rFonts w:ascii="Times New Roman" w:hAnsi="Times New Roman" w:cs="Times New Roman"/>
          <w:sz w:val="18"/>
          <w:szCs w:val="18"/>
        </w:rPr>
      </w:pPr>
      <w:r w:rsidRPr="000A62D9">
        <w:rPr>
          <w:rFonts w:ascii="Times New Roman" w:hAnsi="Times New Roman" w:cs="Times New Roman"/>
          <w:sz w:val="18"/>
          <w:szCs w:val="18"/>
        </w:rPr>
        <w:t>NR = Não Re</w:t>
      </w:r>
      <w:r w:rsidR="00790AFD" w:rsidRPr="000A62D9">
        <w:rPr>
          <w:rFonts w:ascii="Times New Roman" w:hAnsi="Times New Roman" w:cs="Times New Roman"/>
          <w:sz w:val="18"/>
          <w:szCs w:val="18"/>
        </w:rPr>
        <w:t>s</w:t>
      </w:r>
      <w:r w:rsidRPr="000A62D9">
        <w:rPr>
          <w:rFonts w:ascii="Times New Roman" w:hAnsi="Times New Roman" w:cs="Times New Roman"/>
          <w:sz w:val="18"/>
          <w:szCs w:val="18"/>
        </w:rPr>
        <w:t>ponderam</w:t>
      </w:r>
    </w:p>
    <w:p w:rsidR="00012B7F" w:rsidRPr="000A62D9" w:rsidRDefault="00012B7F" w:rsidP="00012B7F">
      <w:pPr>
        <w:spacing w:after="60" w:line="360" w:lineRule="auto"/>
        <w:jc w:val="center"/>
        <w:rPr>
          <w:rFonts w:ascii="Times New Roman" w:hAnsi="Times New Roman" w:cs="Times New Roman"/>
          <w:sz w:val="18"/>
          <w:szCs w:val="18"/>
        </w:rPr>
      </w:pPr>
      <w:r w:rsidRPr="000A62D9">
        <w:rPr>
          <w:rFonts w:ascii="Times New Roman" w:hAnsi="Times New Roman" w:cs="Times New Roman"/>
          <w:b/>
          <w:noProof/>
        </w:rPr>
        <w:t>Gráfico  009: Situação Ocupacional</w:t>
      </w:r>
    </w:p>
    <w:p w:rsidR="009445D3" w:rsidRPr="000A62D9" w:rsidRDefault="00CF29D7" w:rsidP="00B02E3F">
      <w:pPr>
        <w:spacing w:after="120" w:line="360" w:lineRule="auto"/>
        <w:jc w:val="center"/>
        <w:rPr>
          <w:rFonts w:ascii="Times New Roman" w:hAnsi="Times New Roman" w:cs="Times New Roman"/>
          <w:b/>
          <w:noProof/>
        </w:rPr>
      </w:pPr>
      <w:r w:rsidRPr="000A62D9">
        <w:rPr>
          <w:rFonts w:ascii="Times New Roman" w:hAnsi="Times New Roman" w:cs="Times New Roman"/>
          <w:noProof/>
          <w:lang w:eastAsia="pt-BR"/>
        </w:rPr>
        <w:drawing>
          <wp:inline distT="0" distB="0" distL="0" distR="0">
            <wp:extent cx="5383843" cy="2161309"/>
            <wp:effectExtent l="19050" t="0" r="26357" b="0"/>
            <wp:docPr id="50"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45D3" w:rsidRPr="000A62D9" w:rsidRDefault="000508B7" w:rsidP="00012B7F">
      <w:pPr>
        <w:pStyle w:val="ListParagraph"/>
        <w:numPr>
          <w:ilvl w:val="0"/>
          <w:numId w:val="3"/>
        </w:numPr>
        <w:spacing w:line="360" w:lineRule="auto"/>
        <w:ind w:left="1701" w:hanging="283"/>
        <w:jc w:val="both"/>
        <w:rPr>
          <w:rFonts w:ascii="Times New Roman" w:hAnsi="Times New Roman" w:cs="Times New Roman"/>
        </w:rPr>
      </w:pPr>
      <w:bookmarkStart w:id="27" w:name="_Toc433966362"/>
      <w:bookmarkStart w:id="28" w:name="_Toc440731529"/>
      <w:bookmarkStart w:id="29" w:name="_Toc442203704"/>
      <w:r w:rsidRPr="000A62D9">
        <w:rPr>
          <w:rFonts w:ascii="Times New Roman" w:hAnsi="Times New Roman" w:cs="Times New Roman"/>
        </w:rPr>
        <w:t xml:space="preserve">Renda </w:t>
      </w:r>
      <w:r w:rsidR="009445D3" w:rsidRPr="000A62D9">
        <w:rPr>
          <w:rFonts w:ascii="Times New Roman" w:hAnsi="Times New Roman" w:cs="Times New Roman"/>
        </w:rPr>
        <w:t xml:space="preserve">Situação </w:t>
      </w:r>
      <w:bookmarkEnd w:id="27"/>
      <w:r w:rsidR="009445D3" w:rsidRPr="000A62D9">
        <w:rPr>
          <w:rFonts w:ascii="Times New Roman" w:hAnsi="Times New Roman" w:cs="Times New Roman"/>
        </w:rPr>
        <w:t>Socioeconômica</w:t>
      </w:r>
      <w:bookmarkEnd w:id="28"/>
      <w:bookmarkEnd w:id="29"/>
      <w:r w:rsidR="009445D3" w:rsidRPr="000A62D9">
        <w:rPr>
          <w:rFonts w:ascii="Times New Roman" w:hAnsi="Times New Roman" w:cs="Times New Roman"/>
        </w:rPr>
        <w:t xml:space="preserve"> </w:t>
      </w:r>
    </w:p>
    <w:p w:rsidR="009445D3" w:rsidRPr="000A62D9" w:rsidRDefault="009445D3" w:rsidP="00C40B76">
      <w:pPr>
        <w:spacing w:after="120" w:line="360" w:lineRule="auto"/>
        <w:jc w:val="both"/>
        <w:rPr>
          <w:rFonts w:ascii="Times New Roman" w:hAnsi="Times New Roman" w:cs="Times New Roman"/>
        </w:rPr>
      </w:pPr>
      <w:r w:rsidRPr="000A62D9">
        <w:rPr>
          <w:rFonts w:ascii="Times New Roman" w:hAnsi="Times New Roman" w:cs="Times New Roman"/>
        </w:rPr>
        <w:t xml:space="preserve">A análise dos dados de renda da população pesquisada, demostra que em seu conjunto a renda per capita é de R$ 311,82, ou apenas 39% do salário mínimo, caracterizando uma população extremamente pobre.  </w:t>
      </w:r>
    </w:p>
    <w:p w:rsidR="009445D3" w:rsidRPr="000A62D9" w:rsidRDefault="00C40B76" w:rsidP="00B02E3F">
      <w:pPr>
        <w:spacing w:after="120" w:line="360" w:lineRule="auto"/>
        <w:jc w:val="center"/>
        <w:rPr>
          <w:rFonts w:ascii="Times New Roman" w:hAnsi="Times New Roman" w:cs="Times New Roman"/>
          <w:b/>
          <w:noProof/>
        </w:rPr>
      </w:pPr>
      <w:r w:rsidRPr="000A62D9">
        <w:rPr>
          <w:rFonts w:ascii="Times New Roman" w:hAnsi="Times New Roman" w:cs="Times New Roman"/>
          <w:b/>
          <w:noProof/>
        </w:rPr>
        <w:lastRenderedPageBreak/>
        <w:t>Tabela 010:</w:t>
      </w:r>
      <w:r w:rsidR="009445D3" w:rsidRPr="000A62D9">
        <w:rPr>
          <w:rFonts w:ascii="Times New Roman" w:hAnsi="Times New Roman" w:cs="Times New Roman"/>
          <w:b/>
          <w:noProof/>
        </w:rPr>
        <w:t xml:space="preserve"> Renda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366"/>
        <w:gridCol w:w="2366"/>
        <w:gridCol w:w="2366"/>
      </w:tblGrid>
      <w:tr w:rsidR="009445D3" w:rsidRPr="000A62D9" w:rsidTr="00012B7F">
        <w:trPr>
          <w:trHeight w:val="405"/>
        </w:trPr>
        <w:tc>
          <w:tcPr>
            <w:tcW w:w="9464" w:type="dxa"/>
            <w:gridSpan w:val="4"/>
            <w:shd w:val="clear" w:color="auto" w:fill="000000" w:themeFill="text1"/>
            <w:vAlign w:val="center"/>
          </w:tcPr>
          <w:p w:rsidR="009445D3" w:rsidRPr="000A62D9" w:rsidRDefault="009445D3" w:rsidP="00012B7F">
            <w:pPr>
              <w:spacing w:before="60" w:after="60" w:line="240" w:lineRule="auto"/>
              <w:jc w:val="center"/>
              <w:rPr>
                <w:rFonts w:ascii="Times New Roman" w:hAnsi="Times New Roman" w:cs="Times New Roman"/>
                <w:b/>
              </w:rPr>
            </w:pPr>
            <w:r w:rsidRPr="000A62D9">
              <w:rPr>
                <w:rFonts w:ascii="Times New Roman" w:hAnsi="Times New Roman" w:cs="Times New Roman"/>
                <w:b/>
              </w:rPr>
              <w:t>RENDA</w:t>
            </w:r>
          </w:p>
        </w:tc>
      </w:tr>
      <w:tr w:rsidR="009445D3" w:rsidRPr="000A62D9" w:rsidTr="00012B7F">
        <w:trPr>
          <w:trHeight w:val="421"/>
        </w:trPr>
        <w:tc>
          <w:tcPr>
            <w:tcW w:w="2366" w:type="dxa"/>
            <w:shd w:val="clear" w:color="auto" w:fill="D9D9D9" w:themeFill="background1" w:themeFillShade="D9"/>
            <w:vAlign w:val="center"/>
          </w:tcPr>
          <w:p w:rsidR="009445D3" w:rsidRPr="000A62D9" w:rsidRDefault="00A60BBC" w:rsidP="00012B7F">
            <w:pPr>
              <w:spacing w:before="60" w:after="60" w:line="240" w:lineRule="auto"/>
              <w:jc w:val="center"/>
              <w:rPr>
                <w:rFonts w:ascii="Times New Roman" w:hAnsi="Times New Roman" w:cs="Times New Roman"/>
                <w:b/>
              </w:rPr>
            </w:pPr>
            <w:r w:rsidRPr="000A62D9">
              <w:rPr>
                <w:rFonts w:ascii="Times New Roman" w:hAnsi="Times New Roman" w:cs="Times New Roman"/>
                <w:b/>
              </w:rPr>
              <w:t>RENDA TOTAL</w:t>
            </w:r>
            <w:r w:rsidR="009445D3" w:rsidRPr="000A62D9">
              <w:rPr>
                <w:rFonts w:ascii="Times New Roman" w:hAnsi="Times New Roman" w:cs="Times New Roman"/>
                <w:b/>
              </w:rPr>
              <w:t xml:space="preserve"> ESTIMADA</w:t>
            </w:r>
          </w:p>
        </w:tc>
        <w:tc>
          <w:tcPr>
            <w:tcW w:w="2366" w:type="dxa"/>
            <w:shd w:val="clear" w:color="auto" w:fill="D9D9D9" w:themeFill="background1" w:themeFillShade="D9"/>
            <w:vAlign w:val="center"/>
          </w:tcPr>
          <w:p w:rsidR="009445D3" w:rsidRPr="000A62D9" w:rsidRDefault="009445D3" w:rsidP="00012B7F">
            <w:pPr>
              <w:spacing w:before="60" w:after="60" w:line="240" w:lineRule="auto"/>
              <w:jc w:val="center"/>
              <w:rPr>
                <w:rFonts w:ascii="Times New Roman" w:hAnsi="Times New Roman" w:cs="Times New Roman"/>
                <w:b/>
              </w:rPr>
            </w:pPr>
            <w:r w:rsidRPr="000A62D9">
              <w:rPr>
                <w:rFonts w:ascii="Times New Roman" w:hAnsi="Times New Roman" w:cs="Times New Roman"/>
                <w:b/>
              </w:rPr>
              <w:t>RENDA PER CAPITA</w:t>
            </w:r>
          </w:p>
        </w:tc>
        <w:tc>
          <w:tcPr>
            <w:tcW w:w="2366" w:type="dxa"/>
            <w:shd w:val="clear" w:color="auto" w:fill="D9D9D9" w:themeFill="background1" w:themeFillShade="D9"/>
            <w:vAlign w:val="center"/>
          </w:tcPr>
          <w:p w:rsidR="009445D3" w:rsidRPr="000A62D9" w:rsidRDefault="009445D3" w:rsidP="00012B7F">
            <w:pPr>
              <w:spacing w:before="60" w:after="60" w:line="240" w:lineRule="auto"/>
              <w:jc w:val="center"/>
              <w:rPr>
                <w:rFonts w:ascii="Times New Roman" w:hAnsi="Times New Roman" w:cs="Times New Roman"/>
                <w:b/>
              </w:rPr>
            </w:pPr>
            <w:r w:rsidRPr="000A62D9">
              <w:rPr>
                <w:rFonts w:ascii="Times New Roman" w:hAnsi="Times New Roman" w:cs="Times New Roman"/>
                <w:b/>
              </w:rPr>
              <w:t>SALÁRIO MINIMO ATUAL</w:t>
            </w:r>
          </w:p>
        </w:tc>
        <w:tc>
          <w:tcPr>
            <w:tcW w:w="2366" w:type="dxa"/>
            <w:shd w:val="clear" w:color="auto" w:fill="D9D9D9" w:themeFill="background1" w:themeFillShade="D9"/>
            <w:vAlign w:val="center"/>
          </w:tcPr>
          <w:p w:rsidR="009445D3" w:rsidRPr="000A62D9" w:rsidRDefault="009445D3" w:rsidP="00012B7F">
            <w:pPr>
              <w:spacing w:before="60" w:after="60" w:line="240" w:lineRule="auto"/>
              <w:jc w:val="center"/>
              <w:rPr>
                <w:rFonts w:ascii="Times New Roman" w:hAnsi="Times New Roman" w:cs="Times New Roman"/>
                <w:b/>
              </w:rPr>
            </w:pPr>
            <w:r w:rsidRPr="000A62D9">
              <w:rPr>
                <w:rFonts w:ascii="Times New Roman" w:hAnsi="Times New Roman" w:cs="Times New Roman"/>
                <w:b/>
              </w:rPr>
              <w:t>% DO SALÁRIO MÍNIMO</w:t>
            </w:r>
          </w:p>
        </w:tc>
      </w:tr>
      <w:tr w:rsidR="009445D3" w:rsidRPr="000A62D9" w:rsidTr="00012B7F">
        <w:trPr>
          <w:trHeight w:val="420"/>
        </w:trPr>
        <w:tc>
          <w:tcPr>
            <w:tcW w:w="2366" w:type="dxa"/>
            <w:shd w:val="clear" w:color="auto" w:fill="FFFFFF" w:themeFill="background1"/>
            <w:vAlign w:val="center"/>
          </w:tcPr>
          <w:p w:rsidR="009445D3" w:rsidRPr="000A62D9" w:rsidRDefault="009445D3" w:rsidP="00012B7F">
            <w:pPr>
              <w:spacing w:before="60" w:after="60" w:line="240" w:lineRule="auto"/>
              <w:jc w:val="center"/>
              <w:rPr>
                <w:rFonts w:ascii="Times New Roman" w:hAnsi="Times New Roman" w:cs="Times New Roman"/>
              </w:rPr>
            </w:pPr>
            <w:r w:rsidRPr="000A62D9">
              <w:rPr>
                <w:rFonts w:ascii="Times New Roman" w:hAnsi="Times New Roman" w:cs="Times New Roman"/>
              </w:rPr>
              <w:t>155.909,00</w:t>
            </w:r>
          </w:p>
        </w:tc>
        <w:tc>
          <w:tcPr>
            <w:tcW w:w="2366" w:type="dxa"/>
            <w:shd w:val="clear" w:color="auto" w:fill="FFFFFF" w:themeFill="background1"/>
            <w:vAlign w:val="center"/>
          </w:tcPr>
          <w:p w:rsidR="009445D3" w:rsidRPr="000A62D9" w:rsidRDefault="009445D3" w:rsidP="00012B7F">
            <w:pPr>
              <w:spacing w:before="60" w:after="60" w:line="240" w:lineRule="auto"/>
              <w:jc w:val="center"/>
              <w:rPr>
                <w:rFonts w:ascii="Times New Roman" w:hAnsi="Times New Roman" w:cs="Times New Roman"/>
              </w:rPr>
            </w:pPr>
            <w:r w:rsidRPr="000A62D9">
              <w:rPr>
                <w:rFonts w:ascii="Times New Roman" w:hAnsi="Times New Roman" w:cs="Times New Roman"/>
              </w:rPr>
              <w:t>311,82</w:t>
            </w:r>
          </w:p>
        </w:tc>
        <w:tc>
          <w:tcPr>
            <w:tcW w:w="2366" w:type="dxa"/>
            <w:shd w:val="clear" w:color="auto" w:fill="FFFFFF" w:themeFill="background1"/>
            <w:vAlign w:val="center"/>
          </w:tcPr>
          <w:p w:rsidR="009445D3" w:rsidRPr="000A62D9" w:rsidRDefault="009445D3" w:rsidP="00012B7F">
            <w:pPr>
              <w:spacing w:before="60" w:after="60" w:line="240" w:lineRule="auto"/>
              <w:jc w:val="center"/>
              <w:rPr>
                <w:rFonts w:ascii="Times New Roman" w:hAnsi="Times New Roman" w:cs="Times New Roman"/>
              </w:rPr>
            </w:pPr>
            <w:r w:rsidRPr="000A62D9">
              <w:rPr>
                <w:rFonts w:ascii="Times New Roman" w:hAnsi="Times New Roman" w:cs="Times New Roman"/>
              </w:rPr>
              <w:t>788,00</w:t>
            </w:r>
          </w:p>
        </w:tc>
        <w:tc>
          <w:tcPr>
            <w:tcW w:w="2366" w:type="dxa"/>
            <w:shd w:val="clear" w:color="auto" w:fill="FFFFFF" w:themeFill="background1"/>
            <w:vAlign w:val="center"/>
          </w:tcPr>
          <w:p w:rsidR="009445D3" w:rsidRPr="000A62D9" w:rsidRDefault="009445D3" w:rsidP="00012B7F">
            <w:pPr>
              <w:spacing w:before="60" w:after="60" w:line="240" w:lineRule="auto"/>
              <w:jc w:val="center"/>
              <w:rPr>
                <w:rFonts w:ascii="Times New Roman" w:hAnsi="Times New Roman" w:cs="Times New Roman"/>
              </w:rPr>
            </w:pPr>
            <w:r w:rsidRPr="000A62D9">
              <w:rPr>
                <w:rFonts w:ascii="Times New Roman" w:hAnsi="Times New Roman" w:cs="Times New Roman"/>
              </w:rPr>
              <w:t>39%</w:t>
            </w:r>
          </w:p>
        </w:tc>
      </w:tr>
    </w:tbl>
    <w:p w:rsidR="009445D3" w:rsidRPr="000A62D9" w:rsidRDefault="009445D3" w:rsidP="00012B7F">
      <w:pPr>
        <w:spacing w:after="0" w:line="360" w:lineRule="auto"/>
        <w:ind w:firstLine="709"/>
        <w:jc w:val="both"/>
        <w:rPr>
          <w:rFonts w:ascii="Times New Roman" w:hAnsi="Times New Roman" w:cs="Times New Roman"/>
          <w:b/>
          <w:noProof/>
        </w:rPr>
      </w:pPr>
    </w:p>
    <w:p w:rsidR="009445D3" w:rsidRPr="000A62D9" w:rsidRDefault="009445D3" w:rsidP="00012B7F">
      <w:pPr>
        <w:spacing w:after="240" w:line="360" w:lineRule="auto"/>
        <w:jc w:val="both"/>
        <w:rPr>
          <w:rFonts w:ascii="Times New Roman" w:hAnsi="Times New Roman" w:cs="Times New Roman"/>
          <w:noProof/>
        </w:rPr>
      </w:pPr>
      <w:r w:rsidRPr="000A62D9">
        <w:rPr>
          <w:rFonts w:ascii="Times New Roman" w:hAnsi="Times New Roman" w:cs="Times New Roman"/>
          <w:noProof/>
        </w:rPr>
        <w:t>Com relação as faixas de renda, 92% da população obtêm rendimentos de até 2 salarios mínimos. Apenas 0,5% declaram ter renda entre 3 e 4 salarios mínimos.</w:t>
      </w:r>
    </w:p>
    <w:p w:rsidR="009445D3" w:rsidRPr="000A62D9" w:rsidRDefault="00C40B76" w:rsidP="00B02E3F">
      <w:pPr>
        <w:spacing w:after="120" w:line="360" w:lineRule="auto"/>
        <w:jc w:val="center"/>
        <w:rPr>
          <w:rFonts w:ascii="Times New Roman" w:hAnsi="Times New Roman" w:cs="Times New Roman"/>
          <w:b/>
          <w:noProof/>
        </w:rPr>
      </w:pPr>
      <w:r w:rsidRPr="000A62D9">
        <w:rPr>
          <w:rFonts w:ascii="Times New Roman" w:hAnsi="Times New Roman" w:cs="Times New Roman"/>
          <w:b/>
          <w:noProof/>
        </w:rPr>
        <w:t>Tabela  011:</w:t>
      </w:r>
      <w:r w:rsidR="009445D3" w:rsidRPr="000A62D9">
        <w:rPr>
          <w:rFonts w:ascii="Times New Roman" w:hAnsi="Times New Roman" w:cs="Times New Roman"/>
          <w:b/>
          <w:noProof/>
        </w:rPr>
        <w:t xml:space="preserve"> Renda</w:t>
      </w:r>
      <w:r w:rsidRPr="000A62D9">
        <w:rPr>
          <w:rFonts w:ascii="Times New Roman" w:hAnsi="Times New Roman" w:cs="Times New Roman"/>
          <w:b/>
          <w:noProof/>
        </w:rPr>
        <w:t xml:space="preserve"> em salários mínimos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8"/>
        <w:gridCol w:w="1577"/>
        <w:gridCol w:w="1577"/>
        <w:gridCol w:w="1578"/>
      </w:tblGrid>
      <w:tr w:rsidR="009445D3" w:rsidRPr="000A62D9" w:rsidTr="00012B7F">
        <w:trPr>
          <w:trHeight w:val="405"/>
        </w:trPr>
        <w:tc>
          <w:tcPr>
            <w:tcW w:w="9464" w:type="dxa"/>
            <w:gridSpan w:val="6"/>
            <w:shd w:val="clear" w:color="auto" w:fill="000000" w:themeFill="text1"/>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RENDA</w:t>
            </w:r>
          </w:p>
        </w:tc>
      </w:tr>
      <w:tr w:rsidR="009445D3" w:rsidRPr="000A62D9" w:rsidTr="00012B7F">
        <w:trPr>
          <w:trHeight w:val="407"/>
        </w:trPr>
        <w:tc>
          <w:tcPr>
            <w:tcW w:w="1577"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ATÉ 1SM</w:t>
            </w:r>
          </w:p>
        </w:tc>
        <w:tc>
          <w:tcPr>
            <w:tcW w:w="1577"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DE 1 A 2 SM</w:t>
            </w:r>
          </w:p>
        </w:tc>
        <w:tc>
          <w:tcPr>
            <w:tcW w:w="1578"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DE 2 A 3 SM</w:t>
            </w:r>
          </w:p>
        </w:tc>
        <w:tc>
          <w:tcPr>
            <w:tcW w:w="1577"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DE 3 A 4 SM</w:t>
            </w:r>
          </w:p>
        </w:tc>
        <w:tc>
          <w:tcPr>
            <w:tcW w:w="1577"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DE 4 A 5 SM</w:t>
            </w:r>
          </w:p>
        </w:tc>
        <w:tc>
          <w:tcPr>
            <w:tcW w:w="1578" w:type="dxa"/>
            <w:shd w:val="clear" w:color="auto" w:fill="D9D9D9" w:themeFill="background1" w:themeFillShade="D9"/>
            <w:vAlign w:val="center"/>
          </w:tcPr>
          <w:p w:rsidR="009445D3" w:rsidRPr="000A62D9" w:rsidRDefault="009445D3" w:rsidP="00A95016">
            <w:pPr>
              <w:spacing w:before="60" w:after="60" w:line="240" w:lineRule="auto"/>
              <w:jc w:val="center"/>
              <w:rPr>
                <w:rFonts w:ascii="Times New Roman" w:hAnsi="Times New Roman" w:cs="Times New Roman"/>
                <w:b/>
              </w:rPr>
            </w:pPr>
            <w:r w:rsidRPr="000A62D9">
              <w:rPr>
                <w:rFonts w:ascii="Times New Roman" w:hAnsi="Times New Roman" w:cs="Times New Roman"/>
                <w:b/>
              </w:rPr>
              <w:t>MAIS DE 5</w:t>
            </w:r>
          </w:p>
        </w:tc>
      </w:tr>
      <w:tr w:rsidR="009445D3" w:rsidRPr="000A62D9" w:rsidTr="00012B7F">
        <w:trPr>
          <w:trHeight w:val="407"/>
        </w:trPr>
        <w:tc>
          <w:tcPr>
            <w:tcW w:w="1577"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rPr>
            </w:pPr>
            <w:r w:rsidRPr="000A62D9">
              <w:rPr>
                <w:rFonts w:ascii="Times New Roman" w:hAnsi="Times New Roman" w:cs="Times New Roman"/>
              </w:rPr>
              <w:t>34,4%</w:t>
            </w:r>
          </w:p>
        </w:tc>
        <w:tc>
          <w:tcPr>
            <w:tcW w:w="1577"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rPr>
            </w:pPr>
            <w:r w:rsidRPr="000A62D9">
              <w:rPr>
                <w:rFonts w:ascii="Times New Roman" w:hAnsi="Times New Roman" w:cs="Times New Roman"/>
              </w:rPr>
              <w:t>57,38</w:t>
            </w:r>
          </w:p>
        </w:tc>
        <w:tc>
          <w:tcPr>
            <w:tcW w:w="1578"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rPr>
            </w:pPr>
            <w:r w:rsidRPr="000A62D9">
              <w:rPr>
                <w:rFonts w:ascii="Times New Roman" w:hAnsi="Times New Roman" w:cs="Times New Roman"/>
              </w:rPr>
              <w:t>7,65%</w:t>
            </w:r>
          </w:p>
        </w:tc>
        <w:tc>
          <w:tcPr>
            <w:tcW w:w="1577"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rPr>
            </w:pPr>
            <w:r w:rsidRPr="000A62D9">
              <w:rPr>
                <w:rFonts w:ascii="Times New Roman" w:hAnsi="Times New Roman" w:cs="Times New Roman"/>
              </w:rPr>
              <w:t>0,55%</w:t>
            </w:r>
          </w:p>
        </w:tc>
        <w:tc>
          <w:tcPr>
            <w:tcW w:w="1577"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rPr>
            </w:pPr>
            <w:r w:rsidRPr="000A62D9">
              <w:rPr>
                <w:rFonts w:ascii="Times New Roman" w:hAnsi="Times New Roman" w:cs="Times New Roman"/>
              </w:rPr>
              <w:t>0%</w:t>
            </w:r>
          </w:p>
        </w:tc>
        <w:tc>
          <w:tcPr>
            <w:tcW w:w="1578" w:type="dxa"/>
            <w:shd w:val="clear" w:color="auto" w:fill="FFFFFF" w:themeFill="background1"/>
            <w:vAlign w:val="center"/>
          </w:tcPr>
          <w:p w:rsidR="009445D3" w:rsidRPr="000A62D9" w:rsidRDefault="009445D3" w:rsidP="00A95016">
            <w:pPr>
              <w:spacing w:before="60" w:after="60" w:line="240" w:lineRule="auto"/>
              <w:jc w:val="center"/>
              <w:rPr>
                <w:rFonts w:ascii="Times New Roman" w:hAnsi="Times New Roman" w:cs="Times New Roman"/>
              </w:rPr>
            </w:pPr>
            <w:r w:rsidRPr="000A62D9">
              <w:rPr>
                <w:rFonts w:ascii="Times New Roman" w:hAnsi="Times New Roman" w:cs="Times New Roman"/>
              </w:rPr>
              <w:t>0%</w:t>
            </w:r>
          </w:p>
        </w:tc>
      </w:tr>
    </w:tbl>
    <w:p w:rsidR="009445D3" w:rsidRPr="000A62D9" w:rsidRDefault="009445D3" w:rsidP="00012B7F">
      <w:pPr>
        <w:spacing w:before="120" w:after="120" w:line="360" w:lineRule="auto"/>
        <w:ind w:firstLine="709"/>
        <w:jc w:val="both"/>
        <w:rPr>
          <w:rFonts w:ascii="Times New Roman" w:hAnsi="Times New Roman" w:cs="Times New Roman"/>
        </w:rPr>
      </w:pPr>
      <w:r w:rsidRPr="000A62D9">
        <w:rPr>
          <w:rFonts w:ascii="Times New Roman" w:hAnsi="Times New Roman" w:cs="Times New Roman"/>
        </w:rPr>
        <w:t>*SM – Salário Mínimo. Valor Base de R$ 788,00 - 2015</w:t>
      </w:r>
    </w:p>
    <w:p w:rsidR="00012B7F" w:rsidRDefault="00012B7F" w:rsidP="00012B7F">
      <w:pPr>
        <w:spacing w:after="240" w:line="240" w:lineRule="auto"/>
        <w:ind w:left="1701" w:hanging="567"/>
        <w:rPr>
          <w:rStyle w:val="hps"/>
          <w:rFonts w:ascii="Times New Roman" w:hAnsi="Times New Roman" w:cs="Times New Roman"/>
          <w:lang w:val="pt-PT"/>
        </w:rPr>
      </w:pPr>
      <w:bookmarkStart w:id="30" w:name="_Toc444010026"/>
    </w:p>
    <w:p w:rsidR="009445D3" w:rsidRPr="000A62D9" w:rsidRDefault="00CF29D7" w:rsidP="00012B7F">
      <w:pPr>
        <w:tabs>
          <w:tab w:val="left" w:pos="1418"/>
        </w:tabs>
        <w:spacing w:after="240" w:line="360" w:lineRule="auto"/>
        <w:ind w:left="709"/>
        <w:jc w:val="both"/>
        <w:rPr>
          <w:rStyle w:val="hps"/>
          <w:rFonts w:ascii="Times New Roman" w:hAnsi="Times New Roman" w:cs="Times New Roman"/>
          <w:lang w:val="pt-PT"/>
        </w:rPr>
      </w:pPr>
      <w:r w:rsidRPr="000A62D9">
        <w:rPr>
          <w:rStyle w:val="hps"/>
          <w:rFonts w:ascii="Times New Roman" w:hAnsi="Times New Roman" w:cs="Times New Roman"/>
          <w:lang w:val="pt-PT"/>
        </w:rPr>
        <w:t>2.2.</w:t>
      </w:r>
      <w:r w:rsidR="000508B7" w:rsidRPr="000A62D9">
        <w:rPr>
          <w:rStyle w:val="hps"/>
          <w:rFonts w:ascii="Times New Roman" w:hAnsi="Times New Roman" w:cs="Times New Roman"/>
          <w:lang w:val="pt-PT"/>
        </w:rPr>
        <w:t xml:space="preserve">3   </w:t>
      </w:r>
      <w:r w:rsidR="007E003B" w:rsidRPr="00012B7F">
        <w:t>Pobreza</w:t>
      </w:r>
      <w:bookmarkEnd w:id="30"/>
      <w:r w:rsidR="007E003B" w:rsidRPr="000A62D9">
        <w:rPr>
          <w:rStyle w:val="hps"/>
          <w:rFonts w:ascii="Times New Roman" w:hAnsi="Times New Roman" w:cs="Times New Roman"/>
          <w:lang w:val="pt-PT"/>
        </w:rPr>
        <w:t xml:space="preserve"> e Gênero</w:t>
      </w:r>
    </w:p>
    <w:p w:rsidR="009445D3" w:rsidRPr="000A62D9" w:rsidRDefault="009445D3" w:rsidP="00012B7F">
      <w:pPr>
        <w:spacing w:after="240" w:line="360" w:lineRule="auto"/>
        <w:jc w:val="both"/>
        <w:rPr>
          <w:rFonts w:ascii="Times New Roman" w:hAnsi="Times New Roman" w:cs="Times New Roman"/>
        </w:rPr>
      </w:pPr>
      <w:r w:rsidRPr="000A62D9">
        <w:rPr>
          <w:rFonts w:ascii="Times New Roman" w:hAnsi="Times New Roman" w:cs="Times New Roman"/>
        </w:rPr>
        <w:t>A análise relativa ao padrão de vida e de renda, conforme os dados obtidos na pesquisa amostral, apresentaram ao menos um tipo de carência entre os itens avaliados: atraso</w:t>
      </w:r>
      <w:r w:rsidR="005C2B40" w:rsidRPr="000A62D9">
        <w:rPr>
          <w:rFonts w:ascii="Times New Roman" w:hAnsi="Times New Roman" w:cs="Times New Roman"/>
        </w:rPr>
        <w:t xml:space="preserve"> </w:t>
      </w:r>
      <w:r w:rsidRPr="000A62D9">
        <w:rPr>
          <w:rFonts w:ascii="Times New Roman" w:hAnsi="Times New Roman" w:cs="Times New Roman"/>
        </w:rPr>
        <w:t xml:space="preserve">educacional, qualidade dos domicílios, renda e ocupação. </w:t>
      </w:r>
    </w:p>
    <w:p w:rsidR="009445D3" w:rsidRPr="000A62D9" w:rsidRDefault="009445D3" w:rsidP="00012B7F">
      <w:pPr>
        <w:spacing w:after="240" w:line="360" w:lineRule="auto"/>
        <w:jc w:val="both"/>
        <w:rPr>
          <w:rFonts w:ascii="Times New Roman" w:hAnsi="Times New Roman" w:cs="Times New Roman"/>
        </w:rPr>
      </w:pPr>
      <w:r w:rsidRPr="000A62D9">
        <w:rPr>
          <w:rFonts w:ascii="Times New Roman" w:hAnsi="Times New Roman" w:cs="Times New Roman"/>
        </w:rPr>
        <w:t>A carência de acesso a serviços básicos - água, esgoto, e energia elétrica – Também atinge a</w:t>
      </w:r>
      <w:r w:rsidR="00C40B76" w:rsidRPr="000A62D9">
        <w:rPr>
          <w:rFonts w:ascii="Times New Roman" w:hAnsi="Times New Roman" w:cs="Times New Roman"/>
        </w:rPr>
        <w:t xml:space="preserve"> população. </w:t>
      </w:r>
      <w:r w:rsidRPr="000A62D9">
        <w:rPr>
          <w:rFonts w:ascii="Times New Roman" w:hAnsi="Times New Roman" w:cs="Times New Roman"/>
        </w:rPr>
        <w:t>Nesse caso, foram considerados carentes os moradores de casas cujo abastecimento de água não era realizado por rede geral; com descarte sanitário não realizado por rede coletora de esgoto ou fossa séptica ou ainda, sem energia elétrica.</w:t>
      </w:r>
    </w:p>
    <w:p w:rsidR="009445D3" w:rsidRPr="000A62D9" w:rsidRDefault="009445D3" w:rsidP="00012B7F">
      <w:pPr>
        <w:spacing w:after="240" w:line="360" w:lineRule="auto"/>
        <w:jc w:val="both"/>
        <w:rPr>
          <w:rFonts w:ascii="Times New Roman" w:hAnsi="Times New Roman" w:cs="Times New Roman"/>
        </w:rPr>
      </w:pPr>
      <w:r w:rsidRPr="000A62D9">
        <w:rPr>
          <w:rFonts w:ascii="Times New Roman" w:hAnsi="Times New Roman" w:cs="Times New Roman"/>
        </w:rPr>
        <w:t xml:space="preserve">O atraso educacional aparece na sequência, tendo atingido 65% da população no ensino fundamental incompleto e 11% analfabetos. Nesse caso, foram consideradas carentes crianças e adolescentes de seis a 14 anos que não frequentavam escola; pessoas com 15 anos ou mais analfabetas; e pessoas com 16 anos ou mais que não haviam concluído o ensino fundamental. </w:t>
      </w:r>
    </w:p>
    <w:p w:rsidR="009445D3" w:rsidRPr="000A62D9" w:rsidRDefault="009445D3" w:rsidP="00012B7F">
      <w:pPr>
        <w:spacing w:after="240" w:line="360" w:lineRule="auto"/>
        <w:jc w:val="both"/>
        <w:rPr>
          <w:rFonts w:ascii="Times New Roman" w:hAnsi="Times New Roman" w:cs="Times New Roman"/>
        </w:rPr>
      </w:pPr>
      <w:r w:rsidRPr="000A62D9">
        <w:rPr>
          <w:rFonts w:ascii="Times New Roman" w:hAnsi="Times New Roman" w:cs="Times New Roman"/>
        </w:rPr>
        <w:t xml:space="preserve">A análise do padrão de vida da população vai além da questão dos rendimentos e envolve conceitos de qualidade de vida e exclusão social, como nível de escolaridade e acesso a serviços básicos. </w:t>
      </w:r>
    </w:p>
    <w:p w:rsidR="009445D3" w:rsidRPr="000A62D9" w:rsidRDefault="009445D3" w:rsidP="00012B7F">
      <w:pPr>
        <w:spacing w:after="240" w:line="360" w:lineRule="auto"/>
        <w:jc w:val="both"/>
        <w:rPr>
          <w:rFonts w:ascii="Times New Roman" w:hAnsi="Times New Roman" w:cs="Times New Roman"/>
        </w:rPr>
      </w:pPr>
      <w:r w:rsidRPr="000A62D9">
        <w:rPr>
          <w:rFonts w:ascii="Times New Roman" w:hAnsi="Times New Roman" w:cs="Times New Roman"/>
        </w:rPr>
        <w:lastRenderedPageBreak/>
        <w:t>Ainda a análise da igualdade a uma única perspectiva (da renda, por exemplo) não garante igualdade em outras variáveis (como saúde ou bem-estar), já que dois indivíduos com rendimentos exatamente iguais podem demonstrar habilidades diferentes para usar essa renda.</w:t>
      </w:r>
    </w:p>
    <w:p w:rsidR="009445D3" w:rsidRPr="000A62D9" w:rsidRDefault="009445D3" w:rsidP="00012B7F">
      <w:pPr>
        <w:spacing w:after="240" w:line="360" w:lineRule="auto"/>
        <w:jc w:val="both"/>
        <w:rPr>
          <w:rFonts w:ascii="Times New Roman" w:hAnsi="Times New Roman" w:cs="Times New Roman"/>
        </w:rPr>
      </w:pPr>
      <w:r w:rsidRPr="000A62D9">
        <w:rPr>
          <w:rStyle w:val="hps"/>
          <w:rFonts w:ascii="Times New Roman" w:hAnsi="Times New Roman" w:cs="Times New Roman"/>
        </w:rPr>
        <w:t>Em resumo se trata de uma população de extrema carência tanto em renda quanto em escolaridade e por este motivo mais vulnerável ao processo de reassentamento,</w:t>
      </w:r>
      <w:r w:rsidR="007E003B" w:rsidRPr="000A62D9">
        <w:rPr>
          <w:rStyle w:val="hps"/>
          <w:rFonts w:ascii="Times New Roman" w:hAnsi="Times New Roman" w:cs="Times New Roman"/>
        </w:rPr>
        <w:t xml:space="preserve"> </w:t>
      </w:r>
      <w:r w:rsidRPr="000A62D9">
        <w:rPr>
          <w:rStyle w:val="hps"/>
          <w:rFonts w:ascii="Times New Roman" w:hAnsi="Times New Roman" w:cs="Times New Roman"/>
        </w:rPr>
        <w:t xml:space="preserve">exigindo ações efetiva de </w:t>
      </w:r>
      <w:r w:rsidR="007E003B" w:rsidRPr="000A62D9">
        <w:rPr>
          <w:rStyle w:val="hps"/>
          <w:rFonts w:ascii="Times New Roman" w:hAnsi="Times New Roman" w:cs="Times New Roman"/>
        </w:rPr>
        <w:t xml:space="preserve">reabilitação social na etapa no </w:t>
      </w:r>
      <w:r w:rsidRPr="000A62D9">
        <w:rPr>
          <w:rStyle w:val="hps"/>
          <w:rFonts w:ascii="Times New Roman" w:hAnsi="Times New Roman" w:cs="Times New Roman"/>
        </w:rPr>
        <w:t>pós</w:t>
      </w:r>
      <w:r w:rsidR="00A60BBC" w:rsidRPr="000A62D9">
        <w:rPr>
          <w:rStyle w:val="hps"/>
          <w:rFonts w:ascii="Times New Roman" w:hAnsi="Times New Roman" w:cs="Times New Roman"/>
        </w:rPr>
        <w:t>-</w:t>
      </w:r>
      <w:r w:rsidRPr="000A62D9">
        <w:rPr>
          <w:rStyle w:val="hps"/>
          <w:rFonts w:ascii="Times New Roman" w:hAnsi="Times New Roman" w:cs="Times New Roman"/>
        </w:rPr>
        <w:t>ocupação, sobretudo com relação as ações de geração de emprego e renda.</w:t>
      </w:r>
    </w:p>
    <w:p w:rsidR="009445D3" w:rsidRPr="000A62D9" w:rsidRDefault="009445D3" w:rsidP="00012B7F">
      <w:pPr>
        <w:spacing w:after="240" w:line="360" w:lineRule="auto"/>
        <w:jc w:val="both"/>
        <w:rPr>
          <w:rFonts w:ascii="Times New Roman" w:hAnsi="Times New Roman" w:cs="Times New Roman"/>
        </w:rPr>
      </w:pPr>
      <w:bookmarkStart w:id="31" w:name="_Toc433966355"/>
      <w:bookmarkStart w:id="32" w:name="_Toc440731522"/>
      <w:bookmarkStart w:id="33" w:name="_Toc442203697"/>
      <w:r w:rsidRPr="000A62D9">
        <w:rPr>
          <w:rStyle w:val="hps"/>
          <w:rFonts w:ascii="Times New Roman" w:hAnsi="Times New Roman" w:cs="Times New Roman"/>
          <w:lang w:val="pt-PT"/>
        </w:rPr>
        <w:t>Outra questão agravada pela situação de pobreza da comunidade é a vulnerabilidade das mulheres, que representam a maioria das chefes de domicilio. O alto</w:t>
      </w:r>
      <w:r w:rsidRPr="000A62D9">
        <w:rPr>
          <w:rFonts w:ascii="Times New Roman" w:hAnsi="Times New Roman" w:cs="Times New Roman"/>
        </w:rPr>
        <w:t xml:space="preserve">  percentual de famílias com baixo rendimento chefiadas por mulheres pode estar associado ao fato de que a maioria delas é composta por mulheres sem cônjuge com filhos menores.</w:t>
      </w:r>
    </w:p>
    <w:p w:rsidR="009445D3" w:rsidRPr="000A62D9" w:rsidRDefault="009445D3" w:rsidP="00012B7F">
      <w:pPr>
        <w:spacing w:after="240" w:line="360" w:lineRule="auto"/>
        <w:jc w:val="both"/>
        <w:rPr>
          <w:rFonts w:ascii="Times New Roman" w:hAnsi="Times New Roman" w:cs="Times New Roman"/>
        </w:rPr>
      </w:pPr>
      <w:r w:rsidRPr="000A62D9">
        <w:rPr>
          <w:rFonts w:ascii="Times New Roman" w:hAnsi="Times New Roman" w:cs="Times New Roman"/>
        </w:rPr>
        <w:t>A provisão financeira por parte das mulheres, não necessariamente está associada a uma questão de emancipação ou autonomia feminina, e sim a uma condição social instável em função de pobr</w:t>
      </w:r>
      <w:r w:rsidR="005C2B40" w:rsidRPr="000A62D9">
        <w:rPr>
          <w:rFonts w:ascii="Times New Roman" w:hAnsi="Times New Roman" w:cs="Times New Roman"/>
        </w:rPr>
        <w:t xml:space="preserve">eza e muitas vezes de miséria, </w:t>
      </w:r>
      <w:r w:rsidRPr="000A62D9">
        <w:rPr>
          <w:rFonts w:ascii="Times New Roman" w:hAnsi="Times New Roman" w:cs="Times New Roman"/>
        </w:rPr>
        <w:t>associada a um baixo nível educacional e cultural, que obriga a mulher a assumir as responsabilidades sobre a família.</w:t>
      </w:r>
    </w:p>
    <w:p w:rsidR="009445D3" w:rsidRPr="000A62D9" w:rsidRDefault="009445D3" w:rsidP="00012B7F">
      <w:pPr>
        <w:spacing w:after="240" w:line="360" w:lineRule="auto"/>
        <w:jc w:val="both"/>
        <w:rPr>
          <w:rFonts w:ascii="Times New Roman" w:hAnsi="Times New Roman" w:cs="Times New Roman"/>
        </w:rPr>
      </w:pPr>
      <w:r w:rsidRPr="000A62D9">
        <w:rPr>
          <w:rFonts w:ascii="Times New Roman" w:hAnsi="Times New Roman" w:cs="Times New Roman"/>
        </w:rPr>
        <w:t>Não obstante, as famílias pobres não são apenas formadas por mulheres que vivem sem seus maridos. O Censo de 2010 apresenta uma referência importante: nas famílias formadas por casais, a grande maioria dos responsáveis e cônjuges tem rendimentos (62,7%), independentemente do sexo do responsável. Deve-se ressaltar, contudo, que esse percentual é um pouco superior em famílias nas quais a mulher é responsável –  66,4% contra 61,6% (IBGE, 2010).</w:t>
      </w:r>
    </w:p>
    <w:p w:rsidR="009445D3" w:rsidRPr="000A62D9" w:rsidRDefault="009445D3" w:rsidP="00012B7F">
      <w:pPr>
        <w:spacing w:after="240" w:line="360" w:lineRule="auto"/>
        <w:jc w:val="both"/>
        <w:rPr>
          <w:rFonts w:ascii="Times New Roman" w:hAnsi="Times New Roman" w:cs="Times New Roman"/>
        </w:rPr>
      </w:pPr>
      <w:r w:rsidRPr="000A62D9">
        <w:rPr>
          <w:rFonts w:ascii="Times New Roman" w:hAnsi="Times New Roman" w:cs="Times New Roman"/>
        </w:rPr>
        <w:t>Outro fato constatado foi a participação feminina com a parte maior dos rendimentos, inclusive nas famílias que contavam com a presença do cônjuge.</w:t>
      </w:r>
    </w:p>
    <w:p w:rsidR="009D4E35" w:rsidRDefault="009445D3" w:rsidP="00012B7F">
      <w:pPr>
        <w:spacing w:after="240" w:line="360" w:lineRule="auto"/>
        <w:jc w:val="both"/>
        <w:rPr>
          <w:rFonts w:ascii="Times New Roman" w:hAnsi="Times New Roman" w:cs="Times New Roman"/>
          <w:shd w:val="clear" w:color="auto" w:fill="FFFFFF"/>
        </w:rPr>
      </w:pPr>
      <w:r w:rsidRPr="000A62D9">
        <w:rPr>
          <w:rFonts w:ascii="Times New Roman" w:hAnsi="Times New Roman" w:cs="Times New Roman"/>
          <w:shd w:val="clear" w:color="auto" w:fill="FFFFFF"/>
        </w:rPr>
        <w:t xml:space="preserve">Concluindo, mulheres, mães, chefes de família que precisam trabalhar muito mais do que a jornada normal, geralmente com mais de um trabalho (formal e/ou informal), não têm condições de participar efetivamente da vida de seus filhos e da comunidade e constituem grupos em constante processo de exclusão social. Encontram-se em risco pessoal e social, excluídas das políticas sociais básicas (trabalho, educação, saúde, habitação, alimentação). </w:t>
      </w:r>
      <w:bookmarkEnd w:id="31"/>
      <w:bookmarkEnd w:id="32"/>
      <w:bookmarkEnd w:id="33"/>
    </w:p>
    <w:p w:rsidR="00012B7F" w:rsidRDefault="00012B7F" w:rsidP="00012B7F">
      <w:pPr>
        <w:spacing w:after="240" w:line="360" w:lineRule="auto"/>
        <w:jc w:val="both"/>
        <w:rPr>
          <w:rFonts w:ascii="Times New Roman" w:hAnsi="Times New Roman" w:cs="Times New Roman"/>
          <w:shd w:val="clear" w:color="auto" w:fill="FFFFFF"/>
        </w:rPr>
      </w:pPr>
    </w:p>
    <w:p w:rsidR="00012B7F" w:rsidRDefault="00012B7F" w:rsidP="00012B7F">
      <w:pPr>
        <w:spacing w:after="240" w:line="360" w:lineRule="auto"/>
        <w:jc w:val="both"/>
        <w:rPr>
          <w:rFonts w:ascii="Times New Roman" w:hAnsi="Times New Roman" w:cs="Times New Roman"/>
          <w:shd w:val="clear" w:color="auto" w:fill="FFFFFF"/>
        </w:rPr>
      </w:pPr>
    </w:p>
    <w:p w:rsidR="00012B7F" w:rsidRPr="000A62D9" w:rsidRDefault="00012B7F" w:rsidP="00012B7F">
      <w:pPr>
        <w:spacing w:after="240" w:line="360" w:lineRule="auto"/>
        <w:jc w:val="both"/>
        <w:rPr>
          <w:rFonts w:ascii="Times New Roman" w:hAnsi="Times New Roman" w:cs="Times New Roman"/>
          <w:shd w:val="clear" w:color="auto" w:fill="FFFFFF"/>
        </w:rPr>
      </w:pPr>
    </w:p>
    <w:p w:rsidR="003A1CC1" w:rsidRPr="000A62D9" w:rsidRDefault="003A1CC1" w:rsidP="00012B7F">
      <w:pPr>
        <w:pStyle w:val="ListParagraph"/>
        <w:numPr>
          <w:ilvl w:val="0"/>
          <w:numId w:val="1"/>
        </w:numPr>
        <w:spacing w:after="240" w:line="360" w:lineRule="auto"/>
        <w:ind w:left="426"/>
        <w:contextualSpacing w:val="0"/>
        <w:jc w:val="both"/>
        <w:rPr>
          <w:rFonts w:ascii="Times New Roman" w:hAnsi="Times New Roman" w:cs="Times New Roman"/>
          <w:b/>
          <w:shd w:val="clear" w:color="auto" w:fill="FFFFFF"/>
        </w:rPr>
      </w:pPr>
      <w:r w:rsidRPr="000A62D9">
        <w:rPr>
          <w:rFonts w:ascii="Times New Roman" w:hAnsi="Times New Roman" w:cs="Times New Roman"/>
          <w:b/>
          <w:shd w:val="clear" w:color="auto" w:fill="FFFFFF"/>
        </w:rPr>
        <w:lastRenderedPageBreak/>
        <w:t>O PROGRAMA</w:t>
      </w:r>
      <w:r w:rsidR="005C2B40" w:rsidRPr="000A62D9">
        <w:rPr>
          <w:rFonts w:ascii="Times New Roman" w:hAnsi="Times New Roman" w:cs="Times New Roman"/>
          <w:b/>
          <w:shd w:val="clear" w:color="auto" w:fill="FFFFFF"/>
        </w:rPr>
        <w:t xml:space="preserve"> DE RE</w:t>
      </w:r>
      <w:r w:rsidR="00270F6A" w:rsidRPr="000A62D9">
        <w:rPr>
          <w:rFonts w:ascii="Times New Roman" w:hAnsi="Times New Roman" w:cs="Times New Roman"/>
          <w:b/>
          <w:shd w:val="clear" w:color="auto" w:fill="FFFFFF"/>
        </w:rPr>
        <w:t>QUALIFICAÇÃO URBANÍSTICA DA ORLA LAGUNAR DE MACEIÓ</w:t>
      </w:r>
    </w:p>
    <w:p w:rsidR="00A26577" w:rsidRPr="000A62D9" w:rsidRDefault="00A26577" w:rsidP="00012B7F">
      <w:pPr>
        <w:spacing w:after="240" w:line="360" w:lineRule="auto"/>
        <w:jc w:val="both"/>
        <w:rPr>
          <w:rFonts w:ascii="Times New Roman" w:hAnsi="Times New Roman" w:cs="Times New Roman"/>
          <w:color w:val="FF0000"/>
        </w:rPr>
      </w:pPr>
      <w:r w:rsidRPr="000A62D9">
        <w:rPr>
          <w:rFonts w:ascii="Times New Roman" w:hAnsi="Times New Roman" w:cs="Times New Roman"/>
        </w:rPr>
        <w:t xml:space="preserve">Para fins de planejamento, a Prefeitura Municipal de Maceió (PMM) dividiu a parte </w:t>
      </w:r>
      <w:r w:rsidR="00E13E98" w:rsidRPr="000A62D9">
        <w:rPr>
          <w:rFonts w:ascii="Times New Roman" w:hAnsi="Times New Roman" w:cs="Times New Roman"/>
        </w:rPr>
        <w:t>centro -norte da O</w:t>
      </w:r>
      <w:r w:rsidR="0093074B" w:rsidRPr="000A62D9">
        <w:rPr>
          <w:rFonts w:ascii="Times New Roman" w:hAnsi="Times New Roman" w:cs="Times New Roman"/>
        </w:rPr>
        <w:t>rla Lagunar</w:t>
      </w:r>
      <w:r w:rsidR="007E003B" w:rsidRPr="000A62D9">
        <w:rPr>
          <w:rFonts w:ascii="Times New Roman" w:hAnsi="Times New Roman" w:cs="Times New Roman"/>
        </w:rPr>
        <w:t xml:space="preserve"> (OL)</w:t>
      </w:r>
      <w:r w:rsidR="0093074B" w:rsidRPr="000A62D9">
        <w:rPr>
          <w:rFonts w:ascii="Times New Roman" w:hAnsi="Times New Roman" w:cs="Times New Roman"/>
        </w:rPr>
        <w:t xml:space="preserve"> </w:t>
      </w:r>
      <w:r w:rsidR="00E13E98" w:rsidRPr="000A62D9">
        <w:rPr>
          <w:rFonts w:ascii="Times New Roman" w:hAnsi="Times New Roman" w:cs="Times New Roman"/>
        </w:rPr>
        <w:t>em três trechos</w:t>
      </w:r>
      <w:r w:rsidRPr="000A62D9">
        <w:rPr>
          <w:rFonts w:ascii="Times New Roman" w:hAnsi="Times New Roman" w:cs="Times New Roman"/>
        </w:rPr>
        <w:t>. O trecho I (3,7 km de extensão)</w:t>
      </w:r>
      <w:r w:rsidRPr="000A62D9">
        <w:rPr>
          <w:rStyle w:val="FootnoteReference"/>
          <w:rFonts w:ascii="Times New Roman" w:hAnsi="Times New Roman" w:cs="Times New Roman"/>
        </w:rPr>
        <w:footnoteReference w:id="2"/>
      </w:r>
      <w:r w:rsidRPr="000A62D9">
        <w:rPr>
          <w:rFonts w:ascii="Times New Roman" w:hAnsi="Times New Roman" w:cs="Times New Roman"/>
        </w:rPr>
        <w:t>, mais próximo ao centro, é a parte mais densa</w:t>
      </w:r>
      <w:r w:rsidR="00506B0F" w:rsidRPr="000A62D9">
        <w:rPr>
          <w:rFonts w:ascii="Times New Roman" w:hAnsi="Times New Roman" w:cs="Times New Roman"/>
        </w:rPr>
        <w:t>mente</w:t>
      </w:r>
      <w:r w:rsidRPr="000A62D9">
        <w:rPr>
          <w:rFonts w:ascii="Times New Roman" w:hAnsi="Times New Roman" w:cs="Times New Roman"/>
        </w:rPr>
        <w:t xml:space="preserve"> ocupada</w:t>
      </w:r>
      <w:r w:rsidR="00506B0F" w:rsidRPr="000A62D9">
        <w:rPr>
          <w:rFonts w:ascii="Times New Roman" w:hAnsi="Times New Roman" w:cs="Times New Roman"/>
        </w:rPr>
        <w:t xml:space="preserve"> </w:t>
      </w:r>
      <w:r w:rsidRPr="000A62D9">
        <w:rPr>
          <w:rFonts w:ascii="Times New Roman" w:hAnsi="Times New Roman" w:cs="Times New Roman"/>
        </w:rPr>
        <w:t>por população de baixa renda. Os trechos II (4,3 km) e III</w:t>
      </w:r>
      <w:r w:rsidRPr="000A62D9">
        <w:rPr>
          <w:rStyle w:val="FootnoteReference"/>
          <w:rFonts w:ascii="Times New Roman" w:hAnsi="Times New Roman" w:cs="Times New Roman"/>
        </w:rPr>
        <w:t> </w:t>
      </w:r>
      <w:r w:rsidRPr="000A62D9">
        <w:rPr>
          <w:rFonts w:ascii="Times New Roman" w:hAnsi="Times New Roman" w:cs="Times New Roman"/>
        </w:rPr>
        <w:t xml:space="preserve">(7,0 km) são áreas menos densas e mais conservadas ambientalmente. </w:t>
      </w:r>
    </w:p>
    <w:p w:rsidR="00251C0B" w:rsidRPr="000A62D9" w:rsidRDefault="00A26577" w:rsidP="007E003B">
      <w:pPr>
        <w:pStyle w:val="Paragraph"/>
        <w:numPr>
          <w:ilvl w:val="0"/>
          <w:numId w:val="0"/>
        </w:numPr>
        <w:spacing w:line="360" w:lineRule="auto"/>
        <w:rPr>
          <w:sz w:val="22"/>
          <w:szCs w:val="22"/>
          <w:lang w:val="pt-BR"/>
        </w:rPr>
      </w:pPr>
      <w:bookmarkStart w:id="34" w:name="_Ref427308167"/>
      <w:r w:rsidRPr="000A62D9">
        <w:rPr>
          <w:sz w:val="22"/>
          <w:szCs w:val="22"/>
          <w:lang w:val="pt-BR"/>
        </w:rPr>
        <w:t>As intervenções do Programa se concentrarão na área mais densamente povoada,</w:t>
      </w:r>
      <w:r w:rsidR="00506B0F" w:rsidRPr="000A62D9">
        <w:rPr>
          <w:sz w:val="22"/>
          <w:szCs w:val="22"/>
          <w:lang w:val="pt-BR"/>
        </w:rPr>
        <w:t xml:space="preserve"> especificamente no bairro do Bom Parto</w:t>
      </w:r>
      <w:r w:rsidRPr="000A62D9">
        <w:rPr>
          <w:sz w:val="22"/>
          <w:szCs w:val="22"/>
          <w:lang w:val="pt-BR"/>
        </w:rPr>
        <w:t xml:space="preserve"> </w:t>
      </w:r>
      <w:r w:rsidR="00506B0F" w:rsidRPr="000A62D9">
        <w:rPr>
          <w:sz w:val="22"/>
          <w:szCs w:val="22"/>
          <w:lang w:val="pt-BR"/>
        </w:rPr>
        <w:t>que integra o trecho I</w:t>
      </w:r>
      <w:r w:rsidRPr="000A62D9">
        <w:rPr>
          <w:sz w:val="22"/>
          <w:szCs w:val="22"/>
          <w:lang w:val="pt-BR"/>
        </w:rPr>
        <w:t xml:space="preserve">, com </w:t>
      </w:r>
      <w:r w:rsidR="00506B0F" w:rsidRPr="000A62D9">
        <w:rPr>
          <w:sz w:val="22"/>
          <w:szCs w:val="22"/>
          <w:lang w:val="pt-BR"/>
        </w:rPr>
        <w:t xml:space="preserve">área de </w:t>
      </w:r>
      <w:r w:rsidRPr="000A62D9">
        <w:rPr>
          <w:sz w:val="22"/>
          <w:szCs w:val="22"/>
          <w:lang w:val="pt-BR"/>
        </w:rPr>
        <w:t xml:space="preserve">161,67 ha e uma população de 19.588 </w:t>
      </w:r>
      <w:r w:rsidR="00506B0F" w:rsidRPr="000A62D9">
        <w:rPr>
          <w:sz w:val="22"/>
          <w:szCs w:val="22"/>
          <w:lang w:val="pt-BR"/>
        </w:rPr>
        <w:t>habitantes, em 5.810 domicílios</w:t>
      </w:r>
      <w:r w:rsidRPr="000A62D9">
        <w:rPr>
          <w:sz w:val="22"/>
          <w:szCs w:val="22"/>
          <w:lang w:val="pt-BR"/>
        </w:rPr>
        <w:t xml:space="preserve">. Esta área é a mais carente de infraestrutura e equipamentos sociais. </w:t>
      </w:r>
      <w:bookmarkEnd w:id="34"/>
      <w:r w:rsidR="00251C0B" w:rsidRPr="000A62D9">
        <w:rPr>
          <w:sz w:val="22"/>
          <w:szCs w:val="22"/>
          <w:lang w:val="pt-BR"/>
        </w:rPr>
        <w:t>O Plano Diretor</w:t>
      </w:r>
      <w:r w:rsidRPr="000A62D9">
        <w:rPr>
          <w:sz w:val="22"/>
          <w:szCs w:val="22"/>
          <w:lang w:val="pt-BR"/>
        </w:rPr>
        <w:t xml:space="preserve"> do Município (PD</w:t>
      </w:r>
      <w:r w:rsidR="007E003B" w:rsidRPr="000A62D9">
        <w:rPr>
          <w:sz w:val="22"/>
          <w:szCs w:val="22"/>
          <w:lang w:val="pt-BR"/>
        </w:rPr>
        <w:t>M</w:t>
      </w:r>
      <w:r w:rsidRPr="000A62D9">
        <w:rPr>
          <w:sz w:val="22"/>
          <w:szCs w:val="22"/>
          <w:lang w:val="pt-BR"/>
        </w:rPr>
        <w:t>)</w:t>
      </w:r>
      <w:r w:rsidRPr="000A62D9">
        <w:rPr>
          <w:rStyle w:val="FootnoteReference"/>
          <w:sz w:val="22"/>
          <w:szCs w:val="22"/>
          <w:lang w:val="pt-BR"/>
        </w:rPr>
        <w:footnoteReference w:id="3"/>
      </w:r>
      <w:r w:rsidRPr="000A62D9">
        <w:rPr>
          <w:sz w:val="22"/>
          <w:szCs w:val="22"/>
          <w:lang w:val="pt-BR"/>
        </w:rPr>
        <w:t xml:space="preserve">definiu a OL como Zona de Interesse Ambiental e Paisagístico, estabelecendo diretrizes para reativar a região por meio de: </w:t>
      </w:r>
    </w:p>
    <w:p w:rsidR="00251C0B" w:rsidRPr="000A62D9" w:rsidRDefault="007E003B" w:rsidP="007E252C">
      <w:pPr>
        <w:pStyle w:val="Paragraph"/>
        <w:numPr>
          <w:ilvl w:val="0"/>
          <w:numId w:val="13"/>
        </w:numPr>
        <w:spacing w:line="360" w:lineRule="auto"/>
        <w:rPr>
          <w:sz w:val="22"/>
          <w:szCs w:val="22"/>
          <w:lang w:val="pt-BR"/>
        </w:rPr>
      </w:pPr>
      <w:r w:rsidRPr="000A62D9">
        <w:rPr>
          <w:sz w:val="22"/>
          <w:szCs w:val="22"/>
          <w:lang w:val="pt-BR"/>
        </w:rPr>
        <w:t>A</w:t>
      </w:r>
      <w:r w:rsidR="00A26577" w:rsidRPr="000A62D9">
        <w:rPr>
          <w:sz w:val="22"/>
          <w:szCs w:val="22"/>
          <w:lang w:val="pt-BR"/>
        </w:rPr>
        <w:t xml:space="preserve">proveitamento do potencial turístico e de lazer da OL; </w:t>
      </w:r>
    </w:p>
    <w:p w:rsidR="00251C0B" w:rsidRPr="000A62D9" w:rsidRDefault="007E003B" w:rsidP="007E252C">
      <w:pPr>
        <w:pStyle w:val="Paragraph"/>
        <w:numPr>
          <w:ilvl w:val="0"/>
          <w:numId w:val="13"/>
        </w:numPr>
        <w:spacing w:line="360" w:lineRule="auto"/>
        <w:rPr>
          <w:sz w:val="22"/>
          <w:szCs w:val="22"/>
          <w:lang w:val="pt-BR"/>
        </w:rPr>
      </w:pPr>
      <w:r w:rsidRPr="000A62D9">
        <w:rPr>
          <w:sz w:val="22"/>
          <w:szCs w:val="22"/>
          <w:lang w:val="pt-BR"/>
        </w:rPr>
        <w:t>A</w:t>
      </w:r>
      <w:r w:rsidR="00A26577" w:rsidRPr="000A62D9">
        <w:rPr>
          <w:sz w:val="22"/>
          <w:szCs w:val="22"/>
          <w:lang w:val="pt-BR"/>
        </w:rPr>
        <w:t>poio ao desenvolvimento de atividades relac</w:t>
      </w:r>
      <w:r w:rsidR="00251C0B" w:rsidRPr="000A62D9">
        <w:rPr>
          <w:sz w:val="22"/>
          <w:szCs w:val="22"/>
          <w:lang w:val="pt-BR"/>
        </w:rPr>
        <w:t xml:space="preserve">ionadas à pesca artesanal; </w:t>
      </w:r>
      <w:r w:rsidR="00A26577" w:rsidRPr="000A62D9">
        <w:rPr>
          <w:sz w:val="22"/>
          <w:szCs w:val="22"/>
          <w:lang w:val="pt-BR"/>
        </w:rPr>
        <w:t> </w:t>
      </w:r>
    </w:p>
    <w:p w:rsidR="00251C0B" w:rsidRPr="000A62D9" w:rsidRDefault="007E003B" w:rsidP="007E252C">
      <w:pPr>
        <w:pStyle w:val="Paragraph"/>
        <w:numPr>
          <w:ilvl w:val="0"/>
          <w:numId w:val="13"/>
        </w:numPr>
        <w:spacing w:line="360" w:lineRule="auto"/>
        <w:rPr>
          <w:sz w:val="22"/>
          <w:szCs w:val="22"/>
          <w:lang w:val="pt-BR"/>
        </w:rPr>
      </w:pPr>
      <w:r w:rsidRPr="000A62D9">
        <w:rPr>
          <w:sz w:val="22"/>
          <w:szCs w:val="22"/>
          <w:lang w:val="pt-BR"/>
        </w:rPr>
        <w:t>P</w:t>
      </w:r>
      <w:r w:rsidR="00A26577" w:rsidRPr="000A62D9">
        <w:rPr>
          <w:sz w:val="22"/>
          <w:szCs w:val="22"/>
          <w:lang w:val="pt-BR"/>
        </w:rPr>
        <w:t>reservação/recuperação do manguezal nas margens da lagoa, ecossistema supo</w:t>
      </w:r>
      <w:r w:rsidR="00251C0B" w:rsidRPr="000A62D9">
        <w:rPr>
          <w:sz w:val="22"/>
          <w:szCs w:val="22"/>
          <w:lang w:val="pt-BR"/>
        </w:rPr>
        <w:t xml:space="preserve">rte da atividade pesqueira; </w:t>
      </w:r>
      <w:r w:rsidR="00A26577" w:rsidRPr="000A62D9">
        <w:rPr>
          <w:sz w:val="22"/>
          <w:szCs w:val="22"/>
          <w:lang w:val="pt-BR"/>
        </w:rPr>
        <w:t xml:space="preserve"> </w:t>
      </w:r>
    </w:p>
    <w:p w:rsidR="00251C0B" w:rsidRPr="000A62D9" w:rsidRDefault="007E003B" w:rsidP="007E252C">
      <w:pPr>
        <w:pStyle w:val="Paragraph"/>
        <w:numPr>
          <w:ilvl w:val="0"/>
          <w:numId w:val="13"/>
        </w:numPr>
        <w:spacing w:line="360" w:lineRule="auto"/>
        <w:rPr>
          <w:sz w:val="22"/>
          <w:szCs w:val="22"/>
          <w:lang w:val="pt-BR"/>
        </w:rPr>
      </w:pPr>
      <w:r w:rsidRPr="000A62D9">
        <w:rPr>
          <w:sz w:val="22"/>
          <w:szCs w:val="22"/>
          <w:lang w:val="pt-BR"/>
        </w:rPr>
        <w:t>A</w:t>
      </w:r>
      <w:r w:rsidR="00A26577" w:rsidRPr="000A62D9">
        <w:rPr>
          <w:sz w:val="22"/>
          <w:szCs w:val="22"/>
          <w:lang w:val="pt-BR"/>
        </w:rPr>
        <w:t>dequação das intervenções urbanísticas à preservação ambiental; e</w:t>
      </w:r>
    </w:p>
    <w:p w:rsidR="00251C0B" w:rsidRPr="000A62D9" w:rsidRDefault="007E003B" w:rsidP="00012B7F">
      <w:pPr>
        <w:pStyle w:val="Paragraph"/>
        <w:numPr>
          <w:ilvl w:val="0"/>
          <w:numId w:val="13"/>
        </w:numPr>
        <w:spacing w:after="240" w:line="360" w:lineRule="auto"/>
        <w:rPr>
          <w:sz w:val="22"/>
          <w:szCs w:val="22"/>
          <w:lang w:val="pt-BR"/>
        </w:rPr>
      </w:pPr>
      <w:r w:rsidRPr="000A62D9">
        <w:rPr>
          <w:sz w:val="22"/>
          <w:szCs w:val="22"/>
          <w:lang w:val="pt-BR"/>
        </w:rPr>
        <w:t>P</w:t>
      </w:r>
      <w:r w:rsidR="00A26577" w:rsidRPr="000A62D9">
        <w:rPr>
          <w:sz w:val="22"/>
          <w:szCs w:val="22"/>
          <w:lang w:val="pt-BR"/>
        </w:rPr>
        <w:t xml:space="preserve">articipação da população local nas intervenções. </w:t>
      </w:r>
    </w:p>
    <w:p w:rsidR="00A26577" w:rsidRPr="000A62D9" w:rsidRDefault="00A26577" w:rsidP="00012B7F">
      <w:pPr>
        <w:pStyle w:val="Paragraph"/>
        <w:numPr>
          <w:ilvl w:val="0"/>
          <w:numId w:val="0"/>
        </w:numPr>
        <w:spacing w:before="0" w:after="240" w:line="360" w:lineRule="auto"/>
        <w:rPr>
          <w:sz w:val="22"/>
          <w:szCs w:val="22"/>
          <w:lang w:val="pt-BR"/>
        </w:rPr>
      </w:pPr>
      <w:r w:rsidRPr="000A62D9">
        <w:rPr>
          <w:sz w:val="22"/>
          <w:szCs w:val="22"/>
          <w:lang w:val="pt-BR"/>
        </w:rPr>
        <w:t>O PD</w:t>
      </w:r>
      <w:r w:rsidR="007E003B" w:rsidRPr="000A62D9">
        <w:rPr>
          <w:sz w:val="22"/>
          <w:szCs w:val="22"/>
          <w:lang w:val="pt-BR"/>
        </w:rPr>
        <w:t>M</w:t>
      </w:r>
      <w:r w:rsidRPr="000A62D9">
        <w:rPr>
          <w:sz w:val="22"/>
          <w:szCs w:val="22"/>
          <w:lang w:val="pt-BR"/>
        </w:rPr>
        <w:t xml:space="preserve"> propõe também a adequação de vias existentes para interligação da OL à OM e define Z</w:t>
      </w:r>
      <w:r w:rsidR="0047214F" w:rsidRPr="000A62D9">
        <w:rPr>
          <w:sz w:val="22"/>
          <w:szCs w:val="22"/>
          <w:lang w:val="pt-BR"/>
        </w:rPr>
        <w:t xml:space="preserve">onas </w:t>
      </w:r>
      <w:r w:rsidRPr="000A62D9">
        <w:rPr>
          <w:sz w:val="22"/>
          <w:szCs w:val="22"/>
          <w:lang w:val="pt-BR"/>
        </w:rPr>
        <w:t>E</w:t>
      </w:r>
      <w:r w:rsidR="0047214F" w:rsidRPr="000A62D9">
        <w:rPr>
          <w:sz w:val="22"/>
          <w:szCs w:val="22"/>
          <w:lang w:val="pt-BR"/>
        </w:rPr>
        <w:t xml:space="preserve">speciais de </w:t>
      </w:r>
      <w:r w:rsidRPr="000A62D9">
        <w:rPr>
          <w:sz w:val="22"/>
          <w:szCs w:val="22"/>
          <w:lang w:val="pt-BR"/>
        </w:rPr>
        <w:t>I</w:t>
      </w:r>
      <w:r w:rsidR="0047214F" w:rsidRPr="000A62D9">
        <w:rPr>
          <w:sz w:val="22"/>
          <w:szCs w:val="22"/>
          <w:lang w:val="pt-BR"/>
        </w:rPr>
        <w:t xml:space="preserve">nteresse </w:t>
      </w:r>
      <w:r w:rsidRPr="000A62D9">
        <w:rPr>
          <w:sz w:val="22"/>
          <w:szCs w:val="22"/>
          <w:lang w:val="pt-BR"/>
        </w:rPr>
        <w:t>S</w:t>
      </w:r>
      <w:r w:rsidR="0047214F" w:rsidRPr="000A62D9">
        <w:rPr>
          <w:sz w:val="22"/>
          <w:szCs w:val="22"/>
          <w:lang w:val="pt-BR"/>
        </w:rPr>
        <w:t>ocial (ZEIS)</w:t>
      </w:r>
      <w:r w:rsidRPr="000A62D9">
        <w:rPr>
          <w:sz w:val="22"/>
          <w:szCs w:val="22"/>
          <w:lang w:val="pt-BR"/>
        </w:rPr>
        <w:t xml:space="preserve"> em vários bairros da OL, o que facilita a realização de intervenções de regularização </w:t>
      </w:r>
      <w:r w:rsidR="00251C0B" w:rsidRPr="000A62D9">
        <w:rPr>
          <w:sz w:val="22"/>
          <w:szCs w:val="22"/>
          <w:lang w:val="pt-BR"/>
        </w:rPr>
        <w:t xml:space="preserve">fundiária </w:t>
      </w:r>
      <w:r w:rsidRPr="000A62D9">
        <w:rPr>
          <w:sz w:val="22"/>
          <w:szCs w:val="22"/>
          <w:lang w:val="pt-BR"/>
        </w:rPr>
        <w:t>desses bairros.</w:t>
      </w:r>
    </w:p>
    <w:p w:rsidR="0047214F" w:rsidRPr="000A62D9" w:rsidRDefault="0047214F" w:rsidP="00012B7F">
      <w:pPr>
        <w:spacing w:after="240" w:line="360" w:lineRule="auto"/>
        <w:jc w:val="both"/>
        <w:rPr>
          <w:rFonts w:ascii="Times New Roman" w:hAnsi="Times New Roman" w:cs="Times New Roman"/>
        </w:rPr>
      </w:pPr>
      <w:r w:rsidRPr="000A62D9">
        <w:rPr>
          <w:rFonts w:ascii="Times New Roman" w:hAnsi="Times New Roman" w:cs="Times New Roman"/>
        </w:rPr>
        <w:t>O Programa proposto e de intervenção integral e tem como objetivos: promover inclusão social; a melhoria da infraestrutura, da acessibilidade e mobilidade urbana; melhoria da qualidade de vida;</w:t>
      </w:r>
      <w:r w:rsidR="004B6D06" w:rsidRPr="000A62D9">
        <w:rPr>
          <w:rFonts w:ascii="Times New Roman" w:hAnsi="Times New Roman" w:cs="Times New Roman"/>
        </w:rPr>
        <w:t xml:space="preserve"> apoio </w:t>
      </w:r>
      <w:r w:rsidR="00A60BBC" w:rsidRPr="000A62D9">
        <w:rPr>
          <w:rFonts w:ascii="Times New Roman" w:hAnsi="Times New Roman" w:cs="Times New Roman"/>
        </w:rPr>
        <w:t>a sustentabilidade</w:t>
      </w:r>
      <w:r w:rsidRPr="000A62D9">
        <w:rPr>
          <w:rFonts w:ascii="Times New Roman" w:hAnsi="Times New Roman" w:cs="Times New Roman"/>
        </w:rPr>
        <w:t xml:space="preserve"> econômica, ambiental e social que ao favorecer a recuperação ambiental gerará uma valorização na paisagem e consequentemente valorizará as potencialidades turísticas. A proposta inclui uma Avenida Lagunar; infraestrutura urbana (melhoria e ampliação); urbanização, equipame</w:t>
      </w:r>
      <w:r w:rsidR="00C2139C" w:rsidRPr="000A62D9">
        <w:rPr>
          <w:rFonts w:ascii="Times New Roman" w:hAnsi="Times New Roman" w:cs="Times New Roman"/>
        </w:rPr>
        <w:t>ntos públicos; unidades habitacionais e projetos sociais</w:t>
      </w:r>
      <w:r w:rsidRPr="000A62D9">
        <w:rPr>
          <w:rFonts w:ascii="Times New Roman" w:hAnsi="Times New Roman" w:cs="Times New Roman"/>
        </w:rPr>
        <w:t>.</w:t>
      </w:r>
    </w:p>
    <w:p w:rsidR="00A0766E" w:rsidRPr="000A62D9" w:rsidRDefault="00A60BBC" w:rsidP="00012B7F">
      <w:pPr>
        <w:spacing w:after="240" w:line="360" w:lineRule="auto"/>
        <w:jc w:val="both"/>
        <w:rPr>
          <w:rFonts w:ascii="Times New Roman" w:hAnsi="Times New Roman" w:cs="Times New Roman"/>
        </w:rPr>
      </w:pPr>
      <w:r w:rsidRPr="000A62D9">
        <w:rPr>
          <w:rFonts w:ascii="Times New Roman" w:hAnsi="Times New Roman" w:cs="Times New Roman"/>
        </w:rPr>
        <w:t>Para a execução do Programa serão</w:t>
      </w:r>
      <w:r w:rsidR="00B0262C" w:rsidRPr="000A62D9">
        <w:rPr>
          <w:rFonts w:ascii="Times New Roman" w:hAnsi="Times New Roman" w:cs="Times New Roman"/>
        </w:rPr>
        <w:t xml:space="preserve"> necessário</w:t>
      </w:r>
      <w:r w:rsidRPr="000A62D9">
        <w:rPr>
          <w:rFonts w:ascii="Times New Roman" w:hAnsi="Times New Roman" w:cs="Times New Roman"/>
        </w:rPr>
        <w:t>s</w:t>
      </w:r>
      <w:r w:rsidR="00C2139C" w:rsidRPr="000A62D9">
        <w:rPr>
          <w:rFonts w:ascii="Times New Roman" w:hAnsi="Times New Roman" w:cs="Times New Roman"/>
        </w:rPr>
        <w:t xml:space="preserve"> a retirada </w:t>
      </w:r>
      <w:r w:rsidR="0007006F" w:rsidRPr="000A62D9">
        <w:rPr>
          <w:rFonts w:ascii="Times New Roman" w:hAnsi="Times New Roman" w:cs="Times New Roman"/>
        </w:rPr>
        <w:t xml:space="preserve">e o reassentamento </w:t>
      </w:r>
      <w:r w:rsidR="00C2139C" w:rsidRPr="000A62D9">
        <w:rPr>
          <w:rFonts w:ascii="Times New Roman" w:hAnsi="Times New Roman" w:cs="Times New Roman"/>
        </w:rPr>
        <w:t>das famílias residentes nas margens da lagoa</w:t>
      </w:r>
      <w:r w:rsidR="00781AD3" w:rsidRPr="000A62D9">
        <w:rPr>
          <w:rFonts w:ascii="Times New Roman" w:hAnsi="Times New Roman" w:cs="Times New Roman"/>
        </w:rPr>
        <w:t xml:space="preserve">, onde será </w:t>
      </w:r>
      <w:r w:rsidR="00C2139C" w:rsidRPr="000A62D9">
        <w:rPr>
          <w:rFonts w:ascii="Times New Roman" w:hAnsi="Times New Roman" w:cs="Times New Roman"/>
        </w:rPr>
        <w:t>implanta</w:t>
      </w:r>
      <w:r w:rsidR="00781AD3" w:rsidRPr="000A62D9">
        <w:rPr>
          <w:rFonts w:ascii="Times New Roman" w:hAnsi="Times New Roman" w:cs="Times New Roman"/>
        </w:rPr>
        <w:t>do o parque linear e construída a via lagunar.</w:t>
      </w:r>
      <w:r w:rsidR="00C2139C" w:rsidRPr="000A62D9">
        <w:rPr>
          <w:rFonts w:ascii="Times New Roman" w:hAnsi="Times New Roman" w:cs="Times New Roman"/>
        </w:rPr>
        <w:t xml:space="preserve"> </w:t>
      </w:r>
      <w:r w:rsidR="00781AD3" w:rsidRPr="000A62D9">
        <w:rPr>
          <w:rFonts w:ascii="Times New Roman" w:hAnsi="Times New Roman" w:cs="Times New Roman"/>
        </w:rPr>
        <w:t>C</w:t>
      </w:r>
      <w:r w:rsidR="00C2139C" w:rsidRPr="000A62D9">
        <w:rPr>
          <w:rFonts w:ascii="Times New Roman" w:hAnsi="Times New Roman" w:cs="Times New Roman"/>
        </w:rPr>
        <w:t>omo a estratégia</w:t>
      </w:r>
      <w:r w:rsidR="00781AD3" w:rsidRPr="000A62D9">
        <w:rPr>
          <w:rFonts w:ascii="Times New Roman" w:hAnsi="Times New Roman" w:cs="Times New Roman"/>
        </w:rPr>
        <w:t xml:space="preserve"> a</w:t>
      </w:r>
      <w:r w:rsidR="00C2139C" w:rsidRPr="000A62D9">
        <w:rPr>
          <w:rFonts w:ascii="Times New Roman" w:hAnsi="Times New Roman" w:cs="Times New Roman"/>
        </w:rPr>
        <w:t xml:space="preserve"> dotada é de manter </w:t>
      </w:r>
      <w:r w:rsidR="00781AD3" w:rsidRPr="000A62D9">
        <w:rPr>
          <w:rFonts w:ascii="Times New Roman" w:hAnsi="Times New Roman" w:cs="Times New Roman"/>
        </w:rPr>
        <w:t xml:space="preserve">as famílias no mesmo bairro, será necessário promover um </w:t>
      </w:r>
      <w:r w:rsidR="00781AD3" w:rsidRPr="000A62D9">
        <w:rPr>
          <w:rFonts w:ascii="Times New Roman" w:hAnsi="Times New Roman" w:cs="Times New Roman"/>
        </w:rPr>
        <w:lastRenderedPageBreak/>
        <w:t>reordenamento territorial e a construção de</w:t>
      </w:r>
      <w:r w:rsidR="00C2139C" w:rsidRPr="000A62D9">
        <w:rPr>
          <w:rFonts w:ascii="Times New Roman" w:hAnsi="Times New Roman" w:cs="Times New Roman"/>
        </w:rPr>
        <w:t xml:space="preserve"> conjuntos habitacionais</w:t>
      </w:r>
      <w:r w:rsidR="00781AD3" w:rsidRPr="000A62D9">
        <w:rPr>
          <w:rFonts w:ascii="Times New Roman" w:hAnsi="Times New Roman" w:cs="Times New Roman"/>
        </w:rPr>
        <w:t xml:space="preserve"> multifamiliares</w:t>
      </w:r>
      <w:r w:rsidR="00C2139C" w:rsidRPr="000A62D9">
        <w:rPr>
          <w:rFonts w:ascii="Times New Roman" w:hAnsi="Times New Roman" w:cs="Times New Roman"/>
        </w:rPr>
        <w:t xml:space="preserve">, que também vão </w:t>
      </w:r>
      <w:r w:rsidR="00781AD3" w:rsidRPr="000A62D9">
        <w:rPr>
          <w:rFonts w:ascii="Times New Roman" w:hAnsi="Times New Roman" w:cs="Times New Roman"/>
        </w:rPr>
        <w:t xml:space="preserve">requerer </w:t>
      </w:r>
      <w:r w:rsidR="00C2139C" w:rsidRPr="000A62D9">
        <w:rPr>
          <w:rFonts w:ascii="Times New Roman" w:hAnsi="Times New Roman" w:cs="Times New Roman"/>
        </w:rPr>
        <w:t>a remoção de famílias.</w:t>
      </w:r>
      <w:r w:rsidR="00781AD3" w:rsidRPr="000A62D9">
        <w:rPr>
          <w:rFonts w:ascii="Times New Roman" w:hAnsi="Times New Roman" w:cs="Times New Roman"/>
        </w:rPr>
        <w:t xml:space="preserve"> As obras de reurba</w:t>
      </w:r>
      <w:r w:rsidR="00A0766E" w:rsidRPr="000A62D9">
        <w:rPr>
          <w:rFonts w:ascii="Times New Roman" w:hAnsi="Times New Roman" w:cs="Times New Roman"/>
        </w:rPr>
        <w:t xml:space="preserve">nização e melhorias na infraestrutura de serviços das áreas remanescentes, vão necessitar de algumas remoções pontuais. </w:t>
      </w:r>
    </w:p>
    <w:p w:rsidR="00A0766E" w:rsidRPr="000A62D9" w:rsidRDefault="007E003B" w:rsidP="00012B7F">
      <w:pPr>
        <w:spacing w:after="120" w:line="240" w:lineRule="auto"/>
        <w:jc w:val="center"/>
        <w:rPr>
          <w:rFonts w:ascii="Times New Roman" w:hAnsi="Times New Roman" w:cs="Times New Roman"/>
          <w:b/>
        </w:rPr>
      </w:pPr>
      <w:r w:rsidRPr="000A62D9">
        <w:rPr>
          <w:rFonts w:ascii="Times New Roman" w:hAnsi="Times New Roman" w:cs="Times New Roman"/>
          <w:b/>
        </w:rPr>
        <w:t>Figura 007: Vista Geral da área de intervenção e áreas de remoção</w:t>
      </w:r>
    </w:p>
    <w:p w:rsidR="00EC0AC9" w:rsidRPr="000A62D9" w:rsidRDefault="007159DD" w:rsidP="00012B7F">
      <w:pPr>
        <w:spacing w:after="0" w:line="360" w:lineRule="auto"/>
        <w:jc w:val="center"/>
        <w:rPr>
          <w:rFonts w:ascii="Times New Roman" w:hAnsi="Times New Roman" w:cs="Times New Roman"/>
        </w:rPr>
      </w:pPr>
      <w:r w:rsidRPr="000A62D9">
        <w:rPr>
          <w:rStyle w:val="FootnoteReference"/>
          <w:rFonts w:ascii="Times New Roman" w:hAnsi="Times New Roman" w:cs="Times New Roman"/>
        </w:rPr>
        <w:footnoteReference w:id="4"/>
      </w:r>
      <w:r w:rsidR="00EC0AC9" w:rsidRPr="000A62D9">
        <w:rPr>
          <w:rFonts w:ascii="Times New Roman" w:hAnsi="Times New Roman" w:cs="Times New Roman"/>
          <w:noProof/>
          <w:lang w:eastAsia="pt-BR"/>
        </w:rPr>
        <w:drawing>
          <wp:inline distT="0" distB="0" distL="0" distR="0">
            <wp:extent cx="4651375" cy="3524250"/>
            <wp:effectExtent l="19050" t="0" r="0" b="0"/>
            <wp:docPr id="8" name="Imagem 7" descr="Zonas de Remoção Prioritá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s de Remoção Prioritária.jpg"/>
                    <pic:cNvPicPr/>
                  </pic:nvPicPr>
                  <pic:blipFill>
                    <a:blip r:embed="rId24" cstate="print"/>
                    <a:srcRect l="9020" t="8921" r="19751" b="23237"/>
                    <a:stretch>
                      <a:fillRect/>
                    </a:stretch>
                  </pic:blipFill>
                  <pic:spPr>
                    <a:xfrm>
                      <a:off x="0" y="0"/>
                      <a:ext cx="4651375" cy="3524250"/>
                    </a:xfrm>
                    <a:prstGeom prst="rect">
                      <a:avLst/>
                    </a:prstGeom>
                    <a:ln>
                      <a:noFill/>
                    </a:ln>
                    <a:effectLst/>
                  </pic:spPr>
                </pic:pic>
              </a:graphicData>
            </a:graphic>
          </wp:inline>
        </w:drawing>
      </w:r>
    </w:p>
    <w:p w:rsidR="00012B7F" w:rsidRDefault="00012B7F" w:rsidP="00781AD3">
      <w:pPr>
        <w:spacing w:after="0" w:line="360" w:lineRule="auto"/>
        <w:jc w:val="both"/>
        <w:rPr>
          <w:rFonts w:ascii="Times New Roman" w:hAnsi="Times New Roman" w:cs="Times New Roman"/>
        </w:rPr>
      </w:pPr>
    </w:p>
    <w:p w:rsidR="002759B0" w:rsidRPr="000A62D9" w:rsidRDefault="00A0766E" w:rsidP="00012B7F">
      <w:pPr>
        <w:spacing w:after="240" w:line="360" w:lineRule="auto"/>
        <w:jc w:val="both"/>
        <w:rPr>
          <w:rFonts w:ascii="Times New Roman" w:hAnsi="Times New Roman" w:cs="Times New Roman"/>
        </w:rPr>
      </w:pPr>
      <w:r w:rsidRPr="000A62D9">
        <w:rPr>
          <w:rFonts w:ascii="Times New Roman" w:hAnsi="Times New Roman" w:cs="Times New Roman"/>
        </w:rPr>
        <w:t xml:space="preserve">No total serão necessários a remoção e </w:t>
      </w:r>
      <w:r w:rsidR="00270F6A" w:rsidRPr="000A62D9">
        <w:rPr>
          <w:rFonts w:ascii="Times New Roman" w:hAnsi="Times New Roman" w:cs="Times New Roman"/>
        </w:rPr>
        <w:t xml:space="preserve">o devido tratamento </w:t>
      </w:r>
      <w:r w:rsidRPr="000A62D9">
        <w:rPr>
          <w:rFonts w:ascii="Times New Roman" w:hAnsi="Times New Roman" w:cs="Times New Roman"/>
        </w:rPr>
        <w:t xml:space="preserve">de </w:t>
      </w:r>
      <w:r w:rsidR="00506B0F" w:rsidRPr="000A62D9">
        <w:rPr>
          <w:rFonts w:ascii="Times New Roman" w:hAnsi="Times New Roman" w:cs="Times New Roman"/>
        </w:rPr>
        <w:t>2.487</w:t>
      </w:r>
      <w:r w:rsidRPr="000A62D9">
        <w:rPr>
          <w:rFonts w:ascii="Times New Roman" w:hAnsi="Times New Roman" w:cs="Times New Roman"/>
        </w:rPr>
        <w:t xml:space="preserve"> </w:t>
      </w:r>
      <w:r w:rsidR="00270F6A" w:rsidRPr="000A62D9">
        <w:rPr>
          <w:rFonts w:ascii="Times New Roman" w:hAnsi="Times New Roman" w:cs="Times New Roman"/>
        </w:rPr>
        <w:t>imóveis, incluindo 177 terrenos</w:t>
      </w:r>
      <w:r w:rsidR="00EC5C82" w:rsidRPr="000A62D9">
        <w:rPr>
          <w:rFonts w:ascii="Times New Roman" w:hAnsi="Times New Roman" w:cs="Times New Roman"/>
        </w:rPr>
        <w:t xml:space="preserve"> não habitados e 38 estabelecimentos comerciais,</w:t>
      </w:r>
      <w:r w:rsidRPr="000A62D9">
        <w:rPr>
          <w:rFonts w:ascii="Times New Roman" w:hAnsi="Times New Roman" w:cs="Times New Roman"/>
        </w:rPr>
        <w:t xml:space="preserve"> para a implantação integral do Progra</w:t>
      </w:r>
      <w:r w:rsidR="00EC5C82" w:rsidRPr="000A62D9">
        <w:rPr>
          <w:rFonts w:ascii="Times New Roman" w:hAnsi="Times New Roman" w:cs="Times New Roman"/>
        </w:rPr>
        <w:t>ma proposto. Para atender a</w:t>
      </w:r>
      <w:r w:rsidRPr="000A62D9">
        <w:rPr>
          <w:rFonts w:ascii="Times New Roman" w:hAnsi="Times New Roman" w:cs="Times New Roman"/>
        </w:rPr>
        <w:t xml:space="preserve"> demanda</w:t>
      </w:r>
      <w:r w:rsidR="00EC5C82" w:rsidRPr="000A62D9">
        <w:rPr>
          <w:rFonts w:ascii="Times New Roman" w:hAnsi="Times New Roman" w:cs="Times New Roman"/>
        </w:rPr>
        <w:t xml:space="preserve"> </w:t>
      </w:r>
      <w:r w:rsidR="00506B0F" w:rsidRPr="000A62D9">
        <w:rPr>
          <w:rFonts w:ascii="Times New Roman" w:hAnsi="Times New Roman" w:cs="Times New Roman"/>
        </w:rPr>
        <w:t xml:space="preserve">habitacional </w:t>
      </w:r>
      <w:r w:rsidR="002759B0" w:rsidRPr="000A62D9">
        <w:rPr>
          <w:rFonts w:ascii="Times New Roman" w:hAnsi="Times New Roman" w:cs="Times New Roman"/>
        </w:rPr>
        <w:t>das 2</w:t>
      </w:r>
      <w:r w:rsidR="00506B0F" w:rsidRPr="000A62D9">
        <w:rPr>
          <w:rFonts w:ascii="Times New Roman" w:hAnsi="Times New Roman" w:cs="Times New Roman"/>
        </w:rPr>
        <w:t>.272</w:t>
      </w:r>
      <w:r w:rsidR="002759B0" w:rsidRPr="000A62D9">
        <w:rPr>
          <w:rFonts w:ascii="Times New Roman" w:hAnsi="Times New Roman" w:cs="Times New Roman"/>
        </w:rPr>
        <w:t xml:space="preserve"> </w:t>
      </w:r>
      <w:r w:rsidR="00EC5C82" w:rsidRPr="000A62D9">
        <w:rPr>
          <w:rFonts w:ascii="Times New Roman" w:hAnsi="Times New Roman" w:cs="Times New Roman"/>
        </w:rPr>
        <w:t xml:space="preserve">famílias </w:t>
      </w:r>
      <w:r w:rsidR="002759B0" w:rsidRPr="000A62D9">
        <w:rPr>
          <w:rFonts w:ascii="Times New Roman" w:hAnsi="Times New Roman" w:cs="Times New Roman"/>
        </w:rPr>
        <w:t>residentes nas</w:t>
      </w:r>
      <w:r w:rsidR="00EC5C82" w:rsidRPr="000A62D9">
        <w:rPr>
          <w:rFonts w:ascii="Times New Roman" w:hAnsi="Times New Roman" w:cs="Times New Roman"/>
        </w:rPr>
        <w:t xml:space="preserve"> áreas de remoção</w:t>
      </w:r>
      <w:r w:rsidRPr="000A62D9">
        <w:rPr>
          <w:rFonts w:ascii="Times New Roman" w:hAnsi="Times New Roman" w:cs="Times New Roman"/>
        </w:rPr>
        <w:t xml:space="preserve"> serão construídas 1</w:t>
      </w:r>
      <w:r w:rsidR="00B102DC" w:rsidRPr="000A62D9">
        <w:rPr>
          <w:rFonts w:ascii="Times New Roman" w:hAnsi="Times New Roman" w:cs="Times New Roman"/>
        </w:rPr>
        <w:t>.</w:t>
      </w:r>
      <w:r w:rsidRPr="000A62D9">
        <w:rPr>
          <w:rFonts w:ascii="Times New Roman" w:hAnsi="Times New Roman" w:cs="Times New Roman"/>
        </w:rPr>
        <w:t>78</w:t>
      </w:r>
      <w:r w:rsidR="007159DD" w:rsidRPr="000A62D9">
        <w:rPr>
          <w:rFonts w:ascii="Times New Roman" w:hAnsi="Times New Roman" w:cs="Times New Roman"/>
        </w:rPr>
        <w:t>4</w:t>
      </w:r>
      <w:r w:rsidRPr="000A62D9">
        <w:rPr>
          <w:rFonts w:ascii="Times New Roman" w:hAnsi="Times New Roman" w:cs="Times New Roman"/>
        </w:rPr>
        <w:t xml:space="preserve"> unidades habitacionais</w:t>
      </w:r>
      <w:r w:rsidR="002759B0" w:rsidRPr="000A62D9">
        <w:rPr>
          <w:rFonts w:ascii="Times New Roman" w:hAnsi="Times New Roman" w:cs="Times New Roman"/>
        </w:rPr>
        <w:t xml:space="preserve"> na própria área de intervenção</w:t>
      </w:r>
      <w:r w:rsidRPr="000A62D9">
        <w:rPr>
          <w:rFonts w:ascii="Times New Roman" w:hAnsi="Times New Roman" w:cs="Times New Roman"/>
        </w:rPr>
        <w:t xml:space="preserve">, </w:t>
      </w:r>
      <w:r w:rsidR="002759B0" w:rsidRPr="000A62D9">
        <w:rPr>
          <w:rFonts w:ascii="Times New Roman" w:hAnsi="Times New Roman" w:cs="Times New Roman"/>
        </w:rPr>
        <w:t>destinadas outras 451 unidades construídas fora do bairro e indenizadas 37 famílias não vulneráveis. O atendimento integral das</w:t>
      </w:r>
      <w:r w:rsidR="00AE1454" w:rsidRPr="000A62D9">
        <w:rPr>
          <w:rFonts w:ascii="Times New Roman" w:hAnsi="Times New Roman" w:cs="Times New Roman"/>
        </w:rPr>
        <w:t xml:space="preserve"> áreas de remoção incorpora ainda a indenização de 644 imóveis, totalizando 2.916 casos a serem atendidos.</w:t>
      </w:r>
    </w:p>
    <w:p w:rsidR="00EC0AC9" w:rsidRPr="000A62D9" w:rsidRDefault="00AE1454" w:rsidP="00012B7F">
      <w:pPr>
        <w:spacing w:after="240" w:line="360" w:lineRule="auto"/>
        <w:jc w:val="both"/>
        <w:rPr>
          <w:rFonts w:ascii="Times New Roman" w:hAnsi="Times New Roman" w:cs="Times New Roman"/>
        </w:rPr>
      </w:pPr>
      <w:r w:rsidRPr="000A62D9">
        <w:rPr>
          <w:rFonts w:ascii="Times New Roman" w:hAnsi="Times New Roman" w:cs="Times New Roman"/>
        </w:rPr>
        <w:t xml:space="preserve">As 1784 unidades a serem construídas pelo Programa, serão </w:t>
      </w:r>
      <w:r w:rsidR="00A0766E" w:rsidRPr="000A62D9">
        <w:rPr>
          <w:rFonts w:ascii="Times New Roman" w:hAnsi="Times New Roman" w:cs="Times New Roman"/>
        </w:rPr>
        <w:t xml:space="preserve">distribuídas em </w:t>
      </w:r>
      <w:r w:rsidR="00EC0AC9" w:rsidRPr="000A62D9">
        <w:rPr>
          <w:rFonts w:ascii="Times New Roman" w:hAnsi="Times New Roman" w:cs="Times New Roman"/>
        </w:rPr>
        <w:t xml:space="preserve">95 edifícios de 5 pavimentos (térreo mais 4), construídos de forma escalonada em 5 áreas de acordo com o plano de construção previsto </w:t>
      </w:r>
      <w:r w:rsidR="007E003B" w:rsidRPr="000A62D9">
        <w:rPr>
          <w:rFonts w:ascii="Times New Roman" w:hAnsi="Times New Roman" w:cs="Times New Roman"/>
        </w:rPr>
        <w:t>e mostrado na tabela 12</w:t>
      </w:r>
      <w:r w:rsidR="00EC5C82" w:rsidRPr="000A62D9">
        <w:rPr>
          <w:rFonts w:ascii="Times New Roman" w:hAnsi="Times New Roman" w:cs="Times New Roman"/>
        </w:rPr>
        <w:t>, abaixo</w:t>
      </w:r>
      <w:r w:rsidR="00EC0AC9" w:rsidRPr="000A62D9">
        <w:rPr>
          <w:rFonts w:ascii="Times New Roman" w:hAnsi="Times New Roman" w:cs="Times New Roman"/>
        </w:rPr>
        <w:t>.</w:t>
      </w:r>
    </w:p>
    <w:p w:rsidR="00A0766E" w:rsidRPr="000A62D9" w:rsidRDefault="007E003B" w:rsidP="00321E15">
      <w:pPr>
        <w:spacing w:after="120" w:line="360" w:lineRule="auto"/>
        <w:jc w:val="center"/>
        <w:rPr>
          <w:rFonts w:ascii="Times New Roman" w:hAnsi="Times New Roman" w:cs="Times New Roman"/>
          <w:b/>
        </w:rPr>
      </w:pPr>
      <w:r w:rsidRPr="000A62D9">
        <w:rPr>
          <w:rFonts w:ascii="Times New Roman" w:hAnsi="Times New Roman" w:cs="Times New Roman"/>
          <w:b/>
        </w:rPr>
        <w:lastRenderedPageBreak/>
        <w:t>Tabela 12</w:t>
      </w:r>
      <w:r w:rsidR="002C5B5A" w:rsidRPr="000A62D9">
        <w:rPr>
          <w:rFonts w:ascii="Times New Roman" w:hAnsi="Times New Roman" w:cs="Times New Roman"/>
          <w:b/>
        </w:rPr>
        <w:t>: Unidades habitacionais previstas</w:t>
      </w:r>
    </w:p>
    <w:p w:rsidR="00EC0AC9" w:rsidRPr="000A62D9" w:rsidRDefault="00B120F7" w:rsidP="00781AD3">
      <w:pPr>
        <w:spacing w:after="0" w:line="360" w:lineRule="auto"/>
        <w:jc w:val="both"/>
        <w:rPr>
          <w:rFonts w:ascii="Times New Roman" w:hAnsi="Times New Roman" w:cs="Times New Roman"/>
        </w:rPr>
      </w:pPr>
      <w:r w:rsidRPr="000A62D9">
        <w:rPr>
          <w:rFonts w:ascii="Times New Roman" w:hAnsi="Times New Roman" w:cs="Times New Roman"/>
          <w:noProof/>
          <w:lang w:eastAsia="pt-BR"/>
        </w:rPr>
        <w:drawing>
          <wp:inline distT="0" distB="0" distL="0" distR="0">
            <wp:extent cx="5728607" cy="3629955"/>
            <wp:effectExtent l="19050" t="0" r="5443"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9156" cy="3630303"/>
                    </a:xfrm>
                    <a:prstGeom prst="rect">
                      <a:avLst/>
                    </a:prstGeom>
                    <a:noFill/>
                    <a:ln>
                      <a:noFill/>
                    </a:ln>
                  </pic:spPr>
                </pic:pic>
              </a:graphicData>
            </a:graphic>
          </wp:inline>
        </w:drawing>
      </w:r>
    </w:p>
    <w:p w:rsidR="00EC0AC9" w:rsidRPr="000A62D9" w:rsidRDefault="00C2139C" w:rsidP="00012B7F">
      <w:pPr>
        <w:spacing w:before="240" w:after="240" w:line="360" w:lineRule="auto"/>
        <w:jc w:val="both"/>
        <w:rPr>
          <w:rFonts w:ascii="Times New Roman" w:hAnsi="Times New Roman" w:cs="Times New Roman"/>
        </w:rPr>
      </w:pPr>
      <w:r w:rsidRPr="000A62D9">
        <w:rPr>
          <w:rFonts w:ascii="Times New Roman" w:hAnsi="Times New Roman" w:cs="Times New Roman"/>
        </w:rPr>
        <w:t xml:space="preserve"> </w:t>
      </w:r>
      <w:r w:rsidR="00EC0AC9" w:rsidRPr="000A62D9">
        <w:rPr>
          <w:rFonts w:ascii="Times New Roman" w:hAnsi="Times New Roman" w:cs="Times New Roman"/>
        </w:rPr>
        <w:t xml:space="preserve">Além das unidades habitacionais </w:t>
      </w:r>
      <w:r w:rsidR="00131B83" w:rsidRPr="000A62D9">
        <w:rPr>
          <w:rFonts w:ascii="Times New Roman" w:hAnsi="Times New Roman" w:cs="Times New Roman"/>
        </w:rPr>
        <w:t xml:space="preserve">padrão com 53 m² de construção e 42m² de área útil, </w:t>
      </w:r>
      <w:r w:rsidR="00EC0AC9" w:rsidRPr="000A62D9">
        <w:rPr>
          <w:rFonts w:ascii="Times New Roman" w:hAnsi="Times New Roman" w:cs="Times New Roman"/>
        </w:rPr>
        <w:t>estão previstas 62 unidades para famílias com portadores de necessidades especiais (PNE</w:t>
      </w:r>
      <w:r w:rsidR="00A60BBC" w:rsidRPr="000A62D9">
        <w:rPr>
          <w:rFonts w:ascii="Times New Roman" w:hAnsi="Times New Roman" w:cs="Times New Roman"/>
        </w:rPr>
        <w:t>’</w:t>
      </w:r>
      <w:r w:rsidR="00EC0AC9" w:rsidRPr="000A62D9">
        <w:rPr>
          <w:rFonts w:ascii="Times New Roman" w:hAnsi="Times New Roman" w:cs="Times New Roman"/>
        </w:rPr>
        <w:t xml:space="preserve">s) </w:t>
      </w:r>
      <w:r w:rsidR="002C5B5A" w:rsidRPr="000A62D9">
        <w:rPr>
          <w:rFonts w:ascii="Times New Roman" w:hAnsi="Times New Roman" w:cs="Times New Roman"/>
        </w:rPr>
        <w:t>e 116 salões para uso comerciais</w:t>
      </w:r>
      <w:r w:rsidR="00131B83" w:rsidRPr="000A62D9">
        <w:rPr>
          <w:rFonts w:ascii="Times New Roman" w:hAnsi="Times New Roman" w:cs="Times New Roman"/>
        </w:rPr>
        <w:t>,</w:t>
      </w:r>
      <w:r w:rsidR="00FC1F83" w:rsidRPr="000A62D9">
        <w:rPr>
          <w:rFonts w:ascii="Times New Roman" w:hAnsi="Times New Roman" w:cs="Times New Roman"/>
        </w:rPr>
        <w:t xml:space="preserve"> essas unidades especiais </w:t>
      </w:r>
      <w:r w:rsidR="00131B83" w:rsidRPr="000A62D9">
        <w:rPr>
          <w:rFonts w:ascii="Times New Roman" w:hAnsi="Times New Roman" w:cs="Times New Roman"/>
        </w:rPr>
        <w:t>estarão dispostas no</w:t>
      </w:r>
      <w:r w:rsidR="00FC1F83" w:rsidRPr="000A62D9">
        <w:rPr>
          <w:rFonts w:ascii="Times New Roman" w:hAnsi="Times New Roman" w:cs="Times New Roman"/>
        </w:rPr>
        <w:t>s pisos térreos</w:t>
      </w:r>
      <w:r w:rsidR="002C5B5A" w:rsidRPr="000A62D9">
        <w:rPr>
          <w:rFonts w:ascii="Times New Roman" w:hAnsi="Times New Roman" w:cs="Times New Roman"/>
        </w:rPr>
        <w:t>.</w:t>
      </w:r>
      <w:r w:rsidR="00FC1F83" w:rsidRPr="000A62D9">
        <w:rPr>
          <w:rFonts w:ascii="Times New Roman" w:hAnsi="Times New Roman" w:cs="Times New Roman"/>
        </w:rPr>
        <w:t xml:space="preserve"> Os salões comerciais serão localizados de frentes para os acessos de maior movimento.</w:t>
      </w:r>
    </w:p>
    <w:p w:rsidR="00131B83" w:rsidRPr="000A62D9" w:rsidRDefault="00131B83" w:rsidP="00012B7F">
      <w:pPr>
        <w:spacing w:after="240" w:line="360" w:lineRule="auto"/>
        <w:jc w:val="both"/>
        <w:rPr>
          <w:rFonts w:ascii="Times New Roman" w:hAnsi="Times New Roman" w:cs="Times New Roman"/>
        </w:rPr>
      </w:pPr>
      <w:r w:rsidRPr="000A62D9">
        <w:rPr>
          <w:rFonts w:ascii="Times New Roman" w:hAnsi="Times New Roman" w:cs="Times New Roman"/>
        </w:rPr>
        <w:t>O terreno da área 1 é de propriedade da empresa petroquímica BRASKEM e será doado para a PMM</w:t>
      </w:r>
      <w:r w:rsidR="002F41F5" w:rsidRPr="000A62D9">
        <w:rPr>
          <w:rFonts w:ascii="Times New Roman" w:hAnsi="Times New Roman" w:cs="Times New Roman"/>
        </w:rPr>
        <w:t xml:space="preserve">, os terrenos das demais áreas são classificados como terrenos de marinha e pertencem à União. A Secretária do Patrimônio da União (SPU) transferirá os terrenos a PMM para o desenvolvimento do Programa. </w:t>
      </w:r>
    </w:p>
    <w:p w:rsidR="002C5B5A" w:rsidRDefault="002C5B5A" w:rsidP="00012B7F">
      <w:pPr>
        <w:spacing w:after="240" w:line="360" w:lineRule="auto"/>
        <w:jc w:val="both"/>
        <w:rPr>
          <w:rFonts w:ascii="Times New Roman" w:hAnsi="Times New Roman" w:cs="Times New Roman"/>
        </w:rPr>
      </w:pPr>
      <w:r w:rsidRPr="000A62D9">
        <w:rPr>
          <w:rFonts w:ascii="Times New Roman" w:hAnsi="Times New Roman" w:cs="Times New Roman"/>
        </w:rPr>
        <w:t>As obras de reurbanização das áreas remanescentes</w:t>
      </w:r>
      <w:r w:rsidR="00FC1F83" w:rsidRPr="000A62D9">
        <w:rPr>
          <w:rFonts w:ascii="Times New Roman" w:hAnsi="Times New Roman" w:cs="Times New Roman"/>
        </w:rPr>
        <w:t xml:space="preserve"> do bairro,</w:t>
      </w:r>
      <w:r w:rsidR="002F41F5" w:rsidRPr="000A62D9">
        <w:rPr>
          <w:rFonts w:ascii="Times New Roman" w:hAnsi="Times New Roman" w:cs="Times New Roman"/>
        </w:rPr>
        <w:t xml:space="preserve"> incluem a melhoria e ampliação</w:t>
      </w:r>
      <w:r w:rsidRPr="000A62D9">
        <w:rPr>
          <w:rFonts w:ascii="Times New Roman" w:hAnsi="Times New Roman" w:cs="Times New Roman"/>
        </w:rPr>
        <w:t>, das redes de água potável, esgotamento sanitário, drenagem</w:t>
      </w:r>
      <w:r w:rsidR="00FC1F83" w:rsidRPr="000A62D9">
        <w:rPr>
          <w:rFonts w:ascii="Times New Roman" w:hAnsi="Times New Roman" w:cs="Times New Roman"/>
        </w:rPr>
        <w:t>, eletricidade</w:t>
      </w:r>
      <w:r w:rsidR="002F41F5" w:rsidRPr="000A62D9">
        <w:rPr>
          <w:rFonts w:ascii="Times New Roman" w:hAnsi="Times New Roman" w:cs="Times New Roman"/>
        </w:rPr>
        <w:t xml:space="preserve"> e sistema viário, de forma a atender integralmente a área de intervenção direta do Programa. Além das obras de </w:t>
      </w:r>
      <w:r w:rsidR="003474E5" w:rsidRPr="000A62D9">
        <w:rPr>
          <w:rFonts w:ascii="Times New Roman" w:hAnsi="Times New Roman" w:cs="Times New Roman"/>
        </w:rPr>
        <w:t>infraestrutura está previsto completar a</w:t>
      </w:r>
      <w:r w:rsidR="002F41F5" w:rsidRPr="000A62D9">
        <w:rPr>
          <w:rFonts w:ascii="Times New Roman" w:hAnsi="Times New Roman" w:cs="Times New Roman"/>
        </w:rPr>
        <w:t xml:space="preserve"> regularizaçã</w:t>
      </w:r>
      <w:r w:rsidR="002713DB" w:rsidRPr="000A62D9">
        <w:rPr>
          <w:rFonts w:ascii="Times New Roman" w:hAnsi="Times New Roman" w:cs="Times New Roman"/>
        </w:rPr>
        <w:t>o fundiária</w:t>
      </w:r>
      <w:r w:rsidR="00B102DC" w:rsidRPr="000A62D9">
        <w:rPr>
          <w:rFonts w:ascii="Times New Roman" w:hAnsi="Times New Roman" w:cs="Times New Roman"/>
        </w:rPr>
        <w:t xml:space="preserve"> de toda </w:t>
      </w:r>
      <w:r w:rsidR="002F41F5" w:rsidRPr="000A62D9">
        <w:rPr>
          <w:rFonts w:ascii="Times New Roman" w:hAnsi="Times New Roman" w:cs="Times New Roman"/>
        </w:rPr>
        <w:t>área de intervenção</w:t>
      </w:r>
      <w:r w:rsidR="00B102DC" w:rsidRPr="000A62D9">
        <w:rPr>
          <w:rFonts w:ascii="Times New Roman" w:hAnsi="Times New Roman" w:cs="Times New Roman"/>
        </w:rPr>
        <w:t>,</w:t>
      </w:r>
      <w:r w:rsidR="003474E5" w:rsidRPr="000A62D9">
        <w:rPr>
          <w:rFonts w:ascii="Times New Roman" w:hAnsi="Times New Roman" w:cs="Times New Roman"/>
        </w:rPr>
        <w:t xml:space="preserve"> o que inclui</w:t>
      </w:r>
      <w:r w:rsidR="0007006F" w:rsidRPr="000A62D9">
        <w:rPr>
          <w:rFonts w:ascii="Times New Roman" w:hAnsi="Times New Roman" w:cs="Times New Roman"/>
        </w:rPr>
        <w:t xml:space="preserve"> as</w:t>
      </w:r>
      <w:r w:rsidR="002F41F5" w:rsidRPr="000A62D9">
        <w:rPr>
          <w:rFonts w:ascii="Times New Roman" w:hAnsi="Times New Roman" w:cs="Times New Roman"/>
        </w:rPr>
        <w:t xml:space="preserve"> </w:t>
      </w:r>
      <w:r w:rsidR="00B102DC" w:rsidRPr="000A62D9">
        <w:rPr>
          <w:rFonts w:ascii="Times New Roman" w:hAnsi="Times New Roman" w:cs="Times New Roman"/>
        </w:rPr>
        <w:t xml:space="preserve">1.784 novas </w:t>
      </w:r>
      <w:r w:rsidR="002F41F5" w:rsidRPr="000A62D9">
        <w:rPr>
          <w:rFonts w:ascii="Times New Roman" w:hAnsi="Times New Roman" w:cs="Times New Roman"/>
        </w:rPr>
        <w:t>UH’s</w:t>
      </w:r>
      <w:r w:rsidR="0007006F" w:rsidRPr="000A62D9">
        <w:rPr>
          <w:rFonts w:ascii="Times New Roman" w:hAnsi="Times New Roman" w:cs="Times New Roman"/>
        </w:rPr>
        <w:t xml:space="preserve"> construídas pelo Programa</w:t>
      </w:r>
      <w:r w:rsidR="00B102DC" w:rsidRPr="000A62D9">
        <w:rPr>
          <w:rFonts w:ascii="Times New Roman" w:hAnsi="Times New Roman" w:cs="Times New Roman"/>
        </w:rPr>
        <w:t xml:space="preserve"> e 831 imóveis irregulares (sem título de propriedade) </w:t>
      </w:r>
      <w:r w:rsidR="003474E5" w:rsidRPr="000A62D9">
        <w:rPr>
          <w:rFonts w:ascii="Times New Roman" w:hAnsi="Times New Roman" w:cs="Times New Roman"/>
        </w:rPr>
        <w:t>existentes n</w:t>
      </w:r>
      <w:r w:rsidR="00B102DC" w:rsidRPr="000A62D9">
        <w:rPr>
          <w:rFonts w:ascii="Times New Roman" w:hAnsi="Times New Roman" w:cs="Times New Roman"/>
        </w:rPr>
        <w:t>as áreas remanescentes do bairro do Bom Parto.</w:t>
      </w:r>
      <w:r w:rsidR="003474E5" w:rsidRPr="000A62D9">
        <w:rPr>
          <w:rFonts w:ascii="Times New Roman" w:hAnsi="Times New Roman" w:cs="Times New Roman"/>
        </w:rPr>
        <w:t xml:space="preserve"> </w:t>
      </w:r>
    </w:p>
    <w:p w:rsidR="00012B7F" w:rsidRDefault="00012B7F" w:rsidP="00012B7F">
      <w:pPr>
        <w:spacing w:after="240" w:line="360" w:lineRule="auto"/>
        <w:jc w:val="both"/>
        <w:rPr>
          <w:rFonts w:ascii="Times New Roman" w:hAnsi="Times New Roman" w:cs="Times New Roman"/>
        </w:rPr>
      </w:pPr>
    </w:p>
    <w:p w:rsidR="00012B7F" w:rsidRPr="000A62D9" w:rsidRDefault="00012B7F" w:rsidP="00012B7F">
      <w:pPr>
        <w:spacing w:after="240" w:line="360" w:lineRule="auto"/>
        <w:jc w:val="both"/>
        <w:rPr>
          <w:rFonts w:ascii="Times New Roman" w:hAnsi="Times New Roman" w:cs="Times New Roman"/>
        </w:rPr>
      </w:pPr>
    </w:p>
    <w:p w:rsidR="006604A5" w:rsidRPr="000A62D9" w:rsidRDefault="006604A5" w:rsidP="00012B7F">
      <w:pPr>
        <w:spacing w:after="120" w:line="360" w:lineRule="auto"/>
        <w:jc w:val="center"/>
        <w:rPr>
          <w:rFonts w:ascii="Times New Roman" w:hAnsi="Times New Roman" w:cs="Times New Roman"/>
          <w:b/>
        </w:rPr>
      </w:pPr>
      <w:r w:rsidRPr="000A62D9">
        <w:rPr>
          <w:rFonts w:ascii="Times New Roman" w:hAnsi="Times New Roman" w:cs="Times New Roman"/>
          <w:b/>
        </w:rPr>
        <w:lastRenderedPageBreak/>
        <w:t xml:space="preserve">Tabela </w:t>
      </w:r>
      <w:r w:rsidR="003F7008" w:rsidRPr="000A62D9">
        <w:rPr>
          <w:rFonts w:ascii="Times New Roman" w:hAnsi="Times New Roman" w:cs="Times New Roman"/>
          <w:b/>
        </w:rPr>
        <w:t>13</w:t>
      </w:r>
      <w:r w:rsidRPr="000A62D9">
        <w:rPr>
          <w:rFonts w:ascii="Times New Roman" w:hAnsi="Times New Roman" w:cs="Times New Roman"/>
          <w:b/>
        </w:rPr>
        <w:t>: Área de Intervenção Quantidade de Imóveis</w:t>
      </w:r>
    </w:p>
    <w:p w:rsidR="003F7008" w:rsidRPr="000A62D9" w:rsidRDefault="003F7008" w:rsidP="006604A5">
      <w:pPr>
        <w:spacing w:line="360" w:lineRule="auto"/>
        <w:jc w:val="center"/>
        <w:rPr>
          <w:rFonts w:ascii="Times New Roman" w:hAnsi="Times New Roman" w:cs="Times New Roman"/>
          <w:b/>
        </w:rPr>
      </w:pPr>
      <w:r w:rsidRPr="000A62D9">
        <w:rPr>
          <w:rFonts w:ascii="Times New Roman" w:hAnsi="Times New Roman" w:cs="Times New Roman"/>
          <w:noProof/>
          <w:lang w:eastAsia="pt-BR"/>
        </w:rPr>
        <w:drawing>
          <wp:inline distT="0" distB="0" distL="0" distR="0">
            <wp:extent cx="3914775" cy="11525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4775" cy="1152525"/>
                    </a:xfrm>
                    <a:prstGeom prst="rect">
                      <a:avLst/>
                    </a:prstGeom>
                    <a:noFill/>
                    <a:ln>
                      <a:noFill/>
                    </a:ln>
                  </pic:spPr>
                </pic:pic>
              </a:graphicData>
            </a:graphic>
          </wp:inline>
        </w:drawing>
      </w:r>
    </w:p>
    <w:p w:rsidR="002C5B5A" w:rsidRPr="000A62D9" w:rsidRDefault="002F41F5" w:rsidP="00321E15">
      <w:pPr>
        <w:spacing w:after="120" w:line="360" w:lineRule="auto"/>
        <w:jc w:val="both"/>
        <w:rPr>
          <w:rFonts w:ascii="Times New Roman" w:hAnsi="Times New Roman" w:cs="Times New Roman"/>
        </w:rPr>
      </w:pPr>
      <w:r w:rsidRPr="000A62D9">
        <w:rPr>
          <w:rFonts w:ascii="Times New Roman" w:hAnsi="Times New Roman" w:cs="Times New Roman"/>
        </w:rPr>
        <w:t>Resumidamente o</w:t>
      </w:r>
      <w:r w:rsidR="002C5B5A" w:rsidRPr="000A62D9">
        <w:rPr>
          <w:rFonts w:ascii="Times New Roman" w:hAnsi="Times New Roman" w:cs="Times New Roman"/>
        </w:rPr>
        <w:t xml:space="preserve"> Programa</w:t>
      </w:r>
      <w:r w:rsidRPr="000A62D9">
        <w:rPr>
          <w:rFonts w:ascii="Times New Roman" w:hAnsi="Times New Roman" w:cs="Times New Roman"/>
        </w:rPr>
        <w:t>,</w:t>
      </w:r>
      <w:r w:rsidR="002C5B5A" w:rsidRPr="000A62D9">
        <w:rPr>
          <w:rFonts w:ascii="Times New Roman" w:hAnsi="Times New Roman" w:cs="Times New Roman"/>
        </w:rPr>
        <w:t xml:space="preserve"> </w:t>
      </w:r>
      <w:r w:rsidR="00FC1F83" w:rsidRPr="000A62D9">
        <w:rPr>
          <w:rFonts w:ascii="Times New Roman" w:hAnsi="Times New Roman" w:cs="Times New Roman"/>
        </w:rPr>
        <w:t>em seu conjunto</w:t>
      </w:r>
      <w:r w:rsidRPr="000A62D9">
        <w:rPr>
          <w:rFonts w:ascii="Times New Roman" w:hAnsi="Times New Roman" w:cs="Times New Roman"/>
        </w:rPr>
        <w:t>,</w:t>
      </w:r>
      <w:r w:rsidR="00FC1F83" w:rsidRPr="000A62D9">
        <w:rPr>
          <w:rFonts w:ascii="Times New Roman" w:hAnsi="Times New Roman" w:cs="Times New Roman"/>
        </w:rPr>
        <w:t xml:space="preserve"> </w:t>
      </w:r>
      <w:r w:rsidR="002C5B5A" w:rsidRPr="000A62D9">
        <w:rPr>
          <w:rFonts w:ascii="Times New Roman" w:hAnsi="Times New Roman" w:cs="Times New Roman"/>
        </w:rPr>
        <w:t xml:space="preserve">prevê as </w:t>
      </w:r>
      <w:r w:rsidR="005C2B40" w:rsidRPr="000A62D9">
        <w:rPr>
          <w:rFonts w:ascii="Times New Roman" w:hAnsi="Times New Roman" w:cs="Times New Roman"/>
        </w:rPr>
        <w:t>seguintes obras</w:t>
      </w:r>
      <w:r w:rsidR="00FC1F83" w:rsidRPr="000A62D9">
        <w:rPr>
          <w:rFonts w:ascii="Times New Roman" w:hAnsi="Times New Roman" w:cs="Times New Roman"/>
        </w:rPr>
        <w:t xml:space="preserve"> e ações </w:t>
      </w:r>
      <w:r w:rsidR="000F05C7" w:rsidRPr="000A62D9">
        <w:rPr>
          <w:rFonts w:ascii="Times New Roman" w:hAnsi="Times New Roman" w:cs="Times New Roman"/>
        </w:rPr>
        <w:t>na área de intervenção</w:t>
      </w:r>
      <w:r w:rsidR="002C5B5A" w:rsidRPr="000A62D9">
        <w:rPr>
          <w:rFonts w:ascii="Times New Roman" w:hAnsi="Times New Roman" w:cs="Times New Roman"/>
        </w:rPr>
        <w:t>:</w:t>
      </w:r>
    </w:p>
    <w:p w:rsidR="00C2139C" w:rsidRPr="000A62D9" w:rsidRDefault="00C2139C" w:rsidP="00321E15">
      <w:pPr>
        <w:pStyle w:val="ListParagraph"/>
        <w:numPr>
          <w:ilvl w:val="0"/>
          <w:numId w:val="15"/>
        </w:numPr>
        <w:spacing w:after="120" w:line="360" w:lineRule="auto"/>
        <w:contextualSpacing w:val="0"/>
        <w:jc w:val="both"/>
        <w:rPr>
          <w:rFonts w:ascii="Times New Roman" w:hAnsi="Times New Roman" w:cs="Times New Roman"/>
        </w:rPr>
      </w:pPr>
      <w:r w:rsidRPr="000A62D9">
        <w:rPr>
          <w:rFonts w:ascii="Times New Roman" w:hAnsi="Times New Roman" w:cs="Times New Roman"/>
        </w:rPr>
        <w:t>Produção de residências para transferir os moradores que vivem em condições mais degradadas para unidades multifamiliares;</w:t>
      </w:r>
    </w:p>
    <w:p w:rsidR="00C2139C" w:rsidRPr="000A62D9" w:rsidRDefault="00FC1F83" w:rsidP="00321E15">
      <w:pPr>
        <w:pStyle w:val="ListParagraph"/>
        <w:numPr>
          <w:ilvl w:val="0"/>
          <w:numId w:val="15"/>
        </w:numPr>
        <w:spacing w:after="120" w:line="360" w:lineRule="auto"/>
        <w:contextualSpacing w:val="0"/>
        <w:jc w:val="both"/>
        <w:rPr>
          <w:rFonts w:ascii="Times New Roman" w:hAnsi="Times New Roman" w:cs="Times New Roman"/>
        </w:rPr>
      </w:pPr>
      <w:r w:rsidRPr="000A62D9">
        <w:rPr>
          <w:rFonts w:ascii="Times New Roman" w:hAnsi="Times New Roman" w:cs="Times New Roman"/>
        </w:rPr>
        <w:t>Via lagunar</w:t>
      </w:r>
      <w:r w:rsidR="002C5B5A" w:rsidRPr="000A62D9">
        <w:rPr>
          <w:rFonts w:ascii="Times New Roman" w:hAnsi="Times New Roman" w:cs="Times New Roman"/>
        </w:rPr>
        <w:t xml:space="preserve"> </w:t>
      </w:r>
      <w:r w:rsidR="00C2139C" w:rsidRPr="000A62D9">
        <w:rPr>
          <w:rFonts w:ascii="Times New Roman" w:hAnsi="Times New Roman" w:cs="Times New Roman"/>
        </w:rPr>
        <w:t>e sistema viário local, abrangendo:</w:t>
      </w:r>
    </w:p>
    <w:p w:rsidR="00C2139C" w:rsidRPr="000A62D9" w:rsidRDefault="00C2139C" w:rsidP="00321E15">
      <w:pPr>
        <w:pStyle w:val="ListParagraph"/>
        <w:numPr>
          <w:ilvl w:val="1"/>
          <w:numId w:val="15"/>
        </w:numPr>
        <w:spacing w:after="120" w:line="360" w:lineRule="auto"/>
        <w:contextualSpacing w:val="0"/>
        <w:jc w:val="both"/>
        <w:rPr>
          <w:rFonts w:ascii="Times New Roman" w:hAnsi="Times New Roman" w:cs="Times New Roman"/>
        </w:rPr>
      </w:pPr>
      <w:r w:rsidRPr="000A62D9">
        <w:rPr>
          <w:rFonts w:ascii="Times New Roman" w:hAnsi="Times New Roman" w:cs="Times New Roman"/>
        </w:rPr>
        <w:t>Vias de acesso a veículos automotores, evitando a produção de tráfego de passagem;</w:t>
      </w:r>
    </w:p>
    <w:p w:rsidR="00C2139C" w:rsidRPr="000A62D9" w:rsidRDefault="00C2139C" w:rsidP="00321E15">
      <w:pPr>
        <w:pStyle w:val="ListParagraph"/>
        <w:numPr>
          <w:ilvl w:val="1"/>
          <w:numId w:val="15"/>
        </w:numPr>
        <w:spacing w:after="120" w:line="360" w:lineRule="auto"/>
        <w:contextualSpacing w:val="0"/>
        <w:jc w:val="both"/>
        <w:rPr>
          <w:rFonts w:ascii="Times New Roman" w:hAnsi="Times New Roman" w:cs="Times New Roman"/>
        </w:rPr>
      </w:pPr>
      <w:r w:rsidRPr="000A62D9">
        <w:rPr>
          <w:rFonts w:ascii="Times New Roman" w:hAnsi="Times New Roman" w:cs="Times New Roman"/>
        </w:rPr>
        <w:t xml:space="preserve">Vias para circulação exclusiva de pedestres, </w:t>
      </w:r>
      <w:r w:rsidR="00FC1F83" w:rsidRPr="000A62D9">
        <w:rPr>
          <w:rFonts w:ascii="Times New Roman" w:hAnsi="Times New Roman" w:cs="Times New Roman"/>
        </w:rPr>
        <w:t xml:space="preserve">com acesso garantido e seguro a </w:t>
      </w:r>
      <w:r w:rsidRPr="000A62D9">
        <w:rPr>
          <w:rFonts w:ascii="Times New Roman" w:hAnsi="Times New Roman" w:cs="Times New Roman"/>
        </w:rPr>
        <w:t>residências, equipamentos comunitários e transportes coletivos;</w:t>
      </w:r>
    </w:p>
    <w:p w:rsidR="00C2139C" w:rsidRPr="000A62D9" w:rsidRDefault="00C2139C" w:rsidP="00321E15">
      <w:pPr>
        <w:pStyle w:val="ListParagraph"/>
        <w:numPr>
          <w:ilvl w:val="1"/>
          <w:numId w:val="15"/>
        </w:numPr>
        <w:spacing w:after="120" w:line="360" w:lineRule="auto"/>
        <w:contextualSpacing w:val="0"/>
        <w:jc w:val="both"/>
        <w:rPr>
          <w:rFonts w:ascii="Times New Roman" w:hAnsi="Times New Roman" w:cs="Times New Roman"/>
        </w:rPr>
      </w:pPr>
      <w:r w:rsidRPr="000A62D9">
        <w:rPr>
          <w:rFonts w:ascii="Times New Roman" w:hAnsi="Times New Roman" w:cs="Times New Roman"/>
        </w:rPr>
        <w:t>Ciclovia ao longo da interface do bairro com a via lagunar.</w:t>
      </w:r>
    </w:p>
    <w:p w:rsidR="00C2139C" w:rsidRPr="000A62D9" w:rsidRDefault="00C2139C" w:rsidP="00321E15">
      <w:pPr>
        <w:pStyle w:val="ListParagraph"/>
        <w:numPr>
          <w:ilvl w:val="1"/>
          <w:numId w:val="15"/>
        </w:numPr>
        <w:spacing w:after="120" w:line="360" w:lineRule="auto"/>
        <w:contextualSpacing w:val="0"/>
        <w:jc w:val="both"/>
        <w:rPr>
          <w:rFonts w:ascii="Times New Roman" w:hAnsi="Times New Roman" w:cs="Times New Roman"/>
        </w:rPr>
      </w:pPr>
      <w:r w:rsidRPr="000A62D9">
        <w:rPr>
          <w:rFonts w:ascii="Times New Roman" w:hAnsi="Times New Roman" w:cs="Times New Roman"/>
        </w:rPr>
        <w:t>Programação de Obras para a Implantação do Programa compatível com as transferências das populações para as novas residências ou unidades habitacionais externas já const</w:t>
      </w:r>
      <w:r w:rsidR="00E04326" w:rsidRPr="000A62D9">
        <w:rPr>
          <w:rFonts w:ascii="Times New Roman" w:hAnsi="Times New Roman" w:cs="Times New Roman"/>
        </w:rPr>
        <w:t>ruídas pela PMM</w:t>
      </w:r>
      <w:r w:rsidRPr="000A62D9">
        <w:rPr>
          <w:rFonts w:ascii="Times New Roman" w:hAnsi="Times New Roman" w:cs="Times New Roman"/>
        </w:rPr>
        <w:t>.</w:t>
      </w:r>
    </w:p>
    <w:p w:rsidR="00C2139C" w:rsidRPr="000A62D9" w:rsidRDefault="00C2139C" w:rsidP="00321E15">
      <w:pPr>
        <w:pStyle w:val="ListParagraph"/>
        <w:numPr>
          <w:ilvl w:val="0"/>
          <w:numId w:val="17"/>
        </w:numPr>
        <w:spacing w:after="120" w:line="360" w:lineRule="auto"/>
        <w:contextualSpacing w:val="0"/>
        <w:jc w:val="both"/>
        <w:rPr>
          <w:rFonts w:ascii="Times New Roman" w:hAnsi="Times New Roman" w:cs="Times New Roman"/>
        </w:rPr>
      </w:pPr>
      <w:r w:rsidRPr="000A62D9">
        <w:rPr>
          <w:rFonts w:ascii="Times New Roman" w:hAnsi="Times New Roman" w:cs="Times New Roman"/>
        </w:rPr>
        <w:t>Equipamentos Sociais:</w:t>
      </w:r>
    </w:p>
    <w:p w:rsidR="00C2139C" w:rsidRPr="000A62D9" w:rsidRDefault="00C2139C" w:rsidP="00321E15">
      <w:pPr>
        <w:pStyle w:val="ListParagraph"/>
        <w:numPr>
          <w:ilvl w:val="2"/>
          <w:numId w:val="16"/>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Creches;</w:t>
      </w:r>
    </w:p>
    <w:p w:rsidR="00C2139C" w:rsidRPr="000A62D9" w:rsidRDefault="00C2139C" w:rsidP="00321E15">
      <w:pPr>
        <w:pStyle w:val="ListParagraph"/>
        <w:numPr>
          <w:ilvl w:val="2"/>
          <w:numId w:val="16"/>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Centro Comunitário (a ser gerido pela comunidade do Bom Parto);</w:t>
      </w:r>
    </w:p>
    <w:p w:rsidR="00F13DD1" w:rsidRPr="000A62D9" w:rsidRDefault="00F13DD1" w:rsidP="00321E15">
      <w:pPr>
        <w:pStyle w:val="ListParagraph"/>
        <w:numPr>
          <w:ilvl w:val="2"/>
          <w:numId w:val="16"/>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Quadras poliesportivas;</w:t>
      </w:r>
    </w:p>
    <w:p w:rsidR="00C2139C" w:rsidRPr="000A62D9" w:rsidRDefault="00C2139C" w:rsidP="00321E15">
      <w:pPr>
        <w:pStyle w:val="ListParagraph"/>
        <w:numPr>
          <w:ilvl w:val="0"/>
          <w:numId w:val="17"/>
        </w:numPr>
        <w:spacing w:after="120" w:line="360" w:lineRule="auto"/>
        <w:contextualSpacing w:val="0"/>
        <w:jc w:val="both"/>
        <w:rPr>
          <w:rFonts w:ascii="Times New Roman" w:hAnsi="Times New Roman" w:cs="Times New Roman"/>
        </w:rPr>
      </w:pPr>
      <w:r w:rsidRPr="000A62D9">
        <w:rPr>
          <w:rFonts w:ascii="Times New Roman" w:hAnsi="Times New Roman" w:cs="Times New Roman"/>
        </w:rPr>
        <w:t>Lazer:</w:t>
      </w:r>
    </w:p>
    <w:p w:rsidR="00C2139C" w:rsidRPr="000A62D9" w:rsidRDefault="00C2139C" w:rsidP="00321E15">
      <w:pPr>
        <w:pStyle w:val="ListParagraph"/>
        <w:numPr>
          <w:ilvl w:val="3"/>
          <w:numId w:val="14"/>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Recreação Ativa, com restauração do campo de futebol existente;</w:t>
      </w:r>
    </w:p>
    <w:p w:rsidR="00C2139C" w:rsidRPr="000A62D9" w:rsidRDefault="00C2139C" w:rsidP="00321E15">
      <w:pPr>
        <w:pStyle w:val="ListParagraph"/>
        <w:numPr>
          <w:ilvl w:val="3"/>
          <w:numId w:val="14"/>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Recreação Educativa;</w:t>
      </w:r>
    </w:p>
    <w:p w:rsidR="00C2139C" w:rsidRPr="000A62D9" w:rsidRDefault="00C2139C" w:rsidP="00321E15">
      <w:pPr>
        <w:pStyle w:val="ListParagraph"/>
        <w:numPr>
          <w:ilvl w:val="3"/>
          <w:numId w:val="14"/>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Recreação Contemplativa.</w:t>
      </w:r>
    </w:p>
    <w:p w:rsidR="00C2139C" w:rsidRPr="000A62D9" w:rsidRDefault="00C2139C" w:rsidP="00321E15">
      <w:pPr>
        <w:pStyle w:val="ListParagraph"/>
        <w:numPr>
          <w:ilvl w:val="0"/>
          <w:numId w:val="17"/>
        </w:numPr>
        <w:spacing w:after="120" w:line="360" w:lineRule="auto"/>
        <w:contextualSpacing w:val="0"/>
        <w:jc w:val="both"/>
        <w:rPr>
          <w:rFonts w:ascii="Times New Roman" w:hAnsi="Times New Roman" w:cs="Times New Roman"/>
        </w:rPr>
      </w:pPr>
      <w:r w:rsidRPr="000A62D9">
        <w:rPr>
          <w:rFonts w:ascii="Times New Roman" w:hAnsi="Times New Roman" w:cs="Times New Roman"/>
        </w:rPr>
        <w:t>Programas de Ação Social.</w:t>
      </w:r>
    </w:p>
    <w:p w:rsidR="00C2139C" w:rsidRPr="000A62D9" w:rsidRDefault="00C2139C" w:rsidP="00321E15">
      <w:pPr>
        <w:pStyle w:val="ListParagraph"/>
        <w:numPr>
          <w:ilvl w:val="0"/>
          <w:numId w:val="17"/>
        </w:numPr>
        <w:spacing w:after="120" w:line="360" w:lineRule="auto"/>
        <w:contextualSpacing w:val="0"/>
        <w:jc w:val="both"/>
        <w:rPr>
          <w:rFonts w:ascii="Times New Roman" w:hAnsi="Times New Roman" w:cs="Times New Roman"/>
        </w:rPr>
      </w:pPr>
      <w:r w:rsidRPr="000A62D9">
        <w:rPr>
          <w:rFonts w:ascii="Times New Roman" w:hAnsi="Times New Roman" w:cs="Times New Roman"/>
        </w:rPr>
        <w:t>Drenagem</w:t>
      </w:r>
      <w:r w:rsidR="00F13DD1" w:rsidRPr="000A62D9">
        <w:rPr>
          <w:rFonts w:ascii="Times New Roman" w:hAnsi="Times New Roman" w:cs="Times New Roman"/>
        </w:rPr>
        <w:t>: macro e micro</w:t>
      </w:r>
      <w:r w:rsidRPr="000A62D9">
        <w:rPr>
          <w:rFonts w:ascii="Times New Roman" w:hAnsi="Times New Roman" w:cs="Times New Roman"/>
        </w:rPr>
        <w:t xml:space="preserve"> (*).</w:t>
      </w:r>
    </w:p>
    <w:p w:rsidR="00C2139C" w:rsidRPr="000A62D9" w:rsidRDefault="00C2139C" w:rsidP="00321E15">
      <w:pPr>
        <w:pStyle w:val="ListParagraph"/>
        <w:numPr>
          <w:ilvl w:val="0"/>
          <w:numId w:val="17"/>
        </w:numPr>
        <w:spacing w:after="120" w:line="360" w:lineRule="auto"/>
        <w:contextualSpacing w:val="0"/>
        <w:jc w:val="both"/>
        <w:rPr>
          <w:rFonts w:ascii="Times New Roman" w:hAnsi="Times New Roman" w:cs="Times New Roman"/>
        </w:rPr>
      </w:pPr>
      <w:r w:rsidRPr="000A62D9">
        <w:rPr>
          <w:rFonts w:ascii="Times New Roman" w:hAnsi="Times New Roman" w:cs="Times New Roman"/>
        </w:rPr>
        <w:t>Saneamento Básico (*):</w:t>
      </w:r>
    </w:p>
    <w:p w:rsidR="00C2139C" w:rsidRPr="000A62D9" w:rsidRDefault="00C2139C" w:rsidP="00321E15">
      <w:pPr>
        <w:pStyle w:val="ListParagraph"/>
        <w:numPr>
          <w:ilvl w:val="2"/>
          <w:numId w:val="18"/>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Rede de abastecimento de água potável;</w:t>
      </w:r>
    </w:p>
    <w:p w:rsidR="00C2139C" w:rsidRPr="000A62D9" w:rsidRDefault="00C2139C" w:rsidP="00321E15">
      <w:pPr>
        <w:pStyle w:val="ListParagraph"/>
        <w:numPr>
          <w:ilvl w:val="2"/>
          <w:numId w:val="18"/>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lastRenderedPageBreak/>
        <w:t xml:space="preserve"> Rede de esgotamento sanitário.</w:t>
      </w:r>
    </w:p>
    <w:p w:rsidR="00C2139C" w:rsidRPr="000A62D9" w:rsidRDefault="00C2139C" w:rsidP="00321E15">
      <w:pPr>
        <w:pStyle w:val="ListParagraph"/>
        <w:numPr>
          <w:ilvl w:val="0"/>
          <w:numId w:val="19"/>
        </w:numPr>
        <w:spacing w:after="120" w:line="360" w:lineRule="auto"/>
        <w:contextualSpacing w:val="0"/>
        <w:jc w:val="both"/>
        <w:rPr>
          <w:rFonts w:ascii="Times New Roman" w:hAnsi="Times New Roman" w:cs="Times New Roman"/>
        </w:rPr>
      </w:pPr>
      <w:r w:rsidRPr="000A62D9">
        <w:rPr>
          <w:rFonts w:ascii="Times New Roman" w:hAnsi="Times New Roman" w:cs="Times New Roman"/>
        </w:rPr>
        <w:t>Paisagismo:</w:t>
      </w:r>
    </w:p>
    <w:p w:rsidR="00C2139C" w:rsidRPr="000A62D9" w:rsidRDefault="00C2139C" w:rsidP="00321E15">
      <w:pPr>
        <w:pStyle w:val="ListParagraph"/>
        <w:numPr>
          <w:ilvl w:val="2"/>
          <w:numId w:val="20"/>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Urbano;</w:t>
      </w:r>
    </w:p>
    <w:p w:rsidR="00C2139C" w:rsidRPr="000A62D9" w:rsidRDefault="00C2139C" w:rsidP="00321E15">
      <w:pPr>
        <w:pStyle w:val="ListParagraph"/>
        <w:numPr>
          <w:ilvl w:val="2"/>
          <w:numId w:val="20"/>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Natural</w:t>
      </w:r>
      <w:r w:rsidR="00F13DD1" w:rsidRPr="000A62D9">
        <w:rPr>
          <w:rFonts w:ascii="Times New Roman" w:hAnsi="Times New Roman" w:cs="Times New Roman"/>
        </w:rPr>
        <w:t>: Parque linear</w:t>
      </w:r>
      <w:r w:rsidRPr="000A62D9">
        <w:rPr>
          <w:rFonts w:ascii="Times New Roman" w:hAnsi="Times New Roman" w:cs="Times New Roman"/>
        </w:rPr>
        <w:t xml:space="preserve"> (recuperação)</w:t>
      </w:r>
    </w:p>
    <w:p w:rsidR="00C2139C" w:rsidRPr="000A62D9" w:rsidRDefault="00C2139C" w:rsidP="00321E15">
      <w:pPr>
        <w:pStyle w:val="ListParagraph"/>
        <w:numPr>
          <w:ilvl w:val="0"/>
          <w:numId w:val="19"/>
        </w:numPr>
        <w:spacing w:after="120" w:line="360" w:lineRule="auto"/>
        <w:contextualSpacing w:val="0"/>
        <w:jc w:val="both"/>
        <w:rPr>
          <w:rFonts w:ascii="Times New Roman" w:hAnsi="Times New Roman" w:cs="Times New Roman"/>
        </w:rPr>
      </w:pPr>
      <w:r w:rsidRPr="000A62D9">
        <w:rPr>
          <w:rFonts w:ascii="Times New Roman" w:hAnsi="Times New Roman" w:cs="Times New Roman"/>
        </w:rPr>
        <w:t>Economia – Administração – Segurança:</w:t>
      </w:r>
    </w:p>
    <w:p w:rsidR="00C2139C" w:rsidRPr="000A62D9" w:rsidRDefault="00C2139C" w:rsidP="00321E15">
      <w:pPr>
        <w:pStyle w:val="ListParagraph"/>
        <w:numPr>
          <w:ilvl w:val="2"/>
          <w:numId w:val="21"/>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Produção de unidades de comércio local, diário e eventual, cujo arrendamento gerará arrecadação de recursos para manutenção dos espaços comunitários das novas urbanizações;</w:t>
      </w:r>
    </w:p>
    <w:p w:rsidR="00C2139C" w:rsidRPr="000A62D9" w:rsidRDefault="00C2139C" w:rsidP="00321E15">
      <w:pPr>
        <w:pStyle w:val="ListParagraph"/>
        <w:numPr>
          <w:ilvl w:val="2"/>
          <w:numId w:val="21"/>
        </w:numPr>
        <w:spacing w:after="120" w:line="360" w:lineRule="auto"/>
        <w:ind w:left="1560"/>
        <w:contextualSpacing w:val="0"/>
        <w:jc w:val="both"/>
        <w:rPr>
          <w:rFonts w:ascii="Times New Roman" w:hAnsi="Times New Roman" w:cs="Times New Roman"/>
        </w:rPr>
      </w:pPr>
      <w:r w:rsidRPr="000A62D9">
        <w:rPr>
          <w:rFonts w:ascii="Times New Roman" w:hAnsi="Times New Roman" w:cs="Times New Roman"/>
        </w:rPr>
        <w:t>Espaço para escritório de gestão do bairro e administração dos recursos supra;</w:t>
      </w:r>
    </w:p>
    <w:p w:rsidR="00C2139C" w:rsidRPr="000A62D9" w:rsidRDefault="00C2139C" w:rsidP="00321E15">
      <w:pPr>
        <w:pStyle w:val="ListParagraph"/>
        <w:numPr>
          <w:ilvl w:val="2"/>
          <w:numId w:val="21"/>
        </w:numPr>
        <w:spacing w:after="240" w:line="360" w:lineRule="auto"/>
        <w:ind w:left="1560"/>
        <w:contextualSpacing w:val="0"/>
        <w:jc w:val="both"/>
        <w:rPr>
          <w:rFonts w:ascii="Times New Roman" w:hAnsi="Times New Roman" w:cs="Times New Roman"/>
        </w:rPr>
      </w:pPr>
      <w:r w:rsidRPr="000A62D9">
        <w:rPr>
          <w:rFonts w:ascii="Times New Roman" w:hAnsi="Times New Roman" w:cs="Times New Roman"/>
        </w:rPr>
        <w:t>Espaço para a instalação de posto local da Guarda Civil Metropolitana.</w:t>
      </w:r>
    </w:p>
    <w:p w:rsidR="00C2139C" w:rsidRPr="000A62D9" w:rsidRDefault="00C2139C" w:rsidP="00321E15">
      <w:pPr>
        <w:spacing w:after="240" w:line="360" w:lineRule="auto"/>
        <w:jc w:val="both"/>
        <w:rPr>
          <w:rFonts w:ascii="Times New Roman" w:hAnsi="Times New Roman" w:cs="Times New Roman"/>
        </w:rPr>
      </w:pPr>
      <w:r w:rsidRPr="000A62D9">
        <w:rPr>
          <w:rFonts w:ascii="Times New Roman" w:hAnsi="Times New Roman" w:cs="Times New Roman"/>
        </w:rPr>
        <w:t>(*) as infraestruturas indicadas contemplarão 100% das unidades habitacionais do Bom Parto, novas e remanescentes do assentamento original.</w:t>
      </w:r>
    </w:p>
    <w:p w:rsidR="000F05C7" w:rsidRPr="000A62D9" w:rsidRDefault="000F05C7" w:rsidP="00321E15">
      <w:pPr>
        <w:spacing w:after="240" w:line="360" w:lineRule="auto"/>
        <w:jc w:val="both"/>
        <w:rPr>
          <w:rFonts w:ascii="Times New Roman" w:hAnsi="Times New Roman" w:cs="Times New Roman"/>
        </w:rPr>
      </w:pPr>
      <w:r w:rsidRPr="000A62D9">
        <w:rPr>
          <w:rFonts w:ascii="Times New Roman" w:hAnsi="Times New Roman" w:cs="Times New Roman"/>
        </w:rPr>
        <w:t>Outra componente importante do Programa é a de fortalecimento institucional, que procurar melhoras a gestão municipal nas áreas financeira, ambiental e de controle urbano.</w:t>
      </w:r>
    </w:p>
    <w:p w:rsidR="00F13DD1" w:rsidRPr="000A62D9" w:rsidRDefault="00100C36" w:rsidP="00321E15">
      <w:pPr>
        <w:spacing w:after="120" w:line="240" w:lineRule="auto"/>
        <w:jc w:val="center"/>
        <w:rPr>
          <w:rFonts w:ascii="Times New Roman" w:hAnsi="Times New Roman" w:cs="Times New Roman"/>
          <w:b/>
        </w:rPr>
      </w:pPr>
      <w:r w:rsidRPr="000A62D9">
        <w:rPr>
          <w:rFonts w:ascii="Times New Roman" w:hAnsi="Times New Roman" w:cs="Times New Roman"/>
          <w:b/>
        </w:rPr>
        <w:t xml:space="preserve">Figura 008: </w:t>
      </w:r>
      <w:r w:rsidR="008F652A" w:rsidRPr="000A62D9">
        <w:rPr>
          <w:rFonts w:ascii="Times New Roman" w:hAnsi="Times New Roman" w:cs="Times New Roman"/>
          <w:b/>
        </w:rPr>
        <w:t>Visão geral do plano da</w:t>
      </w:r>
      <w:r w:rsidR="00F13DD1" w:rsidRPr="000A62D9">
        <w:rPr>
          <w:rFonts w:ascii="Times New Roman" w:hAnsi="Times New Roman" w:cs="Times New Roman"/>
          <w:b/>
        </w:rPr>
        <w:t xml:space="preserve"> intervenção</w:t>
      </w:r>
    </w:p>
    <w:p w:rsidR="00445259" w:rsidRPr="000A62D9" w:rsidRDefault="003F7008" w:rsidP="00321E15">
      <w:pPr>
        <w:tabs>
          <w:tab w:val="left" w:pos="567"/>
        </w:tabs>
        <w:spacing w:after="240" w:line="360" w:lineRule="auto"/>
        <w:ind w:firstLine="567"/>
        <w:jc w:val="both"/>
        <w:rPr>
          <w:rFonts w:ascii="Times New Roman" w:hAnsi="Times New Roman" w:cs="Times New Roman"/>
          <w:b/>
        </w:rPr>
      </w:pPr>
      <w:r w:rsidRPr="000A62D9">
        <w:rPr>
          <w:rFonts w:ascii="Times New Roman" w:hAnsi="Times New Roman" w:cs="Times New Roman"/>
          <w:noProof/>
          <w:lang w:eastAsia="pt-BR"/>
        </w:rPr>
        <w:drawing>
          <wp:inline distT="0" distB="0" distL="0" distR="0">
            <wp:extent cx="5347970" cy="3883025"/>
            <wp:effectExtent l="19050" t="0" r="5080" b="0"/>
            <wp:docPr id="36" name="Imagem 1"/>
            <wp:cNvGraphicFramePr/>
            <a:graphic xmlns:a="http://schemas.openxmlformats.org/drawingml/2006/main">
              <a:graphicData uri="http://schemas.openxmlformats.org/drawingml/2006/picture">
                <pic:pic xmlns:pic="http://schemas.openxmlformats.org/drawingml/2006/picture">
                  <pic:nvPicPr>
                    <pic:cNvPr id="36" name="Imagem 1"/>
                    <pic:cNvPicPr/>
                  </pic:nvPicPr>
                  <pic:blipFill>
                    <a:blip r:embed="rId27" cstate="print">
                      <a:extLst>
                        <a:ext uri="{28A0092B-C50C-407E-A947-70E740481C1C}">
                          <a14:useLocalDpi xmlns:a14="http://schemas.microsoft.com/office/drawing/2010/main" val="0"/>
                        </a:ext>
                      </a:extLst>
                    </a:blip>
                    <a:srcRect l="20868" t="26746" r="24136" b="22947"/>
                    <a:stretch>
                      <a:fillRect/>
                    </a:stretch>
                  </pic:blipFill>
                  <pic:spPr bwMode="auto">
                    <a:xfrm>
                      <a:off x="0" y="0"/>
                      <a:ext cx="5347970" cy="3883025"/>
                    </a:xfrm>
                    <a:prstGeom prst="rect">
                      <a:avLst/>
                    </a:prstGeom>
                    <a:ln>
                      <a:noFill/>
                    </a:ln>
                    <a:effectLst/>
                  </pic:spPr>
                </pic:pic>
              </a:graphicData>
            </a:graphic>
          </wp:inline>
        </w:drawing>
      </w:r>
      <w:r w:rsidR="009D4E35" w:rsidRPr="000A62D9">
        <w:rPr>
          <w:rFonts w:ascii="Times New Roman" w:hAnsi="Times New Roman" w:cs="Times New Roman"/>
          <w:shd w:val="clear" w:color="auto" w:fill="FFFFFF"/>
        </w:rPr>
        <w:br w:type="page"/>
      </w:r>
      <w:r w:rsidR="00445259" w:rsidRPr="000A62D9">
        <w:rPr>
          <w:rFonts w:ascii="Times New Roman" w:hAnsi="Times New Roman" w:cs="Times New Roman"/>
          <w:b/>
        </w:rPr>
        <w:lastRenderedPageBreak/>
        <w:t>4. IMPACTOS DECORRENTES DO PROCESSO DE REASSENTAMENTO</w:t>
      </w:r>
      <w:r w:rsidR="0007006F" w:rsidRPr="000A62D9">
        <w:rPr>
          <w:rFonts w:ascii="Times New Roman" w:hAnsi="Times New Roman" w:cs="Times New Roman"/>
          <w:b/>
        </w:rPr>
        <w:t xml:space="preserve"> INVOLUNTÁRIO</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t>A implantação do Programa gera uma serie de impactos, na maioria de caráter positivo, uma vez que se trata de uma intervenção de requalificação urbana e ambiental de um território altamente deteriorado, onde a população vive em condições precárias de habitação, com serviços básicos insuficientes ou mesmo ausentes, exposta a riscos sanitários, de inundações e de segurança.</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t>Com a implantação de obras de saneamento básico, macro e micro drenagem, recomposição da Área de Proteção Ambiental – APP nas margens da Lagoa Mundaú, requalificação das vias e calçadas, recuperação e ampliação da iluminação pública, implantação de espaços públicos e paisagismo, implantação de creches, reforma e implantação de equipamentos públicos de serviços, esporte e lazer, o Programa procura promover a inclusão social da comunidade no contexto urbano da cidade e a melhoria das condições de vida da população residente, além da recuperação de uma importante área ambiental.</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Nesse contexto serão </w:t>
      </w:r>
      <w:r w:rsidRPr="000A62D9">
        <w:rPr>
          <w:rFonts w:ascii="Times New Roman" w:hAnsi="Times New Roman" w:cs="Times New Roman"/>
          <w:u w:val="single"/>
        </w:rPr>
        <w:t>construídas 1784 unidades habitacionais dentro do perímetro de intervenção</w:t>
      </w:r>
      <w:r w:rsidRPr="000A62D9">
        <w:rPr>
          <w:rFonts w:ascii="Times New Roman" w:hAnsi="Times New Roman" w:cs="Times New Roman"/>
        </w:rPr>
        <w:t xml:space="preserve"> (bairro Bom Parto) para realocar as famílias que serão retiradas das áreas de APP e das necessárias para a construção dos próprios conjuntos habitacionais, obras de requalificação e da via lagunar, que funcionará como um dique para conter as inundações, além de se constituir em uma barreira física para evitar a reocupação das margens da lagoa.</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t>Os impactos</w:t>
      </w:r>
      <w:r w:rsidR="00E04326" w:rsidRPr="000A62D9">
        <w:rPr>
          <w:rFonts w:ascii="Times New Roman" w:hAnsi="Times New Roman" w:cs="Times New Roman"/>
        </w:rPr>
        <w:t xml:space="preserve"> ambientais gerais do Programa com a </w:t>
      </w:r>
      <w:r w:rsidRPr="000A62D9">
        <w:rPr>
          <w:rFonts w:ascii="Times New Roman" w:hAnsi="Times New Roman" w:cs="Times New Roman"/>
        </w:rPr>
        <w:t xml:space="preserve">respectiva </w:t>
      </w:r>
      <w:r w:rsidR="00E04326" w:rsidRPr="000A62D9">
        <w:rPr>
          <w:rFonts w:ascii="Times New Roman" w:hAnsi="Times New Roman" w:cs="Times New Roman"/>
        </w:rPr>
        <w:t xml:space="preserve">matriz de </w:t>
      </w:r>
      <w:r w:rsidRPr="000A62D9">
        <w:rPr>
          <w:rFonts w:ascii="Times New Roman" w:hAnsi="Times New Roman" w:cs="Times New Roman"/>
        </w:rPr>
        <w:t>avaliação e</w:t>
      </w:r>
      <w:r w:rsidR="00E04326" w:rsidRPr="000A62D9">
        <w:rPr>
          <w:rFonts w:ascii="Times New Roman" w:hAnsi="Times New Roman" w:cs="Times New Roman"/>
        </w:rPr>
        <w:t xml:space="preserve"> as</w:t>
      </w:r>
      <w:r w:rsidRPr="000A62D9">
        <w:rPr>
          <w:rFonts w:ascii="Times New Roman" w:hAnsi="Times New Roman" w:cs="Times New Roman"/>
        </w:rPr>
        <w:t xml:space="preserve"> medidas mitigatórias </w:t>
      </w:r>
      <w:r w:rsidR="00E04326" w:rsidRPr="000A62D9">
        <w:rPr>
          <w:rFonts w:ascii="Times New Roman" w:hAnsi="Times New Roman" w:cs="Times New Roman"/>
        </w:rPr>
        <w:t>/ou</w:t>
      </w:r>
      <w:r w:rsidRPr="000A62D9">
        <w:rPr>
          <w:rFonts w:ascii="Times New Roman" w:hAnsi="Times New Roman" w:cs="Times New Roman"/>
        </w:rPr>
        <w:t xml:space="preserve"> compensatórias correspondentes</w:t>
      </w:r>
      <w:r w:rsidR="00E04326" w:rsidRPr="000A62D9">
        <w:rPr>
          <w:rFonts w:ascii="Times New Roman" w:hAnsi="Times New Roman" w:cs="Times New Roman"/>
        </w:rPr>
        <w:t>,</w:t>
      </w:r>
      <w:r w:rsidRPr="000A62D9">
        <w:rPr>
          <w:rFonts w:ascii="Times New Roman" w:hAnsi="Times New Roman" w:cs="Times New Roman"/>
        </w:rPr>
        <w:t xml:space="preserve"> estão apresentados e discutidos no relatório AIA (Avaliação de Impactos Ambientais) do Programa, </w:t>
      </w:r>
      <w:r w:rsidR="002326F2" w:rsidRPr="000A62D9">
        <w:rPr>
          <w:rFonts w:ascii="Times New Roman" w:hAnsi="Times New Roman" w:cs="Times New Roman"/>
        </w:rPr>
        <w:t xml:space="preserve">esse </w:t>
      </w:r>
      <w:r w:rsidRPr="000A62D9">
        <w:rPr>
          <w:rFonts w:ascii="Times New Roman" w:hAnsi="Times New Roman" w:cs="Times New Roman"/>
        </w:rPr>
        <w:t xml:space="preserve">capitulo se </w:t>
      </w:r>
      <w:r w:rsidR="002326F2" w:rsidRPr="000A62D9">
        <w:rPr>
          <w:rFonts w:ascii="Times New Roman" w:hAnsi="Times New Roman" w:cs="Times New Roman"/>
        </w:rPr>
        <w:t xml:space="preserve">limita apenas a </w:t>
      </w:r>
      <w:r w:rsidRPr="000A62D9">
        <w:rPr>
          <w:rFonts w:ascii="Times New Roman" w:hAnsi="Times New Roman" w:cs="Times New Roman"/>
        </w:rPr>
        <w:t>analisa</w:t>
      </w:r>
      <w:r w:rsidR="002326F2" w:rsidRPr="000A62D9">
        <w:rPr>
          <w:rFonts w:ascii="Times New Roman" w:hAnsi="Times New Roman" w:cs="Times New Roman"/>
        </w:rPr>
        <w:t>r</w:t>
      </w:r>
      <w:r w:rsidRPr="000A62D9">
        <w:rPr>
          <w:rFonts w:ascii="Times New Roman" w:hAnsi="Times New Roman" w:cs="Times New Roman"/>
        </w:rPr>
        <w:t xml:space="preserve"> </w:t>
      </w:r>
      <w:r w:rsidR="002326F2" w:rsidRPr="000A62D9">
        <w:rPr>
          <w:rFonts w:ascii="Times New Roman" w:hAnsi="Times New Roman" w:cs="Times New Roman"/>
        </w:rPr>
        <w:t xml:space="preserve">alguns </w:t>
      </w:r>
      <w:r w:rsidRPr="000A62D9">
        <w:rPr>
          <w:rFonts w:ascii="Times New Roman" w:hAnsi="Times New Roman" w:cs="Times New Roman"/>
        </w:rPr>
        <w:t>efeitos diretos do processo de reassentamento e de requalificação em seus aspectos socioeconômicos e culturais.</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t>Apesar de todo</w:t>
      </w:r>
      <w:r w:rsidR="002326F2" w:rsidRPr="000A62D9">
        <w:rPr>
          <w:rFonts w:ascii="Times New Roman" w:hAnsi="Times New Roman" w:cs="Times New Roman"/>
        </w:rPr>
        <w:t>s</w:t>
      </w:r>
      <w:r w:rsidRPr="000A62D9">
        <w:rPr>
          <w:rFonts w:ascii="Times New Roman" w:hAnsi="Times New Roman" w:cs="Times New Roman"/>
        </w:rPr>
        <w:t xml:space="preserve"> benefício</w:t>
      </w:r>
      <w:r w:rsidR="002326F2" w:rsidRPr="000A62D9">
        <w:rPr>
          <w:rFonts w:ascii="Times New Roman" w:hAnsi="Times New Roman" w:cs="Times New Roman"/>
        </w:rPr>
        <w:t>s</w:t>
      </w:r>
      <w:r w:rsidRPr="000A62D9">
        <w:rPr>
          <w:rFonts w:ascii="Times New Roman" w:hAnsi="Times New Roman" w:cs="Times New Roman"/>
        </w:rPr>
        <w:t xml:space="preserve"> socioambienta</w:t>
      </w:r>
      <w:r w:rsidR="002326F2" w:rsidRPr="000A62D9">
        <w:rPr>
          <w:rFonts w:ascii="Times New Roman" w:hAnsi="Times New Roman" w:cs="Times New Roman"/>
        </w:rPr>
        <w:t xml:space="preserve">is previstos pelo </w:t>
      </w:r>
      <w:r w:rsidRPr="000A62D9">
        <w:rPr>
          <w:rFonts w:ascii="Times New Roman" w:hAnsi="Times New Roman" w:cs="Times New Roman"/>
        </w:rPr>
        <w:t>do Programa, a manifestação de im</w:t>
      </w:r>
      <w:r w:rsidR="002326F2" w:rsidRPr="000A62D9">
        <w:rPr>
          <w:rFonts w:ascii="Times New Roman" w:hAnsi="Times New Roman" w:cs="Times New Roman"/>
        </w:rPr>
        <w:t xml:space="preserve">pactos negativos </w:t>
      </w:r>
      <w:r w:rsidRPr="000A62D9">
        <w:rPr>
          <w:rFonts w:ascii="Times New Roman" w:hAnsi="Times New Roman" w:cs="Times New Roman"/>
        </w:rPr>
        <w:t>na fase de implantação das obras e sobretudo</w:t>
      </w:r>
      <w:r w:rsidR="002326F2" w:rsidRPr="000A62D9">
        <w:rPr>
          <w:rFonts w:ascii="Times New Roman" w:hAnsi="Times New Roman" w:cs="Times New Roman"/>
        </w:rPr>
        <w:t xml:space="preserve"> no processo de reassentamento, traz embutida</w:t>
      </w:r>
      <w:r w:rsidRPr="000A62D9">
        <w:rPr>
          <w:rFonts w:ascii="Times New Roman" w:hAnsi="Times New Roman" w:cs="Times New Roman"/>
        </w:rPr>
        <w:t xml:space="preserve"> alterações significativas no cotidiano familiar e comunitário.</w:t>
      </w:r>
    </w:p>
    <w:p w:rsidR="00BA7090"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 Os processos de reassentamento involuntário, principalmente os vinculados com a imp</w:t>
      </w:r>
      <w:r w:rsidR="00160460" w:rsidRPr="000A62D9">
        <w:rPr>
          <w:rFonts w:ascii="Times New Roman" w:hAnsi="Times New Roman" w:cs="Times New Roman"/>
        </w:rPr>
        <w:t>lantação de</w:t>
      </w:r>
      <w:r w:rsidRPr="000A62D9">
        <w:rPr>
          <w:rFonts w:ascii="Times New Roman" w:hAnsi="Times New Roman" w:cs="Times New Roman"/>
        </w:rPr>
        <w:t xml:space="preserve"> obras de infraestrutura, geralmente ocasionam impactos multidimensionais de difíci</w:t>
      </w:r>
      <w:r w:rsidR="002326F2" w:rsidRPr="000A62D9">
        <w:rPr>
          <w:rFonts w:ascii="Times New Roman" w:hAnsi="Times New Roman" w:cs="Times New Roman"/>
        </w:rPr>
        <w:t xml:space="preserve">l mitigação e/ou compensação. </w:t>
      </w:r>
      <w:r w:rsidR="00BA7090" w:rsidRPr="000A62D9">
        <w:rPr>
          <w:rFonts w:ascii="Times New Roman" w:hAnsi="Times New Roman" w:cs="Times New Roman"/>
        </w:rPr>
        <w:t>Porém n</w:t>
      </w:r>
      <w:r w:rsidR="002326F2" w:rsidRPr="000A62D9">
        <w:rPr>
          <w:rFonts w:ascii="Times New Roman" w:hAnsi="Times New Roman" w:cs="Times New Roman"/>
        </w:rPr>
        <w:t>o contexto</w:t>
      </w:r>
      <w:r w:rsidR="00BA7090" w:rsidRPr="000A62D9">
        <w:rPr>
          <w:rFonts w:ascii="Times New Roman" w:hAnsi="Times New Roman" w:cs="Times New Roman"/>
        </w:rPr>
        <w:t xml:space="preserve"> da implantação</w:t>
      </w:r>
      <w:r w:rsidRPr="000A62D9">
        <w:rPr>
          <w:rFonts w:ascii="Times New Roman" w:hAnsi="Times New Roman" w:cs="Times New Roman"/>
        </w:rPr>
        <w:t xml:space="preserve"> do Programa </w:t>
      </w:r>
      <w:r w:rsidR="00BA7090" w:rsidRPr="000A62D9">
        <w:rPr>
          <w:rFonts w:ascii="Times New Roman" w:hAnsi="Times New Roman" w:cs="Times New Roman"/>
        </w:rPr>
        <w:t xml:space="preserve">essa situação </w:t>
      </w:r>
      <w:r w:rsidRPr="000A62D9">
        <w:rPr>
          <w:rFonts w:ascii="Times New Roman" w:hAnsi="Times New Roman" w:cs="Times New Roman"/>
        </w:rPr>
        <w:t>é atenuada pela componente habitacional</w:t>
      </w:r>
      <w:r w:rsidR="00BA7090" w:rsidRPr="000A62D9">
        <w:rPr>
          <w:rFonts w:ascii="Times New Roman" w:hAnsi="Times New Roman" w:cs="Times New Roman"/>
        </w:rPr>
        <w:t>,</w:t>
      </w:r>
      <w:r w:rsidRPr="000A62D9">
        <w:rPr>
          <w:rFonts w:ascii="Times New Roman" w:hAnsi="Times New Roman" w:cs="Times New Roman"/>
        </w:rPr>
        <w:t xml:space="preserve"> que </w:t>
      </w:r>
      <w:r w:rsidR="00BA7090" w:rsidRPr="000A62D9">
        <w:rPr>
          <w:rFonts w:ascii="Times New Roman" w:hAnsi="Times New Roman" w:cs="Times New Roman"/>
        </w:rPr>
        <w:t xml:space="preserve">vêm </w:t>
      </w:r>
      <w:r w:rsidRPr="000A62D9">
        <w:rPr>
          <w:rFonts w:ascii="Times New Roman" w:hAnsi="Times New Roman" w:cs="Times New Roman"/>
        </w:rPr>
        <w:t>de</w:t>
      </w:r>
      <w:r w:rsidR="00BA7090" w:rsidRPr="000A62D9">
        <w:rPr>
          <w:rFonts w:ascii="Times New Roman" w:hAnsi="Times New Roman" w:cs="Times New Roman"/>
        </w:rPr>
        <w:t xml:space="preserve"> encontro a</w:t>
      </w:r>
      <w:r w:rsidRPr="000A62D9">
        <w:rPr>
          <w:rFonts w:ascii="Times New Roman" w:hAnsi="Times New Roman" w:cs="Times New Roman"/>
        </w:rPr>
        <w:t xml:space="preserve"> reivindicações antigas da população do bairro por melhores condições de vida e habitação digna. </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lastRenderedPageBreak/>
        <w:t xml:space="preserve">É importante </w:t>
      </w:r>
      <w:r w:rsidR="00BA7090" w:rsidRPr="000A62D9">
        <w:rPr>
          <w:rFonts w:ascii="Times New Roman" w:hAnsi="Times New Roman" w:cs="Times New Roman"/>
        </w:rPr>
        <w:t xml:space="preserve">considerar </w:t>
      </w:r>
      <w:r w:rsidRPr="000A62D9">
        <w:rPr>
          <w:rFonts w:ascii="Times New Roman" w:hAnsi="Times New Roman" w:cs="Times New Roman"/>
        </w:rPr>
        <w:t xml:space="preserve">que </w:t>
      </w:r>
      <w:r w:rsidR="00BA7090" w:rsidRPr="000A62D9">
        <w:rPr>
          <w:rFonts w:ascii="Times New Roman" w:hAnsi="Times New Roman" w:cs="Times New Roman"/>
        </w:rPr>
        <w:t xml:space="preserve">atualmente </w:t>
      </w:r>
      <w:r w:rsidRPr="000A62D9">
        <w:rPr>
          <w:rFonts w:ascii="Times New Roman" w:hAnsi="Times New Roman" w:cs="Times New Roman"/>
        </w:rPr>
        <w:t>o movimento por moradia é o movimento social mais organizado no pa</w:t>
      </w:r>
      <w:r w:rsidR="00E04326" w:rsidRPr="000A62D9">
        <w:rPr>
          <w:rFonts w:ascii="Times New Roman" w:hAnsi="Times New Roman" w:cs="Times New Roman"/>
        </w:rPr>
        <w:t>ís e que</w:t>
      </w:r>
      <w:r w:rsidR="00BA7090" w:rsidRPr="000A62D9">
        <w:rPr>
          <w:rFonts w:ascii="Times New Roman" w:hAnsi="Times New Roman" w:cs="Times New Roman"/>
        </w:rPr>
        <w:t>,</w:t>
      </w:r>
      <w:r w:rsidR="00E04326" w:rsidRPr="000A62D9">
        <w:rPr>
          <w:rFonts w:ascii="Times New Roman" w:hAnsi="Times New Roman" w:cs="Times New Roman"/>
        </w:rPr>
        <w:t xml:space="preserve"> o modelo adotado pelo P</w:t>
      </w:r>
      <w:r w:rsidRPr="000A62D9">
        <w:rPr>
          <w:rFonts w:ascii="Times New Roman" w:hAnsi="Times New Roman" w:cs="Times New Roman"/>
        </w:rPr>
        <w:t>rograma Minha Casa Minha Vida (</w:t>
      </w:r>
      <w:r w:rsidR="00E04326" w:rsidRPr="000A62D9">
        <w:rPr>
          <w:rFonts w:ascii="Times New Roman" w:hAnsi="Times New Roman" w:cs="Times New Roman"/>
        </w:rPr>
        <w:t>P</w:t>
      </w:r>
      <w:r w:rsidR="00BA7090" w:rsidRPr="000A62D9">
        <w:rPr>
          <w:rFonts w:ascii="Times New Roman" w:hAnsi="Times New Roman" w:cs="Times New Roman"/>
        </w:rPr>
        <w:t>MCMV) do Governo Federal, é</w:t>
      </w:r>
      <w:r w:rsidRPr="000A62D9">
        <w:rPr>
          <w:rFonts w:ascii="Times New Roman" w:hAnsi="Times New Roman" w:cs="Times New Roman"/>
        </w:rPr>
        <w:t xml:space="preserve"> amplamente aceito pelos movimentos sociais, como a resposta possível para resolver a questão habitacional de interesse social no país.</w:t>
      </w:r>
    </w:p>
    <w:p w:rsidR="00445259" w:rsidRPr="000A62D9" w:rsidRDefault="0045238D" w:rsidP="00321E15">
      <w:pPr>
        <w:spacing w:after="240" w:line="360" w:lineRule="auto"/>
        <w:jc w:val="both"/>
        <w:rPr>
          <w:rFonts w:ascii="Times New Roman" w:hAnsi="Times New Roman" w:cs="Times New Roman"/>
        </w:rPr>
      </w:pPr>
      <w:r w:rsidRPr="000A62D9">
        <w:rPr>
          <w:rFonts w:ascii="Times New Roman" w:hAnsi="Times New Roman" w:cs="Times New Roman"/>
        </w:rPr>
        <w:t>Como a tipologia das UH’s</w:t>
      </w:r>
      <w:r w:rsidR="00445259" w:rsidRPr="000A62D9">
        <w:rPr>
          <w:rFonts w:ascii="Times New Roman" w:hAnsi="Times New Roman" w:cs="Times New Roman"/>
        </w:rPr>
        <w:t xml:space="preserve"> </w:t>
      </w:r>
      <w:r w:rsidR="00BA7090" w:rsidRPr="000A62D9">
        <w:rPr>
          <w:rFonts w:ascii="Times New Roman" w:hAnsi="Times New Roman" w:cs="Times New Roman"/>
        </w:rPr>
        <w:t>e parte das soluções habitacionais</w:t>
      </w:r>
      <w:r w:rsidR="00445259" w:rsidRPr="000A62D9">
        <w:rPr>
          <w:rFonts w:ascii="Times New Roman" w:hAnsi="Times New Roman" w:cs="Times New Roman"/>
        </w:rPr>
        <w:t xml:space="preserve"> oferecida</w:t>
      </w:r>
      <w:r w:rsidR="007A6F12" w:rsidRPr="000A62D9">
        <w:rPr>
          <w:rFonts w:ascii="Times New Roman" w:hAnsi="Times New Roman" w:cs="Times New Roman"/>
        </w:rPr>
        <w:t>s</w:t>
      </w:r>
      <w:r w:rsidR="00445259" w:rsidRPr="000A62D9">
        <w:rPr>
          <w:rFonts w:ascii="Times New Roman" w:hAnsi="Times New Roman" w:cs="Times New Roman"/>
        </w:rPr>
        <w:t xml:space="preserve"> pelo Programa será viabilizada</w:t>
      </w:r>
      <w:r w:rsidR="00BA7090" w:rsidRPr="000A62D9">
        <w:rPr>
          <w:rFonts w:ascii="Times New Roman" w:hAnsi="Times New Roman" w:cs="Times New Roman"/>
        </w:rPr>
        <w:t xml:space="preserve"> </w:t>
      </w:r>
      <w:r w:rsidR="00445259" w:rsidRPr="000A62D9">
        <w:rPr>
          <w:rFonts w:ascii="Times New Roman" w:hAnsi="Times New Roman" w:cs="Times New Roman"/>
        </w:rPr>
        <w:t xml:space="preserve">pelo </w:t>
      </w:r>
      <w:r w:rsidR="00BA7090" w:rsidRPr="000A62D9">
        <w:rPr>
          <w:rFonts w:ascii="Times New Roman" w:hAnsi="Times New Roman" w:cs="Times New Roman"/>
        </w:rPr>
        <w:t>P</w:t>
      </w:r>
      <w:r w:rsidR="00445259" w:rsidRPr="000A62D9">
        <w:rPr>
          <w:rFonts w:ascii="Times New Roman" w:hAnsi="Times New Roman" w:cs="Times New Roman"/>
        </w:rPr>
        <w:t>MCMV, a aceitação do modelo e dos procedimentos de adjudicação das unidades habitacionais</w:t>
      </w:r>
      <w:r w:rsidR="008F652A" w:rsidRPr="000A62D9">
        <w:rPr>
          <w:rFonts w:ascii="Times New Roman" w:hAnsi="Times New Roman" w:cs="Times New Roman"/>
        </w:rPr>
        <w:t xml:space="preserve"> </w:t>
      </w:r>
      <w:r w:rsidR="00833155" w:rsidRPr="000A62D9">
        <w:rPr>
          <w:rFonts w:ascii="Times New Roman" w:hAnsi="Times New Roman" w:cs="Times New Roman"/>
        </w:rPr>
        <w:t>i</w:t>
      </w:r>
      <w:r w:rsidR="008F652A" w:rsidRPr="000A62D9">
        <w:rPr>
          <w:rFonts w:ascii="Times New Roman" w:hAnsi="Times New Roman" w:cs="Times New Roman"/>
        </w:rPr>
        <w:t>nclui</w:t>
      </w:r>
      <w:r w:rsidR="00BA7090" w:rsidRPr="000A62D9">
        <w:rPr>
          <w:rFonts w:ascii="Times New Roman" w:hAnsi="Times New Roman" w:cs="Times New Roman"/>
        </w:rPr>
        <w:t xml:space="preserve">ndo o </w:t>
      </w:r>
      <w:r w:rsidR="00445259" w:rsidRPr="000A62D9">
        <w:rPr>
          <w:rFonts w:ascii="Times New Roman" w:hAnsi="Times New Roman" w:cs="Times New Roman"/>
        </w:rPr>
        <w:t>pagamento das prestações</w:t>
      </w:r>
      <w:r w:rsidR="00BA7090" w:rsidRPr="000A62D9">
        <w:rPr>
          <w:rFonts w:ascii="Times New Roman" w:hAnsi="Times New Roman" w:cs="Times New Roman"/>
        </w:rPr>
        <w:t>,</w:t>
      </w:r>
      <w:r w:rsidR="00AA75B3" w:rsidRPr="000A62D9">
        <w:rPr>
          <w:rFonts w:ascii="Times New Roman" w:hAnsi="Times New Roman" w:cs="Times New Roman"/>
        </w:rPr>
        <w:t xml:space="preserve"> é de pleno conhecimento</w:t>
      </w:r>
      <w:r w:rsidR="00160460" w:rsidRPr="000A62D9">
        <w:rPr>
          <w:rFonts w:ascii="Times New Roman" w:hAnsi="Times New Roman" w:cs="Times New Roman"/>
        </w:rPr>
        <w:t xml:space="preserve"> da população</w:t>
      </w:r>
      <w:r w:rsidR="00445259" w:rsidRPr="000A62D9">
        <w:rPr>
          <w:rFonts w:ascii="Times New Roman" w:hAnsi="Times New Roman" w:cs="Times New Roman"/>
        </w:rPr>
        <w:t xml:space="preserve">, facilitando </w:t>
      </w:r>
      <w:r w:rsidR="007A6F12" w:rsidRPr="000A62D9">
        <w:rPr>
          <w:rFonts w:ascii="Times New Roman" w:hAnsi="Times New Roman" w:cs="Times New Roman"/>
        </w:rPr>
        <w:t>o processo de adesão</w:t>
      </w:r>
      <w:r w:rsidR="00445259" w:rsidRPr="000A62D9">
        <w:rPr>
          <w:rFonts w:ascii="Times New Roman" w:hAnsi="Times New Roman" w:cs="Times New Roman"/>
        </w:rPr>
        <w:t xml:space="preserve"> da comunidade e em consequência, as ações de reassentamento. </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t>O conhecimento do processo e a construção dos conjuntos habitacionais dentro do próprio bairro, são fatores que reduzem a quantidade e magnitude dos impactos normalmente associados ao processo de reassentamento, permanecendo apenas os vinculados com a mudança na condição de residência e seus rebatimentos econômicos e culturais.</w:t>
      </w:r>
    </w:p>
    <w:p w:rsidR="00445259" w:rsidRPr="000A62D9" w:rsidRDefault="00445259" w:rsidP="00321E15">
      <w:pPr>
        <w:spacing w:after="120" w:line="360" w:lineRule="auto"/>
        <w:jc w:val="both"/>
        <w:rPr>
          <w:rFonts w:ascii="Times New Roman" w:hAnsi="Times New Roman" w:cs="Times New Roman"/>
        </w:rPr>
      </w:pPr>
      <w:r w:rsidRPr="000A62D9">
        <w:rPr>
          <w:rFonts w:ascii="Times New Roman" w:hAnsi="Times New Roman" w:cs="Times New Roman"/>
        </w:rPr>
        <w:t>Os impactos identificados foram organizados em dois grupos:</w:t>
      </w:r>
    </w:p>
    <w:p w:rsidR="00445259" w:rsidRPr="000A62D9" w:rsidRDefault="00445259" w:rsidP="00321E15">
      <w:pPr>
        <w:pStyle w:val="ListParagraph"/>
        <w:numPr>
          <w:ilvl w:val="0"/>
          <w:numId w:val="22"/>
        </w:numPr>
        <w:spacing w:after="120" w:line="360" w:lineRule="auto"/>
        <w:contextualSpacing w:val="0"/>
        <w:jc w:val="both"/>
        <w:rPr>
          <w:rFonts w:ascii="Times New Roman" w:hAnsi="Times New Roman" w:cs="Times New Roman"/>
        </w:rPr>
      </w:pPr>
      <w:r w:rsidRPr="000A62D9">
        <w:rPr>
          <w:rFonts w:ascii="Times New Roman" w:hAnsi="Times New Roman" w:cs="Times New Roman"/>
        </w:rPr>
        <w:t xml:space="preserve">Alteração no modo de vida: Nesse grupo estão os impactos relativos à mudança de </w:t>
      </w:r>
      <w:r w:rsidR="007A6F12" w:rsidRPr="000A62D9">
        <w:rPr>
          <w:rFonts w:ascii="Times New Roman" w:hAnsi="Times New Roman" w:cs="Times New Roman"/>
        </w:rPr>
        <w:t xml:space="preserve">um padrão de </w:t>
      </w:r>
      <w:r w:rsidRPr="000A62D9">
        <w:rPr>
          <w:rFonts w:ascii="Times New Roman" w:hAnsi="Times New Roman" w:cs="Times New Roman"/>
        </w:rPr>
        <w:t xml:space="preserve">moradia individual, localizada em área </w:t>
      </w:r>
      <w:r w:rsidR="00A60BBC" w:rsidRPr="000A62D9">
        <w:rPr>
          <w:rFonts w:ascii="Times New Roman" w:hAnsi="Times New Roman" w:cs="Times New Roman"/>
        </w:rPr>
        <w:t>subnormal</w:t>
      </w:r>
      <w:r w:rsidRPr="000A62D9">
        <w:rPr>
          <w:rFonts w:ascii="Times New Roman" w:hAnsi="Times New Roman" w:cs="Times New Roman"/>
        </w:rPr>
        <w:t xml:space="preserve"> e de expansão horizontal, para moradia em condomínio vertical, localizado em área regular, urbanizada e com completa infraestrutura de serviços.</w:t>
      </w:r>
    </w:p>
    <w:p w:rsidR="00445259" w:rsidRPr="000A62D9" w:rsidRDefault="00445259" w:rsidP="00781733">
      <w:pPr>
        <w:pStyle w:val="ListParagraph"/>
        <w:numPr>
          <w:ilvl w:val="0"/>
          <w:numId w:val="37"/>
        </w:numPr>
        <w:spacing w:after="120" w:line="360" w:lineRule="auto"/>
        <w:contextualSpacing w:val="0"/>
        <w:jc w:val="both"/>
        <w:rPr>
          <w:rFonts w:ascii="Times New Roman" w:hAnsi="Times New Roman" w:cs="Times New Roman"/>
        </w:rPr>
      </w:pPr>
      <w:r w:rsidRPr="000A62D9">
        <w:rPr>
          <w:rFonts w:ascii="Times New Roman" w:hAnsi="Times New Roman" w:cs="Times New Roman"/>
        </w:rPr>
        <w:t>Vida em condomínio: A vida em edifícios com múltiplas moradias e em espaços organizados exige a observação de uma série de regras de convivência de difícil assimilação para famílias provenientes de uma condição de pobreza e exclusão social. Os conflitos no cotidiano, principalmente no período inicial da ocupação das novas moradias, são frequentes e geralmente se relacionam com questões simples como: uso de som recreativo fora de horário e volumes aceitáveis; festas, manejo do lixo, limpeza de áreas comuns etc., mas também pode surgir situações graves de violência, principalmente com jovem, mulheres e idosos;</w:t>
      </w:r>
    </w:p>
    <w:p w:rsidR="00445259" w:rsidRPr="000A62D9" w:rsidRDefault="00445259" w:rsidP="00781733">
      <w:pPr>
        <w:pStyle w:val="ListParagraph"/>
        <w:numPr>
          <w:ilvl w:val="0"/>
          <w:numId w:val="37"/>
        </w:numPr>
        <w:spacing w:after="120" w:line="360" w:lineRule="auto"/>
        <w:contextualSpacing w:val="0"/>
        <w:jc w:val="both"/>
        <w:rPr>
          <w:rFonts w:ascii="Times New Roman" w:hAnsi="Times New Roman" w:cs="Times New Roman"/>
        </w:rPr>
      </w:pPr>
      <w:r w:rsidRPr="000A62D9">
        <w:rPr>
          <w:rFonts w:ascii="Times New Roman" w:hAnsi="Times New Roman" w:cs="Times New Roman"/>
        </w:rPr>
        <w:t>Conflitos entre vizinhos: Essa situação pode se manifestar a nível de pavimento, edifício, conjunto ou com os moradores das áreas adjacentes, com grau</w:t>
      </w:r>
      <w:r w:rsidR="007A6F12" w:rsidRPr="000A62D9">
        <w:rPr>
          <w:rFonts w:ascii="Times New Roman" w:hAnsi="Times New Roman" w:cs="Times New Roman"/>
        </w:rPr>
        <w:t>s</w:t>
      </w:r>
      <w:r w:rsidRPr="000A62D9">
        <w:rPr>
          <w:rFonts w:ascii="Times New Roman" w:hAnsi="Times New Roman" w:cs="Times New Roman"/>
        </w:rPr>
        <w:t xml:space="preserve"> de magnitude decrescente;</w:t>
      </w:r>
    </w:p>
    <w:p w:rsidR="00445259" w:rsidRPr="000A62D9" w:rsidRDefault="00445259" w:rsidP="00781733">
      <w:pPr>
        <w:pStyle w:val="ListParagraph"/>
        <w:numPr>
          <w:ilvl w:val="0"/>
          <w:numId w:val="37"/>
        </w:numPr>
        <w:spacing w:after="120" w:line="360" w:lineRule="auto"/>
        <w:ind w:left="1797" w:hanging="357"/>
        <w:contextualSpacing w:val="0"/>
        <w:jc w:val="both"/>
        <w:rPr>
          <w:rFonts w:ascii="Times New Roman" w:hAnsi="Times New Roman" w:cs="Times New Roman"/>
        </w:rPr>
      </w:pPr>
      <w:r w:rsidRPr="000A62D9">
        <w:rPr>
          <w:rFonts w:ascii="Times New Roman" w:hAnsi="Times New Roman" w:cs="Times New Roman"/>
        </w:rPr>
        <w:t>Apropriação e utilização de espaços comuns e equipamentos de esporte e lazer: Outro fator de conflitos se relaciona com a utilização e manutenção das áreas comuns, que muitos querem utilizar e poucos</w:t>
      </w:r>
      <w:r w:rsidR="007A6F12" w:rsidRPr="000A62D9">
        <w:rPr>
          <w:rFonts w:ascii="Times New Roman" w:hAnsi="Times New Roman" w:cs="Times New Roman"/>
        </w:rPr>
        <w:t xml:space="preserve"> se preocupam com a manutenção</w:t>
      </w:r>
      <w:r w:rsidRPr="000A62D9">
        <w:rPr>
          <w:rFonts w:ascii="Times New Roman" w:hAnsi="Times New Roman" w:cs="Times New Roman"/>
        </w:rPr>
        <w:t xml:space="preserve">. Nesse caso também pode existir a monopolização de algum equipamento, quadras </w:t>
      </w:r>
      <w:r w:rsidR="007A6F12" w:rsidRPr="000A62D9">
        <w:rPr>
          <w:rFonts w:ascii="Times New Roman" w:hAnsi="Times New Roman" w:cs="Times New Roman"/>
        </w:rPr>
        <w:t xml:space="preserve">esportivas </w:t>
      </w:r>
      <w:r w:rsidRPr="000A62D9">
        <w:rPr>
          <w:rFonts w:ascii="Times New Roman" w:hAnsi="Times New Roman" w:cs="Times New Roman"/>
        </w:rPr>
        <w:t>por exemplo, por grupos mais organizados</w:t>
      </w:r>
      <w:r w:rsidR="007A6F12" w:rsidRPr="000A62D9">
        <w:rPr>
          <w:rFonts w:ascii="Times New Roman" w:hAnsi="Times New Roman" w:cs="Times New Roman"/>
        </w:rPr>
        <w:t xml:space="preserve"> e poderosos</w:t>
      </w:r>
      <w:r w:rsidRPr="000A62D9">
        <w:rPr>
          <w:rFonts w:ascii="Times New Roman" w:hAnsi="Times New Roman" w:cs="Times New Roman"/>
        </w:rPr>
        <w:t>;</w:t>
      </w:r>
    </w:p>
    <w:p w:rsidR="00445259" w:rsidRPr="000A62D9" w:rsidRDefault="00445259" w:rsidP="00781733">
      <w:pPr>
        <w:pStyle w:val="ListParagraph"/>
        <w:numPr>
          <w:ilvl w:val="0"/>
          <w:numId w:val="37"/>
        </w:numPr>
        <w:spacing w:after="240" w:line="360" w:lineRule="auto"/>
        <w:ind w:left="1797" w:hanging="357"/>
        <w:contextualSpacing w:val="0"/>
        <w:jc w:val="both"/>
        <w:rPr>
          <w:rFonts w:ascii="Times New Roman" w:hAnsi="Times New Roman" w:cs="Times New Roman"/>
        </w:rPr>
      </w:pPr>
      <w:r w:rsidRPr="000A62D9">
        <w:rPr>
          <w:rFonts w:ascii="Times New Roman" w:hAnsi="Times New Roman" w:cs="Times New Roman"/>
        </w:rPr>
        <w:lastRenderedPageBreak/>
        <w:t>Imposição de liderança: Um problema grave com</w:t>
      </w:r>
      <w:r w:rsidR="007A6F12" w:rsidRPr="000A62D9">
        <w:rPr>
          <w:rFonts w:ascii="Times New Roman" w:hAnsi="Times New Roman" w:cs="Times New Roman"/>
        </w:rPr>
        <w:t xml:space="preserve"> famílias provenientes de áreas </w:t>
      </w:r>
      <w:r w:rsidRPr="000A62D9">
        <w:rPr>
          <w:rFonts w:ascii="Times New Roman" w:hAnsi="Times New Roman" w:cs="Times New Roman"/>
        </w:rPr>
        <w:t>com altos índices de violência é a possibilidade da presença de membros de grupos delinquenciais que se impõem pela força e dominam os conjuntos habitacionais.</w:t>
      </w:r>
    </w:p>
    <w:p w:rsidR="00445259" w:rsidRPr="000A62D9" w:rsidRDefault="00445259" w:rsidP="00321E15">
      <w:pPr>
        <w:pStyle w:val="ListParagraph"/>
        <w:numPr>
          <w:ilvl w:val="0"/>
          <w:numId w:val="22"/>
        </w:numPr>
        <w:spacing w:after="120" w:line="360" w:lineRule="auto"/>
        <w:contextualSpacing w:val="0"/>
        <w:jc w:val="both"/>
        <w:rPr>
          <w:rFonts w:ascii="Times New Roman" w:hAnsi="Times New Roman" w:cs="Times New Roman"/>
        </w:rPr>
      </w:pPr>
      <w:r w:rsidRPr="000A62D9">
        <w:rPr>
          <w:rFonts w:ascii="Times New Roman" w:hAnsi="Times New Roman" w:cs="Times New Roman"/>
        </w:rPr>
        <w:t>Risco de empobrecimento: Nesse grupo se encontram os impactos relacionados com perdas de fontes tradicionais de subsistência e com o aumento dos gastos familiar com a nova condição de residência.</w:t>
      </w:r>
    </w:p>
    <w:p w:rsidR="00445259" w:rsidRPr="000A62D9" w:rsidRDefault="00445259" w:rsidP="00781733">
      <w:pPr>
        <w:pStyle w:val="ListParagraph"/>
        <w:numPr>
          <w:ilvl w:val="0"/>
          <w:numId w:val="38"/>
        </w:numPr>
        <w:spacing w:after="120" w:line="360" w:lineRule="auto"/>
        <w:contextualSpacing w:val="0"/>
        <w:jc w:val="both"/>
        <w:rPr>
          <w:rFonts w:ascii="Times New Roman" w:hAnsi="Times New Roman" w:cs="Times New Roman"/>
        </w:rPr>
      </w:pPr>
      <w:r w:rsidRPr="000A62D9">
        <w:rPr>
          <w:rFonts w:ascii="Times New Roman" w:hAnsi="Times New Roman" w:cs="Times New Roman"/>
        </w:rPr>
        <w:t>Pagamento de Taxas e Serviços: Apesar dos custos de compra da moradia e dos serviços essenciais (água e energia) serem altamente subsidiados, representam um aumento significativo nos gastos familiar de uma população de baixos rendimentos;</w:t>
      </w:r>
    </w:p>
    <w:p w:rsidR="00445259" w:rsidRPr="000A62D9" w:rsidRDefault="00445259" w:rsidP="00781733">
      <w:pPr>
        <w:pStyle w:val="ListParagraph"/>
        <w:numPr>
          <w:ilvl w:val="0"/>
          <w:numId w:val="38"/>
        </w:numPr>
        <w:spacing w:after="120" w:line="360" w:lineRule="auto"/>
        <w:contextualSpacing w:val="0"/>
        <w:jc w:val="both"/>
        <w:rPr>
          <w:rFonts w:ascii="Times New Roman" w:hAnsi="Times New Roman" w:cs="Times New Roman"/>
        </w:rPr>
      </w:pPr>
      <w:r w:rsidRPr="000A62D9">
        <w:rPr>
          <w:rFonts w:ascii="Times New Roman" w:hAnsi="Times New Roman" w:cs="Times New Roman"/>
        </w:rPr>
        <w:t>Uso inadequado dos serviços: Nas áreas de origem, a população quando têm acesso a serviços, geralmente é de forma clandestina</w:t>
      </w:r>
      <w:r w:rsidR="00393560" w:rsidRPr="000A62D9">
        <w:rPr>
          <w:rFonts w:ascii="Times New Roman" w:hAnsi="Times New Roman" w:cs="Times New Roman"/>
        </w:rPr>
        <w:t>,</w:t>
      </w:r>
      <w:r w:rsidRPr="000A62D9">
        <w:rPr>
          <w:rFonts w:ascii="Times New Roman" w:hAnsi="Times New Roman" w:cs="Times New Roman"/>
        </w:rPr>
        <w:t xml:space="preserve"> que não implica em gastos</w:t>
      </w:r>
      <w:r w:rsidR="00393560" w:rsidRPr="000A62D9">
        <w:rPr>
          <w:rFonts w:ascii="Times New Roman" w:hAnsi="Times New Roman" w:cs="Times New Roman"/>
        </w:rPr>
        <w:t>, e sem racionalidade de uso</w:t>
      </w:r>
      <w:r w:rsidRPr="000A62D9">
        <w:rPr>
          <w:rFonts w:ascii="Times New Roman" w:hAnsi="Times New Roman" w:cs="Times New Roman"/>
        </w:rPr>
        <w:t>. Essa cultural transferida a uma situação regular pode gerar uma utilização inadequada dos serviços de água e energia, gerando gastos muitas vezes impagáveis que terminam por acarretar cortes no fornecimento.</w:t>
      </w:r>
    </w:p>
    <w:p w:rsidR="00445259" w:rsidRPr="000A62D9" w:rsidRDefault="00445259" w:rsidP="00781733">
      <w:pPr>
        <w:pStyle w:val="ListParagraph"/>
        <w:numPr>
          <w:ilvl w:val="0"/>
          <w:numId w:val="38"/>
        </w:numPr>
        <w:spacing w:after="120" w:line="360" w:lineRule="auto"/>
        <w:contextualSpacing w:val="0"/>
        <w:jc w:val="both"/>
        <w:rPr>
          <w:rFonts w:ascii="Times New Roman" w:hAnsi="Times New Roman" w:cs="Times New Roman"/>
        </w:rPr>
      </w:pPr>
      <w:r w:rsidRPr="000A62D9">
        <w:rPr>
          <w:rFonts w:ascii="Times New Roman" w:hAnsi="Times New Roman" w:cs="Times New Roman"/>
        </w:rPr>
        <w:t>Apelo por maiores consumos: A vida coletiva e em condições adequadas de moradia, leva as pessoas a terem maior necessidade de consumo, seja de bens duráveis ou de uso pessoal. Essa necessidade associada a facilidade de credito oferecida às famílias de baixa renda, terminam gerando situações de endividamento, que podem inviabilizar a permanências d</w:t>
      </w:r>
      <w:r w:rsidR="00393560" w:rsidRPr="000A62D9">
        <w:rPr>
          <w:rFonts w:ascii="Times New Roman" w:hAnsi="Times New Roman" w:cs="Times New Roman"/>
        </w:rPr>
        <w:t>as famílias nas novas unidades,</w:t>
      </w:r>
      <w:r w:rsidRPr="000A62D9">
        <w:rPr>
          <w:rFonts w:ascii="Times New Roman" w:hAnsi="Times New Roman" w:cs="Times New Roman"/>
        </w:rPr>
        <w:t xml:space="preserve"> provocando </w:t>
      </w:r>
      <w:r w:rsidR="00393560" w:rsidRPr="000A62D9">
        <w:rPr>
          <w:rFonts w:ascii="Times New Roman" w:hAnsi="Times New Roman" w:cs="Times New Roman"/>
        </w:rPr>
        <w:t xml:space="preserve">muitas vezes a necessidade de voltar </w:t>
      </w:r>
      <w:r w:rsidRPr="000A62D9">
        <w:rPr>
          <w:rFonts w:ascii="Times New Roman" w:hAnsi="Times New Roman" w:cs="Times New Roman"/>
        </w:rPr>
        <w:t>à situação de sub norma</w:t>
      </w:r>
      <w:r w:rsidR="00A106BF" w:rsidRPr="000A62D9">
        <w:rPr>
          <w:rFonts w:ascii="Times New Roman" w:hAnsi="Times New Roman" w:cs="Times New Roman"/>
        </w:rPr>
        <w:t>lidade;</w:t>
      </w:r>
    </w:p>
    <w:p w:rsidR="00445259" w:rsidRPr="000A62D9" w:rsidRDefault="00445259" w:rsidP="00781733">
      <w:pPr>
        <w:pStyle w:val="ListParagraph"/>
        <w:numPr>
          <w:ilvl w:val="0"/>
          <w:numId w:val="38"/>
        </w:numPr>
        <w:spacing w:after="240" w:line="360" w:lineRule="auto"/>
        <w:contextualSpacing w:val="0"/>
        <w:jc w:val="both"/>
        <w:rPr>
          <w:rFonts w:ascii="Times New Roman" w:hAnsi="Times New Roman" w:cs="Times New Roman"/>
        </w:rPr>
      </w:pPr>
      <w:r w:rsidRPr="000A62D9">
        <w:rPr>
          <w:rFonts w:ascii="Times New Roman" w:hAnsi="Times New Roman" w:cs="Times New Roman"/>
        </w:rPr>
        <w:t xml:space="preserve">Perdas de fontes de trabalho: Apesar da manutenção de </w:t>
      </w:r>
      <w:r w:rsidR="00393560" w:rsidRPr="000A62D9">
        <w:rPr>
          <w:rFonts w:ascii="Times New Roman" w:hAnsi="Times New Roman" w:cs="Times New Roman"/>
        </w:rPr>
        <w:t>mais de 6</w:t>
      </w:r>
      <w:r w:rsidRPr="000A62D9">
        <w:rPr>
          <w:rFonts w:ascii="Times New Roman" w:hAnsi="Times New Roman" w:cs="Times New Roman"/>
        </w:rPr>
        <w:t>0% das famílias no mesmo bairro e da população apresentar pouca ou nenhuma dependência dos recursos naturais, existem algumas atividades que se veem dificultadas ou mesmo impedidas de continuarem sendo exercidas nas novas condições de moradias, é o caso da atividade de reciclagem e de criação de pequenos animais.</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Mesmo sendo impactos que podem inviabilizar a permanência das famílias reassentadas nas unidades habitacionais, seja por situações de conflitos ou de empobrecimento, todos, com exceção das atividades de carácter rural, são amplamente mitigáveis com um efetivo trabalho </w:t>
      </w:r>
      <w:r w:rsidR="00393560" w:rsidRPr="000A62D9">
        <w:rPr>
          <w:rFonts w:ascii="Times New Roman" w:hAnsi="Times New Roman" w:cs="Times New Roman"/>
        </w:rPr>
        <w:t xml:space="preserve">técnico </w:t>
      </w:r>
      <w:r w:rsidRPr="000A62D9">
        <w:rPr>
          <w:rFonts w:ascii="Times New Roman" w:hAnsi="Times New Roman" w:cs="Times New Roman"/>
        </w:rPr>
        <w:t>social na fase preparação e organização das mudanças e particularmente no período de acompanhamento do</w:t>
      </w:r>
      <w:r w:rsidR="00C16C10" w:rsidRPr="000A62D9">
        <w:rPr>
          <w:rFonts w:ascii="Times New Roman" w:hAnsi="Times New Roman" w:cs="Times New Roman"/>
        </w:rPr>
        <w:t xml:space="preserve"> </w:t>
      </w:r>
      <w:r w:rsidR="00A60BBC" w:rsidRPr="000A62D9">
        <w:rPr>
          <w:rFonts w:ascii="Times New Roman" w:hAnsi="Times New Roman" w:cs="Times New Roman"/>
        </w:rPr>
        <w:t>pós-</w:t>
      </w:r>
      <w:r w:rsidRPr="000A62D9">
        <w:rPr>
          <w:rFonts w:ascii="Times New Roman" w:hAnsi="Times New Roman" w:cs="Times New Roman"/>
        </w:rPr>
        <w:t>ocupação.</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lastRenderedPageBreak/>
        <w:t>O planejamento da adjudicação das unidades de maneira a manter as redes sociais, familiares e de vizinhança é fundamental para evitar muitas situações de conflitos. A organização da população antes da mudança e a capacitação de lideranças comprometidas, possibilitam a conformação de condomínios reconhecidos e com capacidade de gestão sobre a utilização e manutenção das áreas comuns.</w:t>
      </w:r>
    </w:p>
    <w:p w:rsidR="00C16C10" w:rsidRPr="000A62D9" w:rsidRDefault="00C16C10" w:rsidP="00321E15">
      <w:pPr>
        <w:spacing w:after="240" w:line="360" w:lineRule="auto"/>
        <w:jc w:val="both"/>
        <w:rPr>
          <w:rFonts w:ascii="Times New Roman" w:hAnsi="Times New Roman" w:cs="Times New Roman"/>
        </w:rPr>
      </w:pPr>
      <w:r w:rsidRPr="000A62D9">
        <w:rPr>
          <w:rFonts w:ascii="Times New Roman" w:hAnsi="Times New Roman" w:cs="Times New Roman"/>
        </w:rPr>
        <w:t>As ações de capacitação e educação das famílias são de fundamental importância para a sustentabilidade dos conjuntos habitacionais. O envolvimento de parceiros institucionais e das organizações civis existentes na região de influência do Programa é uma maneira eficiente de agregar</w:t>
      </w:r>
      <w:r w:rsidR="008B7ED3" w:rsidRPr="000A62D9">
        <w:rPr>
          <w:rFonts w:ascii="Times New Roman" w:hAnsi="Times New Roman" w:cs="Times New Roman"/>
        </w:rPr>
        <w:t xml:space="preserve"> experiê</w:t>
      </w:r>
      <w:r w:rsidRPr="000A62D9">
        <w:rPr>
          <w:rFonts w:ascii="Times New Roman" w:hAnsi="Times New Roman" w:cs="Times New Roman"/>
        </w:rPr>
        <w:t>ncias e lições aprendidas em outros processos de intervenção.</w:t>
      </w:r>
    </w:p>
    <w:p w:rsidR="00C16C10" w:rsidRPr="000A62D9" w:rsidRDefault="00C16C10"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A PMM através da Secretaria da Habitação, agora incorporada à SEDET, </w:t>
      </w:r>
      <w:r w:rsidR="008B7ED3" w:rsidRPr="000A62D9">
        <w:rPr>
          <w:rFonts w:ascii="Times New Roman" w:hAnsi="Times New Roman" w:cs="Times New Roman"/>
        </w:rPr>
        <w:t>tem uma experiência acumulada de mais de 15.600 atendimentos habitacionais de interesse social realizado nos últimos anos em 20 conjuntos habitacionais construídos no município. Grande parte dessas ações se relacionam com a remoção e reassentamento de assentamentos subnormais, o que indica um conhecimento pleno dos problemas vinculados com os impactos citados e a experiência necessária para condu</w:t>
      </w:r>
      <w:r w:rsidR="00B115C5" w:rsidRPr="000A62D9">
        <w:rPr>
          <w:rFonts w:ascii="Times New Roman" w:hAnsi="Times New Roman" w:cs="Times New Roman"/>
        </w:rPr>
        <w:t>zir o processo de forma consistente e efetiva.</w:t>
      </w:r>
      <w:r w:rsidR="008B7ED3" w:rsidRPr="000A62D9">
        <w:rPr>
          <w:rFonts w:ascii="Times New Roman" w:hAnsi="Times New Roman" w:cs="Times New Roman"/>
        </w:rPr>
        <w:t xml:space="preserve">  </w:t>
      </w:r>
    </w:p>
    <w:p w:rsidR="005F175D" w:rsidRPr="000A62D9" w:rsidRDefault="00B115C5" w:rsidP="00321E15">
      <w:pPr>
        <w:spacing w:after="240" w:line="360" w:lineRule="auto"/>
        <w:jc w:val="both"/>
        <w:rPr>
          <w:rFonts w:ascii="Times New Roman" w:hAnsi="Times New Roman" w:cs="Times New Roman"/>
        </w:rPr>
      </w:pPr>
      <w:r w:rsidRPr="000A62D9">
        <w:rPr>
          <w:rFonts w:ascii="Times New Roman" w:hAnsi="Times New Roman" w:cs="Times New Roman"/>
        </w:rPr>
        <w:t>As questões vinculadas ao risco de empobrecimento são mais complexas, mas também passiveis de mitigação. Como parte das UH’s serão construídas com recursos do BID e adjudicadas sem custo, o pagamento pelas unidades somente incidirá sobre as construídas com recursos do PMCMV, reduzindo o contingente de famílias que pagarão pela solução habitacional.</w:t>
      </w:r>
      <w:r w:rsidR="005F175D" w:rsidRPr="000A62D9">
        <w:rPr>
          <w:rFonts w:ascii="Times New Roman" w:hAnsi="Times New Roman" w:cs="Times New Roman"/>
        </w:rPr>
        <w:t xml:space="preserve"> </w:t>
      </w:r>
      <w:r w:rsidRPr="000A62D9">
        <w:rPr>
          <w:rFonts w:ascii="Times New Roman" w:hAnsi="Times New Roman" w:cs="Times New Roman"/>
        </w:rPr>
        <w:t>Os edifícios foram projetados de forma a</w:t>
      </w:r>
      <w:r w:rsidR="005F175D" w:rsidRPr="000A62D9">
        <w:rPr>
          <w:rFonts w:ascii="Times New Roman" w:hAnsi="Times New Roman" w:cs="Times New Roman"/>
        </w:rPr>
        <w:t xml:space="preserve"> reduzir os gastos condominiais evitando custos adicionais às famílias.</w:t>
      </w:r>
    </w:p>
    <w:p w:rsidR="00B115C5" w:rsidRPr="000A62D9" w:rsidRDefault="005F175D"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 As ações de reabilitação prevista nesse PRI procuram aproveitar o processo de intervenção como uma oportunidade de desenvolvimento e crescimento da comunidade, estão previstas ações de fomento, capacitação e credito, que podem, se corretamente implantadas, </w:t>
      </w:r>
      <w:r w:rsidR="00235832" w:rsidRPr="000A62D9">
        <w:rPr>
          <w:rFonts w:ascii="Times New Roman" w:hAnsi="Times New Roman" w:cs="Times New Roman"/>
        </w:rPr>
        <w:t>alavancar uma maior animação econômica e prevenir situações de empobrecimento.</w:t>
      </w:r>
    </w:p>
    <w:p w:rsidR="00445259" w:rsidRPr="000A62D9" w:rsidRDefault="00445259"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Todas as ações do Programa orientadas à efetiva reabilitação social </w:t>
      </w:r>
      <w:r w:rsidR="00235832" w:rsidRPr="000A62D9">
        <w:rPr>
          <w:rFonts w:ascii="Times New Roman" w:hAnsi="Times New Roman" w:cs="Times New Roman"/>
        </w:rPr>
        <w:t>e econômica da população reassentada</w:t>
      </w:r>
      <w:r w:rsidRPr="000A62D9">
        <w:rPr>
          <w:rFonts w:ascii="Times New Roman" w:hAnsi="Times New Roman" w:cs="Times New Roman"/>
        </w:rPr>
        <w:t xml:space="preserve"> estão prevista</w:t>
      </w:r>
      <w:r w:rsidR="001464AA" w:rsidRPr="000A62D9">
        <w:rPr>
          <w:rFonts w:ascii="Times New Roman" w:hAnsi="Times New Roman" w:cs="Times New Roman"/>
        </w:rPr>
        <w:t>s</w:t>
      </w:r>
      <w:r w:rsidRPr="000A62D9">
        <w:rPr>
          <w:rFonts w:ascii="Times New Roman" w:hAnsi="Times New Roman" w:cs="Times New Roman"/>
        </w:rPr>
        <w:t xml:space="preserve"> e elencadas nas estratégias para o Trabalho Técnico Social</w:t>
      </w:r>
      <w:r w:rsidR="00235832" w:rsidRPr="000A62D9">
        <w:rPr>
          <w:rFonts w:ascii="Times New Roman" w:hAnsi="Times New Roman" w:cs="Times New Roman"/>
        </w:rPr>
        <w:t xml:space="preserve"> (</w:t>
      </w:r>
      <w:r w:rsidR="00586932" w:rsidRPr="000A62D9">
        <w:rPr>
          <w:rFonts w:ascii="Times New Roman" w:hAnsi="Times New Roman" w:cs="Times New Roman"/>
        </w:rPr>
        <w:t>Item 6.10.</w:t>
      </w:r>
      <w:r w:rsidR="00235832" w:rsidRPr="000A62D9">
        <w:rPr>
          <w:rFonts w:ascii="Times New Roman" w:hAnsi="Times New Roman" w:cs="Times New Roman"/>
        </w:rPr>
        <w:t>)</w:t>
      </w:r>
      <w:r w:rsidRPr="000A62D9">
        <w:rPr>
          <w:rFonts w:ascii="Times New Roman" w:hAnsi="Times New Roman" w:cs="Times New Roman"/>
        </w:rPr>
        <w:t xml:space="preserve">. </w:t>
      </w:r>
    </w:p>
    <w:p w:rsidR="00476144" w:rsidRPr="000A62D9" w:rsidRDefault="00476144">
      <w:pPr>
        <w:rPr>
          <w:rFonts w:ascii="Times New Roman" w:hAnsi="Times New Roman" w:cs="Times New Roman"/>
        </w:rPr>
      </w:pPr>
      <w:r w:rsidRPr="000A62D9">
        <w:rPr>
          <w:rFonts w:ascii="Times New Roman" w:hAnsi="Times New Roman" w:cs="Times New Roman"/>
        </w:rPr>
        <w:br w:type="page"/>
      </w:r>
    </w:p>
    <w:p w:rsidR="008F652A" w:rsidRPr="000A62D9" w:rsidRDefault="008F652A" w:rsidP="00781733">
      <w:pPr>
        <w:pStyle w:val="ListParagraph"/>
        <w:numPr>
          <w:ilvl w:val="0"/>
          <w:numId w:val="50"/>
        </w:numPr>
        <w:spacing w:after="240" w:line="360" w:lineRule="auto"/>
        <w:ind w:left="567" w:hanging="567"/>
        <w:contextualSpacing w:val="0"/>
        <w:rPr>
          <w:rFonts w:ascii="Times New Roman" w:hAnsi="Times New Roman" w:cs="Times New Roman"/>
          <w:b/>
        </w:rPr>
      </w:pPr>
      <w:r w:rsidRPr="000A62D9">
        <w:rPr>
          <w:rFonts w:ascii="Times New Roman" w:hAnsi="Times New Roman" w:cs="Times New Roman"/>
          <w:b/>
        </w:rPr>
        <w:lastRenderedPageBreak/>
        <w:t xml:space="preserve">ASPECTOS JURIDICOS </w:t>
      </w:r>
    </w:p>
    <w:p w:rsidR="008F652A" w:rsidRPr="000A62D9" w:rsidRDefault="008F652A" w:rsidP="00321E15">
      <w:pPr>
        <w:spacing w:after="120" w:line="360" w:lineRule="auto"/>
        <w:jc w:val="both"/>
        <w:rPr>
          <w:rFonts w:ascii="Times New Roman" w:hAnsi="Times New Roman" w:cs="Times New Roman"/>
        </w:rPr>
      </w:pPr>
      <w:r w:rsidRPr="000A62D9">
        <w:rPr>
          <w:rFonts w:ascii="Times New Roman" w:hAnsi="Times New Roman" w:cs="Times New Roman"/>
        </w:rPr>
        <w:t xml:space="preserve">O arcabouço jurídico disponível no Município respalda integralmente as ações de reassentamento e de requalificação urbana previstas. Entre as legislações relacionadas com a questão urbana e habitacional, foram identificados 3 </w:t>
      </w:r>
      <w:bookmarkStart w:id="35" w:name="_Toc353744773"/>
      <w:r w:rsidRPr="000A62D9">
        <w:rPr>
          <w:rFonts w:ascii="Times New Roman" w:hAnsi="Times New Roman" w:cs="Times New Roman"/>
        </w:rPr>
        <w:t>Instrumentos principais que incidem sobre o PRI:</w:t>
      </w:r>
    </w:p>
    <w:p w:rsidR="008F652A" w:rsidRPr="000A62D9" w:rsidRDefault="008F652A" w:rsidP="00781733">
      <w:pPr>
        <w:pStyle w:val="ListParagraph"/>
        <w:numPr>
          <w:ilvl w:val="0"/>
          <w:numId w:val="42"/>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Lei nº 5.653 de 05 de dezembro de 2007, que estabelece as normas para a instituição da política habitacional de interesse social do município de Maceió;</w:t>
      </w:r>
    </w:p>
    <w:p w:rsidR="008F652A" w:rsidRPr="000A62D9" w:rsidRDefault="008F652A" w:rsidP="00781733">
      <w:pPr>
        <w:pStyle w:val="ListParagraph"/>
        <w:numPr>
          <w:ilvl w:val="0"/>
          <w:numId w:val="42"/>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Lei municipal Nº 5486 de 30 de dezembro de 2005, que institui o Plano Diretor do Município de Maceió; e</w:t>
      </w:r>
    </w:p>
    <w:p w:rsidR="008F652A" w:rsidRPr="000A62D9" w:rsidRDefault="008F652A" w:rsidP="00781733">
      <w:pPr>
        <w:pStyle w:val="ListParagraph"/>
        <w:numPr>
          <w:ilvl w:val="0"/>
          <w:numId w:val="42"/>
        </w:numPr>
        <w:spacing w:after="240" w:line="360" w:lineRule="auto"/>
        <w:ind w:left="1134" w:hanging="567"/>
        <w:contextualSpacing w:val="0"/>
        <w:jc w:val="both"/>
        <w:rPr>
          <w:rFonts w:ascii="Times New Roman" w:hAnsi="Times New Roman" w:cs="Times New Roman"/>
        </w:rPr>
      </w:pPr>
      <w:r w:rsidRPr="000A62D9">
        <w:rPr>
          <w:rFonts w:ascii="Times New Roman" w:hAnsi="Times New Roman" w:cs="Times New Roman"/>
        </w:rPr>
        <w:t xml:space="preserve"> Que Lei nº 5.646 de 22 de novembro de 2007, que cria o Fundo Municipal de Habitação de Interesse Social e Institui seu Conselho Gestor.</w:t>
      </w:r>
    </w:p>
    <w:bookmarkEnd w:id="35"/>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A política local de habitação busca integração as demais políticas urbanas setoriais, objetivando a redução do déficit habitacional, a prevenção do processo de produção irregular de moradia, o acesso à moradia digna com oferta adequada de equipamentos urbanos de forma a mitigar a situação de vulnerabilidade social do município.</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A legislação destaca o fortalecimento institucional para o atendimento das necessidades habitacionais e o aperfeiçoamento do marco legal e normativo de forma a promover a produção, urbanização e regularização fundiária. Buscando a consolidação da política municipal de habitação, no ano de 2007 foi criado o Fundo Municipal de Habitação de Interesse Social, e seu conselho gestor, de cunho deliberativo, em consonância com o Sistema Nacional de Habitação, constituindo um conselho paritário composto por entidades públicas e da sociedade civil organizada. </w:t>
      </w:r>
    </w:p>
    <w:p w:rsidR="008F652A" w:rsidRPr="000A62D9" w:rsidRDefault="008F652A" w:rsidP="00321E15">
      <w:pPr>
        <w:spacing w:after="480" w:line="360" w:lineRule="auto"/>
        <w:jc w:val="both"/>
        <w:rPr>
          <w:rFonts w:ascii="Times New Roman" w:hAnsi="Times New Roman" w:cs="Times New Roman"/>
        </w:rPr>
      </w:pPr>
      <w:r w:rsidRPr="000A62D9">
        <w:rPr>
          <w:rFonts w:ascii="Times New Roman" w:hAnsi="Times New Roman" w:cs="Times New Roman"/>
        </w:rPr>
        <w:t>Ao nível nacional o marco jurídico e regulatório é mais amplo</w:t>
      </w:r>
      <w:bookmarkStart w:id="36" w:name="_Toc475984128"/>
      <w:r w:rsidRPr="000A62D9">
        <w:rPr>
          <w:rFonts w:ascii="Times New Roman" w:hAnsi="Times New Roman" w:cs="Times New Roman"/>
        </w:rPr>
        <w:t xml:space="preserve"> e respaldam todas as ações envolvendo habitações de interesse social, como se </w:t>
      </w:r>
      <w:r w:rsidR="00A60BBC" w:rsidRPr="000A62D9">
        <w:rPr>
          <w:rFonts w:ascii="Times New Roman" w:hAnsi="Times New Roman" w:cs="Times New Roman"/>
        </w:rPr>
        <w:t>pode verificar</w:t>
      </w:r>
      <w:r w:rsidRPr="000A62D9">
        <w:rPr>
          <w:rFonts w:ascii="Times New Roman" w:hAnsi="Times New Roman" w:cs="Times New Roman"/>
        </w:rPr>
        <w:t xml:space="preserve"> na sequência:</w:t>
      </w:r>
    </w:p>
    <w:p w:rsidR="008F652A" w:rsidRPr="00321E15" w:rsidRDefault="000508B7" w:rsidP="00781733">
      <w:pPr>
        <w:pStyle w:val="Heading2"/>
        <w:numPr>
          <w:ilvl w:val="1"/>
          <w:numId w:val="50"/>
        </w:numPr>
        <w:tabs>
          <w:tab w:val="left" w:pos="567"/>
        </w:tabs>
        <w:spacing w:before="0" w:after="240" w:line="360" w:lineRule="auto"/>
        <w:ind w:left="0" w:firstLine="0"/>
        <w:rPr>
          <w:rFonts w:ascii="Times New Roman" w:hAnsi="Times New Roman" w:cs="Times New Roman"/>
          <w:b w:val="0"/>
          <w:color w:val="auto"/>
          <w:sz w:val="22"/>
          <w:szCs w:val="22"/>
        </w:rPr>
      </w:pPr>
      <w:r w:rsidRPr="00321E15">
        <w:rPr>
          <w:rFonts w:ascii="Times New Roman" w:hAnsi="Times New Roman" w:cs="Times New Roman"/>
          <w:b w:val="0"/>
          <w:color w:val="auto"/>
          <w:sz w:val="22"/>
          <w:szCs w:val="22"/>
        </w:rPr>
        <w:t>P</w:t>
      </w:r>
      <w:r w:rsidR="008F652A" w:rsidRPr="00321E15">
        <w:rPr>
          <w:rFonts w:ascii="Times New Roman" w:hAnsi="Times New Roman" w:cs="Times New Roman"/>
          <w:b w:val="0"/>
          <w:color w:val="auto"/>
          <w:sz w:val="22"/>
          <w:szCs w:val="22"/>
        </w:rPr>
        <w:t>RINCÍPIOS E DIREITOS FUNDAMENTAIS PARA O DESENVOLVIMENTO URBANO E HABITACIONAL</w:t>
      </w:r>
      <w:bookmarkEnd w:id="36"/>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A Constituição de 1988 foi a primeira a dispor de um capítulo específico para a política urbana no país, contexto da qual derivaram as políticas habitacionais e, consequentemente, os Planos de Habitação de Interesse Social. Deve-se perceber, entretanto, a existência de diversos dispositivos do estatuto jurídico fundamental brasileiro que se relacionam diretamente com essas políticas. </w:t>
      </w:r>
    </w:p>
    <w:p w:rsidR="008F652A" w:rsidRPr="000A62D9" w:rsidRDefault="008F652A" w:rsidP="00321E15">
      <w:pPr>
        <w:spacing w:after="240" w:line="360" w:lineRule="auto"/>
        <w:jc w:val="both"/>
        <w:rPr>
          <w:rFonts w:ascii="Times New Roman" w:hAnsi="Times New Roman" w:cs="Times New Roman"/>
          <w:b/>
        </w:rPr>
      </w:pPr>
      <w:r w:rsidRPr="000A62D9">
        <w:rPr>
          <w:rFonts w:ascii="Times New Roman" w:hAnsi="Times New Roman" w:cs="Times New Roman"/>
        </w:rPr>
        <w:t xml:space="preserve">Já no seu artigo 1º, a Carta Magna elenca como fundamentos da República Federativa do Brasil a cidadania (inciso II) e a dignidade da pessoa humana (inciso III). Em seguida, determina como </w:t>
      </w:r>
      <w:r w:rsidRPr="000A62D9">
        <w:rPr>
          <w:rFonts w:ascii="Times New Roman" w:hAnsi="Times New Roman" w:cs="Times New Roman"/>
        </w:rPr>
        <w:lastRenderedPageBreak/>
        <w:t>objetivos fundamentais do Estado a construção de uma sociedade mais justa e solidária (inciso I), a busca pelo desenvolvimento nacional (inciso II), a redução das desigualdades (inciso III) e a promoção do bem de todos, sem distinção (inciso IV) (BRASIL, 1988, art. 3º).</w:t>
      </w:r>
      <w:r w:rsidRPr="000A62D9">
        <w:rPr>
          <w:rFonts w:ascii="Times New Roman" w:hAnsi="Times New Roman" w:cs="Times New Roman"/>
          <w:b/>
        </w:rPr>
        <w:t xml:space="preserve"> </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Com a inserção da Emenda Constitucional nº 26/2000, que elevou a moradia ao patamar de direito social, incluído no rol dos direitos fundamentais (art. 6º, CF), o Estado brasileiro fica obrigado a realizar ações afirmativas, no sentido de garantir moradia a todos os brasileiros, atentando, no cumprimento deste dever, para a necessidade de respeito à dignidade da pessoa humana e ao pleno desenvolvimento dos cidadãos. No capítulo específico da Política Urbana, a Constituição estipula, como seus principais objetivos, ordenar o pleno desenvolvimento das funções sociais da cidade e garantir o bem-estar de seus habitantes (BRASIL, 1988, art. 182). Para a consecução destes, prevê como instrumento fundamental o Plano Diretor, uma lei municipal destinada a planejar o desenvolvimento das cidades, obrigatória para municípios com mais de 20.000 habitantes e/ou em condições particulares</w:t>
      </w:r>
      <w:r w:rsidRPr="000A62D9">
        <w:rPr>
          <w:rStyle w:val="FootnoteReference"/>
          <w:rFonts w:ascii="Times New Roman" w:hAnsi="Times New Roman" w:cs="Times New Roman"/>
        </w:rPr>
        <w:footnoteReference w:id="5"/>
      </w:r>
      <w:r w:rsidRPr="000A62D9">
        <w:rPr>
          <w:rFonts w:ascii="Times New Roman" w:hAnsi="Times New Roman" w:cs="Times New Roman"/>
        </w:rPr>
        <w:t>.</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A política urbana tem como um dos seus pilares constitucionais a necessidade de cumprimento da função social da propriedade, prevista no seu artigo 5º (inciso XXIII), que se dá através do atendimento de exigências fundamentais de ordenação da cidade expressas no plano diretor (art. 182, § 2º). Em complementação, a Constituição prevê penalidades para o proprietário que não respeitar a função social, como o parcelamento/edificação compulsório e o imposto predial e territorial urbano (IPTU) progressivo (art. 182, § 4º) e traz ainda regras básicas acerca da usucapião especial urbano</w:t>
      </w:r>
      <w:r w:rsidRPr="000A62D9">
        <w:rPr>
          <w:rStyle w:val="FootnoteReference"/>
          <w:rFonts w:ascii="Times New Roman" w:hAnsi="Times New Roman" w:cs="Times New Roman"/>
        </w:rPr>
        <w:footnoteReference w:id="6"/>
      </w:r>
      <w:r w:rsidRPr="000A62D9">
        <w:rPr>
          <w:rFonts w:ascii="Times New Roman" w:hAnsi="Times New Roman" w:cs="Times New Roman"/>
        </w:rPr>
        <w:t xml:space="preserve"> (art. 183). </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O respeito e cumprimento desses princípios, diretrizes e mandamentos é dever do Estado em suas três esferas: União, Estado e Municípios. Assim, todos os planos, programas ou projetos do Poder Público, relativos ao desenvolvimento urbano e habitacional, devem estar de acordo com o ordenamento jurídico constitucional. </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lastRenderedPageBreak/>
        <w:t xml:space="preserve">Nesse sentido, os municípios exercem papel fundamental na política urbana, visto que, de acordo com a Constituição, eles detêm competência especial para </w:t>
      </w:r>
      <w:r w:rsidRPr="000A62D9">
        <w:rPr>
          <w:rFonts w:ascii="Times New Roman" w:hAnsi="Times New Roman" w:cs="Times New Roman"/>
          <w:i/>
        </w:rPr>
        <w:t>“legislar sobre assuntos de interesse local”</w:t>
      </w:r>
      <w:r w:rsidRPr="000A62D9">
        <w:rPr>
          <w:rFonts w:ascii="Times New Roman" w:hAnsi="Times New Roman" w:cs="Times New Roman"/>
        </w:rPr>
        <w:t xml:space="preserve"> (BRASIL, 1988, art. 30, inciso I) e </w:t>
      </w:r>
      <w:r w:rsidRPr="000A62D9">
        <w:rPr>
          <w:rFonts w:ascii="Times New Roman" w:hAnsi="Times New Roman" w:cs="Times New Roman"/>
          <w:i/>
        </w:rPr>
        <w:t>“promover, no que couber, adequado ordenamento territorial, mediante planejamento e controle do uso, do parcelamento e da ocupação do solo urbano”</w:t>
      </w:r>
      <w:r w:rsidRPr="000A62D9">
        <w:rPr>
          <w:rFonts w:ascii="Times New Roman" w:hAnsi="Times New Roman" w:cs="Times New Roman"/>
        </w:rPr>
        <w:t xml:space="preserve"> (BRASIL, 1988, art. 30, inciso VIII). </w:t>
      </w:r>
    </w:p>
    <w:p w:rsidR="008F652A" w:rsidRPr="000A62D9" w:rsidRDefault="008F652A" w:rsidP="00321E15">
      <w:pPr>
        <w:spacing w:after="480" w:line="360" w:lineRule="auto"/>
        <w:jc w:val="both"/>
        <w:rPr>
          <w:rFonts w:ascii="Times New Roman" w:hAnsi="Times New Roman" w:cs="Times New Roman"/>
        </w:rPr>
      </w:pPr>
      <w:r w:rsidRPr="000A62D9">
        <w:rPr>
          <w:rFonts w:ascii="Times New Roman" w:hAnsi="Times New Roman" w:cs="Times New Roman"/>
        </w:rPr>
        <w:t>O estudo da Constituição permite compreender que a cidade, ambiente no qual se dá grande parte das relações sociais, deve possibilitar a seus habitantes um desenvolvimento completo e digno. Garantia que se estende a todos, independentemente de sua condição humana ou localização regional. E, mais ainda, deve permitir a transformação de sua realidade, no sentido de reparar as desigualdades construídas ao longo de seu processo histórico.</w:t>
      </w:r>
    </w:p>
    <w:p w:rsidR="008F652A" w:rsidRPr="000A62D9" w:rsidRDefault="008F652A" w:rsidP="00781733">
      <w:pPr>
        <w:pStyle w:val="Heading2"/>
        <w:numPr>
          <w:ilvl w:val="1"/>
          <w:numId w:val="50"/>
        </w:numPr>
        <w:tabs>
          <w:tab w:val="left" w:pos="567"/>
        </w:tabs>
        <w:spacing w:before="0" w:after="240" w:line="360" w:lineRule="auto"/>
        <w:ind w:left="0" w:firstLine="0"/>
        <w:rPr>
          <w:rFonts w:ascii="Times New Roman" w:hAnsi="Times New Roman" w:cs="Times New Roman"/>
          <w:b w:val="0"/>
          <w:color w:val="auto"/>
          <w:sz w:val="22"/>
          <w:szCs w:val="22"/>
        </w:rPr>
      </w:pPr>
      <w:bookmarkStart w:id="38" w:name="_Toc433966328"/>
      <w:bookmarkStart w:id="39" w:name="_Toc442203670"/>
      <w:bookmarkStart w:id="40" w:name="_Toc475984129"/>
      <w:r w:rsidRPr="000A62D9">
        <w:rPr>
          <w:rFonts w:ascii="Times New Roman" w:hAnsi="Times New Roman" w:cs="Times New Roman"/>
          <w:b w:val="0"/>
          <w:color w:val="auto"/>
          <w:sz w:val="22"/>
          <w:szCs w:val="22"/>
        </w:rPr>
        <w:t>SISTEMA NACIONAL DE HABITAÇÃO E FUNDO NACIONAL DE HABITAÇÃO</w:t>
      </w:r>
      <w:bookmarkEnd w:id="38"/>
      <w:bookmarkEnd w:id="39"/>
      <w:bookmarkEnd w:id="40"/>
      <w:r w:rsidRPr="000A62D9">
        <w:rPr>
          <w:rFonts w:ascii="Times New Roman" w:hAnsi="Times New Roman" w:cs="Times New Roman"/>
          <w:b w:val="0"/>
          <w:color w:val="auto"/>
          <w:sz w:val="22"/>
          <w:szCs w:val="22"/>
        </w:rPr>
        <w:t xml:space="preserve"> </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O principal objetivo do SNHIS, definido pela Lei nº 11.124/2005, é viabilizar, para a população de menor renda, o acesso à terra urbanizada e à habitação digna e sustentável, por meio de políticas e programas de investimentos e subsídios (BRASIL, 2005, art. 2º). Além disso, o SNHIS busca articular, compatibilizar, acompanhar e apoiar a atuação das instituições e órgãos que desempenham funções no setor da habitação, visando resolver a problemática institucional anterior e incluir a iniciativa privada no rol de responsáveis pelo desenvolvimento urbano. </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É interessante destacar também os princípios que orientam este sistema: a) compatibilidade e integração das políticas habitacionais de todas as esferas administrativas, bem como das demais políticas setoriais de desenvolvimento urbano, ambientais e de inclusão social; b) moradia digna como direito e vetor de inclusão social; c) democratização, descentralização, controle social e transparência dos procedimentos decisórios; e d) garantia da atuação direcionada a coibir a especulação imobiliária e permitir o acesso à terra urbana e ao pleno desenvolvimento das funções sociais da cidade e da propriedade.</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Os órgãos que integram o SNHIS, de acordo com seu artigo 5º, são: a) o Ministério das Cidades, órgão central; b) o Conselho Gestor do FNHIS; c) a Caixa Econômica Federal, agente operador do FNHIS; d) o Conselho das Cidades; e) os conselhos, no âmbito de qualquer ente da Federação, com atribuições específicas relativas às questões urbanas e habitacionais; f) os órgãos e as instituições integrantes da administração pública, em qualquer esfera, e instituições regionais ou metropolitanas que desempenhem funções complementares ou afins com a habitação; g) quaisquer entidades privadas que desempenhem atividades na área habitacional, afins ou complementares, todos na condição de agentes </w:t>
      </w:r>
      <w:r w:rsidRPr="000A62D9">
        <w:rPr>
          <w:rFonts w:ascii="Times New Roman" w:hAnsi="Times New Roman" w:cs="Times New Roman"/>
        </w:rPr>
        <w:lastRenderedPageBreak/>
        <w:t>promotores das ações no âmbito do SNHIS; e h) os agentes financeiros autorizados pelo Conselho Monetário Nacional a atuar no Sistema Financeiro de Habitação (SFH).</w:t>
      </w:r>
    </w:p>
    <w:p w:rsidR="008F652A" w:rsidRPr="000A62D9" w:rsidRDefault="008F652A" w:rsidP="00321E15">
      <w:pPr>
        <w:spacing w:after="480" w:line="360" w:lineRule="auto"/>
        <w:jc w:val="both"/>
        <w:rPr>
          <w:rFonts w:ascii="Times New Roman" w:hAnsi="Times New Roman" w:cs="Times New Roman"/>
        </w:rPr>
      </w:pPr>
      <w:r w:rsidRPr="000A62D9">
        <w:rPr>
          <w:rFonts w:ascii="Times New Roman" w:hAnsi="Times New Roman" w:cs="Times New Roman"/>
        </w:rPr>
        <w:t>Como explicado anteriormente, o financiamento do sistema se dá por meio de recursos de diferentes fundos (FAT, FGTS, FNHIS...) e/ou programas que venham a ser incorporados ao SNHIS.</w:t>
      </w:r>
    </w:p>
    <w:p w:rsidR="008F652A" w:rsidRPr="000A62D9" w:rsidRDefault="008F652A" w:rsidP="00781733">
      <w:pPr>
        <w:pStyle w:val="Heading2"/>
        <w:numPr>
          <w:ilvl w:val="1"/>
          <w:numId w:val="50"/>
        </w:numPr>
        <w:tabs>
          <w:tab w:val="left" w:pos="567"/>
        </w:tabs>
        <w:spacing w:before="0" w:after="240" w:line="360" w:lineRule="auto"/>
        <w:ind w:left="0" w:firstLine="0"/>
        <w:rPr>
          <w:rFonts w:ascii="Times New Roman" w:hAnsi="Times New Roman" w:cs="Times New Roman"/>
          <w:b w:val="0"/>
          <w:color w:val="auto"/>
          <w:sz w:val="22"/>
          <w:szCs w:val="22"/>
        </w:rPr>
      </w:pPr>
      <w:bookmarkStart w:id="41" w:name="_Toc433966329"/>
      <w:bookmarkStart w:id="42" w:name="_Toc442203671"/>
      <w:bookmarkStart w:id="43" w:name="_Toc475984130"/>
      <w:r w:rsidRPr="000A62D9">
        <w:rPr>
          <w:rFonts w:ascii="Times New Roman" w:hAnsi="Times New Roman" w:cs="Times New Roman"/>
          <w:b w:val="0"/>
          <w:color w:val="auto"/>
          <w:sz w:val="22"/>
          <w:szCs w:val="22"/>
        </w:rPr>
        <w:t>FUNDO NACIONAL DE HABITAÇÃO DE INTERESSE SOCIAL</w:t>
      </w:r>
      <w:bookmarkEnd w:id="41"/>
      <w:bookmarkEnd w:id="42"/>
      <w:bookmarkEnd w:id="43"/>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A Lei nº 11.124/2005, no seu artigo 7º, estabelece que o Fundo Nacional de Habitação de Interesse Social, tem o objetivo de centralizar e gerenciar recursos orçamentários destinados a implementar políticas habitacionais direcionadas à população de menor renda. O artigo seguinte determina a constituição do FNHIS por recursos diversos como os do Fundo de Apoio ao Desenvolvimento Social (FAS); dotações do Orçamento Geral da União, classificadas na função de habitação; recursos provenientes de empréstimos externos e internos para programas de habitação; e contribuições e doações de pessoas físicas ou jurídicas, entidades e organismos de cooperação nacionais ou internacionais. A lei cria ainda o Conselho Gestor do FNHIS, regulado pelo Decreto nº 5.796/2006, que tem caráter deliberativo, sendo formado por órgãos do Poder Executivo e entidades da sociedade civil.</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A aplicação dos recursos do FNHIS também é regulamentada pela lei, destinando-os a ações vinculadas aos programas de habitação de interesse social que contemplem: a) aquisição, construção, conclusão, melhoria, reforma, locação social e arrendamento de unidades habitacionais em áreas urbanas e rurais; b) produção de lotes urbanizados para fins habitacionais; c) urbanização, produção de equipamentos comunitários, regularização fundiária e urbanística de áreas caracterizadas de interesse social; d) implantação de saneamento básico, infraestrutura e equipamentos urbanos, complementares aos programas habitacionais de interesse social; e) aquisição de materiais para construção, ampliação e reforma de moradias; f) recuperação ou produção de imóveis em áreas encortiçadas ou deterioradas, centrais ou periféricas, para fins habitacionais de interesse social; e g) outros programas e intervenções na forma aprovada pelo Conselho Gestor do FNHIS (BRASIL, 2006, art. 11).</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Entretanto, o acesso aos recursos do fundo e sua aplicação descentralizada dependem da observância de uma série de requisitos, dentre os quais, a obrigatoriedade da sua aplicação em áreas urbanas e de submeter-se à política de desenvolvimento urbano expressa no Plano diretor ou legislação equivalente. </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 xml:space="preserve">Além dessas obrigações, os entes federativos devem: a) constituir fundo, com dotação orçamentária própria, destinado a implementar Política de Habitação de Interesse Social e receber os recursos do FNHIS; b) constituir conselho que contemple a participação de entidades públicas e privadas, bem </w:t>
      </w:r>
      <w:r w:rsidRPr="000A62D9">
        <w:rPr>
          <w:rFonts w:ascii="Times New Roman" w:hAnsi="Times New Roman" w:cs="Times New Roman"/>
        </w:rPr>
        <w:lastRenderedPageBreak/>
        <w:t xml:space="preserve">como de segmentos da sociedade ligados à área de habitação, garantido o princípio democrático de escolha de seus representantes e a proporção de um quarto das vagas aos representantes dos movimentos populares; c) apresentar Plano Habitacional de Interesse Social, considerando as especificidades do local e da demanda; d) firmar termo de adesão ao SNHIS; e) elaborar relatórios de gestão. Cabe ainda aos entes federativos oferecer contrapartida, que poderá ser em recursos financeiros, bens imóveis urbanos ou serviços, desde que vinculados aos respectivos empreendimentos habitacionais realizados no âmbito dos programas do SNHIS. </w:t>
      </w:r>
    </w:p>
    <w:p w:rsidR="008F652A" w:rsidRPr="000A62D9" w:rsidRDefault="008F652A" w:rsidP="00321E15">
      <w:pPr>
        <w:spacing w:after="480" w:line="360" w:lineRule="auto"/>
        <w:jc w:val="both"/>
        <w:rPr>
          <w:rFonts w:ascii="Times New Roman" w:hAnsi="Times New Roman" w:cs="Times New Roman"/>
        </w:rPr>
      </w:pPr>
      <w:r w:rsidRPr="000A62D9">
        <w:rPr>
          <w:rFonts w:ascii="Times New Roman" w:hAnsi="Times New Roman" w:cs="Times New Roman"/>
        </w:rPr>
        <w:t xml:space="preserve">A destinação do fundo a entidades privadas sem fins lucrativos é possível, de acordo com o § 6º do artigo 12, desde que estas </w:t>
      </w:r>
      <w:r w:rsidRPr="000A62D9">
        <w:rPr>
          <w:rStyle w:val="NoSpacingChar"/>
          <w:rFonts w:ascii="Times New Roman" w:hAnsi="Times New Roman" w:cs="Times New Roman"/>
        </w:rPr>
        <w:t>tenham seus objetivos contemplados pelo FNHIS e sejam observadas uma série de condições. Dentre elas, são exigidos: o funcionamento regular da entidade por no mínimo três anos; a seleção de projetos através de processos públicos; e a utilização de normas contábeis aplicáveis</w:t>
      </w:r>
      <w:r w:rsidRPr="000A62D9">
        <w:rPr>
          <w:rFonts w:ascii="Times New Roman" w:hAnsi="Times New Roman" w:cs="Times New Roman"/>
        </w:rPr>
        <w:t xml:space="preserve"> para os registros a serem realizados na escrita contábil em relação aos recursos repassados pelo FNHIS.</w:t>
      </w:r>
    </w:p>
    <w:p w:rsidR="008F652A" w:rsidRPr="000A62D9" w:rsidRDefault="008F652A" w:rsidP="00781733">
      <w:pPr>
        <w:pStyle w:val="Heading2"/>
        <w:numPr>
          <w:ilvl w:val="1"/>
          <w:numId w:val="50"/>
        </w:numPr>
        <w:tabs>
          <w:tab w:val="left" w:pos="567"/>
        </w:tabs>
        <w:spacing w:before="0" w:after="240" w:line="360" w:lineRule="auto"/>
        <w:ind w:left="0" w:firstLine="0"/>
        <w:rPr>
          <w:rFonts w:ascii="Times New Roman" w:hAnsi="Times New Roman" w:cs="Times New Roman"/>
          <w:b w:val="0"/>
          <w:color w:val="auto"/>
          <w:sz w:val="22"/>
          <w:szCs w:val="22"/>
        </w:rPr>
      </w:pPr>
      <w:bookmarkStart w:id="44" w:name="_Toc433966330"/>
      <w:bookmarkStart w:id="45" w:name="_Toc442203672"/>
      <w:bookmarkStart w:id="46" w:name="_Toc475984131"/>
      <w:r w:rsidRPr="000A62D9">
        <w:rPr>
          <w:rFonts w:ascii="Times New Roman" w:hAnsi="Times New Roman" w:cs="Times New Roman"/>
          <w:b w:val="0"/>
          <w:color w:val="auto"/>
          <w:sz w:val="22"/>
          <w:szCs w:val="22"/>
        </w:rPr>
        <w:t>LEI DO PROGRAMA MINHA CASA MINHA VIDA</w:t>
      </w:r>
      <w:bookmarkEnd w:id="44"/>
      <w:bookmarkEnd w:id="45"/>
      <w:bookmarkEnd w:id="46"/>
    </w:p>
    <w:p w:rsidR="008F652A" w:rsidRPr="000A62D9" w:rsidRDefault="008F652A" w:rsidP="00321E15">
      <w:pPr>
        <w:pStyle w:val="texto2"/>
        <w:spacing w:before="0" w:beforeAutospacing="0" w:after="240" w:afterAutospacing="0" w:line="360" w:lineRule="auto"/>
        <w:jc w:val="both"/>
        <w:rPr>
          <w:color w:val="000000"/>
          <w:sz w:val="22"/>
          <w:szCs w:val="22"/>
        </w:rPr>
      </w:pPr>
      <w:r w:rsidRPr="000A62D9">
        <w:rPr>
          <w:color w:val="000000"/>
          <w:sz w:val="22"/>
          <w:szCs w:val="22"/>
        </w:rPr>
        <w:t>O PMCMV tem por finalidade criar mecanismos de incentivo à produção e aquisição de novas unidades habitacionais ou requalificação de imóveis urbanos e produção ou reforma de habitações rurais, para famílias com renda mensal de até R$ 6.500,00 reais compre</w:t>
      </w:r>
      <w:r w:rsidR="00A60BBC" w:rsidRPr="000A62D9">
        <w:rPr>
          <w:color w:val="000000"/>
          <w:sz w:val="22"/>
          <w:szCs w:val="22"/>
        </w:rPr>
        <w:t>ende os seguintes subprogramas:</w:t>
      </w:r>
      <w:r w:rsidRPr="000A62D9">
        <w:rPr>
          <w:color w:val="000000"/>
          <w:sz w:val="22"/>
          <w:szCs w:val="22"/>
        </w:rPr>
        <w:t> </w:t>
      </w:r>
      <w:r w:rsidRPr="000A62D9">
        <w:rPr>
          <w:rFonts w:eastAsiaTheme="majorEastAsia"/>
          <w:color w:val="000000"/>
          <w:sz w:val="22"/>
          <w:szCs w:val="22"/>
        </w:rPr>
        <w:t>(Redação dada pela Lei nº 12.424, de 2011)</w:t>
      </w:r>
    </w:p>
    <w:p w:rsidR="008F652A" w:rsidRPr="000A62D9" w:rsidRDefault="008F652A" w:rsidP="00321E15">
      <w:pPr>
        <w:pStyle w:val="artart"/>
        <w:spacing w:before="0" w:beforeAutospacing="0" w:after="240" w:afterAutospacing="0" w:line="360" w:lineRule="auto"/>
        <w:jc w:val="both"/>
        <w:rPr>
          <w:color w:val="000000"/>
          <w:sz w:val="22"/>
          <w:szCs w:val="22"/>
        </w:rPr>
      </w:pPr>
      <w:r w:rsidRPr="000A62D9">
        <w:rPr>
          <w:color w:val="000000"/>
          <w:sz w:val="22"/>
          <w:szCs w:val="22"/>
        </w:rPr>
        <w:t>O Programa Nacion</w:t>
      </w:r>
      <w:r w:rsidR="00A60BBC" w:rsidRPr="000A62D9">
        <w:rPr>
          <w:color w:val="000000"/>
          <w:sz w:val="22"/>
          <w:szCs w:val="22"/>
        </w:rPr>
        <w:t>al de Habitação Urbana (PNHU); </w:t>
      </w:r>
      <w:r w:rsidRPr="000A62D9">
        <w:rPr>
          <w:rFonts w:eastAsiaTheme="majorEastAsia"/>
          <w:color w:val="000000"/>
          <w:sz w:val="22"/>
          <w:szCs w:val="22"/>
        </w:rPr>
        <w:t>(Redação dada pela Lei nº 13.173, de 2015)</w:t>
      </w:r>
      <w:r w:rsidRPr="000A62D9">
        <w:rPr>
          <w:color w:val="000000"/>
          <w:sz w:val="22"/>
          <w:szCs w:val="22"/>
        </w:rPr>
        <w:t>; O Programa Nacional de Habitação Rural (PNHR); e </w:t>
      </w:r>
      <w:r w:rsidRPr="000A62D9">
        <w:rPr>
          <w:rFonts w:eastAsiaTheme="majorEastAsia"/>
          <w:color w:val="000000"/>
          <w:sz w:val="22"/>
          <w:szCs w:val="22"/>
        </w:rPr>
        <w:t>(Redação dada pela Lei nº 13.173, de 2015)</w:t>
      </w:r>
    </w:p>
    <w:p w:rsidR="008F652A" w:rsidRPr="000A62D9" w:rsidRDefault="008F652A" w:rsidP="00AD10B6">
      <w:pPr>
        <w:pStyle w:val="texto2"/>
        <w:spacing w:before="0" w:beforeAutospacing="0" w:after="120" w:afterAutospacing="0" w:line="360" w:lineRule="auto"/>
        <w:jc w:val="both"/>
        <w:rPr>
          <w:color w:val="000000"/>
          <w:sz w:val="22"/>
          <w:szCs w:val="22"/>
        </w:rPr>
      </w:pPr>
      <w:r w:rsidRPr="000A62D9">
        <w:rPr>
          <w:color w:val="000000"/>
          <w:sz w:val="22"/>
          <w:szCs w:val="22"/>
        </w:rPr>
        <w:t>Para os fins desta Lei, considera-se</w:t>
      </w:r>
      <w:r w:rsidR="000B486F" w:rsidRPr="000A62D9">
        <w:rPr>
          <w:color w:val="000000"/>
          <w:sz w:val="22"/>
          <w:szCs w:val="22"/>
        </w:rPr>
        <w:t xml:space="preserve">: </w:t>
      </w:r>
      <w:r w:rsidRPr="000A62D9">
        <w:rPr>
          <w:rFonts w:eastAsiaTheme="majorEastAsia"/>
          <w:color w:val="000000"/>
          <w:sz w:val="22"/>
          <w:szCs w:val="22"/>
        </w:rPr>
        <w:t>(Redação dada pela Lei nº 13.173, de 2015)</w:t>
      </w:r>
    </w:p>
    <w:p w:rsidR="008F652A" w:rsidRPr="000A62D9" w:rsidRDefault="008F652A" w:rsidP="00781733">
      <w:pPr>
        <w:pStyle w:val="texto2"/>
        <w:numPr>
          <w:ilvl w:val="0"/>
          <w:numId w:val="43"/>
        </w:numPr>
        <w:tabs>
          <w:tab w:val="left" w:pos="1134"/>
        </w:tabs>
        <w:spacing w:before="0" w:beforeAutospacing="0" w:after="120" w:afterAutospacing="0" w:line="360" w:lineRule="auto"/>
        <w:ind w:left="1134" w:hanging="567"/>
        <w:jc w:val="both"/>
        <w:rPr>
          <w:color w:val="000000"/>
          <w:sz w:val="22"/>
          <w:szCs w:val="22"/>
        </w:rPr>
      </w:pPr>
      <w:r w:rsidRPr="000A62D9">
        <w:rPr>
          <w:color w:val="000000"/>
          <w:sz w:val="22"/>
          <w:szCs w:val="22"/>
        </w:rPr>
        <w:t xml:space="preserve">Grupo familiar: unidade nuclear composta por um ou mais indivíduos que contribuem para o seu rendimento ou têm suas despesas por ela atendidas e abrange todas as espécies reconhecidas pelo ordenamento jurídico brasileiro, incluindo-se nestas a família unipessoal </w:t>
      </w:r>
      <w:r w:rsidRPr="000A62D9">
        <w:rPr>
          <w:rFonts w:eastAsiaTheme="majorEastAsia"/>
          <w:color w:val="000000"/>
          <w:sz w:val="22"/>
          <w:szCs w:val="22"/>
        </w:rPr>
        <w:t>(Incluído pela Lei nº 12.424, de 2011);</w:t>
      </w:r>
    </w:p>
    <w:p w:rsidR="008F652A" w:rsidRPr="000A62D9" w:rsidRDefault="008F652A" w:rsidP="00781733">
      <w:pPr>
        <w:pStyle w:val="texto2"/>
        <w:numPr>
          <w:ilvl w:val="0"/>
          <w:numId w:val="43"/>
        </w:numPr>
        <w:tabs>
          <w:tab w:val="left" w:pos="1134"/>
        </w:tabs>
        <w:spacing w:before="0" w:beforeAutospacing="0" w:after="120" w:afterAutospacing="0" w:line="360" w:lineRule="auto"/>
        <w:ind w:left="1134" w:hanging="567"/>
        <w:jc w:val="both"/>
        <w:rPr>
          <w:color w:val="000000"/>
          <w:sz w:val="22"/>
          <w:szCs w:val="22"/>
        </w:rPr>
      </w:pPr>
      <w:r w:rsidRPr="000A62D9">
        <w:rPr>
          <w:color w:val="000000"/>
          <w:sz w:val="22"/>
          <w:szCs w:val="22"/>
        </w:rPr>
        <w:t xml:space="preserve">Imóvel novo: unidade habitacional com até 180 (cento e oitenta) dias de “habite-se”, ou documento equivalente, expedido pelo órgão público municipal competente ou, nos casos de prazo superior, que não tenha sido habitada ou alienada </w:t>
      </w:r>
      <w:r w:rsidRPr="000A62D9">
        <w:rPr>
          <w:rFonts w:eastAsiaTheme="majorEastAsia"/>
          <w:color w:val="000000"/>
          <w:sz w:val="22"/>
          <w:szCs w:val="22"/>
        </w:rPr>
        <w:t>(Incluído pela Lei nº 12.424, de 2011);</w:t>
      </w:r>
    </w:p>
    <w:p w:rsidR="008F652A" w:rsidRPr="000A62D9" w:rsidRDefault="008F652A" w:rsidP="00781733">
      <w:pPr>
        <w:pStyle w:val="texto2"/>
        <w:numPr>
          <w:ilvl w:val="0"/>
          <w:numId w:val="43"/>
        </w:numPr>
        <w:tabs>
          <w:tab w:val="left" w:pos="1134"/>
        </w:tabs>
        <w:spacing w:before="0" w:beforeAutospacing="0" w:after="120" w:afterAutospacing="0" w:line="360" w:lineRule="auto"/>
        <w:ind w:left="1134" w:hanging="567"/>
        <w:jc w:val="both"/>
        <w:rPr>
          <w:color w:val="000000"/>
          <w:sz w:val="22"/>
          <w:szCs w:val="22"/>
        </w:rPr>
      </w:pPr>
      <w:r w:rsidRPr="000A62D9">
        <w:rPr>
          <w:color w:val="000000"/>
          <w:sz w:val="22"/>
          <w:szCs w:val="22"/>
        </w:rPr>
        <w:t xml:space="preserve">Oferta pública de recursos: procedimento realizado pelo Poder Executivo federal destinado a prover recursos às instituições e agentes financeiros do Sistema Financeiro da </w:t>
      </w:r>
      <w:r w:rsidRPr="000A62D9">
        <w:rPr>
          <w:color w:val="000000"/>
          <w:sz w:val="22"/>
          <w:szCs w:val="22"/>
        </w:rPr>
        <w:lastRenderedPageBreak/>
        <w:t>Habitação - SFH para viabilizar as operações previstas no inciso III do art. 2</w:t>
      </w:r>
      <w:r w:rsidRPr="000A62D9">
        <w:rPr>
          <w:color w:val="000000"/>
          <w:sz w:val="22"/>
          <w:szCs w:val="22"/>
          <w:u w:val="single"/>
          <w:vertAlign w:val="superscript"/>
        </w:rPr>
        <w:t>o</w:t>
      </w:r>
      <w:r w:rsidRPr="000A62D9">
        <w:rPr>
          <w:color w:val="000000"/>
          <w:sz w:val="22"/>
          <w:szCs w:val="22"/>
        </w:rPr>
        <w:t> </w:t>
      </w:r>
      <w:r w:rsidRPr="000A62D9">
        <w:rPr>
          <w:rFonts w:eastAsiaTheme="majorEastAsia"/>
          <w:color w:val="000000"/>
          <w:sz w:val="22"/>
          <w:szCs w:val="22"/>
        </w:rPr>
        <w:t>(Incluído pela Lei nº 12.424, de 2011);</w:t>
      </w:r>
    </w:p>
    <w:p w:rsidR="008F652A" w:rsidRPr="000A62D9" w:rsidRDefault="008F652A" w:rsidP="00781733">
      <w:pPr>
        <w:pStyle w:val="texto2"/>
        <w:numPr>
          <w:ilvl w:val="0"/>
          <w:numId w:val="43"/>
        </w:numPr>
        <w:tabs>
          <w:tab w:val="left" w:pos="1134"/>
        </w:tabs>
        <w:spacing w:before="0" w:beforeAutospacing="0" w:after="120" w:afterAutospacing="0" w:line="360" w:lineRule="auto"/>
        <w:ind w:left="1134" w:hanging="567"/>
        <w:jc w:val="both"/>
        <w:rPr>
          <w:color w:val="000000"/>
          <w:sz w:val="22"/>
          <w:szCs w:val="22"/>
        </w:rPr>
      </w:pPr>
      <w:r w:rsidRPr="000A62D9">
        <w:rPr>
          <w:color w:val="000000"/>
          <w:sz w:val="22"/>
          <w:szCs w:val="22"/>
        </w:rPr>
        <w:t>Requalificação de imóveis urbanos: aquisição de imóveis conjugada com a execução de obras e serviços voltados à recuperação e ocupação para fins habitacionais, admitida ainda a execução de obras e serviços necessários à modificação de uso </w:t>
      </w:r>
      <w:r w:rsidRPr="000A62D9">
        <w:rPr>
          <w:rFonts w:eastAsiaTheme="majorEastAsia"/>
          <w:color w:val="000000"/>
          <w:sz w:val="22"/>
          <w:szCs w:val="22"/>
        </w:rPr>
        <w:t>(Incluído pela Lei nº 12.424, de 2011);</w:t>
      </w:r>
    </w:p>
    <w:p w:rsidR="008F652A" w:rsidRPr="000A62D9" w:rsidRDefault="008F652A" w:rsidP="00781733">
      <w:pPr>
        <w:pStyle w:val="texto2"/>
        <w:numPr>
          <w:ilvl w:val="0"/>
          <w:numId w:val="43"/>
        </w:numPr>
        <w:tabs>
          <w:tab w:val="left" w:pos="1134"/>
        </w:tabs>
        <w:spacing w:before="0" w:beforeAutospacing="0" w:after="120" w:afterAutospacing="0" w:line="360" w:lineRule="auto"/>
        <w:ind w:left="1134" w:hanging="567"/>
        <w:jc w:val="both"/>
        <w:rPr>
          <w:color w:val="000000"/>
          <w:sz w:val="22"/>
          <w:szCs w:val="22"/>
        </w:rPr>
      </w:pPr>
      <w:r w:rsidRPr="000A62D9">
        <w:rPr>
          <w:color w:val="000000"/>
          <w:sz w:val="22"/>
          <w:szCs w:val="22"/>
        </w:rPr>
        <w:t>Agricultor familiar: aquele definido no</w:t>
      </w:r>
      <w:r w:rsidRPr="000A62D9">
        <w:rPr>
          <w:rStyle w:val="apple-converted-space"/>
          <w:rFonts w:eastAsiaTheme="majorEastAsia"/>
          <w:color w:val="000000"/>
          <w:sz w:val="22"/>
          <w:szCs w:val="22"/>
        </w:rPr>
        <w:t> </w:t>
      </w:r>
      <w:r w:rsidRPr="000A62D9">
        <w:rPr>
          <w:color w:val="000000"/>
          <w:sz w:val="22"/>
          <w:szCs w:val="22"/>
        </w:rPr>
        <w:t>caput, nos seus incisos e no</w:t>
      </w:r>
      <w:r w:rsidRPr="000A62D9">
        <w:rPr>
          <w:rStyle w:val="apple-converted-space"/>
          <w:rFonts w:eastAsiaTheme="majorEastAsia"/>
          <w:color w:val="000000"/>
          <w:sz w:val="22"/>
          <w:szCs w:val="22"/>
        </w:rPr>
        <w:t> </w:t>
      </w:r>
      <w:r w:rsidRPr="000A62D9">
        <w:rPr>
          <w:rFonts w:eastAsiaTheme="majorEastAsia"/>
          <w:color w:val="000000"/>
          <w:sz w:val="22"/>
          <w:szCs w:val="22"/>
        </w:rPr>
        <w:t>§ 2</w:t>
      </w:r>
      <w:r w:rsidRPr="000A62D9">
        <w:rPr>
          <w:rFonts w:eastAsiaTheme="majorEastAsia"/>
          <w:color w:val="000000"/>
          <w:sz w:val="22"/>
          <w:szCs w:val="22"/>
          <w:vertAlign w:val="superscript"/>
        </w:rPr>
        <w:t>o</w:t>
      </w:r>
      <w:r w:rsidRPr="000A62D9">
        <w:rPr>
          <w:rStyle w:val="apple-converted-space"/>
          <w:rFonts w:eastAsiaTheme="majorEastAsia"/>
          <w:color w:val="0000FF"/>
          <w:sz w:val="22"/>
          <w:szCs w:val="22"/>
          <w:u w:val="single"/>
        </w:rPr>
        <w:t> </w:t>
      </w:r>
      <w:r w:rsidRPr="000A62D9">
        <w:rPr>
          <w:rFonts w:eastAsiaTheme="majorEastAsia"/>
          <w:color w:val="000000"/>
          <w:sz w:val="22"/>
          <w:szCs w:val="22"/>
        </w:rPr>
        <w:t>do art. 3</w:t>
      </w:r>
      <w:r w:rsidRPr="000A62D9">
        <w:rPr>
          <w:rFonts w:eastAsiaTheme="majorEastAsia"/>
          <w:color w:val="000000"/>
          <w:sz w:val="22"/>
          <w:szCs w:val="22"/>
          <w:vertAlign w:val="superscript"/>
        </w:rPr>
        <w:t>o</w:t>
      </w:r>
      <w:r w:rsidRPr="000A62D9">
        <w:rPr>
          <w:rStyle w:val="apple-converted-space"/>
          <w:rFonts w:eastAsiaTheme="majorEastAsia"/>
          <w:color w:val="0000FF"/>
          <w:sz w:val="22"/>
          <w:szCs w:val="22"/>
          <w:u w:val="single"/>
        </w:rPr>
        <w:t> </w:t>
      </w:r>
      <w:r w:rsidRPr="000A62D9">
        <w:rPr>
          <w:rFonts w:eastAsiaTheme="majorEastAsia"/>
          <w:color w:val="000000"/>
          <w:sz w:val="22"/>
          <w:szCs w:val="22"/>
        </w:rPr>
        <w:t>da Lei n</w:t>
      </w:r>
      <w:r w:rsidRPr="000A62D9">
        <w:rPr>
          <w:rFonts w:eastAsiaTheme="majorEastAsia"/>
          <w:color w:val="000000"/>
          <w:sz w:val="22"/>
          <w:szCs w:val="22"/>
          <w:vertAlign w:val="superscript"/>
        </w:rPr>
        <w:t>o</w:t>
      </w:r>
      <w:r w:rsidRPr="000A62D9">
        <w:rPr>
          <w:rStyle w:val="apple-converted-space"/>
          <w:rFonts w:eastAsiaTheme="majorEastAsia"/>
          <w:color w:val="0000FF"/>
          <w:sz w:val="22"/>
          <w:szCs w:val="22"/>
          <w:u w:val="single"/>
        </w:rPr>
        <w:t> </w:t>
      </w:r>
      <w:r w:rsidRPr="000A62D9">
        <w:rPr>
          <w:rFonts w:eastAsiaTheme="majorEastAsia"/>
          <w:color w:val="000000"/>
          <w:sz w:val="22"/>
          <w:szCs w:val="22"/>
        </w:rPr>
        <w:t>11.326, de 24 de julho de 2006</w:t>
      </w:r>
      <w:r w:rsidRPr="000A62D9">
        <w:rPr>
          <w:color w:val="000000"/>
          <w:sz w:val="22"/>
          <w:szCs w:val="22"/>
        </w:rPr>
        <w:t xml:space="preserve"> </w:t>
      </w:r>
      <w:r w:rsidRPr="000A62D9">
        <w:rPr>
          <w:rFonts w:eastAsiaTheme="majorEastAsia"/>
          <w:color w:val="000000"/>
          <w:sz w:val="22"/>
          <w:szCs w:val="22"/>
        </w:rPr>
        <w:t>(Incluído pela Lei nº 12.424, de 2011); e</w:t>
      </w:r>
    </w:p>
    <w:p w:rsidR="008F652A" w:rsidRPr="000A62D9" w:rsidRDefault="008F652A" w:rsidP="00781733">
      <w:pPr>
        <w:pStyle w:val="texto2"/>
        <w:numPr>
          <w:ilvl w:val="0"/>
          <w:numId w:val="43"/>
        </w:numPr>
        <w:tabs>
          <w:tab w:val="left" w:pos="1134"/>
        </w:tabs>
        <w:spacing w:before="0" w:beforeAutospacing="0" w:after="240" w:afterAutospacing="0" w:line="360" w:lineRule="auto"/>
        <w:ind w:left="1134" w:hanging="567"/>
        <w:jc w:val="both"/>
        <w:rPr>
          <w:color w:val="000000"/>
          <w:sz w:val="22"/>
          <w:szCs w:val="22"/>
        </w:rPr>
      </w:pPr>
      <w:r w:rsidRPr="000A62D9">
        <w:rPr>
          <w:color w:val="000000"/>
          <w:sz w:val="22"/>
          <w:szCs w:val="22"/>
        </w:rPr>
        <w:t>Trabalhador rural: pessoa física que, em propriedade rural, presta serviços de natureza não eventual a empregador rural, sob a dependência deste e mediante salário</w:t>
      </w:r>
      <w:r w:rsidRPr="000A62D9">
        <w:rPr>
          <w:rStyle w:val="apple-converted-space"/>
          <w:rFonts w:eastAsiaTheme="majorEastAsia"/>
          <w:color w:val="000000"/>
          <w:sz w:val="22"/>
          <w:szCs w:val="22"/>
        </w:rPr>
        <w:t xml:space="preserve"> </w:t>
      </w:r>
      <w:r w:rsidRPr="000A62D9">
        <w:rPr>
          <w:rFonts w:eastAsiaTheme="majorEastAsia"/>
          <w:color w:val="000000"/>
          <w:sz w:val="22"/>
          <w:szCs w:val="22"/>
        </w:rPr>
        <w:t>(Incluído pela Lei nº 12.424, de 2011).</w:t>
      </w:r>
    </w:p>
    <w:p w:rsidR="008F652A" w:rsidRPr="000A62D9" w:rsidRDefault="008F652A" w:rsidP="00321E15">
      <w:pPr>
        <w:pStyle w:val="NormalWeb"/>
        <w:shd w:val="clear" w:color="auto" w:fill="FFFFFF"/>
        <w:spacing w:before="0" w:beforeAutospacing="0" w:after="120" w:afterAutospacing="0" w:line="360" w:lineRule="auto"/>
        <w:jc w:val="both"/>
        <w:rPr>
          <w:rStyle w:val="Strong"/>
          <w:b w:val="0"/>
          <w:bCs w:val="0"/>
          <w:spacing w:val="-5"/>
          <w:sz w:val="22"/>
          <w:szCs w:val="22"/>
        </w:rPr>
      </w:pPr>
      <w:r w:rsidRPr="000A62D9">
        <w:rPr>
          <w:spacing w:val="-5"/>
          <w:sz w:val="22"/>
          <w:szCs w:val="22"/>
        </w:rPr>
        <w:t>Faixas de renda para financiamentos pelo PMCMV pelas novas regras de 2017:</w:t>
      </w:r>
    </w:p>
    <w:p w:rsidR="008F652A" w:rsidRPr="000A62D9" w:rsidRDefault="008F652A" w:rsidP="00781733">
      <w:pPr>
        <w:pStyle w:val="NormalWeb"/>
        <w:numPr>
          <w:ilvl w:val="0"/>
          <w:numId w:val="29"/>
        </w:numPr>
        <w:shd w:val="clear" w:color="auto" w:fill="FFFFFF"/>
        <w:spacing w:before="0" w:beforeAutospacing="0" w:after="120" w:afterAutospacing="0" w:line="360" w:lineRule="auto"/>
        <w:ind w:left="1134" w:hanging="567"/>
        <w:jc w:val="both"/>
        <w:rPr>
          <w:i/>
          <w:spacing w:val="-5"/>
          <w:sz w:val="22"/>
          <w:szCs w:val="22"/>
        </w:rPr>
      </w:pPr>
      <w:r w:rsidRPr="000A62D9">
        <w:rPr>
          <w:rStyle w:val="Strong"/>
          <w:rFonts w:eastAsiaTheme="majorEastAsia"/>
          <w:b w:val="0"/>
          <w:i/>
          <w:spacing w:val="-5"/>
          <w:sz w:val="22"/>
          <w:szCs w:val="22"/>
        </w:rPr>
        <w:t>Faixa 1</w:t>
      </w:r>
      <w:r w:rsidRPr="000A62D9">
        <w:rPr>
          <w:i/>
          <w:spacing w:val="-5"/>
          <w:sz w:val="22"/>
          <w:szCs w:val="22"/>
        </w:rPr>
        <w:t xml:space="preserve">: Renda até R$ 1,8 mil. </w:t>
      </w:r>
      <w:r w:rsidR="000B486F" w:rsidRPr="000A62D9">
        <w:rPr>
          <w:i/>
          <w:spacing w:val="-5"/>
          <w:sz w:val="22"/>
          <w:szCs w:val="22"/>
        </w:rPr>
        <w:t>(Realidade</w:t>
      </w:r>
      <w:r w:rsidRPr="000A62D9">
        <w:rPr>
          <w:i/>
          <w:spacing w:val="-5"/>
          <w:sz w:val="22"/>
          <w:szCs w:val="22"/>
        </w:rPr>
        <w:t xml:space="preserve"> local)</w:t>
      </w:r>
    </w:p>
    <w:p w:rsidR="008F652A" w:rsidRPr="000A62D9" w:rsidRDefault="008F652A" w:rsidP="00781733">
      <w:pPr>
        <w:pStyle w:val="NormalWeb"/>
        <w:numPr>
          <w:ilvl w:val="0"/>
          <w:numId w:val="29"/>
        </w:numPr>
        <w:shd w:val="clear" w:color="auto" w:fill="FFFFFF"/>
        <w:spacing w:before="0" w:beforeAutospacing="0" w:after="120" w:afterAutospacing="0" w:line="360" w:lineRule="auto"/>
        <w:ind w:left="1134" w:hanging="567"/>
        <w:jc w:val="both"/>
        <w:rPr>
          <w:i/>
          <w:spacing w:val="-5"/>
          <w:sz w:val="22"/>
          <w:szCs w:val="22"/>
        </w:rPr>
      </w:pPr>
      <w:r w:rsidRPr="000A62D9">
        <w:rPr>
          <w:rStyle w:val="Strong"/>
          <w:rFonts w:eastAsiaTheme="majorEastAsia"/>
          <w:b w:val="0"/>
          <w:i/>
          <w:spacing w:val="-5"/>
          <w:sz w:val="22"/>
          <w:szCs w:val="22"/>
        </w:rPr>
        <w:t>Faixa 1,5</w:t>
      </w:r>
      <w:r w:rsidRPr="000A62D9">
        <w:rPr>
          <w:i/>
          <w:spacing w:val="-5"/>
          <w:sz w:val="22"/>
          <w:szCs w:val="22"/>
        </w:rPr>
        <w:t>: Renda até R$ 2.350.</w:t>
      </w:r>
    </w:p>
    <w:p w:rsidR="008F652A" w:rsidRPr="000A62D9" w:rsidRDefault="008F652A" w:rsidP="00781733">
      <w:pPr>
        <w:pStyle w:val="NormalWeb"/>
        <w:numPr>
          <w:ilvl w:val="0"/>
          <w:numId w:val="29"/>
        </w:numPr>
        <w:shd w:val="clear" w:color="auto" w:fill="FFFFFF"/>
        <w:spacing w:before="0" w:beforeAutospacing="0" w:after="120" w:afterAutospacing="0" w:line="360" w:lineRule="auto"/>
        <w:ind w:left="1134" w:hanging="567"/>
        <w:jc w:val="both"/>
        <w:rPr>
          <w:i/>
          <w:spacing w:val="-5"/>
          <w:sz w:val="22"/>
          <w:szCs w:val="22"/>
        </w:rPr>
      </w:pPr>
      <w:r w:rsidRPr="000A62D9">
        <w:rPr>
          <w:rStyle w:val="Strong"/>
          <w:rFonts w:eastAsiaTheme="majorEastAsia"/>
          <w:b w:val="0"/>
          <w:i/>
          <w:spacing w:val="-5"/>
          <w:sz w:val="22"/>
          <w:szCs w:val="22"/>
        </w:rPr>
        <w:t>Faixa 2</w:t>
      </w:r>
      <w:r w:rsidRPr="000A62D9">
        <w:rPr>
          <w:i/>
          <w:spacing w:val="-5"/>
          <w:sz w:val="22"/>
          <w:szCs w:val="22"/>
        </w:rPr>
        <w:t>: Renda até R$ 3,6 mil.</w:t>
      </w:r>
    </w:p>
    <w:p w:rsidR="008F652A" w:rsidRPr="000A62D9" w:rsidRDefault="008F652A" w:rsidP="00781733">
      <w:pPr>
        <w:pStyle w:val="NormalWeb"/>
        <w:numPr>
          <w:ilvl w:val="0"/>
          <w:numId w:val="29"/>
        </w:numPr>
        <w:shd w:val="clear" w:color="auto" w:fill="FFFFFF"/>
        <w:spacing w:before="0" w:beforeAutospacing="0" w:after="240" w:afterAutospacing="0" w:line="360" w:lineRule="auto"/>
        <w:ind w:left="1134" w:hanging="567"/>
        <w:jc w:val="both"/>
        <w:rPr>
          <w:rFonts w:eastAsiaTheme="majorEastAsia"/>
          <w:bCs/>
          <w:i/>
          <w:spacing w:val="-5"/>
          <w:sz w:val="22"/>
          <w:szCs w:val="22"/>
        </w:rPr>
      </w:pPr>
      <w:r w:rsidRPr="000A62D9">
        <w:rPr>
          <w:rStyle w:val="Strong"/>
          <w:rFonts w:eastAsiaTheme="majorEastAsia"/>
          <w:b w:val="0"/>
          <w:i/>
          <w:spacing w:val="-5"/>
          <w:sz w:val="22"/>
          <w:szCs w:val="22"/>
        </w:rPr>
        <w:t>Faixa 3</w:t>
      </w:r>
      <w:r w:rsidRPr="000A62D9">
        <w:rPr>
          <w:i/>
          <w:spacing w:val="-5"/>
          <w:sz w:val="22"/>
          <w:szCs w:val="22"/>
        </w:rPr>
        <w:t>: Renda até R$ 6,5 mil.</w:t>
      </w:r>
    </w:p>
    <w:p w:rsidR="008F652A" w:rsidRPr="000A62D9" w:rsidRDefault="008F652A" w:rsidP="00321E15">
      <w:pPr>
        <w:pStyle w:val="NormalWeb"/>
        <w:shd w:val="clear" w:color="auto" w:fill="FFFFFF"/>
        <w:spacing w:before="0" w:beforeAutospacing="0" w:after="120" w:afterAutospacing="0" w:line="360" w:lineRule="auto"/>
        <w:jc w:val="both"/>
        <w:rPr>
          <w:spacing w:val="-5"/>
          <w:sz w:val="22"/>
          <w:szCs w:val="22"/>
        </w:rPr>
      </w:pPr>
      <w:r w:rsidRPr="000A62D9">
        <w:rPr>
          <w:spacing w:val="-5"/>
          <w:sz w:val="22"/>
          <w:szCs w:val="22"/>
        </w:rPr>
        <w:t>Valores máximos dos imóveis:</w:t>
      </w:r>
    </w:p>
    <w:p w:rsidR="008F652A" w:rsidRPr="000A62D9" w:rsidRDefault="008F652A" w:rsidP="00781733">
      <w:pPr>
        <w:pStyle w:val="NormalWeb"/>
        <w:numPr>
          <w:ilvl w:val="0"/>
          <w:numId w:val="30"/>
        </w:numPr>
        <w:shd w:val="clear" w:color="auto" w:fill="FFFFFF"/>
        <w:spacing w:before="0" w:beforeAutospacing="0" w:after="120" w:afterAutospacing="0" w:line="360" w:lineRule="auto"/>
        <w:ind w:left="1134" w:hanging="567"/>
        <w:jc w:val="both"/>
        <w:rPr>
          <w:i/>
          <w:spacing w:val="-5"/>
          <w:sz w:val="22"/>
          <w:szCs w:val="22"/>
        </w:rPr>
      </w:pPr>
      <w:r w:rsidRPr="000A62D9">
        <w:rPr>
          <w:rStyle w:val="Strong"/>
          <w:rFonts w:eastAsiaTheme="majorEastAsia"/>
          <w:b w:val="0"/>
          <w:i/>
          <w:spacing w:val="-5"/>
          <w:sz w:val="22"/>
          <w:szCs w:val="22"/>
        </w:rPr>
        <w:t>Faixa 1</w:t>
      </w:r>
      <w:r w:rsidRPr="000A62D9">
        <w:rPr>
          <w:i/>
          <w:spacing w:val="-5"/>
          <w:sz w:val="22"/>
          <w:szCs w:val="22"/>
        </w:rPr>
        <w:t>: Valor do imóvel R$ 96 mil, subsídio de até R$ 86,4 mil.</w:t>
      </w:r>
    </w:p>
    <w:p w:rsidR="008F652A" w:rsidRPr="000A62D9" w:rsidRDefault="008F652A" w:rsidP="00781733">
      <w:pPr>
        <w:pStyle w:val="NormalWeb"/>
        <w:numPr>
          <w:ilvl w:val="0"/>
          <w:numId w:val="30"/>
        </w:numPr>
        <w:shd w:val="clear" w:color="auto" w:fill="FFFFFF"/>
        <w:spacing w:before="0" w:beforeAutospacing="0" w:after="120" w:afterAutospacing="0" w:line="360" w:lineRule="auto"/>
        <w:ind w:left="1134" w:hanging="567"/>
        <w:jc w:val="both"/>
        <w:rPr>
          <w:rFonts w:eastAsiaTheme="majorEastAsia"/>
          <w:bCs/>
          <w:i/>
          <w:color w:val="333333"/>
          <w:spacing w:val="-5"/>
          <w:sz w:val="22"/>
          <w:szCs w:val="22"/>
        </w:rPr>
      </w:pPr>
      <w:r w:rsidRPr="000A62D9">
        <w:rPr>
          <w:rStyle w:val="Strong"/>
          <w:rFonts w:eastAsiaTheme="majorEastAsia"/>
          <w:b w:val="0"/>
          <w:i/>
          <w:color w:val="333333"/>
          <w:spacing w:val="-5"/>
          <w:sz w:val="22"/>
          <w:szCs w:val="22"/>
        </w:rPr>
        <w:t>Faixa 1,5</w:t>
      </w:r>
      <w:r w:rsidRPr="000A62D9">
        <w:rPr>
          <w:i/>
          <w:color w:val="333333"/>
          <w:spacing w:val="-5"/>
          <w:sz w:val="22"/>
          <w:szCs w:val="22"/>
        </w:rPr>
        <w:t>: Valor do imóvel R$ 135 mil, com subsídio de até R$ 45 mil.</w:t>
      </w:r>
    </w:p>
    <w:p w:rsidR="008F652A" w:rsidRPr="000A62D9" w:rsidRDefault="008F652A" w:rsidP="00781733">
      <w:pPr>
        <w:pStyle w:val="NormalWeb"/>
        <w:numPr>
          <w:ilvl w:val="0"/>
          <w:numId w:val="30"/>
        </w:numPr>
        <w:shd w:val="clear" w:color="auto" w:fill="FFFFFF"/>
        <w:spacing w:before="0" w:beforeAutospacing="0" w:after="120" w:afterAutospacing="0" w:line="360" w:lineRule="auto"/>
        <w:ind w:left="1134" w:hanging="567"/>
        <w:jc w:val="both"/>
        <w:rPr>
          <w:i/>
          <w:color w:val="333333"/>
          <w:spacing w:val="-5"/>
          <w:sz w:val="22"/>
          <w:szCs w:val="22"/>
        </w:rPr>
      </w:pPr>
      <w:r w:rsidRPr="000A62D9">
        <w:rPr>
          <w:rStyle w:val="Strong"/>
          <w:rFonts w:eastAsiaTheme="majorEastAsia"/>
          <w:b w:val="0"/>
          <w:i/>
          <w:color w:val="333333"/>
          <w:spacing w:val="-5"/>
          <w:sz w:val="22"/>
          <w:szCs w:val="22"/>
        </w:rPr>
        <w:t>Faixa 2</w:t>
      </w:r>
      <w:r w:rsidRPr="000A62D9">
        <w:rPr>
          <w:i/>
          <w:color w:val="333333"/>
          <w:spacing w:val="-5"/>
          <w:sz w:val="22"/>
          <w:szCs w:val="22"/>
        </w:rPr>
        <w:t>: Valor do imóvel R$ 225 mil, com subsídio de até R$ 27,5 mil.</w:t>
      </w:r>
    </w:p>
    <w:p w:rsidR="008F652A" w:rsidRPr="000A62D9" w:rsidRDefault="008F652A" w:rsidP="00781733">
      <w:pPr>
        <w:pStyle w:val="NormalWeb"/>
        <w:numPr>
          <w:ilvl w:val="0"/>
          <w:numId w:val="30"/>
        </w:numPr>
        <w:shd w:val="clear" w:color="auto" w:fill="FFFFFF"/>
        <w:spacing w:before="0" w:beforeAutospacing="0" w:after="120" w:afterAutospacing="0" w:line="360" w:lineRule="auto"/>
        <w:ind w:left="1134" w:hanging="567"/>
        <w:jc w:val="both"/>
        <w:rPr>
          <w:i/>
          <w:color w:val="333333"/>
          <w:spacing w:val="-5"/>
          <w:sz w:val="22"/>
          <w:szCs w:val="22"/>
        </w:rPr>
      </w:pPr>
      <w:r w:rsidRPr="000A62D9">
        <w:rPr>
          <w:rStyle w:val="Strong"/>
          <w:rFonts w:eastAsiaTheme="majorEastAsia"/>
          <w:b w:val="0"/>
          <w:i/>
          <w:color w:val="333333"/>
          <w:spacing w:val="-5"/>
          <w:sz w:val="22"/>
          <w:szCs w:val="22"/>
        </w:rPr>
        <w:t>Faixa 3</w:t>
      </w:r>
      <w:r w:rsidRPr="000A62D9">
        <w:rPr>
          <w:i/>
          <w:color w:val="333333"/>
          <w:spacing w:val="-5"/>
          <w:sz w:val="22"/>
          <w:szCs w:val="22"/>
        </w:rPr>
        <w:t>:  Valor do imóvel R$ 225 mil, sem subsídio.</w:t>
      </w:r>
    </w:p>
    <w:p w:rsidR="008F652A" w:rsidRPr="000A62D9" w:rsidRDefault="008F652A" w:rsidP="00321E15">
      <w:pPr>
        <w:spacing w:after="240" w:line="360" w:lineRule="auto"/>
        <w:jc w:val="both"/>
        <w:rPr>
          <w:rFonts w:ascii="Times New Roman" w:hAnsi="Times New Roman" w:cs="Times New Roman"/>
          <w:color w:val="222222"/>
          <w:lang w:val="pt-PT"/>
        </w:rPr>
      </w:pPr>
      <w:r w:rsidRPr="000A62D9">
        <w:rPr>
          <w:rFonts w:ascii="Times New Roman" w:hAnsi="Times New Roman" w:cs="Times New Roman"/>
          <w:color w:val="333333"/>
          <w:spacing w:val="-5"/>
        </w:rPr>
        <w:t xml:space="preserve">Para obtenção do financiamento disponível no Orçamento Geral da União (OGU) através do Ministério das Cidades para o PMCMV, os interessados sendo instituições públicas ou privadas, em se tratando de demandas moradoras de assentamentos precários, deverão apresentar de acordo </w:t>
      </w:r>
      <w:r w:rsidRPr="000A62D9">
        <w:rPr>
          <w:rFonts w:ascii="Times New Roman" w:hAnsi="Times New Roman" w:cs="Times New Roman"/>
          <w:color w:val="222222"/>
          <w:lang w:val="pt-PT"/>
        </w:rPr>
        <w:t>PORTARIA 21 DE 22/01/2014 DO MINISTÉRIO DAS CIDADES o PTS-P</w:t>
      </w:r>
      <w:r w:rsidRPr="000A62D9">
        <w:rPr>
          <w:rFonts w:ascii="Times New Roman" w:hAnsi="Times New Roman" w:cs="Times New Roman"/>
          <w:b/>
          <w:color w:val="222222"/>
          <w:lang w:val="pt-PT"/>
        </w:rPr>
        <w:t xml:space="preserve"> </w:t>
      </w:r>
      <w:r w:rsidRPr="000A62D9">
        <w:rPr>
          <w:rFonts w:ascii="Times New Roman" w:hAnsi="Times New Roman" w:cs="Times New Roman"/>
          <w:color w:val="222222"/>
          <w:lang w:val="pt-PT"/>
        </w:rPr>
        <w:t>( Projeto Trabalho Social Preliminar e o Plano de reassentamento) conforme exigências contidas na mesma portaria verificando ainda a composição do investimento e os percentuais que deverão estarem previstos para a implantação do PTS .</w:t>
      </w:r>
    </w:p>
    <w:p w:rsidR="005D1BC3" w:rsidRPr="000A62D9" w:rsidRDefault="005D1BC3" w:rsidP="00321E15">
      <w:pPr>
        <w:spacing w:after="240" w:line="360" w:lineRule="auto"/>
        <w:jc w:val="both"/>
        <w:rPr>
          <w:rFonts w:ascii="Times New Roman" w:hAnsi="Times New Roman" w:cs="Times New Roman"/>
          <w:color w:val="222222"/>
          <w:lang w:val="pt-PT"/>
        </w:rPr>
      </w:pPr>
    </w:p>
    <w:p w:rsidR="008F652A" w:rsidRPr="000A62D9" w:rsidRDefault="008F652A" w:rsidP="00781733">
      <w:pPr>
        <w:pStyle w:val="Heading2"/>
        <w:numPr>
          <w:ilvl w:val="1"/>
          <w:numId w:val="50"/>
        </w:numPr>
        <w:tabs>
          <w:tab w:val="left" w:pos="567"/>
        </w:tabs>
        <w:spacing w:before="0" w:after="240" w:line="360" w:lineRule="auto"/>
        <w:ind w:left="0" w:firstLine="0"/>
        <w:rPr>
          <w:rFonts w:ascii="Times New Roman" w:hAnsi="Times New Roman" w:cs="Times New Roman"/>
          <w:b w:val="0"/>
          <w:color w:val="auto"/>
          <w:sz w:val="22"/>
          <w:szCs w:val="22"/>
        </w:rPr>
      </w:pPr>
      <w:bookmarkStart w:id="47" w:name="_Toc433966332"/>
      <w:bookmarkStart w:id="48" w:name="_Toc442203674"/>
      <w:bookmarkStart w:id="49" w:name="_Toc475984132"/>
      <w:r w:rsidRPr="000A62D9">
        <w:rPr>
          <w:rFonts w:ascii="Times New Roman" w:hAnsi="Times New Roman" w:cs="Times New Roman"/>
          <w:b w:val="0"/>
          <w:color w:val="auto"/>
          <w:sz w:val="22"/>
          <w:szCs w:val="22"/>
          <w:lang w:val="pt-PT"/>
        </w:rPr>
        <w:lastRenderedPageBreak/>
        <w:t xml:space="preserve"> </w:t>
      </w:r>
      <w:r w:rsidRPr="000A62D9">
        <w:rPr>
          <w:rFonts w:ascii="Times New Roman" w:hAnsi="Times New Roman" w:cs="Times New Roman"/>
          <w:b w:val="0"/>
          <w:color w:val="auto"/>
          <w:sz w:val="22"/>
          <w:szCs w:val="22"/>
        </w:rPr>
        <w:t>MEDIDAS E PROCEDIMENTOS PARA DESLOCAMENTOS INVOLUNTÁRIOS (Portaria 317 de 18/07/2013 do Ministério das Cidades)</w:t>
      </w:r>
      <w:bookmarkEnd w:id="47"/>
      <w:bookmarkEnd w:id="48"/>
      <w:bookmarkEnd w:id="49"/>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Estabelece medidas e procedimentos a serem adotados nos casos de deslocamentos involuntários de famílias de seu local de moradia ou de exercício de suas atividades econômicas, provocados pela execução de programa e ações, sob gestão do Ministério das Cidades, inseridos no Programa de Aceleração do Crescimento – PAC.</w:t>
      </w:r>
    </w:p>
    <w:p w:rsidR="008F652A"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O deslocamento de famílias de áreas de intervenção somente deve ser realizado quando imprescindível para a execução ou complementação de obras voltadas a implantação de infraestrutura, implantação de intervenções que garantam soluções habitacionais adequadas e urbanização de assentamentos precários, eliminação de fatores de risco ou de insalubridade, dentre outras situações, devendo ser precedido de Plano de Reassentamento e medidas compensatórias que assegure que as famílias tenham acesso a condições adequadas, para o deslocamento e para as perdas ocasionadas pela intervenção; que todas as intervenções sejam precedidas de apresentação e discussão em linguagem apropriada nas instâncias democráticas de participação social e que garantam a reposição da moradia para as famílias afetadas e pertencimento aos benefícios implantados para a sustentabilidade dos investimentos aportados.</w:t>
      </w:r>
    </w:p>
    <w:p w:rsidR="0045238D" w:rsidRPr="000A62D9" w:rsidRDefault="008F652A" w:rsidP="00321E15">
      <w:pPr>
        <w:spacing w:after="240" w:line="360" w:lineRule="auto"/>
        <w:jc w:val="both"/>
        <w:rPr>
          <w:rFonts w:ascii="Times New Roman" w:hAnsi="Times New Roman" w:cs="Times New Roman"/>
        </w:rPr>
      </w:pPr>
      <w:r w:rsidRPr="000A62D9">
        <w:rPr>
          <w:rFonts w:ascii="Times New Roman" w:hAnsi="Times New Roman" w:cs="Times New Roman"/>
        </w:rPr>
        <w:t>Importante registras que não existe nenhuma incompatibilidade com as políticas do BID para reassentamentos involuntários (OP 710).</w:t>
      </w:r>
    </w:p>
    <w:p w:rsidR="0045238D" w:rsidRPr="000A62D9" w:rsidRDefault="0045238D">
      <w:pPr>
        <w:rPr>
          <w:rFonts w:ascii="Times New Roman" w:hAnsi="Times New Roman" w:cs="Times New Roman"/>
        </w:rPr>
      </w:pPr>
      <w:r w:rsidRPr="000A62D9">
        <w:rPr>
          <w:rFonts w:ascii="Times New Roman" w:hAnsi="Times New Roman" w:cs="Times New Roman"/>
        </w:rPr>
        <w:br w:type="page"/>
      </w:r>
    </w:p>
    <w:p w:rsidR="000F05C7" w:rsidRPr="000A62D9" w:rsidRDefault="000F05C7" w:rsidP="00781733">
      <w:pPr>
        <w:pStyle w:val="ListParagraph"/>
        <w:numPr>
          <w:ilvl w:val="0"/>
          <w:numId w:val="50"/>
        </w:numPr>
        <w:tabs>
          <w:tab w:val="left" w:pos="567"/>
        </w:tabs>
        <w:spacing w:after="240" w:line="360" w:lineRule="auto"/>
        <w:ind w:left="0" w:firstLine="0"/>
        <w:contextualSpacing w:val="0"/>
        <w:jc w:val="both"/>
        <w:rPr>
          <w:rFonts w:ascii="Times New Roman" w:hAnsi="Times New Roman" w:cs="Times New Roman"/>
          <w:b/>
          <w:shd w:val="clear" w:color="auto" w:fill="FFFFFF"/>
        </w:rPr>
      </w:pPr>
      <w:r w:rsidRPr="000A62D9">
        <w:rPr>
          <w:rFonts w:ascii="Times New Roman" w:hAnsi="Times New Roman" w:cs="Times New Roman"/>
          <w:b/>
          <w:shd w:val="clear" w:color="auto" w:fill="FFFFFF"/>
        </w:rPr>
        <w:lastRenderedPageBreak/>
        <w:t>ATENDIMENTO</w:t>
      </w:r>
      <w:r w:rsidR="004624B0" w:rsidRPr="000A62D9">
        <w:rPr>
          <w:rFonts w:ascii="Times New Roman" w:hAnsi="Times New Roman" w:cs="Times New Roman"/>
          <w:b/>
          <w:shd w:val="clear" w:color="auto" w:fill="FFFFFF"/>
        </w:rPr>
        <w:t xml:space="preserve"> ÀS POLITICAS DO BID (OP 710)</w:t>
      </w:r>
    </w:p>
    <w:p w:rsidR="009D4E35" w:rsidRPr="000A62D9" w:rsidRDefault="009D4E35" w:rsidP="00321E15">
      <w:pPr>
        <w:spacing w:after="240" w:line="360" w:lineRule="auto"/>
        <w:jc w:val="both"/>
        <w:rPr>
          <w:rFonts w:ascii="Times New Roman" w:hAnsi="Times New Roman" w:cs="Times New Roman"/>
          <w:bCs/>
        </w:rPr>
      </w:pPr>
      <w:r w:rsidRPr="000A62D9">
        <w:rPr>
          <w:rFonts w:ascii="Times New Roman" w:hAnsi="Times New Roman" w:cs="Times New Roman"/>
          <w:bCs/>
        </w:rPr>
        <w:t>Em toda operação de financiamento do BID é determinante a observação e cumprimento de suas políticas operativas. Apesar do Programa envolver várias políticas operativas, para o plano de reassentamento, basicamente serão observados os requerimentos da OP 710 – Reassentamentos Involuntários.</w:t>
      </w:r>
    </w:p>
    <w:p w:rsidR="009D4E35" w:rsidRPr="000A62D9" w:rsidRDefault="009D4E35" w:rsidP="00321E15">
      <w:pPr>
        <w:spacing w:after="180" w:line="360" w:lineRule="auto"/>
        <w:jc w:val="both"/>
        <w:rPr>
          <w:rFonts w:ascii="Times New Roman" w:hAnsi="Times New Roman" w:cs="Times New Roman"/>
          <w:bCs/>
        </w:rPr>
      </w:pPr>
      <w:r w:rsidRPr="000A62D9">
        <w:rPr>
          <w:rFonts w:ascii="Times New Roman" w:hAnsi="Times New Roman" w:cs="Times New Roman"/>
          <w:bCs/>
        </w:rPr>
        <w:t>Resumidamente a OP 710 que regulamenta os projetos financiados pelo BID que envolvem uma componente de deslocamento de populações, estabelece várias diretrizes e orientações elencadas a seguir e acompanhadas das medidas adotadas pelo Programa para at</w:t>
      </w:r>
      <w:r w:rsidR="00321E15">
        <w:rPr>
          <w:rFonts w:ascii="Times New Roman" w:hAnsi="Times New Roman" w:cs="Times New Roman"/>
          <w:bCs/>
        </w:rPr>
        <w:t>ender com as políticas do Banco:</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Evitar ou minimizar os deslocamentos</w:t>
      </w:r>
      <w:r w:rsidRPr="000A62D9">
        <w:rPr>
          <w:rFonts w:ascii="Times New Roman" w:hAnsi="Times New Roman" w:cs="Times New Roman"/>
          <w:bCs/>
        </w:rPr>
        <w:t>. A política do Banco parte do princípio que o deslocamento involuntário é um impacto de grande magnitude e de difícil mitigação em função dos aspectos multidimensionais que afeta o cotidiano das famílias afetadas e dos altos custos envolvidos, nesse sentido, todo projeto deve reduzir ao máximo a necessidade de deslocamento populacional, devendo os estudos básicos priorizar a permanência das pessoas.</w:t>
      </w:r>
    </w:p>
    <w:p w:rsidR="009D4E35" w:rsidRPr="000A62D9" w:rsidRDefault="009D4E35" w:rsidP="00321E15">
      <w:pPr>
        <w:spacing w:after="180" w:line="360" w:lineRule="auto"/>
        <w:ind w:left="1134"/>
        <w:jc w:val="both"/>
        <w:rPr>
          <w:rFonts w:ascii="Times New Roman" w:hAnsi="Times New Roman" w:cs="Times New Roman"/>
          <w:bCs/>
        </w:rPr>
      </w:pPr>
      <w:r w:rsidRPr="000A62D9">
        <w:rPr>
          <w:rFonts w:ascii="Times New Roman" w:hAnsi="Times New Roman" w:cs="Times New Roman"/>
          <w:bCs/>
        </w:rPr>
        <w:t>Consistente com essa diretriz, o Programa se limita a remover as famílias que se encontram nas áreas requeridas para a implantação das obras viárias e parque linear (a maioria residindo em condições habitacionais precárias, insalubres, expostas a riscos de inundações e ocupando áreas de preservação e conservação ambiental) e as necessárias para a construção dos conjuntos habitacionais, equipamentos comunitários e demais obras de requalificação urbana. Os conjuntos habitacionais serão inseridos dentro do perímetro área de intervenção, garantindo a p</w:t>
      </w:r>
      <w:r w:rsidR="00AE1454" w:rsidRPr="000A62D9">
        <w:rPr>
          <w:rFonts w:ascii="Times New Roman" w:hAnsi="Times New Roman" w:cs="Times New Roman"/>
          <w:bCs/>
        </w:rPr>
        <w:t>ermanência de 78</w:t>
      </w:r>
      <w:r w:rsidR="00235832" w:rsidRPr="000A62D9">
        <w:rPr>
          <w:rFonts w:ascii="Times New Roman" w:hAnsi="Times New Roman" w:cs="Times New Roman"/>
          <w:bCs/>
        </w:rPr>
        <w:t xml:space="preserve"> </w:t>
      </w:r>
      <w:r w:rsidRPr="000A62D9">
        <w:rPr>
          <w:rFonts w:ascii="Times New Roman" w:hAnsi="Times New Roman" w:cs="Times New Roman"/>
          <w:bCs/>
        </w:rPr>
        <w:t xml:space="preserve">% das famílias removidas no mesmo bairro. </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Assegurar a participação das comunidades</w:t>
      </w:r>
      <w:r w:rsidRPr="000A62D9">
        <w:rPr>
          <w:rFonts w:ascii="Times New Roman" w:hAnsi="Times New Roman" w:cs="Times New Roman"/>
          <w:bCs/>
        </w:rPr>
        <w:t>. Considera-se que quando os interesses e expectativas das comunidades são incorporadas nas concepções do projeto, sua execução e sustentabilidade são facilitadas. As comunidades devem contar com mecanismo para serem ouvidas (consultadas) e entendidas como parte integrante do processo de intervenção.</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O Trabalho Técnico Social previsto para as etapas de preparação, mudança e pós ocupação têm como uma de suas diretrizes permitir o livre acesso a informação e possibilitar que todos os envolvidos tenham a oportunidade de manifestar-se livremente, para iss</w:t>
      </w:r>
      <w:r w:rsidR="00235832" w:rsidRPr="000A62D9">
        <w:rPr>
          <w:rFonts w:ascii="Times New Roman" w:hAnsi="Times New Roman" w:cs="Times New Roman"/>
          <w:bCs/>
        </w:rPr>
        <w:t>o serão organizadas várias instâ</w:t>
      </w:r>
      <w:r w:rsidRPr="000A62D9">
        <w:rPr>
          <w:rFonts w:ascii="Times New Roman" w:hAnsi="Times New Roman" w:cs="Times New Roman"/>
          <w:bCs/>
        </w:rPr>
        <w:t xml:space="preserve">ncias de participação da comunidade, sendo as principais os conselhos de representantes da comunidade (CRC), organizados territorialmente dentro do perímetro de intervenção e a Comissão de Acompanhamento de </w:t>
      </w:r>
      <w:r w:rsidRPr="000A62D9">
        <w:rPr>
          <w:rFonts w:ascii="Times New Roman" w:hAnsi="Times New Roman" w:cs="Times New Roman"/>
          <w:bCs/>
        </w:rPr>
        <w:lastRenderedPageBreak/>
        <w:t>Obras (CAO), formados por representantes dos CRC</w:t>
      </w:r>
      <w:r w:rsidR="0052401A" w:rsidRPr="000A62D9">
        <w:rPr>
          <w:rFonts w:ascii="Times New Roman" w:hAnsi="Times New Roman" w:cs="Times New Roman"/>
          <w:bCs/>
        </w:rPr>
        <w:t>’</w:t>
      </w:r>
      <w:r w:rsidRPr="000A62D9">
        <w:rPr>
          <w:rFonts w:ascii="Times New Roman" w:hAnsi="Times New Roman" w:cs="Times New Roman"/>
          <w:bCs/>
        </w:rPr>
        <w:t>s, que tem a função de garantir o efetivo acompanhamento dos moradores no desenvolvimentos das obras habitacionais e de reurbanização.</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Outras instâncias de participação são os Grupos de Interesse que possibilitarão a manifestação qualitativas dos setores mais vulneráveis (mulheres, jovem, idosos etc.)</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Além das instâncias organizativas o Programa contará com um escritório de apoio local, que propiciará plantão social de forma permanente e ser</w:t>
      </w:r>
      <w:r w:rsidR="00FF470A" w:rsidRPr="000A62D9">
        <w:rPr>
          <w:rFonts w:ascii="Times New Roman" w:hAnsi="Times New Roman" w:cs="Times New Roman"/>
          <w:bCs/>
        </w:rPr>
        <w:t>á o canal de atenção primária à</w:t>
      </w:r>
      <w:r w:rsidRPr="000A62D9">
        <w:rPr>
          <w:rFonts w:ascii="Times New Roman" w:hAnsi="Times New Roman" w:cs="Times New Roman"/>
          <w:bCs/>
        </w:rPr>
        <w:t xml:space="preserve"> população. O Programa assim como o PRI foram objetos de assembleias formais de consulta com a comunidade.</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Considerar o reassentamento como uma oportunidade de desenvolvimento sustentável</w:t>
      </w:r>
      <w:r w:rsidRPr="000A62D9">
        <w:rPr>
          <w:rFonts w:ascii="Times New Roman" w:hAnsi="Times New Roman" w:cs="Times New Roman"/>
          <w:bCs/>
        </w:rPr>
        <w:t xml:space="preserve">. A intenção é a de aproveitar os efeitos da inserção social que gera o acesso a condições adequadas de moradia e aos serviços essenciais, para promover uma situação que possibilite o desenvolvimento das comunidades envolvidas. </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A política habitacional da PMM considera que moradia digna é um conceito de cidadania que passa pelo direito à propriedade, pela urbanização e a promoção do desenvolvimento social. Essa visão coloca as ações sociais, principalmente as de pós-ocupação, no mesmo nível de importância das obras de infraestrutura e das unidades habitacionais, o que significa contar com recursos huma</w:t>
      </w:r>
      <w:r w:rsidR="00FF470A" w:rsidRPr="000A62D9">
        <w:rPr>
          <w:rFonts w:ascii="Times New Roman" w:hAnsi="Times New Roman" w:cs="Times New Roman"/>
          <w:bCs/>
        </w:rPr>
        <w:t>nos e materiais para executar</w:t>
      </w:r>
      <w:r w:rsidRPr="000A62D9">
        <w:rPr>
          <w:rFonts w:ascii="Times New Roman" w:hAnsi="Times New Roman" w:cs="Times New Roman"/>
          <w:bCs/>
        </w:rPr>
        <w:t xml:space="preserve"> programas de organização comunitária e de desenvolvimento pessoal e profissional.</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Definir critérios para a compensação</w:t>
      </w:r>
      <w:r w:rsidRPr="000A62D9">
        <w:rPr>
          <w:rFonts w:ascii="Times New Roman" w:hAnsi="Times New Roman" w:cs="Times New Roman"/>
          <w:bCs/>
        </w:rPr>
        <w:t>. Toda compensação originária de um processo de deslocamento e reassentamento de populações deve contar com critérios técnicos de compensação, que possam justificar os benefícios outorgados e beneficiários contemplados. Uma questão importante se relaciona a possibilitar uma solução habitacional sem custo, principalmente para os segmentos mais vulneráveis.</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 xml:space="preserve">O PRI estabelece alternativas para a remoção e o reassentamento das famílias envolvidas que são as definidas pelas políticas oficiais de habitação do Município de Maceió. </w:t>
      </w:r>
    </w:p>
    <w:p w:rsidR="009D4E35" w:rsidRPr="000A62D9" w:rsidRDefault="00941296"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 xml:space="preserve">O Programa prevê UH’s sem custo, que serão destinadas às famílias que residem em domicílios passiveis de regularização e UH’s </w:t>
      </w:r>
      <w:r w:rsidR="009D4E35" w:rsidRPr="000A62D9">
        <w:rPr>
          <w:rFonts w:ascii="Times New Roman" w:hAnsi="Times New Roman" w:cs="Times New Roman"/>
          <w:bCs/>
        </w:rPr>
        <w:t xml:space="preserve">de interesse social </w:t>
      </w:r>
      <w:r w:rsidRPr="000A62D9">
        <w:rPr>
          <w:rFonts w:ascii="Times New Roman" w:hAnsi="Times New Roman" w:cs="Times New Roman"/>
          <w:bCs/>
        </w:rPr>
        <w:t>que serão</w:t>
      </w:r>
      <w:r w:rsidR="009D4E35" w:rsidRPr="000A62D9">
        <w:rPr>
          <w:rFonts w:ascii="Times New Roman" w:hAnsi="Times New Roman" w:cs="Times New Roman"/>
          <w:bCs/>
        </w:rPr>
        <w:t xml:space="preserve"> adjudicadas com custos subsidiados</w:t>
      </w:r>
      <w:r w:rsidRPr="000A62D9">
        <w:rPr>
          <w:rFonts w:ascii="Times New Roman" w:hAnsi="Times New Roman" w:cs="Times New Roman"/>
          <w:bCs/>
        </w:rPr>
        <w:t>,</w:t>
      </w:r>
      <w:r w:rsidR="009D4E35" w:rsidRPr="000A62D9">
        <w:rPr>
          <w:rFonts w:ascii="Times New Roman" w:hAnsi="Times New Roman" w:cs="Times New Roman"/>
          <w:bCs/>
        </w:rPr>
        <w:t xml:space="preserve"> de acordo com a renda familiar </w:t>
      </w:r>
      <w:r w:rsidRPr="000A62D9">
        <w:rPr>
          <w:rFonts w:ascii="Times New Roman" w:hAnsi="Times New Roman" w:cs="Times New Roman"/>
          <w:bCs/>
        </w:rPr>
        <w:t xml:space="preserve">e </w:t>
      </w:r>
      <w:r w:rsidR="009D4E35" w:rsidRPr="000A62D9">
        <w:rPr>
          <w:rFonts w:ascii="Times New Roman" w:hAnsi="Times New Roman" w:cs="Times New Roman"/>
          <w:bCs/>
        </w:rPr>
        <w:t>os procedimentos d</w:t>
      </w:r>
      <w:r w:rsidRPr="000A62D9">
        <w:rPr>
          <w:rFonts w:ascii="Times New Roman" w:hAnsi="Times New Roman" w:cs="Times New Roman"/>
          <w:bCs/>
        </w:rPr>
        <w:t>o PMCMV do Governo Federal, que serão destinadas às famílias residentes em área de preservação ambiental (APP) e de risco</w:t>
      </w:r>
      <w:r w:rsidR="00FF470A" w:rsidRPr="000A62D9">
        <w:rPr>
          <w:rFonts w:ascii="Times New Roman" w:hAnsi="Times New Roman" w:cs="Times New Roman"/>
          <w:bCs/>
        </w:rPr>
        <w:t>, que constituem ocupações ilegais e</w:t>
      </w:r>
      <w:r w:rsidRPr="000A62D9">
        <w:rPr>
          <w:rFonts w:ascii="Times New Roman" w:hAnsi="Times New Roman" w:cs="Times New Roman"/>
          <w:bCs/>
        </w:rPr>
        <w:t xml:space="preserve"> não </w:t>
      </w:r>
      <w:r w:rsidR="00FF470A" w:rsidRPr="000A62D9">
        <w:rPr>
          <w:rFonts w:ascii="Times New Roman" w:hAnsi="Times New Roman" w:cs="Times New Roman"/>
          <w:bCs/>
        </w:rPr>
        <w:t xml:space="preserve">são </w:t>
      </w:r>
      <w:r w:rsidRPr="000A62D9">
        <w:rPr>
          <w:rFonts w:ascii="Times New Roman" w:hAnsi="Times New Roman" w:cs="Times New Roman"/>
          <w:bCs/>
        </w:rPr>
        <w:t xml:space="preserve">passiveis de </w:t>
      </w:r>
      <w:r w:rsidRPr="000A62D9">
        <w:rPr>
          <w:rFonts w:ascii="Times New Roman" w:hAnsi="Times New Roman" w:cs="Times New Roman"/>
          <w:bCs/>
        </w:rPr>
        <w:lastRenderedPageBreak/>
        <w:t>regularização.</w:t>
      </w:r>
      <w:r w:rsidR="00435A7B" w:rsidRPr="000A62D9">
        <w:rPr>
          <w:rFonts w:ascii="Times New Roman" w:hAnsi="Times New Roman" w:cs="Times New Roman"/>
          <w:bCs/>
        </w:rPr>
        <w:t xml:space="preserve"> As famílias que alugam suas moradias terão atendimento através de unidades do PMCMV fora da área de intervenção.</w:t>
      </w:r>
    </w:p>
    <w:p w:rsidR="009D4E35" w:rsidRPr="000A62D9" w:rsidRDefault="00941296"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O Pro</w:t>
      </w:r>
      <w:r w:rsidR="005D14C2" w:rsidRPr="000A62D9">
        <w:rPr>
          <w:rFonts w:ascii="Times New Roman" w:hAnsi="Times New Roman" w:cs="Times New Roman"/>
          <w:bCs/>
        </w:rPr>
        <w:t>grama também prevê a</w:t>
      </w:r>
      <w:r w:rsidR="00FF470A" w:rsidRPr="000A62D9">
        <w:rPr>
          <w:rFonts w:ascii="Times New Roman" w:hAnsi="Times New Roman" w:cs="Times New Roman"/>
          <w:bCs/>
        </w:rPr>
        <w:t xml:space="preserve"> indenização dos proprietários de imóveis alugados e de famílias não vulneráveis (renda superior a 10 salários mínimos) </w:t>
      </w:r>
      <w:r w:rsidR="005D14C2" w:rsidRPr="000A62D9">
        <w:rPr>
          <w:rFonts w:ascii="Times New Roman" w:hAnsi="Times New Roman" w:cs="Times New Roman"/>
          <w:bCs/>
        </w:rPr>
        <w:t xml:space="preserve">e a construção de locais comerciais para atender às unidades de comercio e serviços afetadas. </w:t>
      </w:r>
      <w:r w:rsidR="009D4E35" w:rsidRPr="000A62D9">
        <w:rPr>
          <w:rFonts w:ascii="Times New Roman" w:hAnsi="Times New Roman" w:cs="Times New Roman"/>
          <w:bCs/>
        </w:rPr>
        <w:t>Também se trabalha com auxílio aluguel para custear as despesas de moradia enquanto se a</w:t>
      </w:r>
      <w:r w:rsidR="005D14C2" w:rsidRPr="000A62D9">
        <w:rPr>
          <w:rFonts w:ascii="Times New Roman" w:hAnsi="Times New Roman" w:cs="Times New Roman"/>
          <w:bCs/>
        </w:rPr>
        <w:t>guarda a disponibilização da</w:t>
      </w:r>
      <w:r w:rsidR="009D4E35" w:rsidRPr="000A62D9">
        <w:rPr>
          <w:rFonts w:ascii="Times New Roman" w:hAnsi="Times New Roman" w:cs="Times New Roman"/>
          <w:bCs/>
        </w:rPr>
        <w:t xml:space="preserve"> solução habitacional definitiva ou mais adequada ao perfil socioeconômico da família em questão. </w:t>
      </w:r>
    </w:p>
    <w:p w:rsidR="009D4E35" w:rsidRPr="000A62D9" w:rsidRDefault="009D4E35" w:rsidP="00321E15">
      <w:pPr>
        <w:spacing w:after="180" w:line="360" w:lineRule="auto"/>
        <w:ind w:left="1134"/>
        <w:jc w:val="both"/>
        <w:rPr>
          <w:rFonts w:ascii="Times New Roman" w:hAnsi="Times New Roman" w:cs="Times New Roman"/>
          <w:bCs/>
        </w:rPr>
      </w:pPr>
      <w:r w:rsidRPr="000A62D9">
        <w:rPr>
          <w:rFonts w:ascii="Times New Roman" w:hAnsi="Times New Roman" w:cs="Times New Roman"/>
          <w:bCs/>
        </w:rPr>
        <w:t xml:space="preserve">As famílias mais vulneráveis são objeto de tratamento especial e seu reassentamento se realiza com apoio dos organismos ou entidades de assistência social do município </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Compensar segundo os custos de reposição</w:t>
      </w:r>
      <w:r w:rsidRPr="000A62D9">
        <w:rPr>
          <w:rFonts w:ascii="Times New Roman" w:hAnsi="Times New Roman" w:cs="Times New Roman"/>
          <w:bCs/>
        </w:rPr>
        <w:t xml:space="preserve">. Considera-se que uma pessoa deslocada de seu habitat involuntariamente deve ter condições de repor sua habitação em outro local, quando o empreendedor não se responsabilizar pelas ações de reassentamento. Essa premissa só será viável se o valor da compensação refletir o valor de reposição do bem afetado. </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O Programa prioriza o atendimento habitacional à totalidade das famílias envolvidas que são classificadas como população de baixa renda. Não obstante, a indenização nos casos de propriedade formal é um di</w:t>
      </w:r>
      <w:r w:rsidR="00435A7B" w:rsidRPr="000A62D9">
        <w:rPr>
          <w:rFonts w:ascii="Times New Roman" w:hAnsi="Times New Roman" w:cs="Times New Roman"/>
          <w:bCs/>
        </w:rPr>
        <w:t>reito constitucional e os imóveis ocupados por inquilinos não terão atendimento habitacional,</w:t>
      </w:r>
      <w:r w:rsidRPr="000A62D9">
        <w:rPr>
          <w:rFonts w:ascii="Times New Roman" w:hAnsi="Times New Roman" w:cs="Times New Roman"/>
          <w:bCs/>
        </w:rPr>
        <w:t xml:space="preserve"> assim o Programa </w:t>
      </w:r>
      <w:r w:rsidR="00435A7B" w:rsidRPr="000A62D9">
        <w:rPr>
          <w:rFonts w:ascii="Times New Roman" w:hAnsi="Times New Roman" w:cs="Times New Roman"/>
          <w:bCs/>
        </w:rPr>
        <w:t xml:space="preserve">inclui como alternativa de reassentamento </w:t>
      </w:r>
      <w:r w:rsidRPr="000A62D9">
        <w:rPr>
          <w:rFonts w:ascii="Times New Roman" w:hAnsi="Times New Roman" w:cs="Times New Roman"/>
          <w:bCs/>
        </w:rPr>
        <w:t>r a compra de benfeitorias (mor</w:t>
      </w:r>
      <w:r w:rsidR="00E10363" w:rsidRPr="000A62D9">
        <w:rPr>
          <w:rFonts w:ascii="Times New Roman" w:hAnsi="Times New Roman" w:cs="Times New Roman"/>
          <w:bCs/>
        </w:rPr>
        <w:t>adias) em situações especiais (</w:t>
      </w:r>
      <w:r w:rsidRPr="000A62D9">
        <w:rPr>
          <w:rFonts w:ascii="Times New Roman" w:hAnsi="Times New Roman" w:cs="Times New Roman"/>
          <w:bCs/>
        </w:rPr>
        <w:t xml:space="preserve">famílias com renda </w:t>
      </w:r>
      <w:r w:rsidR="00435A7B" w:rsidRPr="000A62D9">
        <w:rPr>
          <w:rFonts w:ascii="Times New Roman" w:hAnsi="Times New Roman" w:cs="Times New Roman"/>
          <w:bCs/>
        </w:rPr>
        <w:t>acima de 10 salários mínimos) e imóveis alugados a terceiros, além d</w:t>
      </w:r>
      <w:r w:rsidRPr="000A62D9">
        <w:rPr>
          <w:rFonts w:ascii="Times New Roman" w:hAnsi="Times New Roman" w:cs="Times New Roman"/>
          <w:bCs/>
        </w:rPr>
        <w:t xml:space="preserve">o pagamento de um auxilio mudança para os casos que haja interesse de transferência para outras localidades. </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Compensar as perdas de direitos consuetudinários</w:t>
      </w:r>
      <w:r w:rsidRPr="000A62D9">
        <w:rPr>
          <w:rFonts w:ascii="Times New Roman" w:hAnsi="Times New Roman" w:cs="Times New Roman"/>
          <w:bCs/>
        </w:rPr>
        <w:t>. Essa questão é fundamental para poder estabelecer critérios de justiça social em um programa de reassentamento. O reconhecimento, a título de compensação de direitos pelo uso de espaços e pela utilização de recursos naturais, possibilita a inclusão nos programa de desenvolvimento de setores marginalizados que não dispõem de amparo legal para suas atividades e estratégias de sobrevivência.</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 xml:space="preserve">O Programa não inclui compensações por perdas de direitos consuetudinários uma vez que na área de intervenção direta, não foi identificada nenhuma situação que envolva esse tipo de direto. </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lastRenderedPageBreak/>
        <w:t>Criar oportunidades econômicas para a população deslocada</w:t>
      </w:r>
      <w:r w:rsidRPr="000A62D9">
        <w:rPr>
          <w:rFonts w:ascii="Times New Roman" w:hAnsi="Times New Roman" w:cs="Times New Roman"/>
          <w:bCs/>
        </w:rPr>
        <w:t xml:space="preserve">. Todo processo positivo de transformação nas condições de moradia traz embutido custos adicionais relativos a taxas, serviços etc., nesse sentido é importante que um processo de intervenção possa gerar oportunidades para melhorar as condições de ocupação e renda. </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lang w:val="es-ES_tradnl"/>
        </w:rPr>
      </w:pPr>
      <w:r w:rsidRPr="000A62D9">
        <w:rPr>
          <w:rFonts w:ascii="Times New Roman" w:hAnsi="Times New Roman" w:cs="Times New Roman"/>
          <w:bCs/>
        </w:rPr>
        <w:t>O Programa trabalha com o conceito de que as unidades de reassentamento serão construídas nas próprias áreas de intervenção o que permite a manutenção das ocupações e atividade</w:t>
      </w:r>
      <w:r w:rsidR="005D14C2" w:rsidRPr="000A62D9">
        <w:rPr>
          <w:rFonts w:ascii="Times New Roman" w:hAnsi="Times New Roman" w:cs="Times New Roman"/>
          <w:bCs/>
        </w:rPr>
        <w:t>s produtivas desenvolvidas pela maioria das</w:t>
      </w:r>
      <w:r w:rsidRPr="000A62D9">
        <w:rPr>
          <w:rFonts w:ascii="Times New Roman" w:hAnsi="Times New Roman" w:cs="Times New Roman"/>
          <w:bCs/>
        </w:rPr>
        <w:t xml:space="preserve"> famílias afetadas. As atividades produtivas realizadas nas áreas de remoção, basicamente pequenas unidades de comercio e serviços, serão reassentadas nos locais comerciais construídos nos pisos térreos dos edifícios habitacionais.  Os programas de apoio social e desenvolvimento comunitário realizados no pós-ocupação, são orientados a criar oportunidades para melhorar a ocupação e a geração de rendas das famílias reassentadas. </w:t>
      </w:r>
      <w:r w:rsidR="001A3742" w:rsidRPr="000A62D9">
        <w:rPr>
          <w:rFonts w:ascii="Times New Roman" w:hAnsi="Times New Roman" w:cs="Times New Roman"/>
          <w:bCs/>
        </w:rPr>
        <w:t xml:space="preserve">O </w:t>
      </w:r>
      <w:r w:rsidR="00B0262C" w:rsidRPr="000A62D9">
        <w:rPr>
          <w:rFonts w:ascii="Times New Roman" w:hAnsi="Times New Roman" w:cs="Times New Roman"/>
          <w:bCs/>
        </w:rPr>
        <w:t>P</w:t>
      </w:r>
      <w:r w:rsidR="001A3742" w:rsidRPr="000A62D9">
        <w:rPr>
          <w:rFonts w:ascii="Times New Roman" w:hAnsi="Times New Roman" w:cs="Times New Roman"/>
          <w:bCs/>
        </w:rPr>
        <w:t xml:space="preserve">rograma incorpora uma </w:t>
      </w:r>
      <w:r w:rsidR="00B0262C" w:rsidRPr="000A62D9">
        <w:rPr>
          <w:rFonts w:ascii="Times New Roman" w:hAnsi="Times New Roman" w:cs="Times New Roman"/>
          <w:bCs/>
        </w:rPr>
        <w:t xml:space="preserve">cooperação técnica </w:t>
      </w:r>
      <w:r w:rsidR="001A3742" w:rsidRPr="000A62D9">
        <w:rPr>
          <w:rFonts w:ascii="Times New Roman" w:hAnsi="Times New Roman" w:cs="Times New Roman"/>
          <w:bCs/>
        </w:rPr>
        <w:t>do FOMIN voltada à produção e comercialização de mariscos (sururu) que deverá ampliar a ocupação de mão de obra e a geração de postos de trabalho</w:t>
      </w:r>
      <w:r w:rsidR="00B0262C" w:rsidRPr="000A62D9">
        <w:rPr>
          <w:rFonts w:ascii="Times New Roman" w:hAnsi="Times New Roman" w:cs="Times New Roman"/>
          <w:bCs/>
        </w:rPr>
        <w:t xml:space="preserve"> na zona de inserção</w:t>
      </w:r>
      <w:r w:rsidR="001A3742" w:rsidRPr="000A62D9">
        <w:rPr>
          <w:rFonts w:ascii="Times New Roman" w:hAnsi="Times New Roman" w:cs="Times New Roman"/>
          <w:bCs/>
        </w:rPr>
        <w:t>. Outra ação especifica será a organização de uma cooperativa de recicladores em Bom Part</w:t>
      </w:r>
      <w:r w:rsidR="00B0262C" w:rsidRPr="000A62D9">
        <w:rPr>
          <w:rFonts w:ascii="Times New Roman" w:hAnsi="Times New Roman" w:cs="Times New Roman"/>
          <w:bCs/>
        </w:rPr>
        <w:t>o</w:t>
      </w:r>
      <w:r w:rsidR="001A3742" w:rsidRPr="000A62D9">
        <w:rPr>
          <w:rFonts w:ascii="Times New Roman" w:hAnsi="Times New Roman" w:cs="Times New Roman"/>
          <w:bCs/>
        </w:rPr>
        <w:t xml:space="preserve"> e a implantação de um centro de manejos de resíduos recicláveis. </w:t>
      </w:r>
    </w:p>
    <w:p w:rsidR="009D4E35" w:rsidRPr="000A62D9" w:rsidRDefault="009D4E35" w:rsidP="00321E15">
      <w:pPr>
        <w:spacing w:after="180" w:line="360" w:lineRule="auto"/>
        <w:ind w:left="1134"/>
        <w:jc w:val="both"/>
        <w:rPr>
          <w:rFonts w:ascii="Times New Roman" w:hAnsi="Times New Roman" w:cs="Times New Roman"/>
          <w:bCs/>
        </w:rPr>
      </w:pPr>
      <w:r w:rsidRPr="000A62D9">
        <w:rPr>
          <w:rFonts w:ascii="Times New Roman" w:hAnsi="Times New Roman" w:cs="Times New Roman"/>
          <w:bCs/>
        </w:rPr>
        <w:t xml:space="preserve">Algumas atividades marginais de características </w:t>
      </w:r>
      <w:r w:rsidR="000B486F" w:rsidRPr="000A62D9">
        <w:rPr>
          <w:rFonts w:ascii="Times New Roman" w:hAnsi="Times New Roman" w:cs="Times New Roman"/>
          <w:bCs/>
        </w:rPr>
        <w:t>semi</w:t>
      </w:r>
      <w:r w:rsidR="00B0262C" w:rsidRPr="000A62D9">
        <w:rPr>
          <w:rFonts w:ascii="Times New Roman" w:hAnsi="Times New Roman" w:cs="Times New Roman"/>
          <w:bCs/>
        </w:rPr>
        <w:t>urbanas</w:t>
      </w:r>
      <w:r w:rsidRPr="000A62D9">
        <w:rPr>
          <w:rFonts w:ascii="Times New Roman" w:hAnsi="Times New Roman" w:cs="Times New Roman"/>
          <w:bCs/>
        </w:rPr>
        <w:t>, como criação de pequenos animais, não poderão ser mantidas nas áreas urbanizadas e as pessoas envolvidas deverão ser capacitad</w:t>
      </w:r>
      <w:r w:rsidR="005D14C2" w:rsidRPr="000A62D9">
        <w:rPr>
          <w:rFonts w:ascii="Times New Roman" w:hAnsi="Times New Roman" w:cs="Times New Roman"/>
          <w:bCs/>
        </w:rPr>
        <w:t xml:space="preserve">as para uma reconversão ocupacional </w:t>
      </w:r>
      <w:r w:rsidRPr="000A62D9">
        <w:rPr>
          <w:rFonts w:ascii="Times New Roman" w:hAnsi="Times New Roman" w:cs="Times New Roman"/>
          <w:bCs/>
        </w:rPr>
        <w:t>ou mudar a atividade para outras áreas, fora do perímetro urbano, onde seja possível desenvolver esse tipo de atividade.</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Proporcionar um nível aceitável de habitação e serviços</w:t>
      </w:r>
      <w:r w:rsidRPr="000A62D9">
        <w:rPr>
          <w:rFonts w:ascii="Times New Roman" w:hAnsi="Times New Roman" w:cs="Times New Roman"/>
          <w:bCs/>
        </w:rPr>
        <w:t>. Todo programa de reassentamento deve contemplar além de habitações adequadas, acesso aos serviços básicos e aos equipamentos de educação, saúde e apoio social.</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O Programa realizou um inventário dos equipamentos existentes e analisou a relação entre demanda e oferta dos serviços essenciais existentes na área de intervenção. As maiores deficiências observadas estão nas áreas de educação infantil (creches) e áreas de lazer, principalmente para os estratos mais jovens da população. Para atender à demanda existente</w:t>
      </w:r>
      <w:r w:rsidR="00435A7B" w:rsidRPr="000A62D9">
        <w:rPr>
          <w:rFonts w:ascii="Times New Roman" w:hAnsi="Times New Roman" w:cs="Times New Roman"/>
          <w:bCs/>
        </w:rPr>
        <w:t xml:space="preserve">, serão </w:t>
      </w:r>
      <w:r w:rsidRPr="000A62D9">
        <w:rPr>
          <w:rFonts w:ascii="Times New Roman" w:hAnsi="Times New Roman" w:cs="Times New Roman"/>
          <w:bCs/>
        </w:rPr>
        <w:t>construídas 03 Escolas de Educação Infantil (creches), 04 Quadras Poliesportivas, 01 Centro Comunitário, 01 Salão de Usos Múltiplos, além, da reforma e requalificação do campo de futebol existente na comunidade.</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lastRenderedPageBreak/>
        <w:t>Ter em conta questões de segurança</w:t>
      </w:r>
      <w:r w:rsidRPr="000A62D9">
        <w:rPr>
          <w:rFonts w:ascii="Times New Roman" w:hAnsi="Times New Roman" w:cs="Times New Roman"/>
          <w:bCs/>
        </w:rPr>
        <w:t xml:space="preserve">. As questões de segurança não envolvem exclusivamente as vinculadas com a violência urbana, aqui se consideram critérios mais amplos envolvendo violência doméstica, segurança alimentar, exclusão social etc. </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O PRI estipula um período mínimo de um (01) ano de acompanhamento de pós-ocupação, onde uma das linhas de trabalho (apoio social) é a promoção das famílias mais vulneráveis que sofrem mais os efeitos dos diferentes tipos de violência. Também a urbanização e o estabelecimento de um ad</w:t>
      </w:r>
      <w:r w:rsidR="005D14C2" w:rsidRPr="000A62D9">
        <w:rPr>
          <w:rFonts w:ascii="Times New Roman" w:hAnsi="Times New Roman" w:cs="Times New Roman"/>
          <w:bCs/>
        </w:rPr>
        <w:t>equado sistema viário, garantindo</w:t>
      </w:r>
      <w:r w:rsidRPr="000A62D9">
        <w:rPr>
          <w:rFonts w:ascii="Times New Roman" w:hAnsi="Times New Roman" w:cs="Times New Roman"/>
          <w:bCs/>
        </w:rPr>
        <w:t xml:space="preserve"> total acessibilidade </w:t>
      </w:r>
      <w:r w:rsidR="005D14C2" w:rsidRPr="000A62D9">
        <w:rPr>
          <w:rFonts w:ascii="Times New Roman" w:hAnsi="Times New Roman" w:cs="Times New Roman"/>
          <w:bCs/>
        </w:rPr>
        <w:t xml:space="preserve">ao interior </w:t>
      </w:r>
      <w:r w:rsidRPr="000A62D9">
        <w:rPr>
          <w:rFonts w:ascii="Times New Roman" w:hAnsi="Times New Roman" w:cs="Times New Roman"/>
          <w:bCs/>
        </w:rPr>
        <w:t>do bairro, facilita</w:t>
      </w:r>
      <w:r w:rsidR="005D14C2" w:rsidRPr="000A62D9">
        <w:rPr>
          <w:rFonts w:ascii="Times New Roman" w:hAnsi="Times New Roman" w:cs="Times New Roman"/>
          <w:bCs/>
        </w:rPr>
        <w:t>rá</w:t>
      </w:r>
      <w:r w:rsidRPr="000A62D9">
        <w:rPr>
          <w:rFonts w:ascii="Times New Roman" w:hAnsi="Times New Roman" w:cs="Times New Roman"/>
          <w:bCs/>
        </w:rPr>
        <w:t xml:space="preserve"> as ações preventivas dos agentes de segurança do Estado e do Município. Ainda o Programa prevê a construção de um edifício de apoio de usos múltiplos, onde funcionará um posto permanente</w:t>
      </w:r>
      <w:r w:rsidR="00435A7B" w:rsidRPr="000A62D9">
        <w:rPr>
          <w:rFonts w:ascii="Times New Roman" w:hAnsi="Times New Roman" w:cs="Times New Roman"/>
          <w:bCs/>
        </w:rPr>
        <w:t xml:space="preserve"> </w:t>
      </w:r>
      <w:r w:rsidRPr="000A62D9">
        <w:rPr>
          <w:rFonts w:ascii="Times New Roman" w:hAnsi="Times New Roman" w:cs="Times New Roman"/>
          <w:bCs/>
        </w:rPr>
        <w:t>da Guarda Civil Metropolitana, serviço atualmente inexistente no bairro.</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Ter em conta a população receptora</w:t>
      </w:r>
      <w:r w:rsidRPr="000A62D9">
        <w:rPr>
          <w:rFonts w:ascii="Times New Roman" w:hAnsi="Times New Roman" w:cs="Times New Roman"/>
          <w:bCs/>
        </w:rPr>
        <w:t>. O reassentamento de pessoas de uma comunidade na área de influência de outras se não trabalhado adequadamente pode gerar conflitos e dificultar o processo de adaptação ao novo habitat. Ações preparatórias e de integração são necessárias.</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Como os reassentamentos</w:t>
      </w:r>
      <w:r w:rsidR="005D14C2" w:rsidRPr="000A62D9">
        <w:rPr>
          <w:rFonts w:ascii="Times New Roman" w:hAnsi="Times New Roman" w:cs="Times New Roman"/>
          <w:bCs/>
        </w:rPr>
        <w:t>, em sua maioria,</w:t>
      </w:r>
      <w:r w:rsidRPr="000A62D9">
        <w:rPr>
          <w:rFonts w:ascii="Times New Roman" w:hAnsi="Times New Roman" w:cs="Times New Roman"/>
          <w:bCs/>
        </w:rPr>
        <w:t xml:space="preserve"> serão realizados dentro do mesmo bairro preservando a manutenção das redes sociais, esse problema deverá ser minimizado. Mas é importante considerar que a população a ser realocada é a que apresenta situação mais precária entre os moradores do bairro, o que pode gerar reações negativas entre </w:t>
      </w:r>
      <w:r w:rsidR="000B486F" w:rsidRPr="000A62D9">
        <w:rPr>
          <w:rFonts w:ascii="Times New Roman" w:hAnsi="Times New Roman" w:cs="Times New Roman"/>
          <w:bCs/>
        </w:rPr>
        <w:t>as vizinhas</w:t>
      </w:r>
      <w:r w:rsidRPr="000A62D9">
        <w:rPr>
          <w:rFonts w:ascii="Times New Roman" w:hAnsi="Times New Roman" w:cs="Times New Roman"/>
          <w:bCs/>
        </w:rPr>
        <w:t xml:space="preserve"> das áreas de reurbanização e os dos conjuntos habitacionais. O trabalho social deverá avaliar a situação particular de cada conjunto habitacional e desenvolver as ações preventivas necessárias para mitigar esse impacto e promover a integração entre os moradores.</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Obter informações precisas</w:t>
      </w:r>
      <w:r w:rsidRPr="000A62D9">
        <w:rPr>
          <w:rFonts w:ascii="Times New Roman" w:hAnsi="Times New Roman" w:cs="Times New Roman"/>
          <w:bCs/>
        </w:rPr>
        <w:t>. Para formular um plano de intervenção social é fundamental contar com uma linha de base socioeconômica confiável e suficientemente ampla para estabelecer as necessidades e requerimentos das comunidades a serem deslocadas.</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Toda população a ser trab</w:t>
      </w:r>
      <w:r w:rsidR="00342B3B" w:rsidRPr="000A62D9">
        <w:rPr>
          <w:rFonts w:ascii="Times New Roman" w:hAnsi="Times New Roman" w:cs="Times New Roman"/>
          <w:bCs/>
        </w:rPr>
        <w:t>alhada dentro do Programa foi</w:t>
      </w:r>
      <w:r w:rsidRPr="000A62D9">
        <w:rPr>
          <w:rFonts w:ascii="Times New Roman" w:hAnsi="Times New Roman" w:cs="Times New Roman"/>
          <w:bCs/>
        </w:rPr>
        <w:t xml:space="preserve"> objeto de uma pesquisa socioeconômica, realizada conjuntamente com o cadastro censitário. Os dados obtidos são o insumo básico para definir o perfil da população e a linha de base socioeconômica que será o ponto de partida para as ações de monitoramento e avaliação do Programa, e para identificar os diferentes subgrupos sociais (mulheres, crianças, adultos maiores etc.) e situações de vulnerabilidade que deverão ser atendidas de forma diferenciada no marco institucional do Programa. O perfil socioeconômico da população que orienta o PRI, foi </w:t>
      </w:r>
      <w:r w:rsidRPr="000A62D9">
        <w:rPr>
          <w:rFonts w:ascii="Times New Roman" w:hAnsi="Times New Roman" w:cs="Times New Roman"/>
          <w:bCs/>
        </w:rPr>
        <w:lastRenderedPageBreak/>
        <w:t xml:space="preserve">obtido através de uma pesquisa amostral em 10% dos domicílios. </w:t>
      </w:r>
      <w:r w:rsidR="00787B4D" w:rsidRPr="000A62D9">
        <w:rPr>
          <w:rFonts w:ascii="Times New Roman" w:hAnsi="Times New Roman" w:cs="Times New Roman"/>
          <w:bCs/>
        </w:rPr>
        <w:t xml:space="preserve">Os dados quantitativos utilizados na formulação desse PRI são resultados do </w:t>
      </w:r>
      <w:r w:rsidRPr="000A62D9">
        <w:rPr>
          <w:rFonts w:ascii="Times New Roman" w:hAnsi="Times New Roman" w:cs="Times New Roman"/>
          <w:bCs/>
        </w:rPr>
        <w:t xml:space="preserve">cadastro </w:t>
      </w:r>
      <w:r w:rsidR="00787B4D" w:rsidRPr="000A62D9">
        <w:rPr>
          <w:rFonts w:ascii="Times New Roman" w:hAnsi="Times New Roman" w:cs="Times New Roman"/>
          <w:bCs/>
        </w:rPr>
        <w:t xml:space="preserve">censitário </w:t>
      </w:r>
      <w:r w:rsidR="0030548F" w:rsidRPr="000A62D9">
        <w:rPr>
          <w:rFonts w:ascii="Times New Roman" w:hAnsi="Times New Roman" w:cs="Times New Roman"/>
          <w:bCs/>
        </w:rPr>
        <w:t>e</w:t>
      </w:r>
      <w:r w:rsidRPr="000A62D9">
        <w:rPr>
          <w:rFonts w:ascii="Times New Roman" w:hAnsi="Times New Roman" w:cs="Times New Roman"/>
          <w:bCs/>
        </w:rPr>
        <w:t xml:space="preserve"> pesquisa socioeconômica </w:t>
      </w:r>
      <w:r w:rsidR="0030548F" w:rsidRPr="000A62D9">
        <w:rPr>
          <w:rFonts w:ascii="Times New Roman" w:hAnsi="Times New Roman" w:cs="Times New Roman"/>
          <w:bCs/>
        </w:rPr>
        <w:t>realizados</w:t>
      </w:r>
      <w:r w:rsidR="00787B4D" w:rsidRPr="000A62D9">
        <w:rPr>
          <w:rFonts w:ascii="Times New Roman" w:hAnsi="Times New Roman" w:cs="Times New Roman"/>
          <w:bCs/>
        </w:rPr>
        <w:t xml:space="preserve"> na </w:t>
      </w:r>
      <w:r w:rsidRPr="000A62D9">
        <w:rPr>
          <w:rFonts w:ascii="Times New Roman" w:hAnsi="Times New Roman" w:cs="Times New Roman"/>
          <w:bCs/>
        </w:rPr>
        <w:t>área de intervenção (remoção e reurbanização)</w:t>
      </w:r>
      <w:r w:rsidR="00787B4D" w:rsidRPr="000A62D9">
        <w:rPr>
          <w:rFonts w:ascii="Times New Roman" w:hAnsi="Times New Roman" w:cs="Times New Roman"/>
          <w:bCs/>
        </w:rPr>
        <w:t xml:space="preserve"> nos meses de março e abril de 2017</w:t>
      </w:r>
      <w:r w:rsidRPr="000A62D9">
        <w:rPr>
          <w:rFonts w:ascii="Times New Roman" w:hAnsi="Times New Roman" w:cs="Times New Roman"/>
          <w:bCs/>
        </w:rPr>
        <w:t>.</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Incluir os custos do reassentamento no custo geral do projeto</w:t>
      </w:r>
      <w:r w:rsidRPr="000A62D9">
        <w:rPr>
          <w:rFonts w:ascii="Times New Roman" w:hAnsi="Times New Roman" w:cs="Times New Roman"/>
          <w:bCs/>
        </w:rPr>
        <w:t>. Essa diretriz diz respeito a considerar o reassentamento como uma parte integrante do programa de maneira a dispor dos recursos em forma e tempo para atender aos requerimentos específicos de liberação das áreas previstas.</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 xml:space="preserve">O Programa inclui em seu orçamento todas as ações de reassentamento e apoio social previstas. As unidades habitacionais, construídas através do </w:t>
      </w:r>
      <w:r w:rsidR="00787B4D" w:rsidRPr="000A62D9">
        <w:rPr>
          <w:rFonts w:ascii="Times New Roman" w:hAnsi="Times New Roman" w:cs="Times New Roman"/>
          <w:bCs/>
        </w:rPr>
        <w:t>P</w:t>
      </w:r>
      <w:r w:rsidRPr="000A62D9">
        <w:rPr>
          <w:rFonts w:ascii="Times New Roman" w:hAnsi="Times New Roman" w:cs="Times New Roman"/>
          <w:bCs/>
        </w:rPr>
        <w:t>MCMV, são parte da contrapartida do financiamento do BID.</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Marco institucional adequado</w:t>
      </w:r>
      <w:r w:rsidRPr="000A62D9">
        <w:rPr>
          <w:rFonts w:ascii="Times New Roman" w:hAnsi="Times New Roman" w:cs="Times New Roman"/>
          <w:bCs/>
        </w:rPr>
        <w:t>. Para ser efetivo e promover as compensações adequadas, o reassentamento deve contar com respaldo jurídico e institucional consistentes.</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O arcabouço jurídico disponível na legislação ordinária brasileira respalda amplamente a realização das ações previstas no Programa, além do município ter a competência para o ordenamento territorial o que inclui a formulação de instrumentos jurídicos específicos (lei de expropriação, decretos etc.).</w:t>
      </w:r>
    </w:p>
    <w:p w:rsidR="009D4E35"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Também os contratos de empréstimo com o BID podem prever, quando necessário, ações de fortalecimento institucional e mesmo estabelecer respaldo legal para as medidas compensatórias previstas.</w:t>
      </w:r>
    </w:p>
    <w:p w:rsidR="009D4E35" w:rsidRPr="000A62D9" w:rsidRDefault="009D4E35" w:rsidP="00321E15">
      <w:pPr>
        <w:numPr>
          <w:ilvl w:val="0"/>
          <w:numId w:val="4"/>
        </w:numPr>
        <w:spacing w:after="180" w:line="360" w:lineRule="auto"/>
        <w:ind w:left="1134" w:hanging="567"/>
        <w:jc w:val="both"/>
        <w:rPr>
          <w:rFonts w:ascii="Times New Roman" w:hAnsi="Times New Roman" w:cs="Times New Roman"/>
          <w:bCs/>
        </w:rPr>
      </w:pPr>
      <w:r w:rsidRPr="000A62D9">
        <w:rPr>
          <w:rFonts w:ascii="Times New Roman" w:hAnsi="Times New Roman" w:cs="Times New Roman"/>
          <w:bCs/>
          <w:u w:val="single"/>
        </w:rPr>
        <w:t>Procedimentos independentes de supervisão e arbitragem</w:t>
      </w:r>
      <w:r w:rsidRPr="000A62D9">
        <w:rPr>
          <w:rFonts w:ascii="Times New Roman" w:hAnsi="Times New Roman" w:cs="Times New Roman"/>
          <w:bCs/>
        </w:rPr>
        <w:t>. É recomendável que um processo de intervenção social de grande porte conte com um mecanismo de monitoramento e avaliações de desempenho independentes que possam fornecer subsídios de revisão e ajustes das ações em curso. Também um mecanismo adequado e independente que possa dirimir controvérsias e possíveis conflitos é um importante instrumento de gestão de programas sociais.</w:t>
      </w:r>
    </w:p>
    <w:p w:rsidR="005D1BC3" w:rsidRPr="000A62D9" w:rsidRDefault="009D4E35" w:rsidP="00321E15">
      <w:pPr>
        <w:pStyle w:val="ListParagraph"/>
        <w:spacing w:after="180" w:line="360" w:lineRule="auto"/>
        <w:ind w:left="1134"/>
        <w:contextualSpacing w:val="0"/>
        <w:jc w:val="both"/>
        <w:rPr>
          <w:rFonts w:ascii="Times New Roman" w:hAnsi="Times New Roman" w:cs="Times New Roman"/>
          <w:bCs/>
        </w:rPr>
      </w:pPr>
      <w:r w:rsidRPr="000A62D9">
        <w:rPr>
          <w:rFonts w:ascii="Times New Roman" w:hAnsi="Times New Roman" w:cs="Times New Roman"/>
          <w:bCs/>
        </w:rPr>
        <w:t>O PRI estabelece mecanismos de monitoramento e avaliação, além de uma estrutura de atenção a queixas e reclamações que também realizará a gestão de controvérsias entre os diferentes atores envolvidos no processo de intervenção.</w:t>
      </w:r>
    </w:p>
    <w:p w:rsidR="005D1BC3" w:rsidRPr="000A62D9" w:rsidRDefault="005D1BC3" w:rsidP="00321E15">
      <w:pPr>
        <w:spacing w:after="180" w:line="360" w:lineRule="auto"/>
        <w:ind w:left="1134" w:hanging="567"/>
        <w:rPr>
          <w:rFonts w:ascii="Times New Roman" w:hAnsi="Times New Roman" w:cs="Times New Roman"/>
          <w:bCs/>
        </w:rPr>
      </w:pPr>
      <w:r w:rsidRPr="000A62D9">
        <w:rPr>
          <w:rFonts w:ascii="Times New Roman" w:hAnsi="Times New Roman" w:cs="Times New Roman"/>
          <w:bCs/>
        </w:rPr>
        <w:br w:type="page"/>
      </w:r>
    </w:p>
    <w:p w:rsidR="009D4E35" w:rsidRPr="000A62D9" w:rsidRDefault="00AC2A95" w:rsidP="00781733">
      <w:pPr>
        <w:pStyle w:val="Title"/>
        <w:numPr>
          <w:ilvl w:val="0"/>
          <w:numId w:val="50"/>
        </w:numPr>
        <w:tabs>
          <w:tab w:val="left" w:pos="1276"/>
          <w:tab w:val="left" w:pos="8504"/>
        </w:tabs>
        <w:spacing w:after="240" w:line="360" w:lineRule="auto"/>
        <w:ind w:left="426"/>
        <w:jc w:val="both"/>
        <w:rPr>
          <w:sz w:val="22"/>
          <w:szCs w:val="22"/>
        </w:rPr>
      </w:pPr>
      <w:r w:rsidRPr="000A62D9">
        <w:rPr>
          <w:sz w:val="22"/>
          <w:szCs w:val="22"/>
        </w:rPr>
        <w:lastRenderedPageBreak/>
        <w:t>PAUTAS GERAIS PARA O PLANO DE REASSENTAMENTO INVOLUNTÁRIO (PRI)</w:t>
      </w:r>
    </w:p>
    <w:p w:rsidR="00AC2A95" w:rsidRPr="000A62D9" w:rsidRDefault="00100C36" w:rsidP="00781733">
      <w:pPr>
        <w:pStyle w:val="Title"/>
        <w:numPr>
          <w:ilvl w:val="1"/>
          <w:numId w:val="50"/>
        </w:numPr>
        <w:tabs>
          <w:tab w:val="left" w:pos="567"/>
          <w:tab w:val="left" w:pos="8504"/>
        </w:tabs>
        <w:spacing w:after="240" w:line="360" w:lineRule="auto"/>
        <w:ind w:left="567" w:hanging="567"/>
        <w:jc w:val="both"/>
        <w:rPr>
          <w:b w:val="0"/>
          <w:sz w:val="22"/>
          <w:szCs w:val="22"/>
        </w:rPr>
      </w:pPr>
      <w:r w:rsidRPr="000A62D9">
        <w:rPr>
          <w:b w:val="0"/>
          <w:sz w:val="22"/>
          <w:szCs w:val="22"/>
        </w:rPr>
        <w:t>OBJETIVOS</w:t>
      </w:r>
    </w:p>
    <w:p w:rsidR="009D4E35" w:rsidRPr="000A62D9" w:rsidRDefault="009D4E35" w:rsidP="00321E15">
      <w:pPr>
        <w:tabs>
          <w:tab w:val="left" w:pos="993"/>
        </w:tabs>
        <w:spacing w:after="240" w:line="360" w:lineRule="auto"/>
        <w:jc w:val="both"/>
        <w:rPr>
          <w:rFonts w:ascii="Times New Roman" w:hAnsi="Times New Roman" w:cs="Times New Roman"/>
        </w:rPr>
      </w:pPr>
      <w:r w:rsidRPr="000A62D9">
        <w:rPr>
          <w:rFonts w:ascii="Times New Roman" w:hAnsi="Times New Roman" w:cs="Times New Roman"/>
        </w:rPr>
        <w:t xml:space="preserve">O objetivo geral do Programa é contribuir para melhoria das condições </w:t>
      </w:r>
      <w:r w:rsidR="00AD10B6" w:rsidRPr="000A62D9">
        <w:rPr>
          <w:rFonts w:ascii="Times New Roman" w:hAnsi="Times New Roman" w:cs="Times New Roman"/>
        </w:rPr>
        <w:t>urbanas</w:t>
      </w:r>
      <w:r w:rsidRPr="000A62D9">
        <w:rPr>
          <w:rFonts w:ascii="Times New Roman" w:hAnsi="Times New Roman" w:cs="Times New Roman"/>
        </w:rPr>
        <w:t xml:space="preserve">, ambientais e sociais da região da Orla Lagunar (OL) e institucionais da PMM, a fim de facilitar sua integração às demais áreas da cidade, e também colaborar para a melhoria institucional da PMM. </w:t>
      </w:r>
    </w:p>
    <w:p w:rsidR="009D4E35" w:rsidRPr="000A62D9" w:rsidRDefault="009D4E35" w:rsidP="00321E15">
      <w:pPr>
        <w:tabs>
          <w:tab w:val="left" w:pos="993"/>
        </w:tabs>
        <w:spacing w:after="120" w:line="360" w:lineRule="auto"/>
        <w:jc w:val="both"/>
        <w:rPr>
          <w:rFonts w:ascii="Times New Roman" w:hAnsi="Times New Roman" w:cs="Times New Roman"/>
        </w:rPr>
      </w:pPr>
      <w:r w:rsidRPr="000A62D9">
        <w:rPr>
          <w:rFonts w:ascii="Times New Roman" w:hAnsi="Times New Roman" w:cs="Times New Roman"/>
        </w:rPr>
        <w:t xml:space="preserve">Os objetivos específicos são: </w:t>
      </w:r>
    </w:p>
    <w:p w:rsidR="009D4E35" w:rsidRPr="000A62D9" w:rsidRDefault="009D4E35" w:rsidP="004639D6">
      <w:pPr>
        <w:pStyle w:val="ListParagraph"/>
        <w:numPr>
          <w:ilvl w:val="0"/>
          <w:numId w:val="6"/>
        </w:numPr>
        <w:tabs>
          <w:tab w:val="left" w:pos="1134"/>
        </w:tabs>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Requalificação das áreas urbanas da OL, propiciando melhores condições sociais e habitacionais, de infraestrutura e de serviços à população que hoje vive em áreas irregulares e em situação de risco ambiental;</w:t>
      </w:r>
    </w:p>
    <w:p w:rsidR="009D4E35" w:rsidRPr="000A62D9" w:rsidRDefault="009D4E35" w:rsidP="004639D6">
      <w:pPr>
        <w:pStyle w:val="ListParagraph"/>
        <w:numPr>
          <w:ilvl w:val="0"/>
          <w:numId w:val="6"/>
        </w:numPr>
        <w:tabs>
          <w:tab w:val="left" w:pos="1134"/>
          <w:tab w:val="left" w:pos="1276"/>
          <w:tab w:val="left" w:pos="1560"/>
        </w:tabs>
        <w:spacing w:after="120" w:line="360" w:lineRule="auto"/>
        <w:ind w:left="1134" w:hanging="567"/>
        <w:contextualSpacing w:val="0"/>
        <w:jc w:val="both"/>
        <w:rPr>
          <w:rFonts w:ascii="Times New Roman" w:hAnsi="Times New Roman" w:cs="Times New Roman"/>
          <w:bCs/>
        </w:rPr>
      </w:pPr>
      <w:r w:rsidRPr="000A62D9">
        <w:rPr>
          <w:rFonts w:ascii="Times New Roman" w:hAnsi="Times New Roman" w:cs="Times New Roman"/>
        </w:rPr>
        <w:t>Conservação das áreas de mangu</w:t>
      </w:r>
      <w:r w:rsidR="00AC2A95" w:rsidRPr="000A62D9">
        <w:rPr>
          <w:rFonts w:ascii="Times New Roman" w:hAnsi="Times New Roman" w:cs="Times New Roman"/>
        </w:rPr>
        <w:t>e recuperadas com implantação do</w:t>
      </w:r>
      <w:r w:rsidRPr="000A62D9">
        <w:rPr>
          <w:rFonts w:ascii="Times New Roman" w:hAnsi="Times New Roman" w:cs="Times New Roman"/>
        </w:rPr>
        <w:t xml:space="preserve"> Parque Linear (PL) da OL; e </w:t>
      </w:r>
    </w:p>
    <w:p w:rsidR="009D4E35" w:rsidRPr="000A62D9" w:rsidRDefault="009D4E35" w:rsidP="004639D6">
      <w:pPr>
        <w:pStyle w:val="ListParagraph"/>
        <w:numPr>
          <w:ilvl w:val="0"/>
          <w:numId w:val="6"/>
        </w:numPr>
        <w:tabs>
          <w:tab w:val="left" w:pos="1134"/>
        </w:tabs>
        <w:spacing w:after="240" w:line="360" w:lineRule="auto"/>
        <w:ind w:left="1134" w:hanging="567"/>
        <w:contextualSpacing w:val="0"/>
        <w:jc w:val="both"/>
        <w:rPr>
          <w:rFonts w:ascii="Times New Roman" w:hAnsi="Times New Roman" w:cs="Times New Roman"/>
          <w:bCs/>
        </w:rPr>
      </w:pPr>
      <w:r w:rsidRPr="000A62D9">
        <w:rPr>
          <w:rFonts w:ascii="Times New Roman" w:hAnsi="Times New Roman" w:cs="Times New Roman"/>
        </w:rPr>
        <w:t>Melhoria da gestão financeira, ambiental e de controle urbano da PMM.</w:t>
      </w:r>
    </w:p>
    <w:p w:rsidR="009D4E35" w:rsidRPr="000A62D9" w:rsidRDefault="009D4E35" w:rsidP="004639D6">
      <w:pPr>
        <w:spacing w:after="120" w:line="360" w:lineRule="auto"/>
        <w:jc w:val="both"/>
        <w:rPr>
          <w:rFonts w:ascii="Times New Roman" w:hAnsi="Times New Roman" w:cs="Times New Roman"/>
          <w:bCs/>
        </w:rPr>
      </w:pPr>
      <w:r w:rsidRPr="000A62D9">
        <w:rPr>
          <w:rFonts w:ascii="Times New Roman" w:hAnsi="Times New Roman" w:cs="Times New Roman"/>
          <w:bCs/>
        </w:rPr>
        <w:t>A formulação e execução do PRI, que responde exclusivamente às ações necessárias para alcançar os objetivos da componente habitacional e de reassentamento, têm como objetivos:</w:t>
      </w:r>
    </w:p>
    <w:p w:rsidR="009D4E35" w:rsidRPr="000A62D9" w:rsidRDefault="009D4E35" w:rsidP="004639D6">
      <w:pPr>
        <w:pStyle w:val="ListParagraph"/>
        <w:numPr>
          <w:ilvl w:val="0"/>
          <w:numId w:val="7"/>
        </w:numPr>
        <w:tabs>
          <w:tab w:val="left" w:pos="1134"/>
        </w:tabs>
        <w:spacing w:after="120" w:line="360" w:lineRule="auto"/>
        <w:ind w:left="1134" w:hanging="567"/>
        <w:contextualSpacing w:val="0"/>
        <w:jc w:val="both"/>
        <w:rPr>
          <w:rFonts w:ascii="Times New Roman" w:hAnsi="Times New Roman" w:cs="Times New Roman"/>
          <w:b/>
          <w:bCs/>
        </w:rPr>
      </w:pPr>
      <w:bookmarkStart w:id="50" w:name="OLE_LINK1"/>
      <w:bookmarkStart w:id="51" w:name="OLE_LINK2"/>
      <w:r w:rsidRPr="000A62D9">
        <w:rPr>
          <w:rFonts w:ascii="Times New Roman" w:hAnsi="Times New Roman" w:cs="Times New Roman"/>
        </w:rPr>
        <w:t>Promover a desocupação integral das áreas requeridas pelo Programa, promovendo o reassentamento das famílias residentes em situação de risco ambiental (inundações/insalubridade) e nas áreas elegidas para a construção dos conjuntos habitacionais e demais obras de reurbanização;</w:t>
      </w:r>
    </w:p>
    <w:p w:rsidR="009D4E35" w:rsidRPr="000A62D9" w:rsidRDefault="009D4E35" w:rsidP="004639D6">
      <w:pPr>
        <w:pStyle w:val="ListParagraph"/>
        <w:numPr>
          <w:ilvl w:val="0"/>
          <w:numId w:val="7"/>
        </w:numPr>
        <w:tabs>
          <w:tab w:val="left" w:pos="1134"/>
        </w:tabs>
        <w:spacing w:after="120" w:line="360" w:lineRule="auto"/>
        <w:ind w:left="1134" w:hanging="567"/>
        <w:contextualSpacing w:val="0"/>
        <w:jc w:val="both"/>
        <w:rPr>
          <w:rFonts w:ascii="Times New Roman" w:hAnsi="Times New Roman" w:cs="Times New Roman"/>
          <w:b/>
          <w:bCs/>
        </w:rPr>
      </w:pPr>
      <w:r w:rsidRPr="000A62D9">
        <w:rPr>
          <w:rFonts w:ascii="Times New Roman" w:hAnsi="Times New Roman" w:cs="Times New Roman"/>
        </w:rPr>
        <w:t>Proporcionar soluções habitacionais regulares, socialmente adequadas e compatíveis com o perfil socioeconômico da população envolvida</w:t>
      </w:r>
      <w:r w:rsidRPr="000A62D9">
        <w:rPr>
          <w:rFonts w:ascii="Times New Roman" w:hAnsi="Times New Roman" w:cs="Times New Roman"/>
          <w:b/>
          <w:bCs/>
        </w:rPr>
        <w:t>;</w:t>
      </w:r>
    </w:p>
    <w:p w:rsidR="009D4E35" w:rsidRPr="000A62D9" w:rsidRDefault="009D4E35" w:rsidP="004639D6">
      <w:pPr>
        <w:pStyle w:val="ListParagraph"/>
        <w:numPr>
          <w:ilvl w:val="0"/>
          <w:numId w:val="7"/>
        </w:numPr>
        <w:tabs>
          <w:tab w:val="left" w:pos="1134"/>
        </w:tabs>
        <w:spacing w:after="120" w:line="360" w:lineRule="auto"/>
        <w:ind w:left="1134" w:hanging="567"/>
        <w:contextualSpacing w:val="0"/>
        <w:jc w:val="both"/>
        <w:rPr>
          <w:rFonts w:ascii="Times New Roman" w:hAnsi="Times New Roman" w:cs="Times New Roman"/>
          <w:bCs/>
        </w:rPr>
      </w:pPr>
      <w:r w:rsidRPr="000A62D9">
        <w:rPr>
          <w:rFonts w:ascii="Times New Roman" w:hAnsi="Times New Roman" w:cs="Times New Roman"/>
          <w:bCs/>
        </w:rPr>
        <w:t>Garantir melhores condições de residência e convivência social;</w:t>
      </w:r>
    </w:p>
    <w:p w:rsidR="009D4E35" w:rsidRPr="000A62D9" w:rsidRDefault="009D4E35" w:rsidP="004639D6">
      <w:pPr>
        <w:pStyle w:val="ListParagraph"/>
        <w:numPr>
          <w:ilvl w:val="0"/>
          <w:numId w:val="7"/>
        </w:numPr>
        <w:tabs>
          <w:tab w:val="left" w:pos="1134"/>
        </w:tabs>
        <w:spacing w:after="480" w:line="360" w:lineRule="auto"/>
        <w:ind w:left="1134" w:hanging="567"/>
        <w:contextualSpacing w:val="0"/>
        <w:jc w:val="both"/>
        <w:rPr>
          <w:rFonts w:ascii="Times New Roman" w:hAnsi="Times New Roman" w:cs="Times New Roman"/>
          <w:b/>
          <w:bCs/>
        </w:rPr>
      </w:pPr>
      <w:r w:rsidRPr="000A62D9">
        <w:rPr>
          <w:rFonts w:ascii="Times New Roman" w:hAnsi="Times New Roman" w:cs="Times New Roman"/>
        </w:rPr>
        <w:t>Promover ações de reabilitação socioeconômica para as comunidades reassentadas com vistas à sustentabilidade dos projetos de reassentamento (conjuntos residenciais) e gerar oportunidades de desenvolvimento familiar e comunitário.</w:t>
      </w:r>
    </w:p>
    <w:bookmarkEnd w:id="50"/>
    <w:bookmarkEnd w:id="51"/>
    <w:p w:rsidR="00AC2A95" w:rsidRPr="000A62D9" w:rsidRDefault="00100C36" w:rsidP="00781733">
      <w:pPr>
        <w:pStyle w:val="Title"/>
        <w:numPr>
          <w:ilvl w:val="1"/>
          <w:numId w:val="50"/>
        </w:numPr>
        <w:tabs>
          <w:tab w:val="left" w:pos="567"/>
          <w:tab w:val="left" w:pos="8504"/>
        </w:tabs>
        <w:spacing w:after="240" w:line="360" w:lineRule="auto"/>
        <w:ind w:left="567" w:hanging="567"/>
        <w:jc w:val="both"/>
        <w:rPr>
          <w:b w:val="0"/>
          <w:sz w:val="22"/>
          <w:szCs w:val="22"/>
        </w:rPr>
      </w:pPr>
      <w:r w:rsidRPr="000A62D9">
        <w:rPr>
          <w:b w:val="0"/>
          <w:sz w:val="22"/>
          <w:szCs w:val="22"/>
        </w:rPr>
        <w:t>PREMISSAS E DIRETRIZES</w:t>
      </w:r>
    </w:p>
    <w:p w:rsidR="009D4E35" w:rsidRPr="000A62D9" w:rsidRDefault="009D4E35" w:rsidP="0030548F">
      <w:pPr>
        <w:spacing w:line="360" w:lineRule="auto"/>
        <w:jc w:val="both"/>
        <w:rPr>
          <w:rFonts w:ascii="Times New Roman" w:hAnsi="Times New Roman" w:cs="Times New Roman"/>
          <w:bCs/>
        </w:rPr>
      </w:pPr>
      <w:r w:rsidRPr="000A62D9">
        <w:rPr>
          <w:rFonts w:ascii="Times New Roman" w:hAnsi="Times New Roman" w:cs="Times New Roman"/>
          <w:bCs/>
        </w:rPr>
        <w:t>Consistente com as políticas da PMM e do BID, o PRI estabelece as seguintes premissas e diretrizes:</w:t>
      </w:r>
    </w:p>
    <w:p w:rsidR="009D4E35" w:rsidRPr="000A62D9" w:rsidRDefault="009D4E35" w:rsidP="004639D6">
      <w:pPr>
        <w:pStyle w:val="ListParagraph"/>
        <w:numPr>
          <w:ilvl w:val="0"/>
          <w:numId w:val="10"/>
        </w:numPr>
        <w:spacing w:after="0" w:line="360" w:lineRule="auto"/>
        <w:ind w:left="1134" w:hanging="567"/>
        <w:jc w:val="both"/>
        <w:rPr>
          <w:rFonts w:ascii="Times New Roman" w:hAnsi="Times New Roman" w:cs="Times New Roman"/>
          <w:bCs/>
        </w:rPr>
      </w:pPr>
      <w:r w:rsidRPr="000A62D9">
        <w:rPr>
          <w:rFonts w:ascii="Times New Roman" w:hAnsi="Times New Roman" w:cs="Times New Roman"/>
          <w:bCs/>
        </w:rPr>
        <w:t xml:space="preserve">Garantir tratamento a todos os domicílios registrados nas áreas de desocupação </w:t>
      </w:r>
      <w:r w:rsidR="003D005D" w:rsidRPr="000A62D9">
        <w:rPr>
          <w:rFonts w:ascii="Times New Roman" w:hAnsi="Times New Roman" w:cs="Times New Roman"/>
          <w:bCs/>
        </w:rPr>
        <w:t xml:space="preserve">involuntária </w:t>
      </w:r>
      <w:r w:rsidRPr="000A62D9">
        <w:rPr>
          <w:rFonts w:ascii="Times New Roman" w:hAnsi="Times New Roman" w:cs="Times New Roman"/>
          <w:bCs/>
        </w:rPr>
        <w:t xml:space="preserve">(risco de inundações, preservação ambiental e requeridas por obras), independentemente da situação de ocupação legal do imóvel; </w:t>
      </w:r>
    </w:p>
    <w:p w:rsidR="009D4E35" w:rsidRPr="000A62D9" w:rsidRDefault="009D4E35" w:rsidP="004639D6">
      <w:pPr>
        <w:pStyle w:val="ListParagraph"/>
        <w:numPr>
          <w:ilvl w:val="0"/>
          <w:numId w:val="10"/>
        </w:numPr>
        <w:tabs>
          <w:tab w:val="left" w:pos="1134"/>
        </w:tabs>
        <w:spacing w:after="120" w:line="360" w:lineRule="auto"/>
        <w:ind w:left="1134" w:hanging="567"/>
        <w:contextualSpacing w:val="0"/>
        <w:jc w:val="both"/>
        <w:rPr>
          <w:rFonts w:ascii="Times New Roman" w:hAnsi="Times New Roman" w:cs="Times New Roman"/>
          <w:b/>
          <w:bCs/>
        </w:rPr>
      </w:pPr>
      <w:r w:rsidRPr="000A62D9">
        <w:rPr>
          <w:rFonts w:ascii="Times New Roman" w:hAnsi="Times New Roman" w:cs="Times New Roman"/>
          <w:bCs/>
        </w:rPr>
        <w:lastRenderedPageBreak/>
        <w:t xml:space="preserve">Contar com um elenco de </w:t>
      </w:r>
      <w:r w:rsidRPr="000A62D9">
        <w:rPr>
          <w:rFonts w:ascii="Times New Roman" w:hAnsi="Times New Roman" w:cs="Times New Roman"/>
        </w:rPr>
        <w:t>alternativas de soluções de reassentamento para atender às diferentes situações e ext</w:t>
      </w:r>
      <w:r w:rsidR="00AC2A95" w:rsidRPr="000A62D9">
        <w:rPr>
          <w:rFonts w:ascii="Times New Roman" w:hAnsi="Times New Roman" w:cs="Times New Roman"/>
        </w:rPr>
        <w:t>ratos sociais existentes na área</w:t>
      </w:r>
      <w:r w:rsidRPr="000A62D9">
        <w:rPr>
          <w:rFonts w:ascii="Times New Roman" w:hAnsi="Times New Roman" w:cs="Times New Roman"/>
        </w:rPr>
        <w:t xml:space="preserve"> de intervenção;</w:t>
      </w:r>
    </w:p>
    <w:p w:rsidR="009D4E35" w:rsidRPr="000A62D9" w:rsidRDefault="009D4E35" w:rsidP="004639D6">
      <w:pPr>
        <w:pStyle w:val="ListParagraph"/>
        <w:numPr>
          <w:ilvl w:val="0"/>
          <w:numId w:val="10"/>
        </w:numPr>
        <w:tabs>
          <w:tab w:val="left" w:pos="1080"/>
          <w:tab w:val="left" w:pos="1134"/>
        </w:tabs>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Garantir a disponibilidade de recursos para a implantação das ações de reassentamento, requalificação urbana e desenvolvimento social no orçamento geral do Programa;</w:t>
      </w:r>
    </w:p>
    <w:p w:rsidR="009D4E35" w:rsidRPr="000A62D9" w:rsidRDefault="009D4E35" w:rsidP="004639D6">
      <w:pPr>
        <w:pStyle w:val="ListParagraph"/>
        <w:numPr>
          <w:ilvl w:val="0"/>
          <w:numId w:val="10"/>
        </w:numPr>
        <w:tabs>
          <w:tab w:val="left" w:pos="1134"/>
        </w:tabs>
        <w:spacing w:after="120" w:line="360" w:lineRule="auto"/>
        <w:ind w:left="1134" w:hanging="567"/>
        <w:contextualSpacing w:val="0"/>
        <w:jc w:val="both"/>
        <w:rPr>
          <w:rFonts w:ascii="Times New Roman" w:hAnsi="Times New Roman" w:cs="Times New Roman"/>
          <w:b/>
          <w:bCs/>
        </w:rPr>
      </w:pPr>
      <w:r w:rsidRPr="000A62D9">
        <w:rPr>
          <w:rFonts w:ascii="Times New Roman" w:hAnsi="Times New Roman" w:cs="Times New Roman"/>
        </w:rPr>
        <w:t>Possibilitar um processo de participação social estruturado e organizado de acordo com os objetivos do Programa;</w:t>
      </w:r>
    </w:p>
    <w:p w:rsidR="009D4E35" w:rsidRPr="000A62D9" w:rsidRDefault="009D4E35" w:rsidP="004639D6">
      <w:pPr>
        <w:pStyle w:val="ListParagraph"/>
        <w:numPr>
          <w:ilvl w:val="0"/>
          <w:numId w:val="10"/>
        </w:numPr>
        <w:tabs>
          <w:tab w:val="left" w:pos="1134"/>
        </w:tabs>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 xml:space="preserve">Propiciar a participação de outras instituições públicas e ONG’s no desenvolvimento e implantação das ações do PRI; </w:t>
      </w:r>
    </w:p>
    <w:p w:rsidR="009D4E35" w:rsidRPr="000A62D9" w:rsidRDefault="009D4E35" w:rsidP="004639D6">
      <w:pPr>
        <w:pStyle w:val="ListParagraph"/>
        <w:numPr>
          <w:ilvl w:val="0"/>
          <w:numId w:val="10"/>
        </w:numPr>
        <w:tabs>
          <w:tab w:val="left" w:pos="1134"/>
        </w:tabs>
        <w:spacing w:after="120" w:line="360" w:lineRule="auto"/>
        <w:ind w:left="1134" w:hanging="567"/>
        <w:contextualSpacing w:val="0"/>
        <w:jc w:val="both"/>
        <w:rPr>
          <w:rFonts w:ascii="Times New Roman" w:hAnsi="Times New Roman" w:cs="Times New Roman"/>
          <w:b/>
          <w:bCs/>
        </w:rPr>
      </w:pPr>
      <w:r w:rsidRPr="000A62D9">
        <w:rPr>
          <w:rFonts w:ascii="Times New Roman" w:hAnsi="Times New Roman" w:cs="Times New Roman"/>
        </w:rPr>
        <w:t xml:space="preserve">Dar cumprimento às políticas de desenvolvimento social e habitacional da PMM e às diretrizes operacionais do BID para programas de reassentamentos involuntários (OP- 710). </w:t>
      </w:r>
    </w:p>
    <w:p w:rsidR="009D4E35" w:rsidRPr="000A62D9" w:rsidRDefault="004639D6" w:rsidP="004639D6">
      <w:pPr>
        <w:pStyle w:val="ListParagraph"/>
        <w:numPr>
          <w:ilvl w:val="0"/>
          <w:numId w:val="10"/>
        </w:numPr>
        <w:tabs>
          <w:tab w:val="left" w:pos="1080"/>
          <w:tab w:val="left" w:pos="1134"/>
        </w:tabs>
        <w:spacing w:after="120" w:line="360" w:lineRule="auto"/>
        <w:ind w:left="1134" w:hanging="567"/>
        <w:contextualSpacing w:val="0"/>
        <w:jc w:val="both"/>
        <w:rPr>
          <w:rFonts w:ascii="Times New Roman" w:hAnsi="Times New Roman" w:cs="Times New Roman"/>
        </w:rPr>
      </w:pPr>
      <w:r>
        <w:rPr>
          <w:rFonts w:ascii="Times New Roman" w:hAnsi="Times New Roman" w:cs="Times New Roman"/>
        </w:rPr>
        <w:t xml:space="preserve"> </w:t>
      </w:r>
      <w:r w:rsidR="009D4E35" w:rsidRPr="000A62D9">
        <w:rPr>
          <w:rFonts w:ascii="Times New Roman" w:hAnsi="Times New Roman" w:cs="Times New Roman"/>
        </w:rPr>
        <w:t xml:space="preserve">Reduzir ao mínimo a necessidade de reassentamento e procurar manter a população deslocada o mais próximo possível dos locais originais de residência; </w:t>
      </w:r>
    </w:p>
    <w:p w:rsidR="009D4E35" w:rsidRPr="000A62D9" w:rsidRDefault="009D4E35" w:rsidP="004639D6">
      <w:pPr>
        <w:pStyle w:val="ListParagraph"/>
        <w:numPr>
          <w:ilvl w:val="0"/>
          <w:numId w:val="10"/>
        </w:numPr>
        <w:tabs>
          <w:tab w:val="left" w:pos="1080"/>
          <w:tab w:val="left" w:pos="1134"/>
        </w:tabs>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Evitar maiores riscos de empobrecimento da população objeto de reassentamento;</w:t>
      </w:r>
    </w:p>
    <w:p w:rsidR="009D4E35" w:rsidRPr="000A62D9" w:rsidRDefault="009D4E35" w:rsidP="004639D6">
      <w:pPr>
        <w:pStyle w:val="ListParagraph"/>
        <w:numPr>
          <w:ilvl w:val="0"/>
          <w:numId w:val="10"/>
        </w:numPr>
        <w:tabs>
          <w:tab w:val="left" w:pos="1080"/>
          <w:tab w:val="left" w:pos="1134"/>
        </w:tabs>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Envolver a população na definição dos programas de reabilitação e</w:t>
      </w:r>
      <w:r w:rsidR="00AC2A95" w:rsidRPr="000A62D9">
        <w:rPr>
          <w:rFonts w:ascii="Times New Roman" w:hAnsi="Times New Roman" w:cs="Times New Roman"/>
        </w:rPr>
        <w:t xml:space="preserve"> desenvolvimento comunitário do </w:t>
      </w:r>
      <w:r w:rsidRPr="000A62D9">
        <w:rPr>
          <w:rFonts w:ascii="Times New Roman" w:hAnsi="Times New Roman" w:cs="Times New Roman"/>
        </w:rPr>
        <w:t>pós</w:t>
      </w:r>
      <w:r w:rsidR="000B486F" w:rsidRPr="000A62D9">
        <w:rPr>
          <w:rFonts w:ascii="Times New Roman" w:hAnsi="Times New Roman" w:cs="Times New Roman"/>
        </w:rPr>
        <w:t>-</w:t>
      </w:r>
      <w:r w:rsidRPr="000A62D9">
        <w:rPr>
          <w:rFonts w:ascii="Times New Roman" w:hAnsi="Times New Roman" w:cs="Times New Roman"/>
        </w:rPr>
        <w:t>ocupação e no detalhamento das ações práticas de reassentamento;</w:t>
      </w:r>
    </w:p>
    <w:p w:rsidR="009D4E35" w:rsidRPr="000A62D9" w:rsidRDefault="009D4E35" w:rsidP="004639D6">
      <w:pPr>
        <w:pStyle w:val="ListParagraph"/>
        <w:numPr>
          <w:ilvl w:val="0"/>
          <w:numId w:val="10"/>
        </w:numPr>
        <w:tabs>
          <w:tab w:val="left" w:pos="1080"/>
          <w:tab w:val="left" w:pos="1134"/>
        </w:tabs>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 xml:space="preserve">Garantir um processo orientado de livre opção de </w:t>
      </w:r>
      <w:r w:rsidR="0052401A" w:rsidRPr="000A62D9">
        <w:rPr>
          <w:rFonts w:ascii="Times New Roman" w:hAnsi="Times New Roman" w:cs="Times New Roman"/>
        </w:rPr>
        <w:t>alternativas de reassentamento, e</w:t>
      </w:r>
    </w:p>
    <w:p w:rsidR="0052401A" w:rsidRPr="000A62D9" w:rsidRDefault="0052401A" w:rsidP="004639D6">
      <w:pPr>
        <w:pStyle w:val="ListParagraph"/>
        <w:numPr>
          <w:ilvl w:val="0"/>
          <w:numId w:val="10"/>
        </w:numPr>
        <w:tabs>
          <w:tab w:val="left" w:pos="1080"/>
          <w:tab w:val="left" w:pos="1134"/>
        </w:tabs>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Garantir um processo de gênero inclusivo.</w:t>
      </w:r>
    </w:p>
    <w:p w:rsidR="005D1BC3" w:rsidRPr="000A62D9" w:rsidRDefault="005D1BC3" w:rsidP="005D1BC3">
      <w:pPr>
        <w:pStyle w:val="ListParagraph"/>
        <w:tabs>
          <w:tab w:val="left" w:pos="1080"/>
        </w:tabs>
        <w:spacing w:after="0" w:line="360" w:lineRule="auto"/>
        <w:ind w:left="1701"/>
        <w:jc w:val="both"/>
        <w:rPr>
          <w:rFonts w:ascii="Times New Roman" w:hAnsi="Times New Roman" w:cs="Times New Roman"/>
        </w:rPr>
      </w:pPr>
    </w:p>
    <w:p w:rsidR="009D4E35" w:rsidRPr="000A62D9" w:rsidRDefault="00100C36" w:rsidP="00781733">
      <w:pPr>
        <w:pStyle w:val="Title"/>
        <w:numPr>
          <w:ilvl w:val="1"/>
          <w:numId w:val="50"/>
        </w:numPr>
        <w:tabs>
          <w:tab w:val="left" w:pos="567"/>
          <w:tab w:val="left" w:pos="8504"/>
        </w:tabs>
        <w:spacing w:after="240" w:line="360" w:lineRule="auto"/>
        <w:ind w:left="567" w:hanging="567"/>
        <w:jc w:val="both"/>
        <w:rPr>
          <w:b w:val="0"/>
          <w:sz w:val="22"/>
          <w:szCs w:val="22"/>
        </w:rPr>
      </w:pPr>
      <w:r w:rsidRPr="000A62D9">
        <w:rPr>
          <w:b w:val="0"/>
          <w:sz w:val="22"/>
          <w:szCs w:val="22"/>
        </w:rPr>
        <w:t>METAS DO PRI</w:t>
      </w:r>
    </w:p>
    <w:p w:rsidR="00270688" w:rsidRPr="000A62D9" w:rsidRDefault="00270688" w:rsidP="004639D6">
      <w:pPr>
        <w:pStyle w:val="Title"/>
        <w:tabs>
          <w:tab w:val="left" w:pos="1276"/>
          <w:tab w:val="left" w:pos="8504"/>
        </w:tabs>
        <w:spacing w:after="240" w:line="360" w:lineRule="auto"/>
        <w:jc w:val="both"/>
        <w:rPr>
          <w:b w:val="0"/>
          <w:sz w:val="22"/>
          <w:szCs w:val="22"/>
        </w:rPr>
      </w:pPr>
      <w:r w:rsidRPr="000A62D9">
        <w:rPr>
          <w:b w:val="0"/>
          <w:sz w:val="22"/>
          <w:szCs w:val="22"/>
        </w:rPr>
        <w:t xml:space="preserve">O censo realizado nas áreas de remoções em 2017, identificou </w:t>
      </w:r>
      <w:r w:rsidR="00FC6888" w:rsidRPr="000A62D9">
        <w:rPr>
          <w:b w:val="0"/>
          <w:sz w:val="22"/>
          <w:szCs w:val="22"/>
        </w:rPr>
        <w:t>um total 2</w:t>
      </w:r>
      <w:r w:rsidR="004E7627" w:rsidRPr="000A62D9">
        <w:rPr>
          <w:b w:val="0"/>
          <w:sz w:val="22"/>
          <w:szCs w:val="22"/>
        </w:rPr>
        <w:t>.</w:t>
      </w:r>
      <w:r w:rsidR="001E6289" w:rsidRPr="000A62D9">
        <w:rPr>
          <w:b w:val="0"/>
          <w:sz w:val="22"/>
          <w:szCs w:val="22"/>
        </w:rPr>
        <w:t>487</w:t>
      </w:r>
      <w:r w:rsidR="00FC6888" w:rsidRPr="000A62D9">
        <w:rPr>
          <w:b w:val="0"/>
          <w:sz w:val="22"/>
          <w:szCs w:val="22"/>
        </w:rPr>
        <w:t xml:space="preserve"> </w:t>
      </w:r>
      <w:r w:rsidR="000B486F" w:rsidRPr="000A62D9">
        <w:rPr>
          <w:b w:val="0"/>
          <w:sz w:val="22"/>
          <w:szCs w:val="22"/>
        </w:rPr>
        <w:t>imóveis, onde</w:t>
      </w:r>
      <w:r w:rsidR="008A6EF1" w:rsidRPr="000A62D9">
        <w:rPr>
          <w:b w:val="0"/>
          <w:sz w:val="22"/>
          <w:szCs w:val="22"/>
        </w:rPr>
        <w:t xml:space="preserve"> residem </w:t>
      </w:r>
      <w:r w:rsidR="001E6289" w:rsidRPr="000A62D9">
        <w:rPr>
          <w:sz w:val="22"/>
          <w:szCs w:val="22"/>
        </w:rPr>
        <w:t>2.272</w:t>
      </w:r>
      <w:r w:rsidR="008A6EF1" w:rsidRPr="000A62D9">
        <w:rPr>
          <w:b w:val="0"/>
          <w:sz w:val="22"/>
          <w:szCs w:val="22"/>
        </w:rPr>
        <w:t xml:space="preserve"> famílias, </w:t>
      </w:r>
      <w:r w:rsidR="001E6289" w:rsidRPr="000A62D9">
        <w:rPr>
          <w:b w:val="0"/>
          <w:sz w:val="22"/>
          <w:szCs w:val="22"/>
        </w:rPr>
        <w:t xml:space="preserve">429 na condição de inquilinas, funcionam </w:t>
      </w:r>
      <w:r w:rsidR="008A6EF1" w:rsidRPr="000A62D9">
        <w:rPr>
          <w:b w:val="0"/>
          <w:sz w:val="22"/>
          <w:szCs w:val="22"/>
        </w:rPr>
        <w:t xml:space="preserve">38 estabelecimentos comerciais </w:t>
      </w:r>
      <w:r w:rsidR="000B486F" w:rsidRPr="000A62D9">
        <w:rPr>
          <w:b w:val="0"/>
          <w:sz w:val="22"/>
          <w:szCs w:val="22"/>
        </w:rPr>
        <w:t>e existem</w:t>
      </w:r>
      <w:r w:rsidR="001E6289" w:rsidRPr="000A62D9">
        <w:rPr>
          <w:b w:val="0"/>
          <w:sz w:val="22"/>
          <w:szCs w:val="22"/>
        </w:rPr>
        <w:t xml:space="preserve"> </w:t>
      </w:r>
      <w:r w:rsidR="008A6EF1" w:rsidRPr="000A62D9">
        <w:rPr>
          <w:b w:val="0"/>
          <w:sz w:val="22"/>
          <w:szCs w:val="22"/>
        </w:rPr>
        <w:t>177 terrenos baldios ou com construções inacabadas</w:t>
      </w:r>
      <w:r w:rsidR="002707FF" w:rsidRPr="000A62D9">
        <w:rPr>
          <w:b w:val="0"/>
          <w:sz w:val="22"/>
          <w:szCs w:val="22"/>
        </w:rPr>
        <w:t>, como apresentado na tabela 14</w:t>
      </w:r>
      <w:r w:rsidR="00100C36" w:rsidRPr="000A62D9">
        <w:rPr>
          <w:b w:val="0"/>
          <w:sz w:val="22"/>
          <w:szCs w:val="22"/>
        </w:rPr>
        <w:t xml:space="preserve"> </w:t>
      </w:r>
      <w:r w:rsidR="008A6EF1" w:rsidRPr="000A62D9">
        <w:rPr>
          <w:b w:val="0"/>
          <w:sz w:val="22"/>
          <w:szCs w:val="22"/>
        </w:rPr>
        <w:t>abaixo.</w:t>
      </w:r>
    </w:p>
    <w:p w:rsidR="00FC6888" w:rsidRPr="000A62D9" w:rsidRDefault="00FC6888" w:rsidP="00FC6888">
      <w:pPr>
        <w:pStyle w:val="Title"/>
        <w:tabs>
          <w:tab w:val="left" w:pos="1276"/>
          <w:tab w:val="left" w:pos="8504"/>
        </w:tabs>
        <w:spacing w:line="360" w:lineRule="auto"/>
        <w:ind w:left="709"/>
        <w:rPr>
          <w:sz w:val="22"/>
          <w:szCs w:val="22"/>
        </w:rPr>
      </w:pPr>
      <w:r w:rsidRPr="000A62D9">
        <w:rPr>
          <w:sz w:val="22"/>
          <w:szCs w:val="22"/>
        </w:rPr>
        <w:t>Tab</w:t>
      </w:r>
      <w:r w:rsidR="002707FF" w:rsidRPr="000A62D9">
        <w:rPr>
          <w:sz w:val="22"/>
          <w:szCs w:val="22"/>
        </w:rPr>
        <w:t>ela 14</w:t>
      </w:r>
      <w:r w:rsidR="00100C36" w:rsidRPr="000A62D9">
        <w:rPr>
          <w:sz w:val="22"/>
          <w:szCs w:val="22"/>
        </w:rPr>
        <w:t xml:space="preserve">: </w:t>
      </w:r>
      <w:r w:rsidR="00E5092B" w:rsidRPr="000A62D9">
        <w:rPr>
          <w:sz w:val="22"/>
          <w:szCs w:val="22"/>
        </w:rPr>
        <w:t>Áreas de remoção, quantidade de imóveis por</w:t>
      </w:r>
      <w:r w:rsidRPr="000A62D9">
        <w:rPr>
          <w:sz w:val="22"/>
          <w:szCs w:val="22"/>
        </w:rPr>
        <w:t xml:space="preserve"> uso</w:t>
      </w:r>
    </w:p>
    <w:p w:rsidR="00FC6888" w:rsidRPr="000A62D9" w:rsidRDefault="001E6289" w:rsidP="00FC6888">
      <w:pPr>
        <w:pStyle w:val="Title"/>
        <w:tabs>
          <w:tab w:val="left" w:pos="1276"/>
          <w:tab w:val="left" w:pos="8504"/>
        </w:tabs>
        <w:spacing w:line="360" w:lineRule="auto"/>
        <w:ind w:left="709"/>
        <w:rPr>
          <w:b w:val="0"/>
          <w:sz w:val="22"/>
          <w:szCs w:val="22"/>
        </w:rPr>
      </w:pPr>
      <w:r w:rsidRPr="000A62D9">
        <w:rPr>
          <w:noProof/>
          <w:lang w:eastAsia="pt-BR"/>
        </w:rPr>
        <w:drawing>
          <wp:inline distT="0" distB="0" distL="0" distR="0">
            <wp:extent cx="4410446" cy="1503280"/>
            <wp:effectExtent l="19050" t="0" r="9154"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2159" cy="1510681"/>
                    </a:xfrm>
                    <a:prstGeom prst="rect">
                      <a:avLst/>
                    </a:prstGeom>
                    <a:noFill/>
                    <a:ln>
                      <a:noFill/>
                    </a:ln>
                  </pic:spPr>
                </pic:pic>
              </a:graphicData>
            </a:graphic>
          </wp:inline>
        </w:drawing>
      </w:r>
    </w:p>
    <w:p w:rsidR="008A6EF1" w:rsidRPr="000A62D9" w:rsidRDefault="008A6EF1" w:rsidP="008A6EF1">
      <w:pPr>
        <w:pStyle w:val="Title"/>
        <w:tabs>
          <w:tab w:val="left" w:pos="1276"/>
          <w:tab w:val="left" w:pos="8504"/>
        </w:tabs>
        <w:spacing w:line="360" w:lineRule="auto"/>
        <w:ind w:left="709"/>
        <w:jc w:val="left"/>
        <w:rPr>
          <w:b w:val="0"/>
          <w:sz w:val="22"/>
          <w:szCs w:val="22"/>
        </w:rPr>
      </w:pPr>
    </w:p>
    <w:p w:rsidR="008A6EF1" w:rsidRPr="000A62D9" w:rsidRDefault="008A6EF1" w:rsidP="0030548F">
      <w:pPr>
        <w:pStyle w:val="Title"/>
        <w:tabs>
          <w:tab w:val="left" w:pos="1276"/>
          <w:tab w:val="left" w:pos="8504"/>
        </w:tabs>
        <w:spacing w:line="360" w:lineRule="auto"/>
        <w:jc w:val="both"/>
        <w:rPr>
          <w:b w:val="0"/>
          <w:sz w:val="22"/>
          <w:szCs w:val="22"/>
        </w:rPr>
      </w:pPr>
      <w:r w:rsidRPr="000A62D9">
        <w:rPr>
          <w:b w:val="0"/>
          <w:sz w:val="22"/>
          <w:szCs w:val="22"/>
        </w:rPr>
        <w:lastRenderedPageBreak/>
        <w:t>Com relação a situação de ocupação desses imóveis que orienta a elegibilidade às diferentes alter</w:t>
      </w:r>
      <w:r w:rsidR="0041208F" w:rsidRPr="000A62D9">
        <w:rPr>
          <w:b w:val="0"/>
          <w:sz w:val="22"/>
          <w:szCs w:val="22"/>
        </w:rPr>
        <w:t>nativas de reassentamento, 2.871</w:t>
      </w:r>
      <w:r w:rsidRPr="000A62D9">
        <w:rPr>
          <w:b w:val="0"/>
          <w:sz w:val="22"/>
          <w:szCs w:val="22"/>
        </w:rPr>
        <w:t xml:space="preserve"> famílias são proprietárias de suas benfeitorias habitacionais</w:t>
      </w:r>
      <w:r w:rsidR="001935FF" w:rsidRPr="000A62D9">
        <w:rPr>
          <w:b w:val="0"/>
          <w:sz w:val="22"/>
          <w:szCs w:val="22"/>
        </w:rPr>
        <w:t xml:space="preserve"> e/ou comerciais, independentemente da situação legal de ocupação do te</w:t>
      </w:r>
      <w:r w:rsidR="00E5092B" w:rsidRPr="000A62D9">
        <w:rPr>
          <w:b w:val="0"/>
          <w:sz w:val="22"/>
          <w:szCs w:val="22"/>
        </w:rPr>
        <w:t>rreno</w:t>
      </w:r>
      <w:r w:rsidR="002707FF" w:rsidRPr="000A62D9">
        <w:rPr>
          <w:b w:val="0"/>
          <w:sz w:val="22"/>
          <w:szCs w:val="22"/>
        </w:rPr>
        <w:t>, como mostra a tabela 15</w:t>
      </w:r>
      <w:r w:rsidR="001935FF" w:rsidRPr="000A62D9">
        <w:rPr>
          <w:b w:val="0"/>
          <w:sz w:val="22"/>
          <w:szCs w:val="22"/>
        </w:rPr>
        <w:t>, apresentada a seguir.</w:t>
      </w:r>
    </w:p>
    <w:p w:rsidR="001935FF" w:rsidRPr="000A62D9" w:rsidRDefault="002707FF" w:rsidP="001935FF">
      <w:pPr>
        <w:pStyle w:val="Title"/>
        <w:tabs>
          <w:tab w:val="left" w:pos="1276"/>
          <w:tab w:val="left" w:pos="8504"/>
        </w:tabs>
        <w:spacing w:line="360" w:lineRule="auto"/>
        <w:ind w:left="709"/>
        <w:rPr>
          <w:sz w:val="22"/>
          <w:szCs w:val="22"/>
        </w:rPr>
      </w:pPr>
      <w:r w:rsidRPr="000A62D9">
        <w:rPr>
          <w:sz w:val="22"/>
          <w:szCs w:val="22"/>
        </w:rPr>
        <w:t>Tabela 15</w:t>
      </w:r>
      <w:r w:rsidR="00E5092B" w:rsidRPr="000A62D9">
        <w:rPr>
          <w:sz w:val="22"/>
          <w:szCs w:val="22"/>
        </w:rPr>
        <w:t>: áreas de remoção, s</w:t>
      </w:r>
      <w:r w:rsidR="001935FF" w:rsidRPr="000A62D9">
        <w:rPr>
          <w:sz w:val="22"/>
          <w:szCs w:val="22"/>
        </w:rPr>
        <w:t>ituação de ocupação dos imóveis</w:t>
      </w:r>
    </w:p>
    <w:p w:rsidR="001935FF" w:rsidRPr="000A62D9" w:rsidRDefault="0041208F" w:rsidP="001935FF">
      <w:pPr>
        <w:pStyle w:val="Title"/>
        <w:tabs>
          <w:tab w:val="left" w:pos="1276"/>
          <w:tab w:val="left" w:pos="8504"/>
        </w:tabs>
        <w:spacing w:line="360" w:lineRule="auto"/>
        <w:ind w:left="709"/>
        <w:rPr>
          <w:sz w:val="22"/>
          <w:szCs w:val="22"/>
        </w:rPr>
      </w:pPr>
      <w:r w:rsidRPr="000A62D9">
        <w:rPr>
          <w:noProof/>
          <w:lang w:eastAsia="pt-BR"/>
        </w:rPr>
        <w:drawing>
          <wp:inline distT="0" distB="0" distL="0" distR="0">
            <wp:extent cx="4374820" cy="1491136"/>
            <wp:effectExtent l="19050" t="0" r="668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3783" cy="1501008"/>
                    </a:xfrm>
                    <a:prstGeom prst="rect">
                      <a:avLst/>
                    </a:prstGeom>
                    <a:noFill/>
                    <a:ln>
                      <a:noFill/>
                    </a:ln>
                  </pic:spPr>
                </pic:pic>
              </a:graphicData>
            </a:graphic>
          </wp:inline>
        </w:drawing>
      </w:r>
    </w:p>
    <w:p w:rsidR="001935FF" w:rsidRPr="000A62D9" w:rsidRDefault="001935FF" w:rsidP="0047214F">
      <w:pPr>
        <w:pStyle w:val="Title"/>
        <w:tabs>
          <w:tab w:val="left" w:pos="1276"/>
          <w:tab w:val="left" w:pos="8504"/>
        </w:tabs>
        <w:spacing w:line="360" w:lineRule="auto"/>
        <w:ind w:left="709"/>
        <w:jc w:val="both"/>
        <w:rPr>
          <w:b w:val="0"/>
          <w:sz w:val="22"/>
          <w:szCs w:val="22"/>
        </w:rPr>
      </w:pPr>
    </w:p>
    <w:p w:rsidR="009D4E35" w:rsidRPr="000A62D9" w:rsidRDefault="001935FF" w:rsidP="004639D6">
      <w:pPr>
        <w:pStyle w:val="Title"/>
        <w:tabs>
          <w:tab w:val="left" w:pos="1276"/>
          <w:tab w:val="left" w:pos="8504"/>
        </w:tabs>
        <w:spacing w:after="120" w:line="360" w:lineRule="auto"/>
        <w:jc w:val="both"/>
        <w:rPr>
          <w:b w:val="0"/>
          <w:sz w:val="22"/>
          <w:szCs w:val="22"/>
        </w:rPr>
      </w:pPr>
      <w:r w:rsidRPr="000A62D9">
        <w:rPr>
          <w:b w:val="0"/>
          <w:sz w:val="22"/>
          <w:szCs w:val="22"/>
        </w:rPr>
        <w:t xml:space="preserve">De acordo com os dados da ocupação encontrada nas áreas a serem liberadas, as metas </w:t>
      </w:r>
      <w:r w:rsidR="00AC2A95" w:rsidRPr="000A62D9">
        <w:rPr>
          <w:b w:val="0"/>
          <w:sz w:val="22"/>
          <w:szCs w:val="22"/>
        </w:rPr>
        <w:t>do Programa</w:t>
      </w:r>
      <w:r w:rsidR="009D4E35" w:rsidRPr="000A62D9">
        <w:rPr>
          <w:b w:val="0"/>
          <w:sz w:val="22"/>
          <w:szCs w:val="22"/>
        </w:rPr>
        <w:t xml:space="preserve"> para as remoções</w:t>
      </w:r>
      <w:r w:rsidRPr="000A62D9">
        <w:rPr>
          <w:b w:val="0"/>
          <w:sz w:val="22"/>
          <w:szCs w:val="22"/>
        </w:rPr>
        <w:t xml:space="preserve">, translado </w:t>
      </w:r>
      <w:r w:rsidR="009D4E35" w:rsidRPr="000A62D9">
        <w:rPr>
          <w:b w:val="0"/>
          <w:sz w:val="22"/>
          <w:szCs w:val="22"/>
        </w:rPr>
        <w:t>e reassentamento são expressivas</w:t>
      </w:r>
      <w:r w:rsidRPr="000A62D9">
        <w:rPr>
          <w:b w:val="0"/>
          <w:sz w:val="22"/>
          <w:szCs w:val="22"/>
        </w:rPr>
        <w:t xml:space="preserve"> e basicamente se resumem</w:t>
      </w:r>
      <w:r w:rsidR="009D4E35" w:rsidRPr="000A62D9">
        <w:rPr>
          <w:b w:val="0"/>
          <w:sz w:val="22"/>
          <w:szCs w:val="22"/>
        </w:rPr>
        <w:t xml:space="preserve">: </w:t>
      </w:r>
    </w:p>
    <w:p w:rsidR="009D4E35" w:rsidRPr="000A62D9" w:rsidRDefault="009D4E35" w:rsidP="004639D6">
      <w:pPr>
        <w:pStyle w:val="ListParagraph"/>
        <w:numPr>
          <w:ilvl w:val="0"/>
          <w:numId w:val="11"/>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 xml:space="preserve">Remover e reassentar </w:t>
      </w:r>
      <w:r w:rsidR="0041208F" w:rsidRPr="000A62D9">
        <w:rPr>
          <w:rFonts w:ascii="Times New Roman" w:hAnsi="Times New Roman" w:cs="Times New Roman"/>
        </w:rPr>
        <w:t>2.272</w:t>
      </w:r>
      <w:r w:rsidRPr="000A62D9">
        <w:rPr>
          <w:rFonts w:ascii="Times New Roman" w:hAnsi="Times New Roman" w:cs="Times New Roman"/>
        </w:rPr>
        <w:t xml:space="preserve"> famílias</w:t>
      </w:r>
      <w:r w:rsidR="00126F6F" w:rsidRPr="000A62D9">
        <w:rPr>
          <w:rFonts w:ascii="Times New Roman" w:hAnsi="Times New Roman" w:cs="Times New Roman"/>
        </w:rPr>
        <w:t xml:space="preserve"> residentes e </w:t>
      </w:r>
      <w:r w:rsidR="0041208F" w:rsidRPr="000A62D9">
        <w:rPr>
          <w:rFonts w:ascii="Times New Roman" w:hAnsi="Times New Roman" w:cs="Times New Roman"/>
        </w:rPr>
        <w:t xml:space="preserve">promover a indenização de 644 imóveis, incluindo </w:t>
      </w:r>
      <w:r w:rsidR="00126F6F" w:rsidRPr="000A62D9">
        <w:rPr>
          <w:rFonts w:ascii="Times New Roman" w:hAnsi="Times New Roman" w:cs="Times New Roman"/>
        </w:rPr>
        <w:t>38 estabelecimentos comerciais</w:t>
      </w:r>
      <w:r w:rsidR="0041208F" w:rsidRPr="000A62D9">
        <w:rPr>
          <w:rFonts w:ascii="Times New Roman" w:hAnsi="Times New Roman" w:cs="Times New Roman"/>
        </w:rPr>
        <w:t>,</w:t>
      </w:r>
      <w:r w:rsidR="00126F6F" w:rsidRPr="000A62D9">
        <w:rPr>
          <w:rFonts w:ascii="Times New Roman" w:hAnsi="Times New Roman" w:cs="Times New Roman"/>
        </w:rPr>
        <w:t xml:space="preserve"> existentes </w:t>
      </w:r>
      <w:r w:rsidRPr="000A62D9">
        <w:rPr>
          <w:rFonts w:ascii="Times New Roman" w:hAnsi="Times New Roman" w:cs="Times New Roman"/>
        </w:rPr>
        <w:t>nas áreas de intervenção do Programa</w:t>
      </w:r>
      <w:r w:rsidR="0023258F" w:rsidRPr="000A62D9">
        <w:rPr>
          <w:rFonts w:ascii="Times New Roman" w:hAnsi="Times New Roman" w:cs="Times New Roman"/>
        </w:rPr>
        <w:t xml:space="preserve">, </w:t>
      </w:r>
      <w:r w:rsidR="0030548F" w:rsidRPr="000A62D9">
        <w:rPr>
          <w:rFonts w:ascii="Times New Roman" w:hAnsi="Times New Roman" w:cs="Times New Roman"/>
        </w:rPr>
        <w:t>independentemente</w:t>
      </w:r>
      <w:r w:rsidR="0023258F" w:rsidRPr="000A62D9">
        <w:rPr>
          <w:rFonts w:ascii="Times New Roman" w:hAnsi="Times New Roman" w:cs="Times New Roman"/>
        </w:rPr>
        <w:t xml:space="preserve"> da situação de ocupação do imóvel</w:t>
      </w:r>
      <w:r w:rsidRPr="000A62D9">
        <w:rPr>
          <w:rFonts w:ascii="Times New Roman" w:hAnsi="Times New Roman" w:cs="Times New Roman"/>
        </w:rPr>
        <w:t>;</w:t>
      </w:r>
    </w:p>
    <w:p w:rsidR="009D4E35" w:rsidRPr="000A62D9" w:rsidRDefault="009D4E35" w:rsidP="004639D6">
      <w:pPr>
        <w:pStyle w:val="ListParagraph"/>
        <w:numPr>
          <w:ilvl w:val="0"/>
          <w:numId w:val="11"/>
        </w:numPr>
        <w:spacing w:after="120" w:line="360" w:lineRule="auto"/>
        <w:ind w:left="1134" w:hanging="567"/>
        <w:contextualSpacing w:val="0"/>
        <w:jc w:val="both"/>
        <w:rPr>
          <w:rFonts w:ascii="Times New Roman" w:hAnsi="Times New Roman" w:cs="Times New Roman"/>
          <w:bCs/>
        </w:rPr>
      </w:pPr>
      <w:r w:rsidRPr="000A62D9">
        <w:rPr>
          <w:rFonts w:ascii="Times New Roman" w:hAnsi="Times New Roman" w:cs="Times New Roman"/>
          <w:bCs/>
        </w:rPr>
        <w:t>Promover a requalificação urbana</w:t>
      </w:r>
      <w:r w:rsidR="00271C45" w:rsidRPr="000A62D9">
        <w:rPr>
          <w:rFonts w:ascii="Times New Roman" w:hAnsi="Times New Roman" w:cs="Times New Roman"/>
          <w:bCs/>
        </w:rPr>
        <w:t xml:space="preserve"> e a regularização fundiárias</w:t>
      </w:r>
      <w:r w:rsidR="0041208F" w:rsidRPr="000A62D9">
        <w:rPr>
          <w:rFonts w:ascii="Times New Roman" w:hAnsi="Times New Roman" w:cs="Times New Roman"/>
          <w:bCs/>
        </w:rPr>
        <w:t xml:space="preserve"> de imóveis em situação irregular,</w:t>
      </w:r>
      <w:r w:rsidR="00AC2A95" w:rsidRPr="000A62D9">
        <w:rPr>
          <w:rFonts w:ascii="Times New Roman" w:hAnsi="Times New Roman" w:cs="Times New Roman"/>
          <w:bCs/>
        </w:rPr>
        <w:t xml:space="preserve"> </w:t>
      </w:r>
      <w:r w:rsidRPr="000A62D9">
        <w:rPr>
          <w:rFonts w:ascii="Times New Roman" w:hAnsi="Times New Roman" w:cs="Times New Roman"/>
          <w:bCs/>
        </w:rPr>
        <w:t>das áreas remanescente do bairro Bom</w:t>
      </w:r>
      <w:r w:rsidR="0002103B" w:rsidRPr="000A62D9">
        <w:rPr>
          <w:rFonts w:ascii="Times New Roman" w:hAnsi="Times New Roman" w:cs="Times New Roman"/>
          <w:bCs/>
        </w:rPr>
        <w:t xml:space="preserve"> Parto, </w:t>
      </w:r>
      <w:r w:rsidR="00271C45" w:rsidRPr="000A62D9">
        <w:rPr>
          <w:rFonts w:ascii="Times New Roman" w:hAnsi="Times New Roman" w:cs="Times New Roman"/>
          <w:bCs/>
        </w:rPr>
        <w:t xml:space="preserve">garantindo a adequada provisão de serviços básicos e essenciais à população residente, </w:t>
      </w:r>
      <w:r w:rsidR="0002103B" w:rsidRPr="000A62D9">
        <w:rPr>
          <w:rFonts w:ascii="Times New Roman" w:hAnsi="Times New Roman" w:cs="Times New Roman"/>
          <w:bCs/>
        </w:rPr>
        <w:t xml:space="preserve">atendendo diretamente </w:t>
      </w:r>
      <w:r w:rsidR="002707FF" w:rsidRPr="000A62D9">
        <w:rPr>
          <w:rFonts w:ascii="Times New Roman" w:hAnsi="Times New Roman" w:cs="Times New Roman"/>
          <w:bCs/>
        </w:rPr>
        <w:t>2.130 imóveis.</w:t>
      </w:r>
    </w:p>
    <w:p w:rsidR="009D4E35" w:rsidRPr="000A62D9" w:rsidRDefault="009D4E35" w:rsidP="004639D6">
      <w:pPr>
        <w:pStyle w:val="ListParagraph"/>
        <w:numPr>
          <w:ilvl w:val="0"/>
          <w:numId w:val="11"/>
        </w:numPr>
        <w:spacing w:after="120" w:line="360" w:lineRule="auto"/>
        <w:ind w:left="1134" w:hanging="567"/>
        <w:contextualSpacing w:val="0"/>
        <w:jc w:val="both"/>
        <w:rPr>
          <w:rFonts w:ascii="Times New Roman" w:hAnsi="Times New Roman" w:cs="Times New Roman"/>
          <w:b/>
          <w:bCs/>
        </w:rPr>
      </w:pPr>
      <w:r w:rsidRPr="000A62D9">
        <w:rPr>
          <w:rFonts w:ascii="Times New Roman" w:hAnsi="Times New Roman" w:cs="Times New Roman"/>
        </w:rPr>
        <w:t>Executar um programa de acompanh</w:t>
      </w:r>
      <w:r w:rsidR="00126F6F" w:rsidRPr="000A62D9">
        <w:rPr>
          <w:rFonts w:ascii="Times New Roman" w:hAnsi="Times New Roman" w:cs="Times New Roman"/>
        </w:rPr>
        <w:t>amento de pós-ocupação</w:t>
      </w:r>
      <w:r w:rsidR="00BB4584" w:rsidRPr="000A62D9">
        <w:rPr>
          <w:rFonts w:ascii="Times New Roman" w:hAnsi="Times New Roman" w:cs="Times New Roman"/>
        </w:rPr>
        <w:t xml:space="preserve"> (reassentamento)</w:t>
      </w:r>
      <w:r w:rsidR="00126F6F" w:rsidRPr="000A62D9">
        <w:rPr>
          <w:rFonts w:ascii="Times New Roman" w:hAnsi="Times New Roman" w:cs="Times New Roman"/>
        </w:rPr>
        <w:t xml:space="preserve"> voltado</w:t>
      </w:r>
      <w:r w:rsidRPr="000A62D9">
        <w:rPr>
          <w:rFonts w:ascii="Times New Roman" w:hAnsi="Times New Roman" w:cs="Times New Roman"/>
        </w:rPr>
        <w:t xml:space="preserve"> ao desenvolvimento </w:t>
      </w:r>
      <w:r w:rsidR="00126F6F" w:rsidRPr="000A62D9">
        <w:rPr>
          <w:rFonts w:ascii="Times New Roman" w:hAnsi="Times New Roman" w:cs="Times New Roman"/>
        </w:rPr>
        <w:t xml:space="preserve">familiar e </w:t>
      </w:r>
      <w:r w:rsidR="00BB4584" w:rsidRPr="000A62D9">
        <w:rPr>
          <w:rFonts w:ascii="Times New Roman" w:hAnsi="Times New Roman" w:cs="Times New Roman"/>
        </w:rPr>
        <w:t>comunitário, promovendo reabilitação e inserção socioeconômica</w:t>
      </w:r>
      <w:r w:rsidR="00F87F53" w:rsidRPr="000A62D9">
        <w:rPr>
          <w:rFonts w:ascii="Times New Roman" w:hAnsi="Times New Roman" w:cs="Times New Roman"/>
        </w:rPr>
        <w:t>,</w:t>
      </w:r>
      <w:r w:rsidR="0059682C" w:rsidRPr="000A62D9">
        <w:rPr>
          <w:rFonts w:ascii="Times New Roman" w:hAnsi="Times New Roman" w:cs="Times New Roman"/>
        </w:rPr>
        <w:t xml:space="preserve"> por médio</w:t>
      </w:r>
      <w:r w:rsidR="00F87F53" w:rsidRPr="000A62D9">
        <w:rPr>
          <w:rFonts w:ascii="Times New Roman" w:hAnsi="Times New Roman" w:cs="Times New Roman"/>
        </w:rPr>
        <w:t xml:space="preserve"> </w:t>
      </w:r>
      <w:r w:rsidR="00194051" w:rsidRPr="000A62D9">
        <w:rPr>
          <w:rFonts w:ascii="Times New Roman" w:hAnsi="Times New Roman" w:cs="Times New Roman"/>
        </w:rPr>
        <w:t>de</w:t>
      </w:r>
      <w:r w:rsidR="00F87F53" w:rsidRPr="000A62D9">
        <w:rPr>
          <w:rFonts w:ascii="Times New Roman" w:hAnsi="Times New Roman" w:cs="Times New Roman"/>
        </w:rPr>
        <w:t xml:space="preserve"> apoio a</w:t>
      </w:r>
      <w:r w:rsidR="0059682C" w:rsidRPr="000A62D9">
        <w:rPr>
          <w:rFonts w:ascii="Times New Roman" w:hAnsi="Times New Roman" w:cs="Times New Roman"/>
        </w:rPr>
        <w:t xml:space="preserve"> atividades que </w:t>
      </w:r>
      <w:r w:rsidR="00F87F53" w:rsidRPr="000A62D9">
        <w:rPr>
          <w:rFonts w:ascii="Times New Roman" w:hAnsi="Times New Roman" w:cs="Times New Roman"/>
        </w:rPr>
        <w:t>ajudem</w:t>
      </w:r>
      <w:r w:rsidR="003D005D" w:rsidRPr="000A62D9">
        <w:rPr>
          <w:rFonts w:ascii="Times New Roman" w:hAnsi="Times New Roman" w:cs="Times New Roman"/>
        </w:rPr>
        <w:t xml:space="preserve"> a restituir e </w:t>
      </w:r>
      <w:r w:rsidR="00F87F53" w:rsidRPr="000A62D9">
        <w:rPr>
          <w:rFonts w:ascii="Times New Roman" w:hAnsi="Times New Roman" w:cs="Times New Roman"/>
        </w:rPr>
        <w:t>ge</w:t>
      </w:r>
      <w:r w:rsidR="00194051" w:rsidRPr="000A62D9">
        <w:rPr>
          <w:rFonts w:ascii="Times New Roman" w:hAnsi="Times New Roman" w:cs="Times New Roman"/>
        </w:rPr>
        <w:t>rar</w:t>
      </w:r>
      <w:r w:rsidR="0065492F" w:rsidRPr="000A62D9">
        <w:rPr>
          <w:rFonts w:ascii="Times New Roman" w:hAnsi="Times New Roman" w:cs="Times New Roman"/>
        </w:rPr>
        <w:t xml:space="preserve"> </w:t>
      </w:r>
      <w:r w:rsidR="00F87F53" w:rsidRPr="000A62D9">
        <w:rPr>
          <w:rFonts w:ascii="Times New Roman" w:hAnsi="Times New Roman" w:cs="Times New Roman"/>
        </w:rPr>
        <w:t>renda familiar.</w:t>
      </w:r>
    </w:p>
    <w:p w:rsidR="00BB4584" w:rsidRPr="000A62D9" w:rsidRDefault="009D4E35" w:rsidP="004639D6">
      <w:pPr>
        <w:pStyle w:val="ListParagraph"/>
        <w:numPr>
          <w:ilvl w:val="0"/>
          <w:numId w:val="11"/>
        </w:numPr>
        <w:tabs>
          <w:tab w:val="left" w:pos="1276"/>
          <w:tab w:val="left" w:pos="8504"/>
        </w:tabs>
        <w:spacing w:after="240" w:line="360" w:lineRule="auto"/>
        <w:ind w:left="1134" w:hanging="567"/>
        <w:contextualSpacing w:val="0"/>
        <w:jc w:val="both"/>
        <w:rPr>
          <w:rFonts w:ascii="Times New Roman" w:hAnsi="Times New Roman" w:cs="Times New Roman"/>
        </w:rPr>
      </w:pPr>
      <w:r w:rsidRPr="000A62D9">
        <w:rPr>
          <w:rFonts w:ascii="Times New Roman" w:hAnsi="Times New Roman" w:cs="Times New Roman"/>
        </w:rPr>
        <w:t xml:space="preserve">Construir, ampliar e/ou fortalecer os equipamentos comunitários </w:t>
      </w:r>
      <w:r w:rsidR="00271C45" w:rsidRPr="000A62D9">
        <w:rPr>
          <w:rFonts w:ascii="Times New Roman" w:hAnsi="Times New Roman" w:cs="Times New Roman"/>
        </w:rPr>
        <w:t xml:space="preserve">da área de intervenção </w:t>
      </w:r>
      <w:r w:rsidRPr="000A62D9">
        <w:rPr>
          <w:rFonts w:ascii="Times New Roman" w:hAnsi="Times New Roman" w:cs="Times New Roman"/>
        </w:rPr>
        <w:t xml:space="preserve">(creches, postos de saúde, postos policiais, escolas, centros comunitários etc.). </w:t>
      </w:r>
    </w:p>
    <w:p w:rsidR="009D4E35" w:rsidRPr="000A62D9" w:rsidRDefault="009D4E35" w:rsidP="00E5092B">
      <w:pPr>
        <w:pStyle w:val="ListParagraph"/>
        <w:tabs>
          <w:tab w:val="left" w:pos="8504"/>
        </w:tabs>
        <w:spacing w:after="0" w:line="360" w:lineRule="auto"/>
        <w:ind w:left="0"/>
        <w:jc w:val="both"/>
        <w:rPr>
          <w:rFonts w:ascii="Times New Roman" w:hAnsi="Times New Roman" w:cs="Times New Roman"/>
        </w:rPr>
      </w:pPr>
      <w:r w:rsidRPr="000A62D9">
        <w:rPr>
          <w:rFonts w:ascii="Times New Roman" w:hAnsi="Times New Roman" w:cs="Times New Roman"/>
        </w:rPr>
        <w:t>O</w:t>
      </w:r>
      <w:r w:rsidR="00BB4584" w:rsidRPr="000A62D9">
        <w:rPr>
          <w:rFonts w:ascii="Times New Roman" w:hAnsi="Times New Roman" w:cs="Times New Roman"/>
        </w:rPr>
        <w:t>bs</w:t>
      </w:r>
      <w:r w:rsidR="00E5092B" w:rsidRPr="000A62D9">
        <w:rPr>
          <w:rFonts w:ascii="Times New Roman" w:hAnsi="Times New Roman" w:cs="Times New Roman"/>
        </w:rPr>
        <w:t>ervação</w:t>
      </w:r>
      <w:r w:rsidR="00BB4584" w:rsidRPr="000A62D9">
        <w:rPr>
          <w:rFonts w:ascii="Times New Roman" w:hAnsi="Times New Roman" w:cs="Times New Roman"/>
        </w:rPr>
        <w:t>: Nas áreas de remoção n</w:t>
      </w:r>
      <w:r w:rsidRPr="000A62D9">
        <w:rPr>
          <w:rFonts w:ascii="Times New Roman" w:hAnsi="Times New Roman" w:cs="Times New Roman"/>
        </w:rPr>
        <w:t xml:space="preserve">ão </w:t>
      </w:r>
      <w:r w:rsidR="00271C45" w:rsidRPr="000A62D9">
        <w:rPr>
          <w:rFonts w:ascii="Times New Roman" w:hAnsi="Times New Roman" w:cs="Times New Roman"/>
        </w:rPr>
        <w:t>foi encontrado</w:t>
      </w:r>
      <w:r w:rsidR="00BB4584" w:rsidRPr="000A62D9">
        <w:rPr>
          <w:rFonts w:ascii="Times New Roman" w:hAnsi="Times New Roman" w:cs="Times New Roman"/>
        </w:rPr>
        <w:t xml:space="preserve"> nenhum</w:t>
      </w:r>
      <w:r w:rsidRPr="000A62D9">
        <w:rPr>
          <w:rFonts w:ascii="Times New Roman" w:hAnsi="Times New Roman" w:cs="Times New Roman"/>
        </w:rPr>
        <w:t xml:space="preserve"> equipamento de serviço</w:t>
      </w:r>
      <w:r w:rsidR="00270688" w:rsidRPr="000A62D9">
        <w:rPr>
          <w:rFonts w:ascii="Times New Roman" w:hAnsi="Times New Roman" w:cs="Times New Roman"/>
        </w:rPr>
        <w:t xml:space="preserve"> pú</w:t>
      </w:r>
      <w:r w:rsidR="00BB4584" w:rsidRPr="000A62D9">
        <w:rPr>
          <w:rFonts w:ascii="Times New Roman" w:hAnsi="Times New Roman" w:cs="Times New Roman"/>
        </w:rPr>
        <w:t>blico</w:t>
      </w:r>
      <w:r w:rsidRPr="000A62D9">
        <w:rPr>
          <w:rFonts w:ascii="Times New Roman" w:hAnsi="Times New Roman" w:cs="Times New Roman"/>
        </w:rPr>
        <w:t>.</w:t>
      </w:r>
    </w:p>
    <w:p w:rsidR="009D4E35" w:rsidRPr="000A62D9" w:rsidRDefault="009D4E35" w:rsidP="0047214F">
      <w:pPr>
        <w:pStyle w:val="ListParagraph"/>
        <w:spacing w:line="360" w:lineRule="auto"/>
        <w:rPr>
          <w:rFonts w:ascii="Times New Roman" w:hAnsi="Times New Roman" w:cs="Times New Roman"/>
        </w:rPr>
      </w:pPr>
    </w:p>
    <w:p w:rsidR="009D4E35" w:rsidRPr="004639D6" w:rsidRDefault="00E5092B" w:rsidP="00781733">
      <w:pPr>
        <w:pStyle w:val="Title"/>
        <w:numPr>
          <w:ilvl w:val="1"/>
          <w:numId w:val="51"/>
        </w:numPr>
        <w:tabs>
          <w:tab w:val="left" w:pos="567"/>
          <w:tab w:val="left" w:pos="8504"/>
        </w:tabs>
        <w:spacing w:after="240" w:line="360" w:lineRule="auto"/>
        <w:ind w:left="567" w:hanging="567"/>
        <w:jc w:val="both"/>
        <w:rPr>
          <w:b w:val="0"/>
          <w:sz w:val="22"/>
          <w:szCs w:val="22"/>
        </w:rPr>
      </w:pPr>
      <w:r w:rsidRPr="004639D6">
        <w:rPr>
          <w:b w:val="0"/>
          <w:sz w:val="22"/>
          <w:szCs w:val="22"/>
        </w:rPr>
        <w:t>REASSENTAMENTO E SOLUÇÕES HABITACIONAIS</w:t>
      </w:r>
      <w:r w:rsidR="009D4E35" w:rsidRPr="004639D6">
        <w:rPr>
          <w:b w:val="0"/>
          <w:sz w:val="22"/>
          <w:szCs w:val="22"/>
        </w:rPr>
        <w:t xml:space="preserve"> </w:t>
      </w:r>
    </w:p>
    <w:p w:rsidR="009D4E35" w:rsidRPr="000A62D9" w:rsidRDefault="009D4E35" w:rsidP="00781733">
      <w:pPr>
        <w:pStyle w:val="Title"/>
        <w:numPr>
          <w:ilvl w:val="2"/>
          <w:numId w:val="52"/>
        </w:numPr>
        <w:tabs>
          <w:tab w:val="left" w:pos="1134"/>
        </w:tabs>
        <w:spacing w:line="360" w:lineRule="auto"/>
        <w:ind w:left="1134" w:hanging="567"/>
        <w:jc w:val="both"/>
        <w:rPr>
          <w:b w:val="0"/>
          <w:sz w:val="22"/>
          <w:szCs w:val="22"/>
        </w:rPr>
      </w:pPr>
      <w:r w:rsidRPr="000A62D9">
        <w:rPr>
          <w:b w:val="0"/>
          <w:sz w:val="22"/>
          <w:szCs w:val="22"/>
        </w:rPr>
        <w:t>Aspectos conceituais do atendimento habitacional.</w:t>
      </w:r>
    </w:p>
    <w:p w:rsidR="009D4E35" w:rsidRPr="000A62D9" w:rsidRDefault="009D4E35" w:rsidP="0047214F">
      <w:pPr>
        <w:pStyle w:val="Title"/>
        <w:tabs>
          <w:tab w:val="left" w:pos="993"/>
        </w:tabs>
        <w:spacing w:line="360" w:lineRule="auto"/>
        <w:ind w:left="993"/>
        <w:jc w:val="both"/>
        <w:rPr>
          <w:sz w:val="22"/>
          <w:szCs w:val="22"/>
        </w:rPr>
      </w:pPr>
    </w:p>
    <w:p w:rsidR="009D4E35" w:rsidRPr="000A62D9" w:rsidRDefault="009D4E35" w:rsidP="004639D6">
      <w:pPr>
        <w:pStyle w:val="Title"/>
        <w:spacing w:after="120" w:line="360" w:lineRule="auto"/>
        <w:jc w:val="both"/>
        <w:rPr>
          <w:b w:val="0"/>
          <w:sz w:val="22"/>
          <w:szCs w:val="22"/>
        </w:rPr>
      </w:pPr>
      <w:r w:rsidRPr="000A62D9">
        <w:rPr>
          <w:b w:val="0"/>
          <w:sz w:val="22"/>
          <w:szCs w:val="22"/>
        </w:rPr>
        <w:lastRenderedPageBreak/>
        <w:t xml:space="preserve">O atendimento habitacional do Programa </w:t>
      </w:r>
      <w:r w:rsidR="00C46218" w:rsidRPr="000A62D9">
        <w:rPr>
          <w:b w:val="0"/>
          <w:sz w:val="22"/>
          <w:szCs w:val="22"/>
        </w:rPr>
        <w:t>se regerá com base n</w:t>
      </w:r>
      <w:r w:rsidRPr="000A62D9">
        <w:rPr>
          <w:b w:val="0"/>
          <w:sz w:val="22"/>
          <w:szCs w:val="22"/>
        </w:rPr>
        <w:t>os seguintes conceitos:</w:t>
      </w:r>
    </w:p>
    <w:p w:rsidR="00271C45" w:rsidRPr="000A62D9" w:rsidRDefault="00271C45" w:rsidP="004639D6">
      <w:pPr>
        <w:pStyle w:val="ListParagraph"/>
        <w:numPr>
          <w:ilvl w:val="0"/>
          <w:numId w:val="5"/>
        </w:numPr>
        <w:spacing w:after="120" w:line="360" w:lineRule="auto"/>
        <w:ind w:left="1134" w:hanging="567"/>
        <w:contextualSpacing w:val="0"/>
        <w:jc w:val="both"/>
        <w:rPr>
          <w:rFonts w:ascii="Times New Roman" w:hAnsi="Times New Roman" w:cs="Times New Roman"/>
          <w:bCs/>
        </w:rPr>
      </w:pPr>
      <w:r w:rsidRPr="000A62D9">
        <w:rPr>
          <w:rFonts w:ascii="Times New Roman" w:hAnsi="Times New Roman" w:cs="Times New Roman"/>
          <w:bCs/>
        </w:rPr>
        <w:t>Todas as famílias residentes nas áreas de remoções, listadas no censo de 2017, serão objeto das ações de reassentamento, independente</w:t>
      </w:r>
      <w:r w:rsidR="00A30126" w:rsidRPr="000A62D9">
        <w:rPr>
          <w:rFonts w:ascii="Times New Roman" w:hAnsi="Times New Roman" w:cs="Times New Roman"/>
          <w:bCs/>
        </w:rPr>
        <w:t xml:space="preserve">mente </w:t>
      </w:r>
      <w:r w:rsidRPr="000A62D9">
        <w:rPr>
          <w:rFonts w:ascii="Times New Roman" w:hAnsi="Times New Roman" w:cs="Times New Roman"/>
          <w:bCs/>
        </w:rPr>
        <w:t>da situação de ocupação</w:t>
      </w:r>
      <w:r w:rsidR="00892CA2" w:rsidRPr="000A62D9">
        <w:rPr>
          <w:rFonts w:ascii="Times New Roman" w:hAnsi="Times New Roman" w:cs="Times New Roman"/>
          <w:bCs/>
        </w:rPr>
        <w:t xml:space="preserve"> do imóvel ou de condições</w:t>
      </w:r>
      <w:r w:rsidRPr="000A62D9">
        <w:rPr>
          <w:rFonts w:ascii="Times New Roman" w:hAnsi="Times New Roman" w:cs="Times New Roman"/>
          <w:bCs/>
        </w:rPr>
        <w:t xml:space="preserve"> socioeconômicas </w:t>
      </w:r>
      <w:r w:rsidR="00892CA2" w:rsidRPr="000A62D9">
        <w:rPr>
          <w:rFonts w:ascii="Times New Roman" w:hAnsi="Times New Roman" w:cs="Times New Roman"/>
          <w:bCs/>
        </w:rPr>
        <w:t>ou culturais</w:t>
      </w:r>
      <w:r w:rsidR="004E7627" w:rsidRPr="000A62D9">
        <w:rPr>
          <w:rFonts w:ascii="Times New Roman" w:hAnsi="Times New Roman" w:cs="Times New Roman"/>
          <w:bCs/>
        </w:rPr>
        <w:t xml:space="preserve"> (ANEXO</w:t>
      </w:r>
      <w:r w:rsidR="003D005D" w:rsidRPr="000A62D9">
        <w:rPr>
          <w:rFonts w:ascii="Times New Roman" w:hAnsi="Times New Roman" w:cs="Times New Roman"/>
          <w:bCs/>
        </w:rPr>
        <w:t xml:space="preserve"> </w:t>
      </w:r>
      <w:r w:rsidR="00194051" w:rsidRPr="000A62D9">
        <w:rPr>
          <w:rFonts w:ascii="Times New Roman" w:hAnsi="Times New Roman" w:cs="Times New Roman"/>
          <w:bCs/>
        </w:rPr>
        <w:t>01</w:t>
      </w:r>
      <w:r w:rsidR="004E7627" w:rsidRPr="000A62D9">
        <w:rPr>
          <w:rFonts w:ascii="Times New Roman" w:hAnsi="Times New Roman" w:cs="Times New Roman"/>
          <w:bCs/>
        </w:rPr>
        <w:t>)</w:t>
      </w:r>
      <w:r w:rsidR="00892CA2" w:rsidRPr="000A62D9">
        <w:rPr>
          <w:rFonts w:ascii="Times New Roman" w:hAnsi="Times New Roman" w:cs="Times New Roman"/>
          <w:bCs/>
        </w:rPr>
        <w:t>;</w:t>
      </w:r>
    </w:p>
    <w:p w:rsidR="009D4E35" w:rsidRPr="000A62D9" w:rsidRDefault="009D4E35" w:rsidP="004639D6">
      <w:pPr>
        <w:pStyle w:val="ListParagraph"/>
        <w:numPr>
          <w:ilvl w:val="0"/>
          <w:numId w:val="5"/>
        </w:numPr>
        <w:spacing w:after="120" w:line="360" w:lineRule="auto"/>
        <w:ind w:left="1134" w:hanging="567"/>
        <w:contextualSpacing w:val="0"/>
        <w:jc w:val="both"/>
        <w:rPr>
          <w:rFonts w:ascii="Times New Roman" w:hAnsi="Times New Roman" w:cs="Times New Roman"/>
          <w:bCs/>
        </w:rPr>
      </w:pPr>
      <w:r w:rsidRPr="000A62D9">
        <w:rPr>
          <w:rFonts w:ascii="Times New Roman" w:hAnsi="Times New Roman" w:cs="Times New Roman"/>
        </w:rPr>
        <w:t xml:space="preserve">O atendimento com unidades habitacionais será realizado por </w:t>
      </w:r>
      <w:r w:rsidRPr="000A62D9">
        <w:rPr>
          <w:rFonts w:ascii="Times New Roman" w:hAnsi="Times New Roman" w:cs="Times New Roman"/>
          <w:u w:val="single"/>
        </w:rPr>
        <w:t>família residente</w:t>
      </w:r>
      <w:r w:rsidRPr="000A62D9">
        <w:rPr>
          <w:rFonts w:ascii="Times New Roman" w:hAnsi="Times New Roman" w:cs="Times New Roman"/>
        </w:rPr>
        <w:t xml:space="preserve"> e não por domicilio, reconhecendo a existência de situações de coabitação de mais de uma família em um mesmo domicilio;</w:t>
      </w:r>
    </w:p>
    <w:p w:rsidR="009D4E35" w:rsidRPr="000A62D9" w:rsidRDefault="009D4E35" w:rsidP="004639D6">
      <w:pPr>
        <w:pStyle w:val="ListParagraph"/>
        <w:numPr>
          <w:ilvl w:val="0"/>
          <w:numId w:val="5"/>
        </w:numPr>
        <w:spacing w:after="120" w:line="360" w:lineRule="auto"/>
        <w:ind w:left="1134" w:hanging="567"/>
        <w:contextualSpacing w:val="0"/>
        <w:jc w:val="both"/>
        <w:rPr>
          <w:rFonts w:ascii="Times New Roman" w:hAnsi="Times New Roman" w:cs="Times New Roman"/>
          <w:bCs/>
        </w:rPr>
      </w:pPr>
      <w:r w:rsidRPr="000A62D9">
        <w:rPr>
          <w:rFonts w:ascii="Times New Roman" w:hAnsi="Times New Roman" w:cs="Times New Roman"/>
          <w:bCs/>
        </w:rPr>
        <w:t xml:space="preserve">A remoção e o reassentamento das famílias residentes nas áreas de intervenção, serão </w:t>
      </w:r>
      <w:r w:rsidR="000B486F" w:rsidRPr="000A62D9">
        <w:rPr>
          <w:rFonts w:ascii="Times New Roman" w:hAnsi="Times New Roman" w:cs="Times New Roman"/>
          <w:bCs/>
        </w:rPr>
        <w:t>realizadas</w:t>
      </w:r>
      <w:r w:rsidRPr="000A62D9">
        <w:rPr>
          <w:rFonts w:ascii="Times New Roman" w:hAnsi="Times New Roman" w:cs="Times New Roman"/>
          <w:bCs/>
        </w:rPr>
        <w:t xml:space="preserve"> através das políticas públicas de atendimento habitacional de interesse social disponíveis no Município de Maceió. A operacionalização das ações será responsabilidade da PMM através da Secretária de Desenvolvimento Territorial e Meio Ambiente</w:t>
      </w:r>
      <w:r w:rsidR="00A30126" w:rsidRPr="000A62D9">
        <w:rPr>
          <w:rFonts w:ascii="Times New Roman" w:hAnsi="Times New Roman" w:cs="Times New Roman"/>
          <w:bCs/>
        </w:rPr>
        <w:t xml:space="preserve"> (SEDET) </w:t>
      </w:r>
      <w:r w:rsidRPr="000A62D9">
        <w:rPr>
          <w:rFonts w:ascii="Times New Roman" w:hAnsi="Times New Roman" w:cs="Times New Roman"/>
          <w:bCs/>
        </w:rPr>
        <w:t>e sua Diretoria de Planejamento Habitacional de Interesse Social;</w:t>
      </w:r>
    </w:p>
    <w:p w:rsidR="009D4E35" w:rsidRPr="000A62D9" w:rsidRDefault="00885FF1" w:rsidP="004639D6">
      <w:pPr>
        <w:pStyle w:val="ListParagraph"/>
        <w:numPr>
          <w:ilvl w:val="0"/>
          <w:numId w:val="5"/>
        </w:numPr>
        <w:tabs>
          <w:tab w:val="num" w:pos="1418"/>
        </w:tabs>
        <w:spacing w:after="120" w:line="360" w:lineRule="auto"/>
        <w:ind w:left="1134" w:hanging="567"/>
        <w:contextualSpacing w:val="0"/>
        <w:jc w:val="both"/>
        <w:rPr>
          <w:rFonts w:ascii="Times New Roman" w:hAnsi="Times New Roman" w:cs="Times New Roman"/>
          <w:bCs/>
        </w:rPr>
      </w:pPr>
      <w:r w:rsidRPr="000A62D9">
        <w:rPr>
          <w:rFonts w:ascii="Times New Roman" w:hAnsi="Times New Roman" w:cs="Times New Roman"/>
          <w:bCs/>
        </w:rPr>
        <w:t xml:space="preserve">       </w:t>
      </w:r>
      <w:r w:rsidR="009D4E35" w:rsidRPr="000A62D9">
        <w:rPr>
          <w:rFonts w:ascii="Times New Roman" w:hAnsi="Times New Roman" w:cs="Times New Roman"/>
          <w:bCs/>
        </w:rPr>
        <w:t>O processo de desocupação das áreas objeto do Programa, poderá eventualmente necessitar de tratamento judicial a ser realizado e acordo com as leis ambientais correspondentes e o Plano Diretor Urbano do Município;</w:t>
      </w:r>
    </w:p>
    <w:p w:rsidR="009D4E35" w:rsidRPr="000A62D9" w:rsidRDefault="009D4E35" w:rsidP="004639D6">
      <w:pPr>
        <w:pStyle w:val="ListParagraph"/>
        <w:numPr>
          <w:ilvl w:val="0"/>
          <w:numId w:val="5"/>
        </w:numPr>
        <w:spacing w:after="120" w:line="360" w:lineRule="auto"/>
        <w:ind w:left="1134" w:hanging="567"/>
        <w:contextualSpacing w:val="0"/>
        <w:jc w:val="both"/>
        <w:rPr>
          <w:rFonts w:ascii="Times New Roman" w:hAnsi="Times New Roman" w:cs="Times New Roman"/>
          <w:bCs/>
        </w:rPr>
      </w:pPr>
      <w:r w:rsidRPr="000A62D9">
        <w:rPr>
          <w:rFonts w:ascii="Times New Roman" w:hAnsi="Times New Roman" w:cs="Times New Roman"/>
          <w:bCs/>
        </w:rPr>
        <w:t>A</w:t>
      </w:r>
      <w:r w:rsidR="00BB4584" w:rsidRPr="000A62D9">
        <w:rPr>
          <w:rFonts w:ascii="Times New Roman" w:hAnsi="Times New Roman" w:cs="Times New Roman"/>
          <w:bCs/>
        </w:rPr>
        <w:t>s ações</w:t>
      </w:r>
      <w:r w:rsidRPr="000A62D9">
        <w:rPr>
          <w:rFonts w:ascii="Times New Roman" w:hAnsi="Times New Roman" w:cs="Times New Roman"/>
          <w:bCs/>
        </w:rPr>
        <w:t xml:space="preserve"> de reabilitação, inserção social e desenvolvimento comunitário se propõem a gerar oportunidades para que a população objeto do Programa possa ascender social e economicamente, não significando um compromisso com seus resultados que dependem do interesse da comunidade e de cada grupo familiar em particular</w:t>
      </w:r>
      <w:r w:rsidR="00BB4584" w:rsidRPr="000A62D9">
        <w:rPr>
          <w:rFonts w:ascii="Times New Roman" w:hAnsi="Times New Roman" w:cs="Times New Roman"/>
          <w:bCs/>
        </w:rPr>
        <w:t>;</w:t>
      </w:r>
    </w:p>
    <w:p w:rsidR="009D4E35" w:rsidRPr="000A62D9" w:rsidRDefault="009D4E35" w:rsidP="004639D6">
      <w:pPr>
        <w:pStyle w:val="ListParagraph"/>
        <w:numPr>
          <w:ilvl w:val="0"/>
          <w:numId w:val="5"/>
        </w:numPr>
        <w:spacing w:after="0" w:line="360" w:lineRule="auto"/>
        <w:ind w:left="1134" w:hanging="567"/>
        <w:jc w:val="both"/>
        <w:rPr>
          <w:rFonts w:ascii="Times New Roman" w:hAnsi="Times New Roman" w:cs="Times New Roman"/>
          <w:bCs/>
        </w:rPr>
      </w:pPr>
      <w:r w:rsidRPr="000A62D9">
        <w:rPr>
          <w:rFonts w:ascii="Times New Roman" w:hAnsi="Times New Roman" w:cs="Times New Roman"/>
          <w:bCs/>
        </w:rPr>
        <w:t xml:space="preserve">Consistente com uma política de igualdade de gênero a transferência e titulação das novas unidades habitacionais será realizada, sempre que possível, em nome da mulher. </w:t>
      </w:r>
    </w:p>
    <w:p w:rsidR="00885FF1" w:rsidRPr="000A62D9" w:rsidRDefault="00885FF1" w:rsidP="004639D6">
      <w:pPr>
        <w:pStyle w:val="ListParagraph"/>
        <w:spacing w:after="0" w:line="360" w:lineRule="auto"/>
        <w:ind w:left="567"/>
        <w:jc w:val="both"/>
        <w:rPr>
          <w:rFonts w:ascii="Times New Roman" w:hAnsi="Times New Roman" w:cs="Times New Roman"/>
          <w:bCs/>
        </w:rPr>
      </w:pPr>
    </w:p>
    <w:p w:rsidR="009D4E35" w:rsidRPr="000A62D9" w:rsidRDefault="009D4E35" w:rsidP="00781733">
      <w:pPr>
        <w:pStyle w:val="Title"/>
        <w:numPr>
          <w:ilvl w:val="2"/>
          <w:numId w:val="52"/>
        </w:numPr>
        <w:tabs>
          <w:tab w:val="left" w:pos="993"/>
        </w:tabs>
        <w:spacing w:after="240" w:line="360" w:lineRule="auto"/>
        <w:ind w:left="1134" w:hanging="567"/>
        <w:jc w:val="both"/>
        <w:rPr>
          <w:b w:val="0"/>
          <w:sz w:val="22"/>
          <w:szCs w:val="22"/>
        </w:rPr>
      </w:pPr>
      <w:r w:rsidRPr="000A62D9">
        <w:rPr>
          <w:b w:val="0"/>
          <w:sz w:val="22"/>
          <w:szCs w:val="22"/>
        </w:rPr>
        <w:t>Critérios de elegibilidade.</w:t>
      </w:r>
    </w:p>
    <w:p w:rsidR="009D4E35" w:rsidRPr="000A62D9" w:rsidRDefault="009D4E35" w:rsidP="004639D6">
      <w:pPr>
        <w:pStyle w:val="Title"/>
        <w:tabs>
          <w:tab w:val="left" w:pos="142"/>
        </w:tabs>
        <w:spacing w:after="120" w:line="360" w:lineRule="auto"/>
        <w:jc w:val="both"/>
        <w:rPr>
          <w:b w:val="0"/>
          <w:sz w:val="22"/>
          <w:szCs w:val="22"/>
        </w:rPr>
      </w:pPr>
      <w:r w:rsidRPr="000A62D9">
        <w:rPr>
          <w:b w:val="0"/>
          <w:sz w:val="22"/>
          <w:szCs w:val="22"/>
        </w:rPr>
        <w:t xml:space="preserve">Os critérios </w:t>
      </w:r>
      <w:r w:rsidR="001E562A" w:rsidRPr="000A62D9">
        <w:rPr>
          <w:b w:val="0"/>
          <w:sz w:val="22"/>
          <w:szCs w:val="22"/>
        </w:rPr>
        <w:t xml:space="preserve">gerais </w:t>
      </w:r>
      <w:r w:rsidRPr="000A62D9">
        <w:rPr>
          <w:b w:val="0"/>
          <w:sz w:val="22"/>
          <w:szCs w:val="22"/>
        </w:rPr>
        <w:t>de elegibilidade estabelecidos pelo PRI são abrangentes no sentido de promover a total liberação das áreas requeri</w:t>
      </w:r>
      <w:r w:rsidR="0071377E" w:rsidRPr="000A62D9">
        <w:rPr>
          <w:b w:val="0"/>
          <w:sz w:val="22"/>
          <w:szCs w:val="22"/>
        </w:rPr>
        <w:t xml:space="preserve">das pelo Programa. Assim que se </w:t>
      </w:r>
      <w:r w:rsidRPr="000A62D9">
        <w:rPr>
          <w:b w:val="0"/>
          <w:sz w:val="22"/>
          <w:szCs w:val="22"/>
        </w:rPr>
        <w:t>estabelecem apenas três critérios básicos</w:t>
      </w:r>
      <w:r w:rsidR="001E562A" w:rsidRPr="000A62D9">
        <w:rPr>
          <w:b w:val="0"/>
          <w:sz w:val="22"/>
          <w:szCs w:val="22"/>
        </w:rPr>
        <w:t xml:space="preserve"> e um específico para inquilinos:</w:t>
      </w:r>
      <w:r w:rsidRPr="000A62D9">
        <w:rPr>
          <w:b w:val="0"/>
          <w:sz w:val="22"/>
          <w:szCs w:val="22"/>
        </w:rPr>
        <w:t xml:space="preserve"> </w:t>
      </w:r>
    </w:p>
    <w:p w:rsidR="009D4E35" w:rsidRPr="000A62D9" w:rsidRDefault="009D4E35" w:rsidP="00781733">
      <w:pPr>
        <w:pStyle w:val="Title"/>
        <w:numPr>
          <w:ilvl w:val="0"/>
          <w:numId w:val="31"/>
        </w:numPr>
        <w:tabs>
          <w:tab w:val="left" w:pos="1134"/>
        </w:tabs>
        <w:spacing w:after="120" w:line="360" w:lineRule="auto"/>
        <w:ind w:left="1134" w:hanging="567"/>
        <w:jc w:val="both"/>
        <w:rPr>
          <w:b w:val="0"/>
          <w:sz w:val="22"/>
          <w:szCs w:val="22"/>
        </w:rPr>
      </w:pPr>
      <w:r w:rsidRPr="000A62D9">
        <w:rPr>
          <w:b w:val="0"/>
          <w:sz w:val="22"/>
          <w:szCs w:val="22"/>
        </w:rPr>
        <w:t xml:space="preserve">Estar registrados no cadastro socioeconômico realizado pela PMM </w:t>
      </w:r>
      <w:r w:rsidR="004A29FE" w:rsidRPr="000A62D9">
        <w:rPr>
          <w:b w:val="0"/>
          <w:sz w:val="22"/>
          <w:szCs w:val="22"/>
        </w:rPr>
        <w:t xml:space="preserve">nos meses de março e abril de 2017, que constitui a </w:t>
      </w:r>
      <w:r w:rsidR="0071377E" w:rsidRPr="000A62D9">
        <w:rPr>
          <w:b w:val="0"/>
          <w:sz w:val="22"/>
          <w:szCs w:val="22"/>
        </w:rPr>
        <w:t xml:space="preserve">data </w:t>
      </w:r>
      <w:r w:rsidR="001E562A" w:rsidRPr="000A62D9">
        <w:rPr>
          <w:b w:val="0"/>
          <w:sz w:val="22"/>
          <w:szCs w:val="22"/>
        </w:rPr>
        <w:t xml:space="preserve">oficial </w:t>
      </w:r>
      <w:r w:rsidR="0071377E" w:rsidRPr="000A62D9">
        <w:rPr>
          <w:b w:val="0"/>
          <w:sz w:val="22"/>
          <w:szCs w:val="22"/>
        </w:rPr>
        <w:t xml:space="preserve">de corte adotada </w:t>
      </w:r>
      <w:r w:rsidR="004A29FE" w:rsidRPr="000A62D9">
        <w:rPr>
          <w:b w:val="0"/>
          <w:sz w:val="22"/>
          <w:szCs w:val="22"/>
        </w:rPr>
        <w:t>para o Programa. (Listado de titulares</w:t>
      </w:r>
      <w:r w:rsidR="006072BB" w:rsidRPr="000A62D9">
        <w:rPr>
          <w:b w:val="0"/>
          <w:sz w:val="22"/>
          <w:szCs w:val="22"/>
        </w:rPr>
        <w:t xml:space="preserve"> em anexo</w:t>
      </w:r>
      <w:r w:rsidR="004A29FE" w:rsidRPr="000A62D9">
        <w:rPr>
          <w:b w:val="0"/>
          <w:sz w:val="22"/>
          <w:szCs w:val="22"/>
        </w:rPr>
        <w:t>)</w:t>
      </w:r>
      <w:r w:rsidR="0030548F" w:rsidRPr="000A62D9">
        <w:rPr>
          <w:b w:val="0"/>
          <w:sz w:val="22"/>
          <w:szCs w:val="22"/>
        </w:rPr>
        <w:t>;</w:t>
      </w:r>
    </w:p>
    <w:p w:rsidR="009D4E35" w:rsidRPr="000A62D9" w:rsidRDefault="009D4E35" w:rsidP="00781733">
      <w:pPr>
        <w:pStyle w:val="Title"/>
        <w:numPr>
          <w:ilvl w:val="0"/>
          <w:numId w:val="31"/>
        </w:numPr>
        <w:tabs>
          <w:tab w:val="left" w:pos="1134"/>
        </w:tabs>
        <w:spacing w:after="120" w:line="360" w:lineRule="auto"/>
        <w:ind w:left="1134" w:hanging="567"/>
        <w:jc w:val="both"/>
        <w:rPr>
          <w:b w:val="0"/>
          <w:sz w:val="22"/>
          <w:szCs w:val="22"/>
        </w:rPr>
      </w:pPr>
      <w:r w:rsidRPr="000A62D9">
        <w:rPr>
          <w:b w:val="0"/>
          <w:sz w:val="22"/>
          <w:szCs w:val="22"/>
        </w:rPr>
        <w:t xml:space="preserve">Não possuir outro imóvel residencial fora das áreas de remoção ou </w:t>
      </w:r>
      <w:r w:rsidR="0030548F" w:rsidRPr="000A62D9">
        <w:rPr>
          <w:b w:val="0"/>
          <w:sz w:val="22"/>
          <w:szCs w:val="22"/>
        </w:rPr>
        <w:t xml:space="preserve">financiamento de imóvel no país; </w:t>
      </w:r>
    </w:p>
    <w:p w:rsidR="009D4E35" w:rsidRPr="000A62D9" w:rsidRDefault="009D4E35" w:rsidP="00781733">
      <w:pPr>
        <w:pStyle w:val="Title"/>
        <w:numPr>
          <w:ilvl w:val="0"/>
          <w:numId w:val="31"/>
        </w:numPr>
        <w:tabs>
          <w:tab w:val="left" w:pos="1134"/>
        </w:tabs>
        <w:spacing w:line="360" w:lineRule="auto"/>
        <w:ind w:left="1134" w:hanging="567"/>
        <w:jc w:val="both"/>
        <w:rPr>
          <w:b w:val="0"/>
          <w:sz w:val="22"/>
          <w:szCs w:val="22"/>
        </w:rPr>
      </w:pPr>
      <w:r w:rsidRPr="000A62D9">
        <w:rPr>
          <w:b w:val="0"/>
          <w:sz w:val="22"/>
          <w:szCs w:val="22"/>
        </w:rPr>
        <w:t>Concordar com a as regras e condições de adjudicação</w:t>
      </w:r>
      <w:r w:rsidR="0030548F" w:rsidRPr="000A62D9">
        <w:rPr>
          <w:b w:val="0"/>
          <w:sz w:val="22"/>
          <w:szCs w:val="22"/>
        </w:rPr>
        <w:t xml:space="preserve"> para as alternativas propostas; e</w:t>
      </w:r>
    </w:p>
    <w:p w:rsidR="003443B0" w:rsidRPr="000A62D9" w:rsidRDefault="001E562A" w:rsidP="00781733">
      <w:pPr>
        <w:pStyle w:val="Title"/>
        <w:numPr>
          <w:ilvl w:val="0"/>
          <w:numId w:val="31"/>
        </w:numPr>
        <w:tabs>
          <w:tab w:val="left" w:pos="1134"/>
        </w:tabs>
        <w:spacing w:after="240" w:line="360" w:lineRule="auto"/>
        <w:ind w:left="1134" w:hanging="567"/>
        <w:jc w:val="both"/>
        <w:rPr>
          <w:b w:val="0"/>
          <w:sz w:val="22"/>
          <w:szCs w:val="22"/>
        </w:rPr>
      </w:pPr>
      <w:r w:rsidRPr="000A62D9">
        <w:rPr>
          <w:b w:val="0"/>
          <w:sz w:val="22"/>
          <w:szCs w:val="22"/>
        </w:rPr>
        <w:lastRenderedPageBreak/>
        <w:t>O atendimento habitacional p</w:t>
      </w:r>
      <w:r w:rsidR="003443B0" w:rsidRPr="000A62D9">
        <w:rPr>
          <w:b w:val="0"/>
          <w:sz w:val="22"/>
          <w:szCs w:val="22"/>
        </w:rPr>
        <w:t xml:space="preserve">ara </w:t>
      </w:r>
      <w:r w:rsidRPr="000A62D9">
        <w:rPr>
          <w:b w:val="0"/>
          <w:sz w:val="22"/>
          <w:szCs w:val="22"/>
        </w:rPr>
        <w:t xml:space="preserve">os </w:t>
      </w:r>
      <w:r w:rsidR="003443B0" w:rsidRPr="000A62D9">
        <w:rPr>
          <w:b w:val="0"/>
          <w:sz w:val="22"/>
          <w:szCs w:val="22"/>
        </w:rPr>
        <w:t>inquilinos</w:t>
      </w:r>
      <w:r w:rsidRPr="000A62D9">
        <w:rPr>
          <w:b w:val="0"/>
          <w:sz w:val="22"/>
          <w:szCs w:val="22"/>
        </w:rPr>
        <w:t xml:space="preserve"> listados nas áreas de remoção está condicionado à permanência da família </w:t>
      </w:r>
      <w:r w:rsidR="003443B0" w:rsidRPr="000A62D9">
        <w:rPr>
          <w:b w:val="0"/>
          <w:sz w:val="22"/>
          <w:szCs w:val="22"/>
        </w:rPr>
        <w:t>no imóvel em que fo</w:t>
      </w:r>
      <w:r w:rsidRPr="000A62D9">
        <w:rPr>
          <w:b w:val="0"/>
          <w:sz w:val="22"/>
          <w:szCs w:val="22"/>
        </w:rPr>
        <w:t xml:space="preserve">i registrada, até </w:t>
      </w:r>
      <w:r w:rsidR="003443B0" w:rsidRPr="000A62D9">
        <w:rPr>
          <w:b w:val="0"/>
          <w:sz w:val="22"/>
          <w:szCs w:val="22"/>
        </w:rPr>
        <w:t>o momento da remoção.</w:t>
      </w:r>
    </w:p>
    <w:p w:rsidR="009D4E35" w:rsidRPr="000A62D9" w:rsidRDefault="009D4E35" w:rsidP="004639D6">
      <w:pPr>
        <w:pStyle w:val="Title"/>
        <w:spacing w:after="240" w:line="360" w:lineRule="auto"/>
        <w:jc w:val="both"/>
        <w:rPr>
          <w:b w:val="0"/>
          <w:sz w:val="22"/>
          <w:szCs w:val="22"/>
        </w:rPr>
      </w:pPr>
      <w:r w:rsidRPr="000A62D9">
        <w:rPr>
          <w:b w:val="0"/>
          <w:sz w:val="22"/>
          <w:szCs w:val="22"/>
        </w:rPr>
        <w:t>Famílias que, apesar das medidas de congelamento e controle de ocupações adotadas pela PMM, conseguirem se estabelecer nas áreas de remoção após a data de corte</w:t>
      </w:r>
      <w:r w:rsidRPr="000A62D9">
        <w:rPr>
          <w:b w:val="0"/>
          <w:sz w:val="22"/>
          <w:szCs w:val="22"/>
          <w:u w:val="single"/>
        </w:rPr>
        <w:t>, não serão atendidas pelo Programa</w:t>
      </w:r>
      <w:r w:rsidRPr="000A62D9">
        <w:rPr>
          <w:b w:val="0"/>
          <w:sz w:val="22"/>
          <w:szCs w:val="22"/>
        </w:rPr>
        <w:t>, devendo ser re</w:t>
      </w:r>
      <w:r w:rsidR="001E562A" w:rsidRPr="000A62D9">
        <w:rPr>
          <w:b w:val="0"/>
          <w:sz w:val="22"/>
          <w:szCs w:val="22"/>
        </w:rPr>
        <w:t>movidas</w:t>
      </w:r>
      <w:r w:rsidRPr="000A62D9">
        <w:rPr>
          <w:b w:val="0"/>
          <w:sz w:val="22"/>
          <w:szCs w:val="22"/>
        </w:rPr>
        <w:t xml:space="preserve"> por outras ações previstas na polít</w:t>
      </w:r>
      <w:r w:rsidR="004639D6">
        <w:rPr>
          <w:b w:val="0"/>
          <w:sz w:val="22"/>
          <w:szCs w:val="22"/>
        </w:rPr>
        <w:t>ica habitacional do Município (a</w:t>
      </w:r>
      <w:r w:rsidRPr="000A62D9">
        <w:rPr>
          <w:b w:val="0"/>
          <w:sz w:val="22"/>
          <w:szCs w:val="22"/>
        </w:rPr>
        <w:t>tendimento em outros conjun</w:t>
      </w:r>
      <w:r w:rsidR="004639D6">
        <w:rPr>
          <w:b w:val="0"/>
          <w:sz w:val="22"/>
          <w:szCs w:val="22"/>
        </w:rPr>
        <w:t>tos habitacionais disponíveis, auxilio aluguel, a</w:t>
      </w:r>
      <w:r w:rsidRPr="000A62D9">
        <w:rPr>
          <w:b w:val="0"/>
          <w:sz w:val="22"/>
          <w:szCs w:val="22"/>
        </w:rPr>
        <w:t>poio para mudança etc.).</w:t>
      </w:r>
    </w:p>
    <w:p w:rsidR="009D4E35" w:rsidRPr="000A62D9" w:rsidRDefault="009D4E35" w:rsidP="00781733">
      <w:pPr>
        <w:pStyle w:val="Title"/>
        <w:numPr>
          <w:ilvl w:val="2"/>
          <w:numId w:val="52"/>
        </w:numPr>
        <w:tabs>
          <w:tab w:val="left" w:pos="993"/>
        </w:tabs>
        <w:spacing w:after="240" w:line="360" w:lineRule="auto"/>
        <w:ind w:left="1134" w:hanging="567"/>
        <w:jc w:val="both"/>
        <w:rPr>
          <w:b w:val="0"/>
          <w:sz w:val="22"/>
          <w:szCs w:val="22"/>
        </w:rPr>
      </w:pPr>
      <w:r w:rsidRPr="000A62D9">
        <w:rPr>
          <w:b w:val="0"/>
          <w:sz w:val="22"/>
          <w:szCs w:val="22"/>
        </w:rPr>
        <w:t>Alternativas de reassentamento.</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As alternativas adotadas são as disponíveis no contexto das políticas habitacionais da PMM. As famílias elegíveis, preferencialmente, serão reassentadas em unidades habitacional de interesse social construídas </w:t>
      </w:r>
      <w:r w:rsidR="007D6EE7" w:rsidRPr="000A62D9">
        <w:rPr>
          <w:rFonts w:ascii="Times New Roman" w:hAnsi="Times New Roman" w:cs="Times New Roman"/>
          <w:bCs/>
        </w:rPr>
        <w:t xml:space="preserve">na </w:t>
      </w:r>
      <w:r w:rsidR="003443B0" w:rsidRPr="000A62D9">
        <w:rPr>
          <w:rFonts w:ascii="Times New Roman" w:hAnsi="Times New Roman" w:cs="Times New Roman"/>
          <w:bCs/>
        </w:rPr>
        <w:t xml:space="preserve">própria área de intervenção e em unidades construídas pela PMM através do </w:t>
      </w:r>
      <w:r w:rsidR="007D6EE7" w:rsidRPr="000A62D9">
        <w:rPr>
          <w:rFonts w:ascii="Times New Roman" w:hAnsi="Times New Roman" w:cs="Times New Roman"/>
          <w:bCs/>
        </w:rPr>
        <w:t>PMCMV,</w:t>
      </w:r>
      <w:r w:rsidR="003443B0" w:rsidRPr="000A62D9">
        <w:rPr>
          <w:rFonts w:ascii="Times New Roman" w:hAnsi="Times New Roman" w:cs="Times New Roman"/>
          <w:bCs/>
        </w:rPr>
        <w:t xml:space="preserve"> em outros bairros da cidade de Maceió.</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Na área de intervenção serão construí</w:t>
      </w:r>
      <w:r w:rsidR="007D6EE7" w:rsidRPr="000A62D9">
        <w:rPr>
          <w:rFonts w:ascii="Times New Roman" w:hAnsi="Times New Roman" w:cs="Times New Roman"/>
          <w:bCs/>
        </w:rPr>
        <w:t>das 1.784 UH’s</w:t>
      </w:r>
      <w:r w:rsidRPr="000A62D9">
        <w:rPr>
          <w:rFonts w:ascii="Times New Roman" w:hAnsi="Times New Roman" w:cs="Times New Roman"/>
          <w:bCs/>
        </w:rPr>
        <w:t xml:space="preserve">, que atendem a </w:t>
      </w:r>
      <w:r w:rsidR="006072BB" w:rsidRPr="000A62D9">
        <w:rPr>
          <w:rFonts w:ascii="Times New Roman" w:hAnsi="Times New Roman" w:cs="Times New Roman"/>
          <w:bCs/>
        </w:rPr>
        <w:t xml:space="preserve">78 </w:t>
      </w:r>
      <w:r w:rsidRPr="000A62D9">
        <w:rPr>
          <w:rFonts w:ascii="Times New Roman" w:hAnsi="Times New Roman" w:cs="Times New Roman"/>
          <w:bCs/>
        </w:rPr>
        <w:t xml:space="preserve">% das famílias a serem removidas, os </w:t>
      </w:r>
      <w:r w:rsidR="006072BB" w:rsidRPr="000A62D9">
        <w:rPr>
          <w:rFonts w:ascii="Times New Roman" w:hAnsi="Times New Roman" w:cs="Times New Roman"/>
          <w:bCs/>
        </w:rPr>
        <w:t>22</w:t>
      </w:r>
      <w:r w:rsidR="003443B0" w:rsidRPr="000A62D9">
        <w:rPr>
          <w:rFonts w:ascii="Times New Roman" w:hAnsi="Times New Roman" w:cs="Times New Roman"/>
          <w:bCs/>
        </w:rPr>
        <w:t xml:space="preserve"> </w:t>
      </w:r>
      <w:r w:rsidRPr="000A62D9">
        <w:rPr>
          <w:rFonts w:ascii="Times New Roman" w:hAnsi="Times New Roman" w:cs="Times New Roman"/>
          <w:bCs/>
        </w:rPr>
        <w:t xml:space="preserve">% restante </w:t>
      </w:r>
      <w:r w:rsidR="009C6B3A" w:rsidRPr="000A62D9">
        <w:rPr>
          <w:rFonts w:ascii="Times New Roman" w:hAnsi="Times New Roman" w:cs="Times New Roman"/>
          <w:bCs/>
        </w:rPr>
        <w:t>serã</w:t>
      </w:r>
      <w:r w:rsidRPr="000A62D9">
        <w:rPr>
          <w:rFonts w:ascii="Times New Roman" w:hAnsi="Times New Roman" w:cs="Times New Roman"/>
          <w:bCs/>
        </w:rPr>
        <w:t xml:space="preserve">o atendidas </w:t>
      </w:r>
      <w:r w:rsidR="00A31318" w:rsidRPr="000A62D9">
        <w:rPr>
          <w:rFonts w:ascii="Times New Roman" w:hAnsi="Times New Roman" w:cs="Times New Roman"/>
          <w:bCs/>
        </w:rPr>
        <w:t>fora do bairro</w:t>
      </w:r>
      <w:r w:rsidR="00340DCC" w:rsidRPr="000A62D9">
        <w:rPr>
          <w:rFonts w:ascii="Times New Roman" w:hAnsi="Times New Roman" w:cs="Times New Roman"/>
          <w:bCs/>
        </w:rPr>
        <w:t xml:space="preserve"> (inquilinos) ou através da inde</w:t>
      </w:r>
      <w:r w:rsidR="006072BB" w:rsidRPr="000A62D9">
        <w:rPr>
          <w:rFonts w:ascii="Times New Roman" w:hAnsi="Times New Roman" w:cs="Times New Roman"/>
          <w:bCs/>
        </w:rPr>
        <w:t>nização no caso de famílias não vulneráveis. Os proprietários de imóveis residenciais alugados, de terrenos sem habitação e comércios também serão indenizados</w:t>
      </w:r>
      <w:r w:rsidR="00340DCC" w:rsidRPr="000A62D9">
        <w:rPr>
          <w:rFonts w:ascii="Times New Roman" w:hAnsi="Times New Roman" w:cs="Times New Roman"/>
          <w:bCs/>
        </w:rPr>
        <w:t>.</w:t>
      </w:r>
      <w:r w:rsidRPr="000A62D9">
        <w:rPr>
          <w:rFonts w:ascii="Times New Roman" w:hAnsi="Times New Roman" w:cs="Times New Roman"/>
          <w:bCs/>
        </w:rPr>
        <w:t xml:space="preserve"> </w:t>
      </w:r>
    </w:p>
    <w:p w:rsidR="00FD2798" w:rsidRPr="000A62D9" w:rsidRDefault="00FD2798" w:rsidP="004639D6">
      <w:pPr>
        <w:spacing w:after="240" w:line="360" w:lineRule="auto"/>
        <w:jc w:val="both"/>
        <w:rPr>
          <w:rFonts w:ascii="Times New Roman" w:hAnsi="Times New Roman" w:cs="Times New Roman"/>
          <w:bCs/>
        </w:rPr>
      </w:pPr>
      <w:r w:rsidRPr="000A62D9">
        <w:rPr>
          <w:rFonts w:ascii="Times New Roman" w:hAnsi="Times New Roman" w:cs="Times New Roman"/>
          <w:bCs/>
        </w:rPr>
        <w:t>De acordo com dados do censo, as 429 famílias que alugam imóveis residenc</w:t>
      </w:r>
      <w:r w:rsidR="006072BB" w:rsidRPr="000A62D9">
        <w:rPr>
          <w:rFonts w:ascii="Times New Roman" w:hAnsi="Times New Roman" w:cs="Times New Roman"/>
          <w:bCs/>
        </w:rPr>
        <w:t>iais nas áreas de remoção não apresentam</w:t>
      </w:r>
      <w:r w:rsidRPr="000A62D9">
        <w:rPr>
          <w:rFonts w:ascii="Times New Roman" w:hAnsi="Times New Roman" w:cs="Times New Roman"/>
          <w:bCs/>
        </w:rPr>
        <w:t xml:space="preserve"> vínculos socioeconômicos com o bairro e residem no local em função dos baixos valores dos alugueis. </w:t>
      </w:r>
      <w:r w:rsidR="000809FE" w:rsidRPr="000A62D9">
        <w:rPr>
          <w:rFonts w:ascii="Times New Roman" w:hAnsi="Times New Roman" w:cs="Times New Roman"/>
          <w:bCs/>
        </w:rPr>
        <w:t>Essas famílias manifestam pleno interesse em sair do bairro para receber atendimento habitacional em outro local.</w:t>
      </w:r>
    </w:p>
    <w:p w:rsidR="000700C4" w:rsidRPr="000A62D9" w:rsidRDefault="000700C4"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As 568 </w:t>
      </w:r>
      <w:r w:rsidR="007D6EE7" w:rsidRPr="000A62D9">
        <w:rPr>
          <w:rFonts w:ascii="Times New Roman" w:hAnsi="Times New Roman" w:cs="Times New Roman"/>
          <w:bCs/>
        </w:rPr>
        <w:t>UH’s</w:t>
      </w:r>
      <w:r w:rsidRPr="000A62D9">
        <w:rPr>
          <w:rFonts w:ascii="Times New Roman" w:hAnsi="Times New Roman" w:cs="Times New Roman"/>
          <w:bCs/>
        </w:rPr>
        <w:t xml:space="preserve"> e 32 locais comerciais a serem construídos nas </w:t>
      </w:r>
      <w:r w:rsidR="00A30126" w:rsidRPr="000A62D9">
        <w:rPr>
          <w:rFonts w:ascii="Times New Roman" w:hAnsi="Times New Roman" w:cs="Times New Roman"/>
          <w:bCs/>
        </w:rPr>
        <w:t>Áreas 1 e 2</w:t>
      </w:r>
      <w:r w:rsidR="00A31318" w:rsidRPr="000A62D9">
        <w:rPr>
          <w:rFonts w:ascii="Times New Roman" w:hAnsi="Times New Roman" w:cs="Times New Roman"/>
          <w:bCs/>
        </w:rPr>
        <w:t xml:space="preserve"> </w:t>
      </w:r>
      <w:r w:rsidRPr="000A62D9">
        <w:rPr>
          <w:rFonts w:ascii="Times New Roman" w:hAnsi="Times New Roman" w:cs="Times New Roman"/>
          <w:bCs/>
        </w:rPr>
        <w:t xml:space="preserve">utilizarão </w:t>
      </w:r>
      <w:r w:rsidR="007D6EE7" w:rsidRPr="000A62D9">
        <w:rPr>
          <w:rFonts w:ascii="Times New Roman" w:hAnsi="Times New Roman" w:cs="Times New Roman"/>
          <w:bCs/>
        </w:rPr>
        <w:t>recursos do financiamento</w:t>
      </w:r>
      <w:r w:rsidRPr="000A62D9">
        <w:rPr>
          <w:rFonts w:ascii="Times New Roman" w:hAnsi="Times New Roman" w:cs="Times New Roman"/>
          <w:bCs/>
        </w:rPr>
        <w:t xml:space="preserve"> BID, </w:t>
      </w:r>
      <w:r w:rsidR="00A30126" w:rsidRPr="000A62D9">
        <w:rPr>
          <w:rFonts w:ascii="Times New Roman" w:hAnsi="Times New Roman" w:cs="Times New Roman"/>
          <w:bCs/>
        </w:rPr>
        <w:t>as</w:t>
      </w:r>
      <w:r w:rsidRPr="000A62D9">
        <w:rPr>
          <w:rFonts w:ascii="Times New Roman" w:hAnsi="Times New Roman" w:cs="Times New Roman"/>
          <w:bCs/>
        </w:rPr>
        <w:t xml:space="preserve"> outras 1.216 UH’s </w:t>
      </w:r>
      <w:r w:rsidR="00E5092B" w:rsidRPr="000A62D9">
        <w:rPr>
          <w:rFonts w:ascii="Times New Roman" w:hAnsi="Times New Roman" w:cs="Times New Roman"/>
          <w:bCs/>
        </w:rPr>
        <w:t>e 84 locais comerciais, previsto</w:t>
      </w:r>
      <w:r w:rsidRPr="000A62D9">
        <w:rPr>
          <w:rFonts w:ascii="Times New Roman" w:hAnsi="Times New Roman" w:cs="Times New Roman"/>
          <w:bCs/>
        </w:rPr>
        <w:t xml:space="preserve">s para as Áreas 3, 4 e 5, utilizarão recursos </w:t>
      </w:r>
      <w:r w:rsidR="007D6EE7" w:rsidRPr="000A62D9">
        <w:rPr>
          <w:rFonts w:ascii="Times New Roman" w:hAnsi="Times New Roman" w:cs="Times New Roman"/>
          <w:bCs/>
        </w:rPr>
        <w:t>do PMCMV</w:t>
      </w:r>
      <w:r w:rsidR="00CD3B6A" w:rsidRPr="000A62D9">
        <w:rPr>
          <w:rFonts w:ascii="Times New Roman" w:hAnsi="Times New Roman" w:cs="Times New Roman"/>
          <w:bCs/>
        </w:rPr>
        <w:t xml:space="preserve">. </w:t>
      </w:r>
    </w:p>
    <w:p w:rsidR="007D6EE7" w:rsidRPr="000A62D9" w:rsidRDefault="00CD3B6A"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Essa divisão </w:t>
      </w:r>
      <w:r w:rsidR="000700C4" w:rsidRPr="000A62D9">
        <w:rPr>
          <w:rFonts w:ascii="Times New Roman" w:hAnsi="Times New Roman" w:cs="Times New Roman"/>
          <w:bCs/>
        </w:rPr>
        <w:t>ent</w:t>
      </w:r>
      <w:r w:rsidR="00257936" w:rsidRPr="000A62D9">
        <w:rPr>
          <w:rFonts w:ascii="Times New Roman" w:hAnsi="Times New Roman" w:cs="Times New Roman"/>
          <w:bCs/>
        </w:rPr>
        <w:t xml:space="preserve">re duas fontes de financiamento, </w:t>
      </w:r>
      <w:r w:rsidRPr="000A62D9">
        <w:rPr>
          <w:rFonts w:ascii="Times New Roman" w:hAnsi="Times New Roman" w:cs="Times New Roman"/>
          <w:bCs/>
        </w:rPr>
        <w:t>cria uma situação diferenciada com relação ao atendimento habitacional</w:t>
      </w:r>
      <w:r w:rsidR="00A31318" w:rsidRPr="000A62D9">
        <w:rPr>
          <w:rFonts w:ascii="Times New Roman" w:hAnsi="Times New Roman" w:cs="Times New Roman"/>
          <w:bCs/>
        </w:rPr>
        <w:t xml:space="preserve"> </w:t>
      </w:r>
      <w:r w:rsidR="00257936" w:rsidRPr="000A62D9">
        <w:rPr>
          <w:rFonts w:ascii="Times New Roman" w:hAnsi="Times New Roman" w:cs="Times New Roman"/>
          <w:bCs/>
        </w:rPr>
        <w:t xml:space="preserve">a ser </w:t>
      </w:r>
      <w:r w:rsidR="00A31318" w:rsidRPr="000A62D9">
        <w:rPr>
          <w:rFonts w:ascii="Times New Roman" w:hAnsi="Times New Roman" w:cs="Times New Roman"/>
          <w:bCs/>
        </w:rPr>
        <w:t>oferecido pelo Programa</w:t>
      </w:r>
      <w:r w:rsidR="00257936" w:rsidRPr="000A62D9">
        <w:rPr>
          <w:rFonts w:ascii="Times New Roman" w:hAnsi="Times New Roman" w:cs="Times New Roman"/>
          <w:bCs/>
        </w:rPr>
        <w:t>:</w:t>
      </w:r>
      <w:r w:rsidRPr="000A62D9">
        <w:rPr>
          <w:rFonts w:ascii="Times New Roman" w:hAnsi="Times New Roman" w:cs="Times New Roman"/>
          <w:bCs/>
        </w:rPr>
        <w:t xml:space="preserve"> enquanto as UH’s construídas com recursos do </w:t>
      </w:r>
      <w:r w:rsidR="00A31318" w:rsidRPr="000A62D9">
        <w:rPr>
          <w:rFonts w:ascii="Times New Roman" w:hAnsi="Times New Roman" w:cs="Times New Roman"/>
          <w:bCs/>
        </w:rPr>
        <w:t xml:space="preserve">financiamento </w:t>
      </w:r>
      <w:r w:rsidRPr="000A62D9">
        <w:rPr>
          <w:rFonts w:ascii="Times New Roman" w:hAnsi="Times New Roman" w:cs="Times New Roman"/>
          <w:bCs/>
        </w:rPr>
        <w:t>BID são adjudicadas sem custo</w:t>
      </w:r>
      <w:r w:rsidR="00A31318" w:rsidRPr="000A62D9">
        <w:rPr>
          <w:rFonts w:ascii="Times New Roman" w:hAnsi="Times New Roman" w:cs="Times New Roman"/>
          <w:bCs/>
        </w:rPr>
        <w:t xml:space="preserve"> algum às famílias reassentadas</w:t>
      </w:r>
      <w:r w:rsidRPr="000A62D9">
        <w:rPr>
          <w:rFonts w:ascii="Times New Roman" w:hAnsi="Times New Roman" w:cs="Times New Roman"/>
          <w:bCs/>
        </w:rPr>
        <w:t xml:space="preserve">, as </w:t>
      </w:r>
      <w:r w:rsidR="00A31318" w:rsidRPr="000A62D9">
        <w:rPr>
          <w:rFonts w:ascii="Times New Roman" w:hAnsi="Times New Roman" w:cs="Times New Roman"/>
          <w:bCs/>
        </w:rPr>
        <w:t xml:space="preserve">adjudicações </w:t>
      </w:r>
      <w:r w:rsidRPr="000A62D9">
        <w:rPr>
          <w:rFonts w:ascii="Times New Roman" w:hAnsi="Times New Roman" w:cs="Times New Roman"/>
          <w:bCs/>
        </w:rPr>
        <w:t xml:space="preserve">do PMCMV são </w:t>
      </w:r>
      <w:r w:rsidR="00A31318" w:rsidRPr="000A62D9">
        <w:rPr>
          <w:rFonts w:ascii="Times New Roman" w:hAnsi="Times New Roman" w:cs="Times New Roman"/>
          <w:bCs/>
        </w:rPr>
        <w:t xml:space="preserve">onerosas e </w:t>
      </w:r>
      <w:r w:rsidRPr="000A62D9">
        <w:rPr>
          <w:rFonts w:ascii="Times New Roman" w:hAnsi="Times New Roman" w:cs="Times New Roman"/>
          <w:bCs/>
        </w:rPr>
        <w:t>financiadas</w:t>
      </w:r>
      <w:r w:rsidR="00F75604" w:rsidRPr="000A62D9">
        <w:rPr>
          <w:rFonts w:ascii="Times New Roman" w:hAnsi="Times New Roman" w:cs="Times New Roman"/>
          <w:bCs/>
        </w:rPr>
        <w:t>, com subsídios,</w:t>
      </w:r>
      <w:r w:rsidRPr="000A62D9">
        <w:rPr>
          <w:rFonts w:ascii="Times New Roman" w:hAnsi="Times New Roman" w:cs="Times New Roman"/>
          <w:bCs/>
        </w:rPr>
        <w:t xml:space="preserve"> de acordo com as regras do programa.</w:t>
      </w:r>
    </w:p>
    <w:p w:rsidR="009C6B3A" w:rsidRPr="000A62D9" w:rsidRDefault="009C6B3A"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Para atender essa situação foi </w:t>
      </w:r>
      <w:r w:rsidR="00B9329F" w:rsidRPr="000A62D9">
        <w:rPr>
          <w:rFonts w:ascii="Times New Roman" w:hAnsi="Times New Roman" w:cs="Times New Roman"/>
          <w:bCs/>
        </w:rPr>
        <w:t xml:space="preserve">estabelecido </w:t>
      </w:r>
      <w:r w:rsidRPr="000A62D9">
        <w:rPr>
          <w:rFonts w:ascii="Times New Roman" w:hAnsi="Times New Roman" w:cs="Times New Roman"/>
          <w:bCs/>
        </w:rPr>
        <w:t xml:space="preserve">um critério de compensação </w:t>
      </w:r>
      <w:r w:rsidR="00B9329F" w:rsidRPr="000A62D9">
        <w:rPr>
          <w:rFonts w:ascii="Times New Roman" w:hAnsi="Times New Roman" w:cs="Times New Roman"/>
          <w:bCs/>
        </w:rPr>
        <w:t xml:space="preserve">para determinar </w:t>
      </w:r>
      <w:r w:rsidRPr="000A62D9">
        <w:rPr>
          <w:rFonts w:ascii="Times New Roman" w:hAnsi="Times New Roman" w:cs="Times New Roman"/>
          <w:bCs/>
        </w:rPr>
        <w:t>a prioridade de acesso à solução sem custo</w:t>
      </w:r>
      <w:r w:rsidR="00B9329F" w:rsidRPr="000A62D9">
        <w:rPr>
          <w:rFonts w:ascii="Times New Roman" w:hAnsi="Times New Roman" w:cs="Times New Roman"/>
          <w:bCs/>
        </w:rPr>
        <w:t xml:space="preserve">.  Esse critério levou em consideração </w:t>
      </w:r>
      <w:r w:rsidR="00257936" w:rsidRPr="000A62D9">
        <w:rPr>
          <w:rFonts w:ascii="Times New Roman" w:hAnsi="Times New Roman" w:cs="Times New Roman"/>
          <w:bCs/>
        </w:rPr>
        <w:t>a localização dos domicílios, a</w:t>
      </w:r>
      <w:r w:rsidR="00B9329F" w:rsidRPr="000A62D9">
        <w:rPr>
          <w:rFonts w:ascii="Times New Roman" w:hAnsi="Times New Roman" w:cs="Times New Roman"/>
          <w:bCs/>
        </w:rPr>
        <w:t xml:space="preserve"> situação legal do</w:t>
      </w:r>
      <w:r w:rsidR="00257936" w:rsidRPr="000A62D9">
        <w:rPr>
          <w:rFonts w:ascii="Times New Roman" w:hAnsi="Times New Roman" w:cs="Times New Roman"/>
          <w:bCs/>
        </w:rPr>
        <w:t>s terrenos ocupados e a característica socioeconômica dos moradores.</w:t>
      </w:r>
    </w:p>
    <w:p w:rsidR="009607DC" w:rsidRPr="000A62D9" w:rsidRDefault="00257936" w:rsidP="004639D6">
      <w:pPr>
        <w:spacing w:after="200" w:line="360" w:lineRule="auto"/>
        <w:jc w:val="both"/>
        <w:rPr>
          <w:rFonts w:ascii="Times New Roman" w:hAnsi="Times New Roman" w:cs="Times New Roman"/>
          <w:bCs/>
        </w:rPr>
      </w:pPr>
      <w:r w:rsidRPr="000A62D9">
        <w:rPr>
          <w:rFonts w:ascii="Times New Roman" w:hAnsi="Times New Roman" w:cs="Times New Roman"/>
          <w:bCs/>
        </w:rPr>
        <w:lastRenderedPageBreak/>
        <w:t>As</w:t>
      </w:r>
      <w:r w:rsidR="00B9329F" w:rsidRPr="000A62D9">
        <w:rPr>
          <w:rFonts w:ascii="Times New Roman" w:hAnsi="Times New Roman" w:cs="Times New Roman"/>
          <w:bCs/>
        </w:rPr>
        <w:t xml:space="preserve"> áreas onde serão constru</w:t>
      </w:r>
      <w:r w:rsidRPr="000A62D9">
        <w:rPr>
          <w:rFonts w:ascii="Times New Roman" w:hAnsi="Times New Roman" w:cs="Times New Roman"/>
          <w:bCs/>
        </w:rPr>
        <w:t>ídos os conjuntos habitacionais se localizam em cotas mais elevadas</w:t>
      </w:r>
      <w:r w:rsidR="00B9329F" w:rsidRPr="000A62D9">
        <w:rPr>
          <w:rFonts w:ascii="Times New Roman" w:hAnsi="Times New Roman" w:cs="Times New Roman"/>
          <w:bCs/>
        </w:rPr>
        <w:t xml:space="preserve"> </w:t>
      </w:r>
      <w:r w:rsidRPr="000A62D9">
        <w:rPr>
          <w:rFonts w:ascii="Times New Roman" w:hAnsi="Times New Roman" w:cs="Times New Roman"/>
          <w:bCs/>
        </w:rPr>
        <w:t xml:space="preserve">e os terrenos, </w:t>
      </w:r>
      <w:r w:rsidR="00B9329F" w:rsidRPr="000A62D9">
        <w:rPr>
          <w:rFonts w:ascii="Times New Roman" w:hAnsi="Times New Roman" w:cs="Times New Roman"/>
          <w:bCs/>
        </w:rPr>
        <w:t xml:space="preserve">em sua maioria, </w:t>
      </w:r>
      <w:r w:rsidRPr="000A62D9">
        <w:rPr>
          <w:rFonts w:ascii="Times New Roman" w:hAnsi="Times New Roman" w:cs="Times New Roman"/>
          <w:bCs/>
        </w:rPr>
        <w:t xml:space="preserve">são </w:t>
      </w:r>
      <w:r w:rsidR="00B9329F" w:rsidRPr="000A62D9">
        <w:rPr>
          <w:rFonts w:ascii="Times New Roman" w:hAnsi="Times New Roman" w:cs="Times New Roman"/>
          <w:bCs/>
        </w:rPr>
        <w:t>passiveis de regularização, e</w:t>
      </w:r>
      <w:r w:rsidRPr="000A62D9">
        <w:rPr>
          <w:rFonts w:ascii="Times New Roman" w:hAnsi="Times New Roman" w:cs="Times New Roman"/>
          <w:bCs/>
        </w:rPr>
        <w:t>m situação semelhante ao</w:t>
      </w:r>
      <w:r w:rsidR="00B9329F" w:rsidRPr="000A62D9">
        <w:rPr>
          <w:rFonts w:ascii="Times New Roman" w:hAnsi="Times New Roman" w:cs="Times New Roman"/>
          <w:bCs/>
        </w:rPr>
        <w:t>s imóveis loc</w:t>
      </w:r>
      <w:r w:rsidRPr="000A62D9">
        <w:rPr>
          <w:rFonts w:ascii="Times New Roman" w:hAnsi="Times New Roman" w:cs="Times New Roman"/>
          <w:bCs/>
        </w:rPr>
        <w:t>alizados nas áreas vizinhas objeto da</w:t>
      </w:r>
      <w:r w:rsidR="00F95D87" w:rsidRPr="000A62D9">
        <w:rPr>
          <w:rFonts w:ascii="Times New Roman" w:hAnsi="Times New Roman" w:cs="Times New Roman"/>
          <w:bCs/>
        </w:rPr>
        <w:t xml:space="preserve"> reurbanização, </w:t>
      </w:r>
      <w:r w:rsidRPr="000A62D9">
        <w:rPr>
          <w:rFonts w:ascii="Times New Roman" w:hAnsi="Times New Roman" w:cs="Times New Roman"/>
          <w:bCs/>
        </w:rPr>
        <w:t>que passa</w:t>
      </w:r>
      <w:r w:rsidR="00F95D87" w:rsidRPr="000A62D9">
        <w:rPr>
          <w:rFonts w:ascii="Times New Roman" w:hAnsi="Times New Roman" w:cs="Times New Roman"/>
          <w:bCs/>
        </w:rPr>
        <w:t xml:space="preserve">rão </w:t>
      </w:r>
      <w:r w:rsidRPr="000A62D9">
        <w:rPr>
          <w:rFonts w:ascii="Times New Roman" w:hAnsi="Times New Roman" w:cs="Times New Roman"/>
          <w:bCs/>
        </w:rPr>
        <w:t>por um processo de</w:t>
      </w:r>
      <w:r w:rsidR="00F95D87" w:rsidRPr="000A62D9">
        <w:rPr>
          <w:rFonts w:ascii="Times New Roman" w:hAnsi="Times New Roman" w:cs="Times New Roman"/>
          <w:bCs/>
        </w:rPr>
        <w:t xml:space="preserve"> regu</w:t>
      </w:r>
      <w:r w:rsidRPr="000A62D9">
        <w:rPr>
          <w:rFonts w:ascii="Times New Roman" w:hAnsi="Times New Roman" w:cs="Times New Roman"/>
          <w:bCs/>
        </w:rPr>
        <w:t>larização fundiária e obterão os devidos</w:t>
      </w:r>
      <w:r w:rsidR="00F95D87" w:rsidRPr="000A62D9">
        <w:rPr>
          <w:rFonts w:ascii="Times New Roman" w:hAnsi="Times New Roman" w:cs="Times New Roman"/>
          <w:bCs/>
        </w:rPr>
        <w:t xml:space="preserve"> título</w:t>
      </w:r>
      <w:r w:rsidRPr="000A62D9">
        <w:rPr>
          <w:rFonts w:ascii="Times New Roman" w:hAnsi="Times New Roman" w:cs="Times New Roman"/>
          <w:bCs/>
        </w:rPr>
        <w:t>s</w:t>
      </w:r>
      <w:r w:rsidR="009607DC" w:rsidRPr="000A62D9">
        <w:rPr>
          <w:rFonts w:ascii="Times New Roman" w:hAnsi="Times New Roman" w:cs="Times New Roman"/>
          <w:bCs/>
        </w:rPr>
        <w:t xml:space="preserve"> de propriedade.</w:t>
      </w:r>
    </w:p>
    <w:p w:rsidR="009607DC" w:rsidRPr="000A62D9" w:rsidRDefault="009607DC" w:rsidP="004639D6">
      <w:pPr>
        <w:spacing w:after="200" w:line="360" w:lineRule="auto"/>
        <w:jc w:val="both"/>
        <w:rPr>
          <w:rFonts w:ascii="Times New Roman" w:hAnsi="Times New Roman" w:cs="Times New Roman"/>
          <w:bCs/>
        </w:rPr>
      </w:pPr>
      <w:r w:rsidRPr="000A62D9">
        <w:rPr>
          <w:rFonts w:ascii="Times New Roman" w:hAnsi="Times New Roman" w:cs="Times New Roman"/>
          <w:bCs/>
        </w:rPr>
        <w:t xml:space="preserve">Além da situação dos terrenos, a maioria das construções são de alvenaria e localizadas sobre acessos consolidado, o que diferencia da situação das áreas de remoção nas margens da lagoa. Essa diferenciação reflete nas características socioeconômica dos moradores e é um fator de preocupação com relação aos impactos do reassentamento. </w:t>
      </w:r>
      <w:r w:rsidR="00F95D87" w:rsidRPr="000A62D9">
        <w:rPr>
          <w:rFonts w:ascii="Times New Roman" w:hAnsi="Times New Roman" w:cs="Times New Roman"/>
          <w:bCs/>
        </w:rPr>
        <w:t xml:space="preserve"> </w:t>
      </w:r>
    </w:p>
    <w:p w:rsidR="00BF359C" w:rsidRPr="000A62D9" w:rsidRDefault="009607DC" w:rsidP="004639D6">
      <w:pPr>
        <w:spacing w:after="200" w:line="360" w:lineRule="auto"/>
        <w:jc w:val="both"/>
        <w:rPr>
          <w:rFonts w:ascii="Times New Roman" w:hAnsi="Times New Roman" w:cs="Times New Roman"/>
          <w:bCs/>
        </w:rPr>
      </w:pPr>
      <w:r w:rsidRPr="000A62D9">
        <w:rPr>
          <w:rFonts w:ascii="Times New Roman" w:hAnsi="Times New Roman" w:cs="Times New Roman"/>
          <w:bCs/>
        </w:rPr>
        <w:t>Nesse contexto a</w:t>
      </w:r>
      <w:r w:rsidR="00BF359C" w:rsidRPr="000A62D9">
        <w:rPr>
          <w:rFonts w:ascii="Times New Roman" w:hAnsi="Times New Roman" w:cs="Times New Roman"/>
          <w:bCs/>
        </w:rPr>
        <w:t xml:space="preserve"> PMM decide</w:t>
      </w:r>
      <w:r w:rsidR="00F75604" w:rsidRPr="000A62D9">
        <w:rPr>
          <w:rFonts w:ascii="Times New Roman" w:hAnsi="Times New Roman" w:cs="Times New Roman"/>
          <w:bCs/>
        </w:rPr>
        <w:t>, por uma questão de equilíbrio nas compensações</w:t>
      </w:r>
      <w:r w:rsidRPr="000A62D9">
        <w:rPr>
          <w:rFonts w:ascii="Times New Roman" w:hAnsi="Times New Roman" w:cs="Times New Roman"/>
          <w:bCs/>
        </w:rPr>
        <w:t xml:space="preserve"> resultantes de um processo de reassentamento involuntário</w:t>
      </w:r>
      <w:r w:rsidR="00BF359C" w:rsidRPr="000A62D9">
        <w:rPr>
          <w:rFonts w:ascii="Times New Roman" w:hAnsi="Times New Roman" w:cs="Times New Roman"/>
          <w:bCs/>
        </w:rPr>
        <w:t xml:space="preserve"> e </w:t>
      </w:r>
      <w:r w:rsidR="00892CA2" w:rsidRPr="000A62D9">
        <w:rPr>
          <w:rFonts w:ascii="Times New Roman" w:hAnsi="Times New Roman" w:cs="Times New Roman"/>
          <w:bCs/>
        </w:rPr>
        <w:t xml:space="preserve">para </w:t>
      </w:r>
      <w:r w:rsidR="00BF359C" w:rsidRPr="000A62D9">
        <w:rPr>
          <w:rFonts w:ascii="Times New Roman" w:hAnsi="Times New Roman" w:cs="Times New Roman"/>
          <w:bCs/>
        </w:rPr>
        <w:t>evitar possíveis conflitos de convivência nos conjuntos habitacionais</w:t>
      </w:r>
      <w:r w:rsidR="00892CA2" w:rsidRPr="000A62D9">
        <w:rPr>
          <w:rFonts w:ascii="Times New Roman" w:hAnsi="Times New Roman" w:cs="Times New Roman"/>
          <w:bCs/>
        </w:rPr>
        <w:t xml:space="preserve"> por famílias de diferentes estratos socioeconômicos</w:t>
      </w:r>
      <w:r w:rsidR="00BF359C" w:rsidRPr="000A62D9">
        <w:rPr>
          <w:rFonts w:ascii="Times New Roman" w:hAnsi="Times New Roman" w:cs="Times New Roman"/>
          <w:bCs/>
        </w:rPr>
        <w:t>, outorgar à</w:t>
      </w:r>
      <w:r w:rsidR="00F75604" w:rsidRPr="000A62D9">
        <w:rPr>
          <w:rFonts w:ascii="Times New Roman" w:hAnsi="Times New Roman" w:cs="Times New Roman"/>
          <w:bCs/>
        </w:rPr>
        <w:t xml:space="preserve">s famílias </w:t>
      </w:r>
      <w:r w:rsidR="00BF359C" w:rsidRPr="000A62D9">
        <w:rPr>
          <w:rFonts w:ascii="Times New Roman" w:hAnsi="Times New Roman" w:cs="Times New Roman"/>
          <w:bCs/>
        </w:rPr>
        <w:t>removidas das áreas para construção dos conjuntos habitacionai</w:t>
      </w:r>
      <w:r w:rsidR="00703473" w:rsidRPr="000A62D9">
        <w:rPr>
          <w:rFonts w:ascii="Times New Roman" w:hAnsi="Times New Roman" w:cs="Times New Roman"/>
          <w:bCs/>
        </w:rPr>
        <w:t>s a prioridade a aceder às UH’s</w:t>
      </w:r>
      <w:r w:rsidR="00F75604" w:rsidRPr="000A62D9">
        <w:rPr>
          <w:rFonts w:ascii="Times New Roman" w:hAnsi="Times New Roman" w:cs="Times New Roman"/>
          <w:bCs/>
        </w:rPr>
        <w:t xml:space="preserve"> sem custo</w:t>
      </w:r>
      <w:r w:rsidR="00BF359C" w:rsidRPr="000A62D9">
        <w:rPr>
          <w:rFonts w:ascii="Times New Roman" w:hAnsi="Times New Roman" w:cs="Times New Roman"/>
          <w:bCs/>
        </w:rPr>
        <w:t xml:space="preserve"> de adjudicação.</w:t>
      </w:r>
    </w:p>
    <w:p w:rsidR="00BF359C" w:rsidRPr="000A62D9" w:rsidRDefault="00BF359C" w:rsidP="004639D6">
      <w:pPr>
        <w:spacing w:after="120" w:line="360" w:lineRule="auto"/>
        <w:jc w:val="both"/>
        <w:rPr>
          <w:rFonts w:ascii="Times New Roman" w:hAnsi="Times New Roman" w:cs="Times New Roman"/>
          <w:bCs/>
        </w:rPr>
      </w:pPr>
      <w:r w:rsidRPr="000A62D9">
        <w:rPr>
          <w:rFonts w:ascii="Times New Roman" w:hAnsi="Times New Roman" w:cs="Times New Roman"/>
          <w:bCs/>
        </w:rPr>
        <w:t xml:space="preserve">Para tal, </w:t>
      </w:r>
      <w:r w:rsidR="00892CA2" w:rsidRPr="000A62D9">
        <w:rPr>
          <w:rFonts w:ascii="Times New Roman" w:hAnsi="Times New Roman" w:cs="Times New Roman"/>
          <w:bCs/>
        </w:rPr>
        <w:t>foram estabelecidos</w:t>
      </w:r>
      <w:r w:rsidRPr="000A62D9">
        <w:rPr>
          <w:rFonts w:ascii="Times New Roman" w:hAnsi="Times New Roman" w:cs="Times New Roman"/>
          <w:bCs/>
        </w:rPr>
        <w:t xml:space="preserve"> os seguintes critérios:</w:t>
      </w:r>
    </w:p>
    <w:p w:rsidR="00B9329F" w:rsidRPr="000A62D9" w:rsidRDefault="00A55456" w:rsidP="00781733">
      <w:pPr>
        <w:pStyle w:val="ListParagraph"/>
        <w:numPr>
          <w:ilvl w:val="0"/>
          <w:numId w:val="46"/>
        </w:numPr>
        <w:spacing w:after="120" w:line="360" w:lineRule="auto"/>
        <w:ind w:left="1134" w:hanging="567"/>
        <w:contextualSpacing w:val="0"/>
        <w:jc w:val="both"/>
        <w:rPr>
          <w:rFonts w:ascii="Times New Roman" w:hAnsi="Times New Roman" w:cs="Times New Roman"/>
          <w:bCs/>
        </w:rPr>
      </w:pPr>
      <w:r w:rsidRPr="000A62D9">
        <w:rPr>
          <w:rFonts w:ascii="Times New Roman" w:hAnsi="Times New Roman" w:cs="Times New Roman"/>
          <w:bCs/>
        </w:rPr>
        <w:t>A</w:t>
      </w:r>
      <w:r w:rsidR="00F95D87" w:rsidRPr="000A62D9">
        <w:rPr>
          <w:rFonts w:ascii="Times New Roman" w:hAnsi="Times New Roman" w:cs="Times New Roman"/>
          <w:bCs/>
        </w:rPr>
        <w:t>s famílias proprietárias dos domicílios a serem removi</w:t>
      </w:r>
      <w:r w:rsidR="00F75604" w:rsidRPr="000A62D9">
        <w:rPr>
          <w:rFonts w:ascii="Times New Roman" w:hAnsi="Times New Roman" w:cs="Times New Roman"/>
          <w:bCs/>
        </w:rPr>
        <w:t>dos para liberar as áreas de</w:t>
      </w:r>
      <w:r w:rsidR="00F95D87" w:rsidRPr="000A62D9">
        <w:rPr>
          <w:rFonts w:ascii="Times New Roman" w:hAnsi="Times New Roman" w:cs="Times New Roman"/>
          <w:bCs/>
        </w:rPr>
        <w:t xml:space="preserve"> construção dos conjuntos habitacionais e seus equipamentos, terão prioridade em receber UH’s sem custo construída diretamente pelo Programa</w:t>
      </w:r>
      <w:r w:rsidR="00F75604" w:rsidRPr="000A62D9">
        <w:rPr>
          <w:rFonts w:ascii="Times New Roman" w:hAnsi="Times New Roman" w:cs="Times New Roman"/>
          <w:bCs/>
        </w:rPr>
        <w:t>;</w:t>
      </w:r>
      <w:r w:rsidR="00F95D87" w:rsidRPr="000A62D9">
        <w:rPr>
          <w:rFonts w:ascii="Times New Roman" w:hAnsi="Times New Roman" w:cs="Times New Roman"/>
          <w:bCs/>
        </w:rPr>
        <w:t xml:space="preserve"> </w:t>
      </w:r>
    </w:p>
    <w:p w:rsidR="00B9329F" w:rsidRPr="000A62D9" w:rsidRDefault="00A55456" w:rsidP="00781733">
      <w:pPr>
        <w:pStyle w:val="ListParagraph"/>
        <w:numPr>
          <w:ilvl w:val="0"/>
          <w:numId w:val="46"/>
        </w:numPr>
        <w:spacing w:after="200" w:line="360" w:lineRule="auto"/>
        <w:ind w:left="1134" w:hanging="567"/>
        <w:contextualSpacing w:val="0"/>
        <w:jc w:val="both"/>
        <w:rPr>
          <w:rFonts w:ascii="Times New Roman" w:hAnsi="Times New Roman" w:cs="Times New Roman"/>
          <w:bCs/>
        </w:rPr>
      </w:pPr>
      <w:r w:rsidRPr="000A62D9">
        <w:rPr>
          <w:rFonts w:ascii="Times New Roman" w:hAnsi="Times New Roman" w:cs="Times New Roman"/>
          <w:bCs/>
        </w:rPr>
        <w:t xml:space="preserve">As famílias a serem removidas das áreas </w:t>
      </w:r>
      <w:r w:rsidR="00F75604" w:rsidRPr="000A62D9">
        <w:rPr>
          <w:rFonts w:ascii="Times New Roman" w:hAnsi="Times New Roman" w:cs="Times New Roman"/>
          <w:bCs/>
        </w:rPr>
        <w:t>de risco e de preservação ambiental (APP)</w:t>
      </w:r>
      <w:r w:rsidRPr="000A62D9">
        <w:rPr>
          <w:rFonts w:ascii="Times New Roman" w:hAnsi="Times New Roman" w:cs="Times New Roman"/>
          <w:bCs/>
        </w:rPr>
        <w:t>, que constituem ocupações i</w:t>
      </w:r>
      <w:r w:rsidR="0065492F" w:rsidRPr="000A62D9">
        <w:rPr>
          <w:rFonts w:ascii="Times New Roman" w:hAnsi="Times New Roman" w:cs="Times New Roman"/>
          <w:bCs/>
        </w:rPr>
        <w:t>rregulares</w:t>
      </w:r>
      <w:r w:rsidR="0065492F" w:rsidRPr="000A62D9">
        <w:rPr>
          <w:rStyle w:val="FootnoteReference"/>
          <w:rFonts w:ascii="Times New Roman" w:hAnsi="Times New Roman" w:cs="Times New Roman"/>
          <w:bCs/>
        </w:rPr>
        <w:footnoteReference w:id="7"/>
      </w:r>
      <w:r w:rsidRPr="000A62D9">
        <w:rPr>
          <w:rFonts w:ascii="Times New Roman" w:hAnsi="Times New Roman" w:cs="Times New Roman"/>
          <w:bCs/>
        </w:rPr>
        <w:t xml:space="preserve"> não passíveis de regularização, serão atendidas através das UH’s </w:t>
      </w:r>
      <w:r w:rsidR="00F75604" w:rsidRPr="000A62D9">
        <w:rPr>
          <w:rFonts w:ascii="Times New Roman" w:hAnsi="Times New Roman" w:cs="Times New Roman"/>
          <w:bCs/>
        </w:rPr>
        <w:t>de interesse social do PMCMV.</w:t>
      </w:r>
    </w:p>
    <w:p w:rsidR="009D4E35" w:rsidRPr="000A62D9" w:rsidRDefault="009D4E35" w:rsidP="004639D6">
      <w:pPr>
        <w:spacing w:after="200" w:line="360" w:lineRule="auto"/>
        <w:jc w:val="both"/>
        <w:rPr>
          <w:rFonts w:ascii="Times New Roman" w:hAnsi="Times New Roman" w:cs="Times New Roman"/>
          <w:bCs/>
        </w:rPr>
      </w:pPr>
      <w:r w:rsidRPr="000A62D9">
        <w:rPr>
          <w:rFonts w:ascii="Times New Roman" w:hAnsi="Times New Roman" w:cs="Times New Roman"/>
          <w:bCs/>
        </w:rPr>
        <w:t>A</w:t>
      </w:r>
      <w:r w:rsidR="0059315D" w:rsidRPr="000A62D9">
        <w:rPr>
          <w:rFonts w:ascii="Times New Roman" w:hAnsi="Times New Roman" w:cs="Times New Roman"/>
          <w:bCs/>
        </w:rPr>
        <w:t>s adjudicações</w:t>
      </w:r>
      <w:r w:rsidR="00F75604" w:rsidRPr="000A62D9">
        <w:rPr>
          <w:rFonts w:ascii="Times New Roman" w:hAnsi="Times New Roman" w:cs="Times New Roman"/>
          <w:bCs/>
        </w:rPr>
        <w:t xml:space="preserve"> do PMCMV são altamente subsidiada</w:t>
      </w:r>
      <w:r w:rsidRPr="000A62D9">
        <w:rPr>
          <w:rFonts w:ascii="Times New Roman" w:hAnsi="Times New Roman" w:cs="Times New Roman"/>
          <w:bCs/>
        </w:rPr>
        <w:t xml:space="preserve">s de acordo com a política de habitação de interesse social do Governo Federal. </w:t>
      </w:r>
    </w:p>
    <w:p w:rsidR="009D4E35" w:rsidRPr="000A62D9" w:rsidRDefault="00F75604" w:rsidP="004639D6">
      <w:pPr>
        <w:spacing w:after="240" w:line="360" w:lineRule="auto"/>
        <w:jc w:val="both"/>
        <w:rPr>
          <w:rFonts w:ascii="Times New Roman" w:hAnsi="Times New Roman" w:cs="Times New Roman"/>
          <w:bCs/>
        </w:rPr>
      </w:pPr>
      <w:r w:rsidRPr="000A62D9">
        <w:rPr>
          <w:rFonts w:ascii="Times New Roman" w:hAnsi="Times New Roman" w:cs="Times New Roman"/>
          <w:bCs/>
        </w:rPr>
        <w:t>O programa</w:t>
      </w:r>
      <w:r w:rsidR="009D4E35" w:rsidRPr="000A62D9">
        <w:rPr>
          <w:rFonts w:ascii="Times New Roman" w:hAnsi="Times New Roman" w:cs="Times New Roman"/>
          <w:bCs/>
        </w:rPr>
        <w:t xml:space="preserve"> estabelece uma tabela de subsídios de acordo com a renda familiar declarada, para a faixa de menor renda (0 a 1.800 reais), que é a realidade nas áreas de remoção</w:t>
      </w:r>
      <w:r w:rsidR="009D4E35" w:rsidRPr="000A62D9">
        <w:rPr>
          <w:rStyle w:val="FootnoteReference"/>
          <w:rFonts w:ascii="Times New Roman" w:hAnsi="Times New Roman" w:cs="Times New Roman"/>
          <w:bCs/>
        </w:rPr>
        <w:footnoteReference w:id="8"/>
      </w:r>
      <w:r w:rsidR="009D4E35" w:rsidRPr="000A62D9">
        <w:rPr>
          <w:rFonts w:ascii="Times New Roman" w:hAnsi="Times New Roman" w:cs="Times New Roman"/>
          <w:bCs/>
        </w:rPr>
        <w:t>, o subsidio chega até 90% do valor</w:t>
      </w:r>
      <w:r w:rsidR="0071377E" w:rsidRPr="000A62D9">
        <w:rPr>
          <w:rFonts w:ascii="Times New Roman" w:hAnsi="Times New Roman" w:cs="Times New Roman"/>
          <w:bCs/>
        </w:rPr>
        <w:t xml:space="preserve"> </w:t>
      </w:r>
      <w:r w:rsidR="00340DCC" w:rsidRPr="000A62D9">
        <w:rPr>
          <w:rFonts w:ascii="Times New Roman" w:hAnsi="Times New Roman" w:cs="Times New Roman"/>
          <w:bCs/>
        </w:rPr>
        <w:t>máximo do imóvel (R$ 80</w:t>
      </w:r>
      <w:r w:rsidR="009D4E35" w:rsidRPr="000A62D9">
        <w:rPr>
          <w:rFonts w:ascii="Times New Roman" w:hAnsi="Times New Roman" w:cs="Times New Roman"/>
          <w:bCs/>
        </w:rPr>
        <w:t>.000,00 a valor atual). Com essa política de subsídios</w:t>
      </w:r>
      <w:r w:rsidR="007F74D6" w:rsidRPr="000A62D9">
        <w:rPr>
          <w:rFonts w:ascii="Times New Roman" w:hAnsi="Times New Roman" w:cs="Times New Roman"/>
          <w:bCs/>
        </w:rPr>
        <w:t>,</w:t>
      </w:r>
      <w:r w:rsidR="009D4E35" w:rsidRPr="000A62D9">
        <w:rPr>
          <w:rFonts w:ascii="Times New Roman" w:hAnsi="Times New Roman" w:cs="Times New Roman"/>
          <w:bCs/>
        </w:rPr>
        <w:t xml:space="preserve"> as famílias atendidas no marco do Programa irão assumir, de acordo com a renda declarada, prestações mensais variáveis entre 80 e 240 reais (Em U$ 25 a 75)</w:t>
      </w:r>
      <w:r w:rsidR="009D4E35" w:rsidRPr="000A62D9">
        <w:rPr>
          <w:rStyle w:val="FootnoteReference"/>
          <w:rFonts w:ascii="Times New Roman" w:hAnsi="Times New Roman" w:cs="Times New Roman"/>
          <w:bCs/>
        </w:rPr>
        <w:footnoteReference w:id="9"/>
      </w:r>
      <w:r w:rsidR="007F74D6" w:rsidRPr="000A62D9">
        <w:rPr>
          <w:rFonts w:ascii="Times New Roman" w:hAnsi="Times New Roman" w:cs="Times New Roman"/>
          <w:bCs/>
        </w:rPr>
        <w:t xml:space="preserve"> por um período de 10 anos.</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lastRenderedPageBreak/>
        <w:t>A gestão dos contratos de compra e venda ou de concessão onerosa das unidades adjudicadas é realizada diretamente pela Caixa Econômica Federal</w:t>
      </w:r>
      <w:r w:rsidR="0071377E" w:rsidRPr="000A62D9">
        <w:rPr>
          <w:rFonts w:ascii="Times New Roman" w:hAnsi="Times New Roman" w:cs="Times New Roman"/>
          <w:bCs/>
        </w:rPr>
        <w:t xml:space="preserve"> (CEF)</w:t>
      </w:r>
      <w:r w:rsidR="0059315D" w:rsidRPr="000A62D9">
        <w:rPr>
          <w:rFonts w:ascii="Times New Roman" w:hAnsi="Times New Roman" w:cs="Times New Roman"/>
          <w:bCs/>
        </w:rPr>
        <w:t>. A equipe social do Programa organiza a demanda, apoia</w:t>
      </w:r>
      <w:r w:rsidR="008C6B3E" w:rsidRPr="000A62D9">
        <w:rPr>
          <w:rFonts w:ascii="Times New Roman" w:hAnsi="Times New Roman" w:cs="Times New Roman"/>
          <w:bCs/>
        </w:rPr>
        <w:t xml:space="preserve"> as famílias para o cumprimento</w:t>
      </w:r>
      <w:r w:rsidR="0059315D" w:rsidRPr="000A62D9">
        <w:rPr>
          <w:rFonts w:ascii="Times New Roman" w:hAnsi="Times New Roman" w:cs="Times New Roman"/>
          <w:bCs/>
        </w:rPr>
        <w:t xml:space="preserve"> dos requisitos documentais e encaminha os expedientes para aprovação e liberação do financiamento pela CEF.</w:t>
      </w:r>
    </w:p>
    <w:p w:rsidR="0059315D" w:rsidRPr="000A62D9" w:rsidRDefault="0059315D"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A população residente nas áreas de risco e APP’s, é a mais vulnerável e de menor renda, mas o financiamento, na pior situação pode ser compensado pelos programas de transferência de renda do próprio Governo Federal. O problema é que algumas famílias podem não atender aos requisitos do </w:t>
      </w:r>
      <w:r w:rsidR="008C6B3E" w:rsidRPr="000A62D9">
        <w:rPr>
          <w:rFonts w:ascii="Times New Roman" w:hAnsi="Times New Roman" w:cs="Times New Roman"/>
          <w:bCs/>
        </w:rPr>
        <w:t xml:space="preserve">PMCMV, como comprovação de renda e sobretudo com relação a ter sido atendida em outros projetos habitacionais e estar cadastrada no Cadastro Nacional de Mutuário (CADEMUT) da CEF. </w:t>
      </w:r>
    </w:p>
    <w:p w:rsidR="008C6B3E" w:rsidRPr="000A62D9" w:rsidRDefault="008C6B3E"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Esses casos </w:t>
      </w:r>
      <w:r w:rsidR="00342B3B" w:rsidRPr="000A62D9">
        <w:rPr>
          <w:rFonts w:ascii="Times New Roman" w:hAnsi="Times New Roman" w:cs="Times New Roman"/>
          <w:bCs/>
        </w:rPr>
        <w:t xml:space="preserve">quando identificados, </w:t>
      </w:r>
      <w:r w:rsidRPr="000A62D9">
        <w:rPr>
          <w:rFonts w:ascii="Times New Roman" w:hAnsi="Times New Roman" w:cs="Times New Roman"/>
          <w:bCs/>
        </w:rPr>
        <w:t xml:space="preserve">serão tratados em separado e a Equipe Social </w:t>
      </w:r>
      <w:r w:rsidR="00342B3B" w:rsidRPr="000A62D9">
        <w:rPr>
          <w:rFonts w:ascii="Times New Roman" w:hAnsi="Times New Roman" w:cs="Times New Roman"/>
          <w:bCs/>
        </w:rPr>
        <w:t xml:space="preserve">realizará um estudo </w:t>
      </w:r>
      <w:r w:rsidR="00654FEE" w:rsidRPr="000A62D9">
        <w:rPr>
          <w:rFonts w:ascii="Times New Roman" w:hAnsi="Times New Roman" w:cs="Times New Roman"/>
          <w:bCs/>
        </w:rPr>
        <w:t>da situação</w:t>
      </w:r>
      <w:r w:rsidR="00342B3B" w:rsidRPr="000A62D9">
        <w:rPr>
          <w:rFonts w:ascii="Times New Roman" w:hAnsi="Times New Roman" w:cs="Times New Roman"/>
          <w:bCs/>
        </w:rPr>
        <w:t xml:space="preserve"> </w:t>
      </w:r>
      <w:r w:rsidR="00654FEE" w:rsidRPr="000A62D9">
        <w:rPr>
          <w:rFonts w:ascii="Times New Roman" w:hAnsi="Times New Roman" w:cs="Times New Roman"/>
          <w:bCs/>
        </w:rPr>
        <w:t>particular</w:t>
      </w:r>
      <w:r w:rsidRPr="000A62D9">
        <w:rPr>
          <w:rFonts w:ascii="Times New Roman" w:hAnsi="Times New Roman" w:cs="Times New Roman"/>
          <w:bCs/>
        </w:rPr>
        <w:t xml:space="preserve"> da família</w:t>
      </w:r>
      <w:r w:rsidR="00654FEE" w:rsidRPr="000A62D9">
        <w:rPr>
          <w:rFonts w:ascii="Times New Roman" w:hAnsi="Times New Roman" w:cs="Times New Roman"/>
          <w:bCs/>
        </w:rPr>
        <w:t>,</w:t>
      </w:r>
      <w:r w:rsidRPr="000A62D9">
        <w:rPr>
          <w:rFonts w:ascii="Times New Roman" w:hAnsi="Times New Roman" w:cs="Times New Roman"/>
          <w:bCs/>
        </w:rPr>
        <w:t xml:space="preserve"> </w:t>
      </w:r>
      <w:r w:rsidR="00342B3B" w:rsidRPr="000A62D9">
        <w:rPr>
          <w:rFonts w:ascii="Times New Roman" w:hAnsi="Times New Roman" w:cs="Times New Roman"/>
          <w:bCs/>
        </w:rPr>
        <w:t>para propor</w:t>
      </w:r>
      <w:r w:rsidRPr="000A62D9">
        <w:rPr>
          <w:rFonts w:ascii="Times New Roman" w:hAnsi="Times New Roman" w:cs="Times New Roman"/>
          <w:bCs/>
        </w:rPr>
        <w:t xml:space="preserve">, </w:t>
      </w:r>
      <w:r w:rsidR="00996DE6" w:rsidRPr="000A62D9">
        <w:rPr>
          <w:rFonts w:ascii="Times New Roman" w:hAnsi="Times New Roman" w:cs="Times New Roman"/>
          <w:bCs/>
        </w:rPr>
        <w:t xml:space="preserve">dentro das possibilidades </w:t>
      </w:r>
      <w:r w:rsidR="00342B3B" w:rsidRPr="000A62D9">
        <w:rPr>
          <w:rFonts w:ascii="Times New Roman" w:hAnsi="Times New Roman" w:cs="Times New Roman"/>
          <w:bCs/>
        </w:rPr>
        <w:t xml:space="preserve">de atendimento </w:t>
      </w:r>
      <w:r w:rsidR="00996DE6" w:rsidRPr="000A62D9">
        <w:rPr>
          <w:rFonts w:ascii="Times New Roman" w:hAnsi="Times New Roman" w:cs="Times New Roman"/>
          <w:bCs/>
        </w:rPr>
        <w:t xml:space="preserve">do Programa, </w:t>
      </w:r>
      <w:r w:rsidRPr="000A62D9">
        <w:rPr>
          <w:rFonts w:ascii="Times New Roman" w:hAnsi="Times New Roman" w:cs="Times New Roman"/>
          <w:bCs/>
        </w:rPr>
        <w:t xml:space="preserve">uma alternativa de solução para </w:t>
      </w:r>
      <w:r w:rsidR="00996DE6" w:rsidRPr="000A62D9">
        <w:rPr>
          <w:rFonts w:ascii="Times New Roman" w:hAnsi="Times New Roman" w:cs="Times New Roman"/>
          <w:bCs/>
        </w:rPr>
        <w:t>sua remoção e reassentamento.</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As alternativ</w:t>
      </w:r>
      <w:r w:rsidR="00996DE6" w:rsidRPr="000A62D9">
        <w:rPr>
          <w:rFonts w:ascii="Times New Roman" w:hAnsi="Times New Roman" w:cs="Times New Roman"/>
          <w:bCs/>
        </w:rPr>
        <w:t>as elencadas a seguir foram divididas</w:t>
      </w:r>
      <w:r w:rsidRPr="000A62D9">
        <w:rPr>
          <w:rFonts w:ascii="Times New Roman" w:hAnsi="Times New Roman" w:cs="Times New Roman"/>
          <w:bCs/>
        </w:rPr>
        <w:t xml:space="preserve"> em duas categorias: Reassentamento Dirigido e Auto reassentamento.</w:t>
      </w:r>
    </w:p>
    <w:p w:rsidR="009D4E35" w:rsidRPr="000A62D9" w:rsidRDefault="009D4E35" w:rsidP="00781733">
      <w:pPr>
        <w:pStyle w:val="ListParagraph"/>
        <w:numPr>
          <w:ilvl w:val="3"/>
          <w:numId w:val="52"/>
        </w:numPr>
        <w:spacing w:after="240" w:line="360" w:lineRule="auto"/>
        <w:ind w:left="1843" w:hanging="709"/>
        <w:contextualSpacing w:val="0"/>
        <w:jc w:val="both"/>
        <w:rPr>
          <w:rFonts w:ascii="Times New Roman" w:hAnsi="Times New Roman" w:cs="Times New Roman"/>
          <w:bCs/>
        </w:rPr>
      </w:pPr>
      <w:r w:rsidRPr="000A62D9">
        <w:rPr>
          <w:rFonts w:ascii="Times New Roman" w:hAnsi="Times New Roman" w:cs="Times New Roman"/>
          <w:bCs/>
        </w:rPr>
        <w:t>Reassentamento Dirigido</w:t>
      </w:r>
    </w:p>
    <w:p w:rsidR="009D4E35" w:rsidRPr="000A62D9" w:rsidRDefault="009D4E35" w:rsidP="004639D6">
      <w:pPr>
        <w:pStyle w:val="ListParagraph"/>
        <w:numPr>
          <w:ilvl w:val="0"/>
          <w:numId w:val="8"/>
        </w:numPr>
        <w:spacing w:after="240" w:line="360" w:lineRule="auto"/>
        <w:ind w:left="284"/>
        <w:contextualSpacing w:val="0"/>
        <w:jc w:val="both"/>
        <w:rPr>
          <w:rFonts w:ascii="Times New Roman" w:hAnsi="Times New Roman" w:cs="Times New Roman"/>
          <w:b/>
          <w:bCs/>
        </w:rPr>
      </w:pPr>
      <w:r w:rsidRPr="000A62D9">
        <w:rPr>
          <w:rFonts w:ascii="Times New Roman" w:hAnsi="Times New Roman" w:cs="Times New Roman"/>
          <w:b/>
          <w:bCs/>
        </w:rPr>
        <w:t xml:space="preserve">Unidade habitacional construída pela PMM através do </w:t>
      </w:r>
      <w:r w:rsidR="00996DE6" w:rsidRPr="000A62D9">
        <w:rPr>
          <w:rFonts w:ascii="Times New Roman" w:hAnsi="Times New Roman" w:cs="Times New Roman"/>
          <w:b/>
          <w:bCs/>
        </w:rPr>
        <w:t>financiamento BID</w:t>
      </w:r>
      <w:r w:rsidRPr="000A62D9">
        <w:rPr>
          <w:rFonts w:ascii="Times New Roman" w:hAnsi="Times New Roman" w:cs="Times New Roman"/>
          <w:b/>
          <w:bCs/>
        </w:rPr>
        <w:t xml:space="preserve"> na área de intervenção do Programa</w:t>
      </w:r>
      <w:r w:rsidR="00996DE6" w:rsidRPr="000A62D9">
        <w:rPr>
          <w:rFonts w:ascii="Times New Roman" w:hAnsi="Times New Roman" w:cs="Times New Roman"/>
          <w:b/>
          <w:bCs/>
        </w:rPr>
        <w:t xml:space="preserve"> (Solução Padrão</w:t>
      </w:r>
      <w:r w:rsidRPr="000A62D9">
        <w:rPr>
          <w:rFonts w:ascii="Times New Roman" w:hAnsi="Times New Roman" w:cs="Times New Roman"/>
          <w:b/>
          <w:bCs/>
        </w:rPr>
        <w:t xml:space="preserve"> do Programa).</w:t>
      </w:r>
    </w:p>
    <w:p w:rsidR="009D4E35" w:rsidRPr="000A62D9" w:rsidRDefault="009D4E35" w:rsidP="004639D6">
      <w:pPr>
        <w:spacing w:after="240" w:line="360" w:lineRule="auto"/>
        <w:jc w:val="both"/>
        <w:rPr>
          <w:rFonts w:ascii="Times New Roman" w:hAnsi="Times New Roman" w:cs="Times New Roman"/>
        </w:rPr>
      </w:pPr>
      <w:r w:rsidRPr="000A62D9">
        <w:rPr>
          <w:rFonts w:ascii="Times New Roman" w:hAnsi="Times New Roman" w:cs="Times New Roman"/>
        </w:rPr>
        <w:t>Reassentamento em unidades habitacionais de intere</w:t>
      </w:r>
      <w:r w:rsidR="00996DE6" w:rsidRPr="000A62D9">
        <w:rPr>
          <w:rFonts w:ascii="Times New Roman" w:hAnsi="Times New Roman" w:cs="Times New Roman"/>
        </w:rPr>
        <w:t xml:space="preserve">sse social de aproximadamente </w:t>
      </w:r>
      <w:r w:rsidR="00340DCC" w:rsidRPr="000A62D9">
        <w:rPr>
          <w:rFonts w:ascii="Times New Roman" w:hAnsi="Times New Roman" w:cs="Times New Roman"/>
        </w:rPr>
        <w:t xml:space="preserve">53 m² de área construída e </w:t>
      </w:r>
      <w:r w:rsidR="00996DE6" w:rsidRPr="000A62D9">
        <w:rPr>
          <w:rFonts w:ascii="Times New Roman" w:hAnsi="Times New Roman" w:cs="Times New Roman"/>
        </w:rPr>
        <w:t>42 m² de área útil</w:t>
      </w:r>
      <w:r w:rsidRPr="000A62D9">
        <w:rPr>
          <w:rFonts w:ascii="Times New Roman" w:hAnsi="Times New Roman" w:cs="Times New Roman"/>
        </w:rPr>
        <w:t xml:space="preserve">, com dois dormitórios, sala, cozinha, banheiro e área de serviço. </w:t>
      </w:r>
    </w:p>
    <w:p w:rsidR="0071377E" w:rsidRPr="000A62D9" w:rsidRDefault="00C20EA0" w:rsidP="000F2DC8">
      <w:pPr>
        <w:spacing w:line="360" w:lineRule="auto"/>
        <w:ind w:left="1416"/>
        <w:jc w:val="center"/>
        <w:rPr>
          <w:rFonts w:ascii="Times New Roman" w:hAnsi="Times New Roman" w:cs="Times New Roman"/>
          <w:b/>
        </w:rPr>
      </w:pPr>
      <w:r w:rsidRPr="000A62D9">
        <w:rPr>
          <w:rFonts w:ascii="Times New Roman" w:hAnsi="Times New Roman" w:cs="Times New Roman"/>
          <w:noProof/>
          <w:lang w:eastAsia="pt-BR"/>
        </w:rPr>
        <w:drawing>
          <wp:anchor distT="0" distB="0" distL="114300" distR="114300" simplePos="0" relativeHeight="251669504" behindDoc="0" locked="0" layoutInCell="1" allowOverlap="1">
            <wp:simplePos x="0" y="0"/>
            <wp:positionH relativeFrom="column">
              <wp:posOffset>701040</wp:posOffset>
            </wp:positionH>
            <wp:positionV relativeFrom="paragraph">
              <wp:posOffset>398145</wp:posOffset>
            </wp:positionV>
            <wp:extent cx="4467225" cy="1972945"/>
            <wp:effectExtent l="0" t="0" r="9525" b="8255"/>
            <wp:wrapTopAndBottom/>
            <wp:docPr id="11" name="Imagem 1"/>
            <wp:cNvGraphicFramePr/>
            <a:graphic xmlns:a="http://schemas.openxmlformats.org/drawingml/2006/main">
              <a:graphicData uri="http://schemas.openxmlformats.org/drawingml/2006/picture">
                <pic:pic xmlns:pic="http://schemas.openxmlformats.org/drawingml/2006/picture">
                  <pic:nvPicPr>
                    <pic:cNvPr id="24" name="Imagem 1"/>
                    <pic:cNvPicPr/>
                  </pic:nvPicPr>
                  <pic:blipFill>
                    <a:blip r:embed="rId30" cstate="print">
                      <a:extLst>
                        <a:ext uri="{28A0092B-C50C-407E-A947-70E740481C1C}">
                          <a14:useLocalDpi xmlns:a14="http://schemas.microsoft.com/office/drawing/2010/main" val="0"/>
                        </a:ext>
                      </a:extLst>
                    </a:blip>
                    <a:srcRect b="9084"/>
                    <a:stretch>
                      <a:fillRect/>
                    </a:stretch>
                  </pic:blipFill>
                  <pic:spPr bwMode="auto">
                    <a:xfrm>
                      <a:off x="0" y="0"/>
                      <a:ext cx="4467225" cy="1972945"/>
                    </a:xfrm>
                    <a:prstGeom prst="rect">
                      <a:avLst/>
                    </a:prstGeom>
                    <a:noFill/>
                    <a:ln w="9525">
                      <a:noFill/>
                      <a:miter lim="800000"/>
                      <a:headEnd/>
                      <a:tailEnd/>
                    </a:ln>
                  </pic:spPr>
                </pic:pic>
              </a:graphicData>
            </a:graphic>
          </wp:anchor>
        </w:drawing>
      </w:r>
      <w:r w:rsidR="0071377E" w:rsidRPr="000A62D9">
        <w:rPr>
          <w:rFonts w:ascii="Times New Roman" w:hAnsi="Times New Roman" w:cs="Times New Roman"/>
          <w:b/>
        </w:rPr>
        <w:t>Fig</w:t>
      </w:r>
      <w:r w:rsidR="00E5092B" w:rsidRPr="000A62D9">
        <w:rPr>
          <w:rFonts w:ascii="Times New Roman" w:hAnsi="Times New Roman" w:cs="Times New Roman"/>
          <w:b/>
        </w:rPr>
        <w:t>ura:00</w:t>
      </w:r>
      <w:r w:rsidRPr="000A62D9">
        <w:rPr>
          <w:rFonts w:ascii="Times New Roman" w:hAnsi="Times New Roman" w:cs="Times New Roman"/>
          <w:b/>
        </w:rPr>
        <w:t>9</w:t>
      </w:r>
      <w:r w:rsidR="0071377E" w:rsidRPr="000A62D9">
        <w:rPr>
          <w:rFonts w:ascii="Times New Roman" w:hAnsi="Times New Roman" w:cs="Times New Roman"/>
          <w:b/>
        </w:rPr>
        <w:t>: Unidade habitacional tipo</w:t>
      </w:r>
    </w:p>
    <w:p w:rsidR="009D4E35" w:rsidRPr="000A62D9" w:rsidRDefault="009D4E35" w:rsidP="00703473">
      <w:pPr>
        <w:spacing w:line="360" w:lineRule="auto"/>
        <w:ind w:left="1416"/>
        <w:jc w:val="center"/>
        <w:rPr>
          <w:rFonts w:ascii="Times New Roman" w:hAnsi="Times New Roman" w:cs="Times New Roman"/>
        </w:rPr>
      </w:pPr>
    </w:p>
    <w:p w:rsidR="009D4E35" w:rsidRPr="000A62D9" w:rsidRDefault="002E4EC4" w:rsidP="004639D6">
      <w:pPr>
        <w:spacing w:after="240" w:line="360" w:lineRule="auto"/>
        <w:jc w:val="both"/>
        <w:rPr>
          <w:rFonts w:ascii="Times New Roman" w:hAnsi="Times New Roman" w:cs="Times New Roman"/>
        </w:rPr>
      </w:pPr>
      <w:r w:rsidRPr="000A62D9">
        <w:rPr>
          <w:rFonts w:ascii="Times New Roman" w:hAnsi="Times New Roman" w:cs="Times New Roman"/>
        </w:rPr>
        <w:lastRenderedPageBreak/>
        <w:t xml:space="preserve">As unidades habitacionais são dispostas </w:t>
      </w:r>
      <w:r w:rsidR="009D4E35" w:rsidRPr="000A62D9">
        <w:rPr>
          <w:rFonts w:ascii="Times New Roman" w:hAnsi="Times New Roman" w:cs="Times New Roman"/>
        </w:rPr>
        <w:t>em edifícios de 5 pavimentos (térreo mais 4). Os pavimentos térreos são reservados para unidades adaptadas para portadores de necessidades especiais (PNE</w:t>
      </w:r>
      <w:r w:rsidR="007F74D6" w:rsidRPr="000A62D9">
        <w:rPr>
          <w:rFonts w:ascii="Times New Roman" w:hAnsi="Times New Roman" w:cs="Times New Roman"/>
        </w:rPr>
        <w:t>’</w:t>
      </w:r>
      <w:r w:rsidR="009D4E35" w:rsidRPr="000A62D9">
        <w:rPr>
          <w:rFonts w:ascii="Times New Roman" w:hAnsi="Times New Roman" w:cs="Times New Roman"/>
        </w:rPr>
        <w:t xml:space="preserve">s) e unidades para comercio e serviços. </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As 62 unidades para PNE</w:t>
      </w:r>
      <w:r w:rsidR="007F74D6" w:rsidRPr="000A62D9">
        <w:rPr>
          <w:rFonts w:ascii="Times New Roman" w:hAnsi="Times New Roman" w:cs="Times New Roman"/>
          <w:bCs/>
        </w:rPr>
        <w:t>’</w:t>
      </w:r>
      <w:r w:rsidRPr="000A62D9">
        <w:rPr>
          <w:rFonts w:ascii="Times New Roman" w:hAnsi="Times New Roman" w:cs="Times New Roman"/>
          <w:bCs/>
        </w:rPr>
        <w:t xml:space="preserve">s a serem construídas têm uma área </w:t>
      </w:r>
      <w:r w:rsidR="002E4EC4" w:rsidRPr="000A62D9">
        <w:rPr>
          <w:rFonts w:ascii="Times New Roman" w:hAnsi="Times New Roman" w:cs="Times New Roman"/>
          <w:bCs/>
        </w:rPr>
        <w:t xml:space="preserve">construída </w:t>
      </w:r>
      <w:r w:rsidRPr="000A62D9">
        <w:rPr>
          <w:rFonts w:ascii="Times New Roman" w:hAnsi="Times New Roman" w:cs="Times New Roman"/>
          <w:bCs/>
        </w:rPr>
        <w:t xml:space="preserve">de aproximadamente 59 m² para possibilitar a </w:t>
      </w:r>
      <w:r w:rsidR="009856E8" w:rsidRPr="000A62D9">
        <w:rPr>
          <w:rFonts w:ascii="Times New Roman" w:hAnsi="Times New Roman" w:cs="Times New Roman"/>
          <w:bCs/>
        </w:rPr>
        <w:t xml:space="preserve">circulação de cadeirantes. Os </w:t>
      </w:r>
      <w:r w:rsidRPr="000A62D9">
        <w:rPr>
          <w:rFonts w:ascii="Times New Roman" w:hAnsi="Times New Roman" w:cs="Times New Roman"/>
          <w:bCs/>
        </w:rPr>
        <w:t>116 locais comerciais</w:t>
      </w:r>
      <w:r w:rsidR="009856E8" w:rsidRPr="000A62D9">
        <w:rPr>
          <w:rFonts w:ascii="Times New Roman" w:hAnsi="Times New Roman" w:cs="Times New Roman"/>
          <w:bCs/>
        </w:rPr>
        <w:t xml:space="preserve"> previstos terão uma área de aproximadamente 30 m² e são</w:t>
      </w:r>
      <w:r w:rsidRPr="000A62D9">
        <w:rPr>
          <w:rFonts w:ascii="Times New Roman" w:hAnsi="Times New Roman" w:cs="Times New Roman"/>
          <w:bCs/>
        </w:rPr>
        <w:t xml:space="preserve"> providos de copa e banheiro.</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Os edifícios foram projetados com áreas comuns limitadas à circulação e serviços básicos. Essas áreas não terão vedação com paredes, permitindo a ventilação natural cruzada e iluminação, inclusive noturna, uma vez que o Programa prevê uma adequada il</w:t>
      </w:r>
      <w:r w:rsidR="002E4EC4" w:rsidRPr="000A62D9">
        <w:rPr>
          <w:rFonts w:ascii="Times New Roman" w:hAnsi="Times New Roman" w:cs="Times New Roman"/>
          <w:bCs/>
        </w:rPr>
        <w:t>uminação nas áreas externas dos</w:t>
      </w:r>
      <w:r w:rsidRPr="000A62D9">
        <w:rPr>
          <w:rFonts w:ascii="Times New Roman" w:hAnsi="Times New Roman" w:cs="Times New Roman"/>
          <w:bCs/>
        </w:rPr>
        <w:t xml:space="preserve"> conjunto</w:t>
      </w:r>
      <w:r w:rsidR="004E7627" w:rsidRPr="000A62D9">
        <w:rPr>
          <w:rFonts w:ascii="Times New Roman" w:hAnsi="Times New Roman" w:cs="Times New Roman"/>
          <w:bCs/>
        </w:rPr>
        <w:t>s</w:t>
      </w:r>
      <w:r w:rsidRPr="000A62D9">
        <w:rPr>
          <w:rFonts w:ascii="Times New Roman" w:hAnsi="Times New Roman" w:cs="Times New Roman"/>
          <w:bCs/>
        </w:rPr>
        <w:t xml:space="preserve"> </w:t>
      </w:r>
      <w:r w:rsidR="002E4EC4" w:rsidRPr="000A62D9">
        <w:rPr>
          <w:rFonts w:ascii="Times New Roman" w:hAnsi="Times New Roman" w:cs="Times New Roman"/>
          <w:bCs/>
        </w:rPr>
        <w:t xml:space="preserve">habitacionais e </w:t>
      </w:r>
      <w:r w:rsidRPr="000A62D9">
        <w:rPr>
          <w:rFonts w:ascii="Times New Roman" w:hAnsi="Times New Roman" w:cs="Times New Roman"/>
          <w:bCs/>
        </w:rPr>
        <w:t>do bairro reurbanizado. Todas essas adequações introduzidas no projeto visam diminuir os cus</w:t>
      </w:r>
      <w:r w:rsidR="002E4EC4" w:rsidRPr="000A62D9">
        <w:rPr>
          <w:rFonts w:ascii="Times New Roman" w:hAnsi="Times New Roman" w:cs="Times New Roman"/>
          <w:bCs/>
        </w:rPr>
        <w:t>tos de manutenção dos edifícios e facilitar a sustentabilidade do Programa.</w:t>
      </w:r>
      <w:r w:rsidRPr="000A62D9">
        <w:rPr>
          <w:rFonts w:ascii="Times New Roman" w:hAnsi="Times New Roman" w:cs="Times New Roman"/>
          <w:bCs/>
        </w:rPr>
        <w:t xml:space="preserve"> </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Os conjuntos habitacionais serão integrados às áreas reurbanizadas e contarão com acessos, áreas verdes e equipamentos de serviço e lazer.</w:t>
      </w:r>
    </w:p>
    <w:p w:rsidR="002E4EC4" w:rsidRPr="000A62D9" w:rsidRDefault="00C20EA0" w:rsidP="004639D6">
      <w:pPr>
        <w:spacing w:line="360" w:lineRule="auto"/>
        <w:jc w:val="center"/>
        <w:rPr>
          <w:rFonts w:ascii="Times New Roman" w:hAnsi="Times New Roman" w:cs="Times New Roman"/>
          <w:b/>
          <w:bCs/>
        </w:rPr>
      </w:pPr>
      <w:r w:rsidRPr="000A62D9">
        <w:rPr>
          <w:rFonts w:ascii="Times New Roman" w:hAnsi="Times New Roman" w:cs="Times New Roman"/>
          <w:noProof/>
          <w:lang w:eastAsia="pt-BR"/>
        </w:rPr>
        <w:drawing>
          <wp:anchor distT="0" distB="0" distL="114300" distR="114300" simplePos="0" relativeHeight="251659264" behindDoc="0" locked="0" layoutInCell="1" allowOverlap="1">
            <wp:simplePos x="0" y="0"/>
            <wp:positionH relativeFrom="margin">
              <wp:posOffset>650875</wp:posOffset>
            </wp:positionH>
            <wp:positionV relativeFrom="paragraph">
              <wp:posOffset>360045</wp:posOffset>
            </wp:positionV>
            <wp:extent cx="4707890" cy="1871345"/>
            <wp:effectExtent l="0" t="0" r="0"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31" cstate="print">
                      <a:extLst>
                        <a:ext uri="{28A0092B-C50C-407E-A947-70E740481C1C}">
                          <a14:useLocalDpi xmlns:a14="http://schemas.microsoft.com/office/drawing/2010/main" val="0"/>
                        </a:ext>
                      </a:extLst>
                    </a:blip>
                    <a:srcRect l="1884" t="2219" r="1918" b="53419"/>
                    <a:stretch>
                      <a:fillRect/>
                    </a:stretch>
                  </pic:blipFill>
                  <pic:spPr bwMode="auto">
                    <a:xfrm>
                      <a:off x="0" y="0"/>
                      <a:ext cx="4707890" cy="1871345"/>
                    </a:xfrm>
                    <a:prstGeom prst="rect">
                      <a:avLst/>
                    </a:prstGeom>
                    <a:noFill/>
                  </pic:spPr>
                </pic:pic>
              </a:graphicData>
            </a:graphic>
          </wp:anchor>
        </w:drawing>
      </w:r>
      <w:r w:rsidR="002E4EC4" w:rsidRPr="000A62D9">
        <w:rPr>
          <w:rFonts w:ascii="Times New Roman" w:hAnsi="Times New Roman" w:cs="Times New Roman"/>
          <w:b/>
          <w:bCs/>
        </w:rPr>
        <w:t>Fig</w:t>
      </w:r>
      <w:r w:rsidRPr="000A62D9">
        <w:rPr>
          <w:rFonts w:ascii="Times New Roman" w:hAnsi="Times New Roman" w:cs="Times New Roman"/>
          <w:b/>
          <w:bCs/>
        </w:rPr>
        <w:t>ura 010</w:t>
      </w:r>
      <w:r w:rsidR="00E5092B" w:rsidRPr="000A62D9">
        <w:rPr>
          <w:rFonts w:ascii="Times New Roman" w:hAnsi="Times New Roman" w:cs="Times New Roman"/>
          <w:b/>
          <w:bCs/>
        </w:rPr>
        <w:t>:</w:t>
      </w:r>
      <w:r w:rsidR="002E4EC4" w:rsidRPr="000A62D9">
        <w:rPr>
          <w:rFonts w:ascii="Times New Roman" w:hAnsi="Times New Roman" w:cs="Times New Roman"/>
          <w:b/>
          <w:bCs/>
        </w:rPr>
        <w:t xml:space="preserve"> Edifícios tipo</w:t>
      </w:r>
      <w:r w:rsidR="000C1D1D" w:rsidRPr="000A62D9">
        <w:rPr>
          <w:rFonts w:ascii="Times New Roman" w:hAnsi="Times New Roman" w:cs="Times New Roman"/>
          <w:b/>
          <w:bCs/>
        </w:rPr>
        <w:t>,</w:t>
      </w:r>
      <w:r w:rsidR="002E4EC4" w:rsidRPr="000A62D9">
        <w:rPr>
          <w:rFonts w:ascii="Times New Roman" w:hAnsi="Times New Roman" w:cs="Times New Roman"/>
          <w:b/>
          <w:bCs/>
        </w:rPr>
        <w:t xml:space="preserve"> conjugados</w:t>
      </w:r>
    </w:p>
    <w:p w:rsidR="009D4E35" w:rsidRPr="000A62D9" w:rsidRDefault="009D4E35" w:rsidP="004639D6">
      <w:pPr>
        <w:spacing w:after="0" w:line="360" w:lineRule="auto"/>
        <w:rPr>
          <w:rFonts w:ascii="Times New Roman" w:hAnsi="Times New Roman" w:cs="Times New Roman"/>
        </w:rPr>
      </w:pPr>
    </w:p>
    <w:p w:rsidR="009856E8" w:rsidRPr="000A62D9" w:rsidRDefault="009856E8" w:rsidP="004639D6">
      <w:pPr>
        <w:spacing w:after="240" w:line="360" w:lineRule="auto"/>
        <w:jc w:val="both"/>
        <w:rPr>
          <w:rFonts w:ascii="Times New Roman" w:hAnsi="Times New Roman" w:cs="Times New Roman"/>
          <w:bCs/>
        </w:rPr>
      </w:pPr>
      <w:r w:rsidRPr="000A62D9">
        <w:rPr>
          <w:rFonts w:ascii="Times New Roman" w:hAnsi="Times New Roman" w:cs="Times New Roman"/>
          <w:bCs/>
        </w:rPr>
        <w:t>Essa alternativa será adjudicada sem nenhum custo e está indicada, prioritariamente para as famílias a serem removidas das áreas necessária para a construção dos conjuntos habitacionais.</w:t>
      </w:r>
    </w:p>
    <w:p w:rsidR="00996DE6" w:rsidRPr="000A62D9" w:rsidRDefault="00996DE6" w:rsidP="004639D6">
      <w:pPr>
        <w:pStyle w:val="ListParagraph"/>
        <w:numPr>
          <w:ilvl w:val="0"/>
          <w:numId w:val="8"/>
        </w:numPr>
        <w:tabs>
          <w:tab w:val="left" w:pos="284"/>
        </w:tabs>
        <w:spacing w:after="240" w:line="360" w:lineRule="auto"/>
        <w:ind w:left="284" w:hanging="284"/>
        <w:contextualSpacing w:val="0"/>
        <w:jc w:val="both"/>
        <w:rPr>
          <w:rFonts w:ascii="Times New Roman" w:hAnsi="Times New Roman" w:cs="Times New Roman"/>
          <w:b/>
          <w:bCs/>
        </w:rPr>
      </w:pPr>
      <w:r w:rsidRPr="000A62D9">
        <w:rPr>
          <w:rFonts w:ascii="Times New Roman" w:hAnsi="Times New Roman" w:cs="Times New Roman"/>
          <w:b/>
          <w:bCs/>
        </w:rPr>
        <w:t xml:space="preserve">Unidade habitacional construída pela PMM através do </w:t>
      </w:r>
      <w:r w:rsidR="00C20EA0" w:rsidRPr="000A62D9">
        <w:rPr>
          <w:rFonts w:ascii="Times New Roman" w:hAnsi="Times New Roman" w:cs="Times New Roman"/>
          <w:b/>
          <w:bCs/>
        </w:rPr>
        <w:t>P</w:t>
      </w:r>
      <w:r w:rsidRPr="000A62D9">
        <w:rPr>
          <w:rFonts w:ascii="Times New Roman" w:hAnsi="Times New Roman" w:cs="Times New Roman"/>
          <w:b/>
          <w:bCs/>
        </w:rPr>
        <w:t xml:space="preserve">MCMV, na área de intervenção do Programa (Solução </w:t>
      </w:r>
      <w:r w:rsidR="009856E8" w:rsidRPr="000A62D9">
        <w:rPr>
          <w:rFonts w:ascii="Times New Roman" w:hAnsi="Times New Roman" w:cs="Times New Roman"/>
          <w:b/>
          <w:bCs/>
        </w:rPr>
        <w:t xml:space="preserve">Padrão </w:t>
      </w:r>
      <w:r w:rsidRPr="000A62D9">
        <w:rPr>
          <w:rFonts w:ascii="Times New Roman" w:hAnsi="Times New Roman" w:cs="Times New Roman"/>
          <w:b/>
          <w:bCs/>
        </w:rPr>
        <w:t>do Programa).</w:t>
      </w:r>
    </w:p>
    <w:p w:rsidR="00996DE6" w:rsidRPr="000A62D9" w:rsidRDefault="009856E8" w:rsidP="004639D6">
      <w:pPr>
        <w:spacing w:after="240" w:line="360" w:lineRule="auto"/>
        <w:jc w:val="both"/>
        <w:rPr>
          <w:rFonts w:ascii="Times New Roman" w:hAnsi="Times New Roman" w:cs="Times New Roman"/>
          <w:bCs/>
        </w:rPr>
      </w:pPr>
      <w:r w:rsidRPr="000A62D9">
        <w:rPr>
          <w:rFonts w:ascii="Times New Roman" w:hAnsi="Times New Roman" w:cs="Times New Roman"/>
          <w:bCs/>
        </w:rPr>
        <w:t>As UH’s, conceitos urbanísticos e projeto técnico são idênticos aos descritos acima para as UH’s construídas com recursos do financiamento, alterando apenas os procedimentos de adjudicação que serão onerosos e financiados através do PMCMV.</w:t>
      </w:r>
    </w:p>
    <w:p w:rsidR="009856E8" w:rsidRPr="000A62D9" w:rsidRDefault="000C170A" w:rsidP="004639D6">
      <w:pPr>
        <w:spacing w:after="240" w:line="360" w:lineRule="auto"/>
        <w:jc w:val="both"/>
        <w:rPr>
          <w:rFonts w:ascii="Times New Roman" w:hAnsi="Times New Roman" w:cs="Times New Roman"/>
          <w:bCs/>
        </w:rPr>
      </w:pPr>
      <w:r w:rsidRPr="000A62D9">
        <w:rPr>
          <w:rFonts w:ascii="Times New Roman" w:hAnsi="Times New Roman" w:cs="Times New Roman"/>
          <w:bCs/>
        </w:rPr>
        <w:lastRenderedPageBreak/>
        <w:t>Esta alternativa se destina</w:t>
      </w:r>
      <w:r w:rsidR="009856E8" w:rsidRPr="000A62D9">
        <w:rPr>
          <w:rFonts w:ascii="Times New Roman" w:hAnsi="Times New Roman" w:cs="Times New Roman"/>
          <w:bCs/>
        </w:rPr>
        <w:t xml:space="preserve"> prioritariamente às famílias a </w:t>
      </w:r>
      <w:r w:rsidRPr="000A62D9">
        <w:rPr>
          <w:rFonts w:ascii="Times New Roman" w:hAnsi="Times New Roman" w:cs="Times New Roman"/>
          <w:bCs/>
        </w:rPr>
        <w:t xml:space="preserve">serem removidas das áreas de risco e de proteção ambiental (APP’s). </w:t>
      </w:r>
    </w:p>
    <w:p w:rsidR="009D4E35" w:rsidRPr="000A62D9" w:rsidRDefault="009D4E35" w:rsidP="004639D6">
      <w:pPr>
        <w:pStyle w:val="ListParagraph"/>
        <w:numPr>
          <w:ilvl w:val="0"/>
          <w:numId w:val="8"/>
        </w:numPr>
        <w:spacing w:after="240" w:line="360" w:lineRule="auto"/>
        <w:ind w:left="426" w:hanging="426"/>
        <w:contextualSpacing w:val="0"/>
        <w:jc w:val="both"/>
        <w:rPr>
          <w:rFonts w:ascii="Times New Roman" w:hAnsi="Times New Roman" w:cs="Times New Roman"/>
          <w:b/>
          <w:bCs/>
        </w:rPr>
      </w:pPr>
      <w:r w:rsidRPr="000A62D9">
        <w:rPr>
          <w:rFonts w:ascii="Times New Roman" w:hAnsi="Times New Roman" w:cs="Times New Roman"/>
          <w:b/>
          <w:bCs/>
        </w:rPr>
        <w:t xml:space="preserve">Unidade habitacional construída pela PMM através do MCMV, fora da área de </w:t>
      </w:r>
      <w:r w:rsidR="000C170A" w:rsidRPr="000A62D9">
        <w:rPr>
          <w:rFonts w:ascii="Times New Roman" w:hAnsi="Times New Roman" w:cs="Times New Roman"/>
          <w:b/>
          <w:bCs/>
        </w:rPr>
        <w:t>i</w:t>
      </w:r>
      <w:r w:rsidRPr="000A62D9">
        <w:rPr>
          <w:rFonts w:ascii="Times New Roman" w:hAnsi="Times New Roman" w:cs="Times New Roman"/>
          <w:b/>
          <w:bCs/>
        </w:rPr>
        <w:t>ntervenção do Programa.</w:t>
      </w:r>
    </w:p>
    <w:p w:rsidR="000C170A"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A PMM</w:t>
      </w:r>
      <w:r w:rsidR="002E4EC4" w:rsidRPr="000A62D9">
        <w:rPr>
          <w:rFonts w:ascii="Times New Roman" w:hAnsi="Times New Roman" w:cs="Times New Roman"/>
          <w:bCs/>
        </w:rPr>
        <w:t xml:space="preserve">, através do </w:t>
      </w:r>
      <w:r w:rsidR="000C170A" w:rsidRPr="000A62D9">
        <w:rPr>
          <w:rFonts w:ascii="Times New Roman" w:hAnsi="Times New Roman" w:cs="Times New Roman"/>
          <w:bCs/>
        </w:rPr>
        <w:t>P</w:t>
      </w:r>
      <w:r w:rsidR="002E4EC4" w:rsidRPr="000A62D9">
        <w:rPr>
          <w:rFonts w:ascii="Times New Roman" w:hAnsi="Times New Roman" w:cs="Times New Roman"/>
          <w:bCs/>
        </w:rPr>
        <w:t>MCMV,</w:t>
      </w:r>
      <w:r w:rsidRPr="000A62D9">
        <w:rPr>
          <w:rFonts w:ascii="Times New Roman" w:hAnsi="Times New Roman" w:cs="Times New Roman"/>
          <w:bCs/>
        </w:rPr>
        <w:t xml:space="preserve"> desenvolve outros projetos habitacionais de interesse social fora da área de intervenção com disponibilidade de unidades que poderão ser destinadas ao público do Programa. </w:t>
      </w:r>
    </w:p>
    <w:p w:rsidR="000C170A"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O planejamento do PRI conta co</w:t>
      </w:r>
      <w:r w:rsidR="000C170A" w:rsidRPr="000A62D9">
        <w:rPr>
          <w:rFonts w:ascii="Times New Roman" w:hAnsi="Times New Roman" w:cs="Times New Roman"/>
          <w:bCs/>
        </w:rPr>
        <w:t>m uma disponibilidade de 600</w:t>
      </w:r>
      <w:r w:rsidRPr="000A62D9">
        <w:rPr>
          <w:rFonts w:ascii="Times New Roman" w:hAnsi="Times New Roman" w:cs="Times New Roman"/>
          <w:bCs/>
        </w:rPr>
        <w:t xml:space="preserve"> UH</w:t>
      </w:r>
      <w:r w:rsidR="000B486F" w:rsidRPr="000A62D9">
        <w:rPr>
          <w:rFonts w:ascii="Times New Roman" w:hAnsi="Times New Roman" w:cs="Times New Roman"/>
          <w:bCs/>
        </w:rPr>
        <w:t>’</w:t>
      </w:r>
      <w:r w:rsidRPr="000A62D9">
        <w:rPr>
          <w:rFonts w:ascii="Times New Roman" w:hAnsi="Times New Roman" w:cs="Times New Roman"/>
          <w:bCs/>
        </w:rPr>
        <w:t xml:space="preserve">s </w:t>
      </w:r>
      <w:r w:rsidR="000C170A" w:rsidRPr="000A62D9">
        <w:rPr>
          <w:rFonts w:ascii="Times New Roman" w:hAnsi="Times New Roman" w:cs="Times New Roman"/>
          <w:bCs/>
        </w:rPr>
        <w:t>no conjunto habitacional Maceió I</w:t>
      </w:r>
      <w:r w:rsidR="00600E80" w:rsidRPr="000A62D9">
        <w:rPr>
          <w:rFonts w:ascii="Times New Roman" w:hAnsi="Times New Roman" w:cs="Times New Roman"/>
          <w:bCs/>
        </w:rPr>
        <w:t>, localizado no bairro Cidade Universitária a cerca de 18 Km da área de intervenção. O conjunto</w:t>
      </w:r>
      <w:r w:rsidR="007F74D6" w:rsidRPr="000A62D9">
        <w:rPr>
          <w:rFonts w:ascii="Times New Roman" w:hAnsi="Times New Roman" w:cs="Times New Roman"/>
          <w:bCs/>
        </w:rPr>
        <w:t>,</w:t>
      </w:r>
      <w:r w:rsidR="00600E80" w:rsidRPr="000A62D9">
        <w:rPr>
          <w:rFonts w:ascii="Times New Roman" w:hAnsi="Times New Roman" w:cs="Times New Roman"/>
          <w:bCs/>
        </w:rPr>
        <w:t xml:space="preserve"> com um total de 3.900 UH’s, está em fase final de conclusão e aguarda liberação da CEF para iniciar o processo de ocupação e entrega das unidades,</w:t>
      </w:r>
      <w:r w:rsidR="007F74D6" w:rsidRPr="000A62D9">
        <w:rPr>
          <w:rFonts w:ascii="Times New Roman" w:hAnsi="Times New Roman" w:cs="Times New Roman"/>
          <w:bCs/>
        </w:rPr>
        <w:t xml:space="preserve"> que está</w:t>
      </w:r>
      <w:r w:rsidR="00340DCC" w:rsidRPr="000A62D9">
        <w:rPr>
          <w:rFonts w:ascii="Times New Roman" w:hAnsi="Times New Roman" w:cs="Times New Roman"/>
          <w:bCs/>
        </w:rPr>
        <w:t xml:space="preserve"> previsto</w:t>
      </w:r>
      <w:r w:rsidR="000809FE" w:rsidRPr="000A62D9">
        <w:rPr>
          <w:rFonts w:ascii="Times New Roman" w:hAnsi="Times New Roman" w:cs="Times New Roman"/>
          <w:bCs/>
        </w:rPr>
        <w:t xml:space="preserve"> para</w:t>
      </w:r>
      <w:r w:rsidR="00340DCC" w:rsidRPr="000A62D9">
        <w:rPr>
          <w:rFonts w:ascii="Times New Roman" w:hAnsi="Times New Roman" w:cs="Times New Roman"/>
          <w:bCs/>
        </w:rPr>
        <w:t xml:space="preserve"> </w:t>
      </w:r>
      <w:r w:rsidR="00C02429" w:rsidRPr="000A62D9">
        <w:rPr>
          <w:rFonts w:ascii="Times New Roman" w:hAnsi="Times New Roman" w:cs="Times New Roman"/>
          <w:bCs/>
        </w:rPr>
        <w:t xml:space="preserve">o mês de </w:t>
      </w:r>
      <w:r w:rsidR="00654FEE" w:rsidRPr="000A62D9">
        <w:rPr>
          <w:rFonts w:ascii="Times New Roman" w:hAnsi="Times New Roman" w:cs="Times New Roman"/>
          <w:bCs/>
        </w:rPr>
        <w:t>d</w:t>
      </w:r>
      <w:r w:rsidR="00340DCC" w:rsidRPr="000A62D9">
        <w:rPr>
          <w:rFonts w:ascii="Times New Roman" w:hAnsi="Times New Roman" w:cs="Times New Roman"/>
          <w:bCs/>
        </w:rPr>
        <w:t>ezembro de 2017</w:t>
      </w:r>
      <w:r w:rsidR="007F74D6" w:rsidRPr="000A62D9">
        <w:rPr>
          <w:rFonts w:ascii="Times New Roman" w:hAnsi="Times New Roman" w:cs="Times New Roman"/>
          <w:bCs/>
        </w:rPr>
        <w:t>.</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As características das UH</w:t>
      </w:r>
      <w:r w:rsidR="007F74D6" w:rsidRPr="000A62D9">
        <w:rPr>
          <w:rFonts w:ascii="Times New Roman" w:hAnsi="Times New Roman" w:cs="Times New Roman"/>
          <w:bCs/>
        </w:rPr>
        <w:t>’</w:t>
      </w:r>
      <w:r w:rsidRPr="000A62D9">
        <w:rPr>
          <w:rFonts w:ascii="Times New Roman" w:hAnsi="Times New Roman" w:cs="Times New Roman"/>
          <w:bCs/>
        </w:rPr>
        <w:t xml:space="preserve">s são semelhantes com as descritas no item anterior e respondem ao padrão de habitação de interesse social do </w:t>
      </w:r>
      <w:r w:rsidR="000C170A" w:rsidRPr="000A62D9">
        <w:rPr>
          <w:rFonts w:ascii="Times New Roman" w:hAnsi="Times New Roman" w:cs="Times New Roman"/>
          <w:bCs/>
        </w:rPr>
        <w:t>P</w:t>
      </w:r>
      <w:r w:rsidRPr="000A62D9">
        <w:rPr>
          <w:rFonts w:ascii="Times New Roman" w:hAnsi="Times New Roman" w:cs="Times New Roman"/>
          <w:bCs/>
        </w:rPr>
        <w:t xml:space="preserve">MCMV, resguardadas as particularidades </w:t>
      </w:r>
      <w:r w:rsidR="002E4EC4" w:rsidRPr="000A62D9">
        <w:rPr>
          <w:rFonts w:ascii="Times New Roman" w:hAnsi="Times New Roman" w:cs="Times New Roman"/>
          <w:bCs/>
        </w:rPr>
        <w:t xml:space="preserve">do projeto executivo </w:t>
      </w:r>
      <w:r w:rsidR="007F74D6" w:rsidRPr="000A62D9">
        <w:rPr>
          <w:rFonts w:ascii="Times New Roman" w:hAnsi="Times New Roman" w:cs="Times New Roman"/>
          <w:bCs/>
        </w:rPr>
        <w:t>do</w:t>
      </w:r>
      <w:r w:rsidRPr="000A62D9">
        <w:rPr>
          <w:rFonts w:ascii="Times New Roman" w:hAnsi="Times New Roman" w:cs="Times New Roman"/>
          <w:bCs/>
        </w:rPr>
        <w:t xml:space="preserve"> conjunto habitacional.</w:t>
      </w:r>
    </w:p>
    <w:p w:rsidR="007F74D6" w:rsidRPr="000A62D9" w:rsidRDefault="00FC41A0" w:rsidP="004639D6">
      <w:pPr>
        <w:spacing w:after="240" w:line="360" w:lineRule="auto"/>
        <w:jc w:val="both"/>
        <w:rPr>
          <w:rFonts w:ascii="Times New Roman" w:hAnsi="Times New Roman" w:cs="Times New Roman"/>
          <w:bCs/>
        </w:rPr>
      </w:pPr>
      <w:r w:rsidRPr="000A62D9">
        <w:rPr>
          <w:rFonts w:ascii="Times New Roman" w:hAnsi="Times New Roman" w:cs="Times New Roman"/>
          <w:bCs/>
        </w:rPr>
        <w:t>A PMM</w:t>
      </w:r>
      <w:r w:rsidR="000809FE" w:rsidRPr="000A62D9">
        <w:rPr>
          <w:rFonts w:ascii="Times New Roman" w:hAnsi="Times New Roman" w:cs="Times New Roman"/>
          <w:bCs/>
        </w:rPr>
        <w:t xml:space="preserve"> dispõe</w:t>
      </w:r>
      <w:r w:rsidR="007F74D6" w:rsidRPr="000A62D9">
        <w:rPr>
          <w:rFonts w:ascii="Times New Roman" w:hAnsi="Times New Roman" w:cs="Times New Roman"/>
          <w:bCs/>
        </w:rPr>
        <w:t xml:space="preserve"> </w:t>
      </w:r>
      <w:r w:rsidRPr="000A62D9">
        <w:rPr>
          <w:rFonts w:ascii="Times New Roman" w:hAnsi="Times New Roman" w:cs="Times New Roman"/>
          <w:bCs/>
        </w:rPr>
        <w:t xml:space="preserve">ainda </w:t>
      </w:r>
      <w:r w:rsidR="007F74D6" w:rsidRPr="000A62D9">
        <w:rPr>
          <w:rFonts w:ascii="Times New Roman" w:hAnsi="Times New Roman" w:cs="Times New Roman"/>
          <w:bCs/>
        </w:rPr>
        <w:t>de dois empreendimentos que já contam com a Autorização Previa de Financiamento (APF) do Ministério das Cidades, para construção através do PMCMV</w:t>
      </w:r>
      <w:r w:rsidR="000809FE" w:rsidRPr="000A62D9">
        <w:rPr>
          <w:rFonts w:ascii="Times New Roman" w:hAnsi="Times New Roman" w:cs="Times New Roman"/>
          <w:bCs/>
        </w:rPr>
        <w:t xml:space="preserve"> que </w:t>
      </w:r>
      <w:r w:rsidR="00C02429" w:rsidRPr="000A62D9">
        <w:rPr>
          <w:rFonts w:ascii="Times New Roman" w:hAnsi="Times New Roman" w:cs="Times New Roman"/>
          <w:bCs/>
        </w:rPr>
        <w:t xml:space="preserve">ainda não contam com demanda definida e </w:t>
      </w:r>
      <w:r w:rsidRPr="000A62D9">
        <w:rPr>
          <w:rFonts w:ascii="Times New Roman" w:hAnsi="Times New Roman" w:cs="Times New Roman"/>
          <w:bCs/>
        </w:rPr>
        <w:t xml:space="preserve">poderão </w:t>
      </w:r>
      <w:r w:rsidR="00C02429" w:rsidRPr="000A62D9">
        <w:rPr>
          <w:rFonts w:ascii="Times New Roman" w:hAnsi="Times New Roman" w:cs="Times New Roman"/>
          <w:bCs/>
        </w:rPr>
        <w:t xml:space="preserve">eventualmente </w:t>
      </w:r>
      <w:r w:rsidRPr="000A62D9">
        <w:rPr>
          <w:rFonts w:ascii="Times New Roman" w:hAnsi="Times New Roman" w:cs="Times New Roman"/>
          <w:bCs/>
        </w:rPr>
        <w:t>atender famílias removidas pelo Programa</w:t>
      </w:r>
      <w:r w:rsidR="007F74D6" w:rsidRPr="000A62D9">
        <w:rPr>
          <w:rFonts w:ascii="Times New Roman" w:hAnsi="Times New Roman" w:cs="Times New Roman"/>
          <w:bCs/>
        </w:rPr>
        <w:t xml:space="preserve">. São os conjuntos Vale Bentes I </w:t>
      </w:r>
      <w:r w:rsidRPr="000A62D9">
        <w:rPr>
          <w:rFonts w:ascii="Times New Roman" w:hAnsi="Times New Roman" w:cs="Times New Roman"/>
          <w:bCs/>
        </w:rPr>
        <w:t>e II com 500 UH’s cada, que deverão estar concluídos nos próximos 36 meses, coin</w:t>
      </w:r>
      <w:r w:rsidR="00892CA2" w:rsidRPr="000A62D9">
        <w:rPr>
          <w:rFonts w:ascii="Times New Roman" w:hAnsi="Times New Roman" w:cs="Times New Roman"/>
          <w:bCs/>
        </w:rPr>
        <w:t>cidindo com a segunda</w:t>
      </w:r>
      <w:r w:rsidRPr="000A62D9">
        <w:rPr>
          <w:rFonts w:ascii="Times New Roman" w:hAnsi="Times New Roman" w:cs="Times New Roman"/>
          <w:bCs/>
        </w:rPr>
        <w:t xml:space="preserve"> etapa de implantação do Programa</w:t>
      </w:r>
      <w:r w:rsidR="00892CA2" w:rsidRPr="000A62D9">
        <w:rPr>
          <w:rFonts w:ascii="Times New Roman" w:hAnsi="Times New Roman" w:cs="Times New Roman"/>
          <w:bCs/>
        </w:rPr>
        <w:t xml:space="preserve"> que libera áreas para complementar a construção das UH’s</w:t>
      </w:r>
      <w:r w:rsidRPr="000A62D9">
        <w:rPr>
          <w:rFonts w:ascii="Times New Roman" w:hAnsi="Times New Roman" w:cs="Times New Roman"/>
          <w:bCs/>
        </w:rPr>
        <w:t>.</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Essa alternativa se</w:t>
      </w:r>
      <w:r w:rsidR="00FC41A0" w:rsidRPr="000A62D9">
        <w:rPr>
          <w:rFonts w:ascii="Times New Roman" w:hAnsi="Times New Roman" w:cs="Times New Roman"/>
          <w:bCs/>
        </w:rPr>
        <w:t xml:space="preserve">rá destinada aos inquilinos registrados nas áreas de remoção e para </w:t>
      </w:r>
      <w:r w:rsidR="00340DCC" w:rsidRPr="000A62D9">
        <w:rPr>
          <w:rFonts w:ascii="Times New Roman" w:hAnsi="Times New Roman" w:cs="Times New Roman"/>
          <w:bCs/>
        </w:rPr>
        <w:t>alguns</w:t>
      </w:r>
      <w:r w:rsidR="00FC41A0" w:rsidRPr="000A62D9">
        <w:rPr>
          <w:rFonts w:ascii="Times New Roman" w:hAnsi="Times New Roman" w:cs="Times New Roman"/>
          <w:bCs/>
        </w:rPr>
        <w:t xml:space="preserve"> proprietários</w:t>
      </w:r>
      <w:r w:rsidRPr="000A62D9">
        <w:rPr>
          <w:rFonts w:ascii="Times New Roman" w:hAnsi="Times New Roman" w:cs="Times New Roman"/>
          <w:bCs/>
        </w:rPr>
        <w:t xml:space="preserve"> que</w:t>
      </w:r>
      <w:r w:rsidR="002E4EC4" w:rsidRPr="000A62D9">
        <w:rPr>
          <w:rFonts w:ascii="Times New Roman" w:hAnsi="Times New Roman" w:cs="Times New Roman"/>
          <w:bCs/>
        </w:rPr>
        <w:t xml:space="preserve"> por algum motivo,</w:t>
      </w:r>
      <w:r w:rsidRPr="000A62D9">
        <w:rPr>
          <w:rFonts w:ascii="Times New Roman" w:hAnsi="Times New Roman" w:cs="Times New Roman"/>
          <w:bCs/>
        </w:rPr>
        <w:t xml:space="preserve"> desejem sair da área de intervenção.</w:t>
      </w:r>
      <w:r w:rsidR="00FC41A0" w:rsidRPr="000A62D9">
        <w:rPr>
          <w:rFonts w:ascii="Times New Roman" w:hAnsi="Times New Roman" w:cs="Times New Roman"/>
          <w:bCs/>
        </w:rPr>
        <w:t xml:space="preserve"> O planejamento do PRI</w:t>
      </w:r>
      <w:r w:rsidR="00340DCC" w:rsidRPr="000A62D9">
        <w:rPr>
          <w:rFonts w:ascii="Times New Roman" w:hAnsi="Times New Roman" w:cs="Times New Roman"/>
          <w:bCs/>
        </w:rPr>
        <w:t xml:space="preserve"> adota que 22</w:t>
      </w:r>
      <w:r w:rsidR="00FC41A0" w:rsidRPr="000A62D9">
        <w:rPr>
          <w:rFonts w:ascii="Times New Roman" w:hAnsi="Times New Roman" w:cs="Times New Roman"/>
          <w:bCs/>
        </w:rPr>
        <w:t xml:space="preserve"> das famílias proprietária de seus domicíl</w:t>
      </w:r>
      <w:r w:rsidR="00340DCC" w:rsidRPr="000A62D9">
        <w:rPr>
          <w:rFonts w:ascii="Times New Roman" w:hAnsi="Times New Roman" w:cs="Times New Roman"/>
          <w:bCs/>
        </w:rPr>
        <w:t xml:space="preserve">ios optem por essa alternativa, mas esse número pode subir para até 171 (UH’ disponíveis </w:t>
      </w:r>
      <w:r w:rsidR="00961C14" w:rsidRPr="000A62D9">
        <w:rPr>
          <w:rFonts w:ascii="Times New Roman" w:hAnsi="Times New Roman" w:cs="Times New Roman"/>
          <w:bCs/>
        </w:rPr>
        <w:t>além das 429 destinadas a inquilinos).</w:t>
      </w:r>
      <w:r w:rsidR="00340DCC" w:rsidRPr="000A62D9">
        <w:rPr>
          <w:rFonts w:ascii="Times New Roman" w:hAnsi="Times New Roman" w:cs="Times New Roman"/>
          <w:bCs/>
        </w:rPr>
        <w:t xml:space="preserve"> </w:t>
      </w:r>
    </w:p>
    <w:p w:rsidR="009D4E35" w:rsidRPr="000A62D9" w:rsidRDefault="00FC41A0" w:rsidP="004639D6">
      <w:pPr>
        <w:spacing w:after="240" w:line="360" w:lineRule="auto"/>
        <w:jc w:val="both"/>
        <w:rPr>
          <w:rFonts w:ascii="Times New Roman" w:hAnsi="Times New Roman" w:cs="Times New Roman"/>
          <w:bCs/>
        </w:rPr>
      </w:pPr>
      <w:r w:rsidRPr="000A62D9">
        <w:rPr>
          <w:rFonts w:ascii="Times New Roman" w:hAnsi="Times New Roman" w:cs="Times New Roman"/>
          <w:bCs/>
        </w:rPr>
        <w:t>O atrativo d</w:t>
      </w:r>
      <w:r w:rsidR="00684BD0" w:rsidRPr="000A62D9">
        <w:rPr>
          <w:rFonts w:ascii="Times New Roman" w:hAnsi="Times New Roman" w:cs="Times New Roman"/>
          <w:bCs/>
        </w:rPr>
        <w:t xml:space="preserve">a </w:t>
      </w:r>
      <w:r w:rsidRPr="000A62D9">
        <w:rPr>
          <w:rFonts w:ascii="Times New Roman" w:hAnsi="Times New Roman" w:cs="Times New Roman"/>
          <w:bCs/>
        </w:rPr>
        <w:t xml:space="preserve">alternativa </w:t>
      </w:r>
      <w:r w:rsidR="00684BD0" w:rsidRPr="000A62D9">
        <w:rPr>
          <w:rFonts w:ascii="Times New Roman" w:hAnsi="Times New Roman" w:cs="Times New Roman"/>
          <w:bCs/>
        </w:rPr>
        <w:t xml:space="preserve">no bairro Cidade Universitária </w:t>
      </w:r>
      <w:r w:rsidRPr="000A62D9">
        <w:rPr>
          <w:rFonts w:ascii="Times New Roman" w:hAnsi="Times New Roman" w:cs="Times New Roman"/>
          <w:bCs/>
        </w:rPr>
        <w:t>é a possibilidade do pronto atendimento</w:t>
      </w:r>
      <w:r w:rsidR="00646DE0" w:rsidRPr="000A62D9">
        <w:rPr>
          <w:rFonts w:ascii="Times New Roman" w:hAnsi="Times New Roman" w:cs="Times New Roman"/>
          <w:bCs/>
        </w:rPr>
        <w:t xml:space="preserve"> habitacional ao início do Programa, evitando uma permanência mínima de 24 meses em solução transitória.</w:t>
      </w:r>
    </w:p>
    <w:p w:rsidR="009D4E35" w:rsidRPr="000A62D9" w:rsidRDefault="009D4E35" w:rsidP="004639D6">
      <w:pPr>
        <w:pStyle w:val="ListParagraph"/>
        <w:numPr>
          <w:ilvl w:val="0"/>
          <w:numId w:val="8"/>
        </w:numPr>
        <w:spacing w:after="240" w:line="360" w:lineRule="auto"/>
        <w:ind w:left="426" w:hanging="426"/>
        <w:contextualSpacing w:val="0"/>
        <w:jc w:val="both"/>
        <w:rPr>
          <w:rFonts w:ascii="Times New Roman" w:hAnsi="Times New Roman" w:cs="Times New Roman"/>
          <w:b/>
          <w:bCs/>
        </w:rPr>
      </w:pPr>
      <w:r w:rsidRPr="000A62D9">
        <w:rPr>
          <w:rFonts w:ascii="Times New Roman" w:hAnsi="Times New Roman" w:cs="Times New Roman"/>
          <w:b/>
          <w:bCs/>
        </w:rPr>
        <w:t>Reassentamento de Assistência Social</w:t>
      </w:r>
      <w:r w:rsidR="00646DE0" w:rsidRPr="000A62D9">
        <w:rPr>
          <w:rFonts w:ascii="Times New Roman" w:hAnsi="Times New Roman" w:cs="Times New Roman"/>
          <w:b/>
          <w:bCs/>
        </w:rPr>
        <w:t xml:space="preserve"> </w:t>
      </w:r>
    </w:p>
    <w:p w:rsidR="009D4E35" w:rsidRPr="000A62D9" w:rsidRDefault="009D4E35" w:rsidP="004639D6">
      <w:pPr>
        <w:spacing w:after="240" w:line="360" w:lineRule="auto"/>
        <w:jc w:val="both"/>
        <w:rPr>
          <w:rFonts w:ascii="Times New Roman" w:hAnsi="Times New Roman" w:cs="Times New Roman"/>
        </w:rPr>
      </w:pPr>
      <w:r w:rsidRPr="000A62D9">
        <w:rPr>
          <w:rFonts w:ascii="Times New Roman" w:hAnsi="Times New Roman" w:cs="Times New Roman"/>
          <w:bCs/>
        </w:rPr>
        <w:t>Solução para tratar situações de alta vulnerabilidade (</w:t>
      </w:r>
      <w:r w:rsidRPr="000A62D9">
        <w:rPr>
          <w:rFonts w:ascii="Times New Roman" w:hAnsi="Times New Roman" w:cs="Times New Roman"/>
        </w:rPr>
        <w:t xml:space="preserve">mendigos, alcoólatras, dependentes químicos, </w:t>
      </w:r>
      <w:r w:rsidR="002E4EC4" w:rsidRPr="000A62D9">
        <w:rPr>
          <w:rFonts w:ascii="Times New Roman" w:hAnsi="Times New Roman" w:cs="Times New Roman"/>
        </w:rPr>
        <w:t>portadores de necessidades especiais</w:t>
      </w:r>
      <w:r w:rsidRPr="000A62D9">
        <w:rPr>
          <w:rFonts w:ascii="Times New Roman" w:hAnsi="Times New Roman" w:cs="Times New Roman"/>
        </w:rPr>
        <w:t xml:space="preserve"> etc.), sem amp</w:t>
      </w:r>
      <w:r w:rsidR="002E4EC4" w:rsidRPr="000A62D9">
        <w:rPr>
          <w:rFonts w:ascii="Times New Roman" w:hAnsi="Times New Roman" w:cs="Times New Roman"/>
        </w:rPr>
        <w:t>aro previdenciário ou familiar ou</w:t>
      </w:r>
      <w:r w:rsidRPr="000A62D9">
        <w:rPr>
          <w:rFonts w:ascii="Times New Roman" w:hAnsi="Times New Roman" w:cs="Times New Roman"/>
        </w:rPr>
        <w:t xml:space="preserve"> condições de convivência coletiva.</w:t>
      </w:r>
    </w:p>
    <w:p w:rsidR="009D4E35" w:rsidRPr="000A62D9" w:rsidRDefault="009D4E35" w:rsidP="004639D6">
      <w:pPr>
        <w:spacing w:after="240" w:line="360" w:lineRule="auto"/>
        <w:jc w:val="both"/>
        <w:rPr>
          <w:rFonts w:ascii="Times New Roman" w:hAnsi="Times New Roman" w:cs="Times New Roman"/>
          <w:b/>
          <w:bCs/>
        </w:rPr>
      </w:pPr>
      <w:r w:rsidRPr="000A62D9">
        <w:rPr>
          <w:rFonts w:ascii="Times New Roman" w:hAnsi="Times New Roman" w:cs="Times New Roman"/>
        </w:rPr>
        <w:lastRenderedPageBreak/>
        <w:t>O reassentamento se realiza em condições especiais, com acompanhamento social e psicológico, através de programas assistenciais do Estado ou do Município.</w:t>
      </w:r>
    </w:p>
    <w:p w:rsidR="009D4E35" w:rsidRPr="000A62D9" w:rsidRDefault="009D4E35" w:rsidP="00781733">
      <w:pPr>
        <w:pStyle w:val="ListParagraph"/>
        <w:numPr>
          <w:ilvl w:val="3"/>
          <w:numId w:val="52"/>
        </w:numPr>
        <w:spacing w:after="240" w:line="360" w:lineRule="auto"/>
        <w:ind w:left="1985" w:hanging="851"/>
        <w:contextualSpacing w:val="0"/>
        <w:rPr>
          <w:rFonts w:ascii="Times New Roman" w:hAnsi="Times New Roman" w:cs="Times New Roman"/>
          <w:bCs/>
        </w:rPr>
      </w:pPr>
      <w:r w:rsidRPr="000A62D9">
        <w:rPr>
          <w:rFonts w:ascii="Times New Roman" w:hAnsi="Times New Roman" w:cs="Times New Roman"/>
          <w:bCs/>
        </w:rPr>
        <w:t xml:space="preserve"> Auto reassentamento</w:t>
      </w:r>
    </w:p>
    <w:p w:rsidR="009D4E35" w:rsidRPr="000A62D9" w:rsidRDefault="009D4E35" w:rsidP="004639D6">
      <w:pPr>
        <w:pStyle w:val="ListParagraph"/>
        <w:numPr>
          <w:ilvl w:val="0"/>
          <w:numId w:val="9"/>
        </w:numPr>
        <w:spacing w:after="240" w:line="360" w:lineRule="auto"/>
        <w:ind w:left="426"/>
        <w:contextualSpacing w:val="0"/>
        <w:jc w:val="both"/>
        <w:rPr>
          <w:rFonts w:ascii="Times New Roman" w:hAnsi="Times New Roman" w:cs="Times New Roman"/>
          <w:b/>
          <w:bCs/>
        </w:rPr>
      </w:pPr>
      <w:r w:rsidRPr="000A62D9">
        <w:rPr>
          <w:rFonts w:ascii="Times New Roman" w:hAnsi="Times New Roman" w:cs="Times New Roman"/>
          <w:b/>
          <w:bCs/>
        </w:rPr>
        <w:t>Indenização dos bens afetados</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Pagamento em dinheiro do valor comercial do imóvel afetado de acordo com </w:t>
      </w:r>
      <w:r w:rsidR="00961C14" w:rsidRPr="000A62D9">
        <w:rPr>
          <w:rFonts w:ascii="Times New Roman" w:hAnsi="Times New Roman" w:cs="Times New Roman"/>
          <w:bCs/>
        </w:rPr>
        <w:t xml:space="preserve">laudo de avaliação realizado </w:t>
      </w:r>
      <w:r w:rsidRPr="000A62D9">
        <w:rPr>
          <w:rFonts w:ascii="Times New Roman" w:hAnsi="Times New Roman" w:cs="Times New Roman"/>
          <w:bCs/>
        </w:rPr>
        <w:t>em consonância com as normas técnicas brasileiras de engenharia de avaliação (NBR Nº 14653-2 imóveis urbanos).</w:t>
      </w:r>
    </w:p>
    <w:p w:rsidR="00EC1026"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Essa solução se aplica exclusiva</w:t>
      </w:r>
      <w:r w:rsidR="002E4EC4" w:rsidRPr="000A62D9">
        <w:rPr>
          <w:rFonts w:ascii="Times New Roman" w:hAnsi="Times New Roman" w:cs="Times New Roman"/>
          <w:bCs/>
        </w:rPr>
        <w:t>mente</w:t>
      </w:r>
      <w:r w:rsidRPr="000A62D9">
        <w:rPr>
          <w:rFonts w:ascii="Times New Roman" w:hAnsi="Times New Roman" w:cs="Times New Roman"/>
          <w:bCs/>
        </w:rPr>
        <w:t xml:space="preserve"> para legítimos proprietários de imóveis afetados (com título de propriedade) e com renda </w:t>
      </w:r>
      <w:r w:rsidR="00EC1026" w:rsidRPr="000A62D9">
        <w:rPr>
          <w:rFonts w:ascii="Times New Roman" w:hAnsi="Times New Roman" w:cs="Times New Roman"/>
          <w:bCs/>
        </w:rPr>
        <w:t xml:space="preserve">superior a 10 salários mínimos, </w:t>
      </w:r>
      <w:r w:rsidR="00961C14" w:rsidRPr="000A62D9">
        <w:rPr>
          <w:rFonts w:ascii="Times New Roman" w:hAnsi="Times New Roman" w:cs="Times New Roman"/>
          <w:bCs/>
        </w:rPr>
        <w:t>para proprietários de imóveis em locação</w:t>
      </w:r>
      <w:r w:rsidR="00EC1026" w:rsidRPr="000A62D9">
        <w:rPr>
          <w:rFonts w:ascii="Times New Roman" w:hAnsi="Times New Roman" w:cs="Times New Roman"/>
          <w:bCs/>
        </w:rPr>
        <w:t>, estabelecimentos comerciais e terrenos.</w:t>
      </w:r>
    </w:p>
    <w:p w:rsidR="009D4E35" w:rsidRPr="000A62D9" w:rsidRDefault="00646DE0" w:rsidP="004639D6">
      <w:pPr>
        <w:spacing w:after="240" w:line="360" w:lineRule="auto"/>
        <w:jc w:val="both"/>
        <w:rPr>
          <w:rFonts w:ascii="Times New Roman" w:hAnsi="Times New Roman" w:cs="Times New Roman"/>
          <w:bCs/>
        </w:rPr>
      </w:pPr>
      <w:r w:rsidRPr="000A62D9">
        <w:rPr>
          <w:rFonts w:ascii="Times New Roman" w:hAnsi="Times New Roman" w:cs="Times New Roman"/>
          <w:bCs/>
        </w:rPr>
        <w:t>A princípio o</w:t>
      </w:r>
      <w:r w:rsidR="009D4E35" w:rsidRPr="000A62D9">
        <w:rPr>
          <w:rFonts w:ascii="Times New Roman" w:hAnsi="Times New Roman" w:cs="Times New Roman"/>
          <w:bCs/>
        </w:rPr>
        <w:t xml:space="preserve"> Programa identificou 37 propriedades localizadas sobre a avenida Francisco de Menezes </w:t>
      </w:r>
      <w:r w:rsidR="00961C14" w:rsidRPr="000A62D9">
        <w:rPr>
          <w:rFonts w:ascii="Times New Roman" w:hAnsi="Times New Roman" w:cs="Times New Roman"/>
          <w:bCs/>
        </w:rPr>
        <w:t xml:space="preserve">e 429 imóveis ocupados por inquilinos, </w:t>
      </w:r>
      <w:r w:rsidR="009D4E35" w:rsidRPr="000A62D9">
        <w:rPr>
          <w:rFonts w:ascii="Times New Roman" w:hAnsi="Times New Roman" w:cs="Times New Roman"/>
          <w:bCs/>
        </w:rPr>
        <w:t>que serão indenizadas e seus proprietários se reassentarão por conta própria (população não vulnerável).</w:t>
      </w:r>
      <w:r w:rsidR="00961C14" w:rsidRPr="000A62D9">
        <w:rPr>
          <w:rFonts w:ascii="Times New Roman" w:hAnsi="Times New Roman" w:cs="Times New Roman"/>
          <w:bCs/>
        </w:rPr>
        <w:t xml:space="preserve"> Nos casos de proprietários de imóveis de aluguel que residam nas áreas de remoção, os mesmo</w:t>
      </w:r>
      <w:r w:rsidR="00C30366" w:rsidRPr="000A62D9">
        <w:rPr>
          <w:rFonts w:ascii="Times New Roman" w:hAnsi="Times New Roman" w:cs="Times New Roman"/>
          <w:bCs/>
        </w:rPr>
        <w:t>s</w:t>
      </w:r>
      <w:r w:rsidR="00961C14" w:rsidRPr="000A62D9">
        <w:rPr>
          <w:rFonts w:ascii="Times New Roman" w:hAnsi="Times New Roman" w:cs="Times New Roman"/>
          <w:bCs/>
        </w:rPr>
        <w:t xml:space="preserve"> receberão atendimento habitacional pelo imóvel que ocupa e indenização pelos demais que aluga.</w:t>
      </w:r>
    </w:p>
    <w:p w:rsidR="009D4E35" w:rsidRPr="000A62D9" w:rsidRDefault="009D4E35" w:rsidP="004639D6">
      <w:pPr>
        <w:pStyle w:val="ListParagraph"/>
        <w:spacing w:after="240" w:line="360" w:lineRule="auto"/>
        <w:ind w:left="0"/>
        <w:contextualSpacing w:val="0"/>
        <w:jc w:val="both"/>
        <w:rPr>
          <w:rFonts w:ascii="Times New Roman" w:hAnsi="Times New Roman" w:cs="Times New Roman"/>
          <w:bCs/>
        </w:rPr>
      </w:pPr>
      <w:r w:rsidRPr="000A62D9">
        <w:rPr>
          <w:rFonts w:ascii="Times New Roman" w:hAnsi="Times New Roman" w:cs="Times New Roman"/>
          <w:bCs/>
        </w:rPr>
        <w:t xml:space="preserve"> </w:t>
      </w:r>
      <w:r w:rsidR="00646DE0" w:rsidRPr="000A62D9">
        <w:rPr>
          <w:rFonts w:ascii="Times New Roman" w:hAnsi="Times New Roman" w:cs="Times New Roman"/>
          <w:bCs/>
        </w:rPr>
        <w:t>O instrumento da indenização pode ser ampliado e aplicado pontualmente em casos de construções com melhor padrão construtivo e famílias não vulneráveis.</w:t>
      </w:r>
    </w:p>
    <w:p w:rsidR="009D4E35" w:rsidRPr="000A62D9" w:rsidRDefault="009D4E35" w:rsidP="004639D6">
      <w:pPr>
        <w:pStyle w:val="ListParagraph"/>
        <w:numPr>
          <w:ilvl w:val="0"/>
          <w:numId w:val="9"/>
        </w:numPr>
        <w:spacing w:after="240" w:line="360" w:lineRule="auto"/>
        <w:ind w:left="284" w:hanging="284"/>
        <w:contextualSpacing w:val="0"/>
        <w:jc w:val="both"/>
        <w:rPr>
          <w:rFonts w:ascii="Times New Roman" w:hAnsi="Times New Roman" w:cs="Times New Roman"/>
          <w:b/>
        </w:rPr>
      </w:pPr>
      <w:r w:rsidRPr="000A62D9">
        <w:rPr>
          <w:rFonts w:ascii="Times New Roman" w:hAnsi="Times New Roman" w:cs="Times New Roman"/>
          <w:b/>
        </w:rPr>
        <w:t>Bônus Mudança</w:t>
      </w:r>
    </w:p>
    <w:p w:rsidR="009D4E35" w:rsidRPr="000A62D9" w:rsidRDefault="00961C14"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Pagamento </w:t>
      </w:r>
      <w:r w:rsidR="009D4E35" w:rsidRPr="000A62D9">
        <w:rPr>
          <w:rFonts w:ascii="Times New Roman" w:hAnsi="Times New Roman" w:cs="Times New Roman"/>
          <w:bCs/>
        </w:rPr>
        <w:t>em dinheiro de um valor correspondente aos gastos de mudança</w:t>
      </w:r>
      <w:r w:rsidR="00031CA1" w:rsidRPr="000A62D9">
        <w:rPr>
          <w:rFonts w:ascii="Times New Roman" w:hAnsi="Times New Roman" w:cs="Times New Roman"/>
          <w:bCs/>
        </w:rPr>
        <w:t>, passagens</w:t>
      </w:r>
      <w:r w:rsidR="009D4E35" w:rsidRPr="000A62D9">
        <w:rPr>
          <w:rFonts w:ascii="Times New Roman" w:hAnsi="Times New Roman" w:cs="Times New Roman"/>
          <w:bCs/>
        </w:rPr>
        <w:t xml:space="preserve"> e um período de 3 meses de aluguel de uma residência popular no local de destino. </w:t>
      </w:r>
    </w:p>
    <w:p w:rsidR="009D4E35" w:rsidRPr="000A62D9" w:rsidRDefault="00961C14"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Esta </w:t>
      </w:r>
      <w:r w:rsidR="009D4E35" w:rsidRPr="000A62D9">
        <w:rPr>
          <w:rFonts w:ascii="Times New Roman" w:hAnsi="Times New Roman" w:cs="Times New Roman"/>
          <w:bCs/>
        </w:rPr>
        <w:t>solução é indicada para famílias que queiram abandonar o município e retornar a seus lugares de origem. Nessa alternativa a não será realizado nenhum monitoramento futuro da família após realizada a mudança.</w:t>
      </w:r>
    </w:p>
    <w:p w:rsidR="009D4E35" w:rsidRPr="000A62D9" w:rsidRDefault="00961C14" w:rsidP="004639D6">
      <w:pPr>
        <w:spacing w:after="240" w:line="360" w:lineRule="auto"/>
        <w:jc w:val="both"/>
        <w:rPr>
          <w:rFonts w:ascii="Times New Roman" w:hAnsi="Times New Roman" w:cs="Times New Roman"/>
          <w:bCs/>
        </w:rPr>
      </w:pPr>
      <w:r w:rsidRPr="000A62D9">
        <w:rPr>
          <w:rFonts w:ascii="Times New Roman" w:hAnsi="Times New Roman" w:cs="Times New Roman"/>
          <w:bCs/>
        </w:rPr>
        <w:t xml:space="preserve">O </w:t>
      </w:r>
      <w:r w:rsidR="009D4E35" w:rsidRPr="000A62D9">
        <w:rPr>
          <w:rFonts w:ascii="Times New Roman" w:hAnsi="Times New Roman" w:cs="Times New Roman"/>
          <w:bCs/>
        </w:rPr>
        <w:t xml:space="preserve">valor do bônus será definido pela equipe social de acompanhamento, com base no lugar de destino e só será </w:t>
      </w:r>
      <w:r w:rsidR="00D272BF" w:rsidRPr="000A62D9">
        <w:rPr>
          <w:rFonts w:ascii="Times New Roman" w:hAnsi="Times New Roman" w:cs="Times New Roman"/>
          <w:bCs/>
        </w:rPr>
        <w:t xml:space="preserve">efetivada </w:t>
      </w:r>
      <w:r w:rsidR="009D4E35" w:rsidRPr="000A62D9">
        <w:rPr>
          <w:rFonts w:ascii="Times New Roman" w:hAnsi="Times New Roman" w:cs="Times New Roman"/>
          <w:bCs/>
        </w:rPr>
        <w:t>após estudo de caso que demostre a viabilidade social da opção desejada. O pagamento será realizado pela SEDET.</w:t>
      </w:r>
    </w:p>
    <w:p w:rsidR="009D4E35" w:rsidRPr="000A62D9" w:rsidRDefault="009D4E35" w:rsidP="004639D6">
      <w:pPr>
        <w:spacing w:after="240" w:line="360" w:lineRule="auto"/>
        <w:jc w:val="both"/>
        <w:rPr>
          <w:rFonts w:ascii="Times New Roman" w:hAnsi="Times New Roman" w:cs="Times New Roman"/>
          <w:bCs/>
        </w:rPr>
      </w:pPr>
      <w:r w:rsidRPr="000A62D9">
        <w:rPr>
          <w:rFonts w:ascii="Times New Roman" w:hAnsi="Times New Roman" w:cs="Times New Roman"/>
          <w:bCs/>
        </w:rPr>
        <w:t>Com base nos estudos socioeconômicos e consultas realizadas com lideranças e a membros da comunidade, se considera que as alternativas apresentadas serão suficientes para garantir o atendiment</w:t>
      </w:r>
      <w:r w:rsidR="00CE1C8E" w:rsidRPr="000A62D9">
        <w:rPr>
          <w:rFonts w:ascii="Times New Roman" w:hAnsi="Times New Roman" w:cs="Times New Roman"/>
          <w:bCs/>
        </w:rPr>
        <w:t>o integral da população afetada.</w:t>
      </w:r>
      <w:r w:rsidRPr="000A62D9">
        <w:rPr>
          <w:rFonts w:ascii="Times New Roman" w:hAnsi="Times New Roman" w:cs="Times New Roman"/>
          <w:bCs/>
        </w:rPr>
        <w:t xml:space="preserve"> </w:t>
      </w:r>
    </w:p>
    <w:p w:rsidR="009D4E35" w:rsidRPr="000A62D9" w:rsidRDefault="009D4E35" w:rsidP="00A93B52">
      <w:pPr>
        <w:spacing w:after="120" w:line="360" w:lineRule="auto"/>
        <w:jc w:val="both"/>
        <w:rPr>
          <w:rFonts w:ascii="Times New Roman" w:hAnsi="Times New Roman" w:cs="Times New Roman"/>
          <w:bCs/>
        </w:rPr>
      </w:pPr>
      <w:r w:rsidRPr="000A62D9">
        <w:rPr>
          <w:rFonts w:ascii="Times New Roman" w:hAnsi="Times New Roman" w:cs="Times New Roman"/>
          <w:bCs/>
        </w:rPr>
        <w:lastRenderedPageBreak/>
        <w:t>Não obstante</w:t>
      </w:r>
      <w:r w:rsidR="009C1EF5" w:rsidRPr="000A62D9">
        <w:rPr>
          <w:rFonts w:ascii="Times New Roman" w:hAnsi="Times New Roman" w:cs="Times New Roman"/>
          <w:bCs/>
        </w:rPr>
        <w:t xml:space="preserve"> do planejamento indicativo de soluções</w:t>
      </w:r>
      <w:r w:rsidRPr="000A62D9">
        <w:rPr>
          <w:rFonts w:ascii="Times New Roman" w:hAnsi="Times New Roman" w:cs="Times New Roman"/>
          <w:bCs/>
        </w:rPr>
        <w:t xml:space="preserve">, o reassentamento de um contingente de </w:t>
      </w:r>
      <w:r w:rsidR="00EC1026" w:rsidRPr="000A62D9">
        <w:rPr>
          <w:rFonts w:ascii="Times New Roman" w:hAnsi="Times New Roman" w:cs="Times New Roman"/>
          <w:bCs/>
        </w:rPr>
        <w:t>mais de 2.270</w:t>
      </w:r>
      <w:r w:rsidR="000C1D1D" w:rsidRPr="000A62D9">
        <w:rPr>
          <w:rFonts w:ascii="Times New Roman" w:hAnsi="Times New Roman" w:cs="Times New Roman"/>
          <w:bCs/>
        </w:rPr>
        <w:t xml:space="preserve"> </w:t>
      </w:r>
      <w:r w:rsidRPr="000A62D9">
        <w:rPr>
          <w:rFonts w:ascii="Times New Roman" w:hAnsi="Times New Roman" w:cs="Times New Roman"/>
          <w:bCs/>
        </w:rPr>
        <w:t>famílias sempre apresenta situações imprevistas que nem sempre podem ser atendidas dentro do</w:t>
      </w:r>
      <w:r w:rsidR="009C1EF5" w:rsidRPr="000A62D9">
        <w:rPr>
          <w:rFonts w:ascii="Times New Roman" w:hAnsi="Times New Roman" w:cs="Times New Roman"/>
          <w:bCs/>
        </w:rPr>
        <w:t xml:space="preserve"> elenco de soluções adotadas</w:t>
      </w:r>
      <w:r w:rsidRPr="000A62D9">
        <w:rPr>
          <w:rFonts w:ascii="Times New Roman" w:hAnsi="Times New Roman" w:cs="Times New Roman"/>
          <w:bCs/>
        </w:rPr>
        <w:t>. Nesse sentido</w:t>
      </w:r>
      <w:r w:rsidR="009C1EF5" w:rsidRPr="000A62D9">
        <w:rPr>
          <w:rFonts w:ascii="Times New Roman" w:hAnsi="Times New Roman" w:cs="Times New Roman"/>
          <w:bCs/>
        </w:rPr>
        <w:t>,</w:t>
      </w:r>
      <w:r w:rsidRPr="000A62D9">
        <w:rPr>
          <w:rFonts w:ascii="Times New Roman" w:hAnsi="Times New Roman" w:cs="Times New Roman"/>
          <w:bCs/>
        </w:rPr>
        <w:t xml:space="preserve"> o PRI assume a possibilidade da existência de Caso Especiais que deverão ser estudados e analisados dentro da perspectiva de buscar soluções </w:t>
      </w:r>
      <w:r w:rsidR="00D73EEB" w:rsidRPr="000A62D9">
        <w:rPr>
          <w:rFonts w:ascii="Times New Roman" w:hAnsi="Times New Roman" w:cs="Times New Roman"/>
          <w:bCs/>
        </w:rPr>
        <w:t xml:space="preserve">individuais </w:t>
      </w:r>
      <w:r w:rsidRPr="000A62D9">
        <w:rPr>
          <w:rFonts w:ascii="Times New Roman" w:hAnsi="Times New Roman" w:cs="Times New Roman"/>
          <w:bCs/>
        </w:rPr>
        <w:t xml:space="preserve">mais adequadas, mas sempre mantendo uma relação equitativa entre os atendimentos efetivados. </w:t>
      </w:r>
    </w:p>
    <w:p w:rsidR="00A8743F" w:rsidRPr="000A62D9" w:rsidRDefault="009C1EF5" w:rsidP="00A93B52">
      <w:pPr>
        <w:spacing w:after="120" w:line="360" w:lineRule="auto"/>
        <w:jc w:val="both"/>
        <w:rPr>
          <w:rFonts w:ascii="Times New Roman" w:hAnsi="Times New Roman" w:cs="Times New Roman"/>
          <w:bCs/>
        </w:rPr>
      </w:pPr>
      <w:r w:rsidRPr="000A62D9">
        <w:rPr>
          <w:rFonts w:ascii="Times New Roman" w:hAnsi="Times New Roman" w:cs="Times New Roman"/>
          <w:bCs/>
        </w:rPr>
        <w:t xml:space="preserve">Uma solução pontual que poderá ser adotada em casos que as famílias, por característica do grupo familiar ou estratégia de sobrevivência, não se adaptem às UH’s do Programa, será a compra assistida de moradias realizada diretamente pela SEDET. </w:t>
      </w:r>
    </w:p>
    <w:p w:rsidR="00A8743F" w:rsidRPr="000A62D9" w:rsidRDefault="002707FF" w:rsidP="00A93B52">
      <w:pPr>
        <w:spacing w:after="60" w:line="360" w:lineRule="auto"/>
        <w:jc w:val="center"/>
        <w:rPr>
          <w:rFonts w:ascii="Times New Roman" w:hAnsi="Times New Roman" w:cs="Times New Roman"/>
          <w:b/>
          <w:bCs/>
        </w:rPr>
      </w:pPr>
      <w:r w:rsidRPr="000A62D9">
        <w:rPr>
          <w:rFonts w:ascii="Times New Roman" w:hAnsi="Times New Roman" w:cs="Times New Roman"/>
          <w:b/>
          <w:bCs/>
        </w:rPr>
        <w:t>Tabela 16</w:t>
      </w:r>
      <w:r w:rsidR="00C22B32" w:rsidRPr="000A62D9">
        <w:rPr>
          <w:rFonts w:ascii="Times New Roman" w:hAnsi="Times New Roman" w:cs="Times New Roman"/>
          <w:b/>
          <w:bCs/>
        </w:rPr>
        <w:t xml:space="preserve">: </w:t>
      </w:r>
      <w:r w:rsidR="00A8743F" w:rsidRPr="000A62D9">
        <w:rPr>
          <w:rFonts w:ascii="Times New Roman" w:hAnsi="Times New Roman" w:cs="Times New Roman"/>
          <w:b/>
          <w:bCs/>
        </w:rPr>
        <w:t>Quadro Resumo de Soluções</w:t>
      </w:r>
    </w:p>
    <w:tbl>
      <w:tblPr>
        <w:tblW w:w="9464" w:type="dxa"/>
        <w:tblLook w:val="04A0" w:firstRow="1" w:lastRow="0" w:firstColumn="1" w:lastColumn="0" w:noHBand="0" w:noVBand="1"/>
      </w:tblPr>
      <w:tblGrid>
        <w:gridCol w:w="2235"/>
        <w:gridCol w:w="4252"/>
        <w:gridCol w:w="2977"/>
      </w:tblGrid>
      <w:tr w:rsidR="00D272BF" w:rsidRPr="000A62D9" w:rsidTr="00A93B52">
        <w:trPr>
          <w:trHeight w:val="391"/>
        </w:trPr>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72BF" w:rsidRPr="000A62D9" w:rsidRDefault="00D272BF" w:rsidP="004639D6">
            <w:pPr>
              <w:spacing w:before="40" w:after="40"/>
              <w:jc w:val="center"/>
              <w:rPr>
                <w:rFonts w:ascii="Times New Roman" w:hAnsi="Times New Roman" w:cs="Times New Roman"/>
                <w:b/>
                <w:sz w:val="20"/>
                <w:szCs w:val="20"/>
              </w:rPr>
            </w:pPr>
            <w:r w:rsidRPr="000A62D9">
              <w:rPr>
                <w:rFonts w:ascii="Times New Roman" w:hAnsi="Times New Roman" w:cs="Times New Roman"/>
                <w:b/>
                <w:sz w:val="20"/>
                <w:szCs w:val="20"/>
              </w:rPr>
              <w:t>Solução</w:t>
            </w: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72BF" w:rsidRPr="000A62D9" w:rsidRDefault="00D272BF" w:rsidP="004639D6">
            <w:pPr>
              <w:spacing w:before="40" w:after="40"/>
              <w:jc w:val="center"/>
              <w:rPr>
                <w:rFonts w:ascii="Times New Roman" w:hAnsi="Times New Roman" w:cs="Times New Roman"/>
                <w:b/>
                <w:sz w:val="20"/>
                <w:szCs w:val="20"/>
              </w:rPr>
            </w:pPr>
            <w:r w:rsidRPr="000A62D9">
              <w:rPr>
                <w:rFonts w:ascii="Times New Roman" w:hAnsi="Times New Roman" w:cs="Times New Roman"/>
                <w:b/>
                <w:sz w:val="20"/>
                <w:szCs w:val="20"/>
              </w:rPr>
              <w:t>Descrição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72BF" w:rsidRPr="000A62D9" w:rsidRDefault="00D272BF" w:rsidP="004639D6">
            <w:pPr>
              <w:spacing w:before="40" w:after="40"/>
              <w:jc w:val="center"/>
              <w:rPr>
                <w:rFonts w:ascii="Times New Roman" w:hAnsi="Times New Roman" w:cs="Times New Roman"/>
                <w:b/>
                <w:sz w:val="20"/>
                <w:szCs w:val="20"/>
              </w:rPr>
            </w:pPr>
            <w:r w:rsidRPr="000A62D9">
              <w:rPr>
                <w:rFonts w:ascii="Times New Roman" w:hAnsi="Times New Roman" w:cs="Times New Roman"/>
                <w:b/>
                <w:sz w:val="20"/>
                <w:szCs w:val="20"/>
              </w:rPr>
              <w:t>Público Alvo</w:t>
            </w:r>
          </w:p>
        </w:tc>
      </w:tr>
      <w:tr w:rsidR="00D272BF" w:rsidRPr="000A62D9" w:rsidTr="00A93B52">
        <w:tc>
          <w:tcPr>
            <w:tcW w:w="946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272BF" w:rsidRPr="000A62D9" w:rsidRDefault="00D272BF" w:rsidP="004639D6">
            <w:pPr>
              <w:spacing w:before="40" w:after="40"/>
              <w:jc w:val="center"/>
              <w:rPr>
                <w:rFonts w:ascii="Times New Roman" w:hAnsi="Times New Roman" w:cs="Times New Roman"/>
                <w:sz w:val="20"/>
                <w:szCs w:val="20"/>
              </w:rPr>
            </w:pPr>
            <w:r w:rsidRPr="000A62D9">
              <w:rPr>
                <w:rFonts w:ascii="Times New Roman" w:hAnsi="Times New Roman" w:cs="Times New Roman"/>
                <w:sz w:val="20"/>
                <w:szCs w:val="20"/>
              </w:rPr>
              <w:t>Reassentamentos Dirigidos</w:t>
            </w:r>
          </w:p>
        </w:tc>
      </w:tr>
      <w:tr w:rsidR="00D272BF" w:rsidRPr="000A62D9" w:rsidTr="00A93B52">
        <w:tc>
          <w:tcPr>
            <w:tcW w:w="2235" w:type="dxa"/>
            <w:tcBorders>
              <w:top w:val="single" w:sz="4" w:space="0" w:color="auto"/>
              <w:left w:val="single" w:sz="4" w:space="0" w:color="auto"/>
              <w:bottom w:val="single" w:sz="4" w:space="0" w:color="auto"/>
              <w:right w:val="single" w:sz="4" w:space="0" w:color="auto"/>
            </w:tcBorders>
          </w:tcPr>
          <w:p w:rsidR="00D272BF" w:rsidRPr="000A62D9" w:rsidRDefault="00D272BF" w:rsidP="00781733">
            <w:pPr>
              <w:pStyle w:val="ListParagraph"/>
              <w:numPr>
                <w:ilvl w:val="0"/>
                <w:numId w:val="48"/>
              </w:numPr>
              <w:spacing w:before="40" w:after="40"/>
              <w:ind w:left="284" w:hanging="284"/>
              <w:contextualSpacing w:val="0"/>
              <w:rPr>
                <w:rFonts w:ascii="Times New Roman" w:hAnsi="Times New Roman" w:cs="Times New Roman"/>
                <w:sz w:val="20"/>
                <w:szCs w:val="20"/>
              </w:rPr>
            </w:pPr>
            <w:r w:rsidRPr="000A62D9">
              <w:rPr>
                <w:rFonts w:ascii="Times New Roman" w:hAnsi="Times New Roman" w:cs="Times New Roman"/>
                <w:b/>
                <w:bCs/>
                <w:sz w:val="20"/>
                <w:szCs w:val="20"/>
              </w:rPr>
              <w:t>UH construída pela PMM através do financiamento BID na área de intervenção</w:t>
            </w:r>
          </w:p>
        </w:tc>
        <w:tc>
          <w:tcPr>
            <w:tcW w:w="4252"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Unidade padrão com 42 m² de área útil, com 02 dormitórios, sala, cozinha, banheiro e área de serviço. Construída em edifícios com 5 pavimentos, localizados em conjuntos habitacionais providos de completa infraestrutura de serviços.</w:t>
            </w:r>
            <w:r w:rsidR="00A93B52">
              <w:rPr>
                <w:rFonts w:ascii="Times New Roman" w:hAnsi="Times New Roman" w:cs="Times New Roman"/>
                <w:sz w:val="20"/>
                <w:szCs w:val="20"/>
              </w:rPr>
              <w:t xml:space="preserve"> </w:t>
            </w:r>
            <w:r w:rsidRPr="000A62D9">
              <w:rPr>
                <w:rFonts w:ascii="Times New Roman" w:hAnsi="Times New Roman" w:cs="Times New Roman"/>
                <w:sz w:val="20"/>
                <w:szCs w:val="20"/>
              </w:rPr>
              <w:t xml:space="preserve">UH adjudicada sem custo ao beneficiário. </w:t>
            </w:r>
          </w:p>
        </w:tc>
        <w:tc>
          <w:tcPr>
            <w:tcW w:w="2977"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Proprietários de imóveis residenciais localizados nas áreas de remoção para a construção dos conjuntos habitacionais e equipamentos comunitários.</w:t>
            </w:r>
          </w:p>
        </w:tc>
      </w:tr>
      <w:tr w:rsidR="00D272BF" w:rsidRPr="000A62D9" w:rsidTr="00A93B52">
        <w:tc>
          <w:tcPr>
            <w:tcW w:w="2235" w:type="dxa"/>
            <w:tcBorders>
              <w:top w:val="single" w:sz="4" w:space="0" w:color="auto"/>
              <w:left w:val="single" w:sz="4" w:space="0" w:color="auto"/>
              <w:bottom w:val="single" w:sz="4" w:space="0" w:color="auto"/>
              <w:right w:val="single" w:sz="4" w:space="0" w:color="auto"/>
            </w:tcBorders>
          </w:tcPr>
          <w:p w:rsidR="00D272BF" w:rsidRPr="000A62D9" w:rsidRDefault="00D272BF" w:rsidP="00781733">
            <w:pPr>
              <w:pStyle w:val="ListParagraph"/>
              <w:numPr>
                <w:ilvl w:val="0"/>
                <w:numId w:val="48"/>
              </w:numPr>
              <w:spacing w:before="40" w:after="40"/>
              <w:ind w:left="284" w:hanging="284"/>
              <w:contextualSpacing w:val="0"/>
              <w:rPr>
                <w:rFonts w:ascii="Times New Roman" w:hAnsi="Times New Roman" w:cs="Times New Roman"/>
                <w:sz w:val="20"/>
                <w:szCs w:val="20"/>
              </w:rPr>
            </w:pPr>
            <w:r w:rsidRPr="000A62D9">
              <w:rPr>
                <w:rFonts w:ascii="Times New Roman" w:hAnsi="Times New Roman" w:cs="Times New Roman"/>
                <w:b/>
                <w:bCs/>
                <w:sz w:val="20"/>
                <w:szCs w:val="20"/>
              </w:rPr>
              <w:t>UH construída pela PMM através do PMCMV na área de intervenção</w:t>
            </w:r>
          </w:p>
        </w:tc>
        <w:tc>
          <w:tcPr>
            <w:tcW w:w="4252"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Unidades idênticas as descritas no item anterior.</w:t>
            </w:r>
          </w:p>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UH adjudicada com custo subsidiado de acordo com as regras do PMCMV para habitação de interesse social.</w:t>
            </w:r>
          </w:p>
        </w:tc>
        <w:tc>
          <w:tcPr>
            <w:tcW w:w="2977"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 xml:space="preserve">Proprietários de imóveis residenciais localizados em áreas de risco e de preservação permanente (APP) que se constituem em ocupações irregulares </w:t>
            </w:r>
          </w:p>
        </w:tc>
      </w:tr>
      <w:tr w:rsidR="00D272BF" w:rsidRPr="000A62D9" w:rsidTr="00A93B52">
        <w:tc>
          <w:tcPr>
            <w:tcW w:w="2235" w:type="dxa"/>
            <w:tcBorders>
              <w:top w:val="single" w:sz="4" w:space="0" w:color="auto"/>
              <w:left w:val="single" w:sz="4" w:space="0" w:color="auto"/>
              <w:bottom w:val="single" w:sz="4" w:space="0" w:color="auto"/>
              <w:right w:val="single" w:sz="4" w:space="0" w:color="auto"/>
            </w:tcBorders>
          </w:tcPr>
          <w:p w:rsidR="00D272BF" w:rsidRPr="000A62D9" w:rsidRDefault="00D272BF" w:rsidP="00781733">
            <w:pPr>
              <w:pStyle w:val="ListParagraph"/>
              <w:numPr>
                <w:ilvl w:val="0"/>
                <w:numId w:val="48"/>
              </w:numPr>
              <w:spacing w:before="40" w:after="40"/>
              <w:ind w:left="284" w:hanging="284"/>
              <w:contextualSpacing w:val="0"/>
              <w:rPr>
                <w:rFonts w:ascii="Times New Roman" w:hAnsi="Times New Roman" w:cs="Times New Roman"/>
                <w:sz w:val="20"/>
                <w:szCs w:val="20"/>
              </w:rPr>
            </w:pPr>
            <w:r w:rsidRPr="000A62D9">
              <w:rPr>
                <w:rFonts w:ascii="Times New Roman" w:hAnsi="Times New Roman" w:cs="Times New Roman"/>
                <w:b/>
                <w:bCs/>
                <w:sz w:val="20"/>
                <w:szCs w:val="20"/>
              </w:rPr>
              <w:t>UH construída pela PMM através do PMCMV fora da área de intervenção</w:t>
            </w:r>
          </w:p>
        </w:tc>
        <w:tc>
          <w:tcPr>
            <w:tcW w:w="4252"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Unidade semelhante as descritas nos itens anteriores, localizadas no bairro Cidade Universitária a cerca de 18 Km da área de intervenção (Conjunto Residencial Maceió I).</w:t>
            </w:r>
          </w:p>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UH adjudicada com custo subsidiado de acordo com as regras do PMCMV para habitação de interesse social.</w:t>
            </w:r>
          </w:p>
        </w:tc>
        <w:tc>
          <w:tcPr>
            <w:tcW w:w="2977"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Inquilinos de imóveis residenciais localizados nas áreas de remoção; e Proprietários de imóveis residenciais que desejem sair do bairro.</w:t>
            </w:r>
          </w:p>
        </w:tc>
      </w:tr>
      <w:tr w:rsidR="00D272BF" w:rsidRPr="000A62D9" w:rsidTr="00A93B52">
        <w:tc>
          <w:tcPr>
            <w:tcW w:w="2235" w:type="dxa"/>
            <w:tcBorders>
              <w:top w:val="single" w:sz="4" w:space="0" w:color="auto"/>
              <w:left w:val="single" w:sz="4" w:space="0" w:color="auto"/>
              <w:bottom w:val="single" w:sz="4" w:space="0" w:color="auto"/>
              <w:right w:val="single" w:sz="4" w:space="0" w:color="auto"/>
            </w:tcBorders>
          </w:tcPr>
          <w:p w:rsidR="00D272BF" w:rsidRPr="000A62D9" w:rsidRDefault="00D272BF" w:rsidP="00781733">
            <w:pPr>
              <w:pStyle w:val="ListParagraph"/>
              <w:numPr>
                <w:ilvl w:val="0"/>
                <w:numId w:val="48"/>
              </w:numPr>
              <w:spacing w:before="40" w:after="40"/>
              <w:ind w:left="284" w:hanging="284"/>
              <w:contextualSpacing w:val="0"/>
              <w:rPr>
                <w:rFonts w:ascii="Times New Roman" w:hAnsi="Times New Roman" w:cs="Times New Roman"/>
                <w:b/>
                <w:sz w:val="20"/>
                <w:szCs w:val="20"/>
              </w:rPr>
            </w:pPr>
            <w:r w:rsidRPr="000A62D9">
              <w:rPr>
                <w:rFonts w:ascii="Times New Roman" w:hAnsi="Times New Roman" w:cs="Times New Roman"/>
                <w:b/>
                <w:sz w:val="20"/>
                <w:szCs w:val="20"/>
              </w:rPr>
              <w:t>Reassentamento de Assistência Social</w:t>
            </w:r>
          </w:p>
        </w:tc>
        <w:tc>
          <w:tcPr>
            <w:tcW w:w="4252"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Reassentamento realizado com apoio das instituições de Assistência Social do Estado e do Município</w:t>
            </w:r>
          </w:p>
        </w:tc>
        <w:tc>
          <w:tcPr>
            <w:tcW w:w="2977"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Casos de alta vulnerabilidade social.</w:t>
            </w:r>
          </w:p>
        </w:tc>
      </w:tr>
      <w:tr w:rsidR="00D272BF" w:rsidRPr="000A62D9" w:rsidTr="00A93B52">
        <w:tc>
          <w:tcPr>
            <w:tcW w:w="946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272BF" w:rsidRPr="000A62D9" w:rsidRDefault="00D272BF" w:rsidP="00A93B52">
            <w:pPr>
              <w:spacing w:before="40" w:after="40"/>
              <w:jc w:val="center"/>
              <w:rPr>
                <w:rFonts w:ascii="Times New Roman" w:hAnsi="Times New Roman" w:cs="Times New Roman"/>
                <w:sz w:val="20"/>
                <w:szCs w:val="20"/>
              </w:rPr>
            </w:pPr>
            <w:r w:rsidRPr="000A62D9">
              <w:rPr>
                <w:rFonts w:ascii="Times New Roman" w:hAnsi="Times New Roman" w:cs="Times New Roman"/>
                <w:sz w:val="20"/>
                <w:szCs w:val="20"/>
              </w:rPr>
              <w:t>Auto Reassentamentos</w:t>
            </w:r>
          </w:p>
        </w:tc>
      </w:tr>
      <w:tr w:rsidR="00D272BF" w:rsidRPr="000A62D9" w:rsidTr="00A93B52">
        <w:tc>
          <w:tcPr>
            <w:tcW w:w="2235" w:type="dxa"/>
            <w:tcBorders>
              <w:top w:val="single" w:sz="4" w:space="0" w:color="auto"/>
              <w:left w:val="single" w:sz="4" w:space="0" w:color="auto"/>
              <w:bottom w:val="single" w:sz="4" w:space="0" w:color="auto"/>
              <w:right w:val="single" w:sz="4" w:space="0" w:color="auto"/>
            </w:tcBorders>
          </w:tcPr>
          <w:p w:rsidR="00D272BF" w:rsidRPr="000A62D9" w:rsidRDefault="00D272BF" w:rsidP="00781733">
            <w:pPr>
              <w:pStyle w:val="ListParagraph"/>
              <w:numPr>
                <w:ilvl w:val="0"/>
                <w:numId w:val="49"/>
              </w:numPr>
              <w:spacing w:before="40" w:after="40"/>
              <w:ind w:left="284" w:hanging="284"/>
              <w:contextualSpacing w:val="0"/>
              <w:rPr>
                <w:rFonts w:ascii="Times New Roman" w:hAnsi="Times New Roman" w:cs="Times New Roman"/>
                <w:b/>
                <w:sz w:val="20"/>
                <w:szCs w:val="20"/>
              </w:rPr>
            </w:pPr>
            <w:r w:rsidRPr="000A62D9">
              <w:rPr>
                <w:rFonts w:ascii="Times New Roman" w:hAnsi="Times New Roman" w:cs="Times New Roman"/>
                <w:b/>
                <w:sz w:val="20"/>
                <w:szCs w:val="20"/>
              </w:rPr>
              <w:t>Indenização dos bens</w:t>
            </w:r>
          </w:p>
        </w:tc>
        <w:tc>
          <w:tcPr>
            <w:tcW w:w="4252"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 xml:space="preserve">Pagamento em dinheiro dos bens afetados de acordo com avaliação previa realizada com base na norma técnica: </w:t>
            </w:r>
            <w:r w:rsidRPr="000A62D9">
              <w:rPr>
                <w:rFonts w:ascii="Times New Roman" w:hAnsi="Times New Roman" w:cs="Times New Roman"/>
                <w:bCs/>
                <w:sz w:val="20"/>
                <w:szCs w:val="20"/>
              </w:rPr>
              <w:t>NBR Nº 14653-2 imóveis urbanos.</w:t>
            </w:r>
          </w:p>
        </w:tc>
        <w:tc>
          <w:tcPr>
            <w:tcW w:w="2977"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Famílias não vulneráveis (renda superior a 10 salários mínimos);</w:t>
            </w:r>
            <w:r w:rsidR="00A93B52">
              <w:rPr>
                <w:rFonts w:ascii="Times New Roman" w:hAnsi="Times New Roman" w:cs="Times New Roman"/>
                <w:sz w:val="20"/>
                <w:szCs w:val="20"/>
              </w:rPr>
              <w:t xml:space="preserve"> </w:t>
            </w:r>
            <w:r w:rsidRPr="000A62D9">
              <w:rPr>
                <w:rFonts w:ascii="Times New Roman" w:hAnsi="Times New Roman" w:cs="Times New Roman"/>
                <w:sz w:val="20"/>
                <w:szCs w:val="20"/>
              </w:rPr>
              <w:t>Proprietários de imóvel de aluguel;</w:t>
            </w:r>
            <w:r w:rsidR="00A93B52">
              <w:rPr>
                <w:rFonts w:ascii="Times New Roman" w:hAnsi="Times New Roman" w:cs="Times New Roman"/>
                <w:sz w:val="20"/>
                <w:szCs w:val="20"/>
              </w:rPr>
              <w:t xml:space="preserve"> </w:t>
            </w:r>
            <w:r w:rsidRPr="000A62D9">
              <w:rPr>
                <w:rFonts w:ascii="Times New Roman" w:hAnsi="Times New Roman" w:cs="Times New Roman"/>
                <w:sz w:val="20"/>
                <w:szCs w:val="20"/>
              </w:rPr>
              <w:t>Proprietários de estabelecimentos comerciais; e</w:t>
            </w:r>
          </w:p>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Proprietários de terrenos baldios.</w:t>
            </w:r>
          </w:p>
        </w:tc>
      </w:tr>
      <w:tr w:rsidR="00D272BF" w:rsidRPr="000A62D9" w:rsidTr="00A93B52">
        <w:tc>
          <w:tcPr>
            <w:tcW w:w="2235" w:type="dxa"/>
            <w:tcBorders>
              <w:top w:val="single" w:sz="4" w:space="0" w:color="auto"/>
              <w:left w:val="single" w:sz="4" w:space="0" w:color="auto"/>
              <w:bottom w:val="single" w:sz="4" w:space="0" w:color="auto"/>
              <w:right w:val="single" w:sz="4" w:space="0" w:color="auto"/>
            </w:tcBorders>
          </w:tcPr>
          <w:p w:rsidR="00D272BF" w:rsidRPr="000A62D9" w:rsidRDefault="00D272BF" w:rsidP="00781733">
            <w:pPr>
              <w:pStyle w:val="ListParagraph"/>
              <w:numPr>
                <w:ilvl w:val="0"/>
                <w:numId w:val="49"/>
              </w:numPr>
              <w:spacing w:before="40" w:after="40"/>
              <w:ind w:left="284" w:hanging="284"/>
              <w:contextualSpacing w:val="0"/>
              <w:rPr>
                <w:rFonts w:ascii="Times New Roman" w:hAnsi="Times New Roman" w:cs="Times New Roman"/>
                <w:b/>
                <w:sz w:val="20"/>
                <w:szCs w:val="20"/>
              </w:rPr>
            </w:pPr>
            <w:r w:rsidRPr="000A62D9">
              <w:rPr>
                <w:rFonts w:ascii="Times New Roman" w:hAnsi="Times New Roman" w:cs="Times New Roman"/>
                <w:b/>
                <w:sz w:val="20"/>
                <w:szCs w:val="20"/>
              </w:rPr>
              <w:t>Bônus Mudança</w:t>
            </w:r>
          </w:p>
        </w:tc>
        <w:tc>
          <w:tcPr>
            <w:tcW w:w="4252"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Pagamento em dinheiro de valor correspondente aos custos de viagem e aluguel de uma residência popular por um período de três meses.</w:t>
            </w:r>
          </w:p>
        </w:tc>
        <w:tc>
          <w:tcPr>
            <w:tcW w:w="2977" w:type="dxa"/>
            <w:tcBorders>
              <w:top w:val="single" w:sz="4" w:space="0" w:color="auto"/>
              <w:left w:val="single" w:sz="4" w:space="0" w:color="auto"/>
              <w:bottom w:val="single" w:sz="4" w:space="0" w:color="auto"/>
              <w:right w:val="single" w:sz="4" w:space="0" w:color="auto"/>
            </w:tcBorders>
          </w:tcPr>
          <w:p w:rsidR="00D272BF" w:rsidRPr="000A62D9" w:rsidRDefault="00D272BF" w:rsidP="00A93B52">
            <w:pPr>
              <w:spacing w:before="40" w:after="40"/>
              <w:jc w:val="both"/>
              <w:rPr>
                <w:rFonts w:ascii="Times New Roman" w:hAnsi="Times New Roman" w:cs="Times New Roman"/>
                <w:sz w:val="20"/>
                <w:szCs w:val="20"/>
              </w:rPr>
            </w:pPr>
            <w:r w:rsidRPr="000A62D9">
              <w:rPr>
                <w:rFonts w:ascii="Times New Roman" w:hAnsi="Times New Roman" w:cs="Times New Roman"/>
                <w:sz w:val="20"/>
                <w:szCs w:val="20"/>
              </w:rPr>
              <w:t>Qualquer família residente nas áreas de remoção que desejem retornar a seus lugares de origem.</w:t>
            </w:r>
          </w:p>
        </w:tc>
      </w:tr>
    </w:tbl>
    <w:p w:rsidR="006C4EFC" w:rsidRPr="000A62D9" w:rsidRDefault="006C4EFC" w:rsidP="00781733">
      <w:pPr>
        <w:pStyle w:val="ListParagraph"/>
        <w:numPr>
          <w:ilvl w:val="3"/>
          <w:numId w:val="52"/>
        </w:numPr>
        <w:spacing w:line="360" w:lineRule="auto"/>
        <w:ind w:left="3119" w:hanging="851"/>
        <w:jc w:val="both"/>
        <w:rPr>
          <w:rFonts w:ascii="Times New Roman" w:hAnsi="Times New Roman" w:cs="Times New Roman"/>
          <w:bCs/>
        </w:rPr>
      </w:pPr>
      <w:r w:rsidRPr="000A62D9">
        <w:rPr>
          <w:rFonts w:ascii="Times New Roman" w:hAnsi="Times New Roman" w:cs="Times New Roman"/>
          <w:bCs/>
        </w:rPr>
        <w:lastRenderedPageBreak/>
        <w:t xml:space="preserve"> Adjudicação de locais comerciais</w:t>
      </w:r>
    </w:p>
    <w:p w:rsidR="006C4EFC" w:rsidRPr="000A62D9" w:rsidRDefault="006C4EFC" w:rsidP="00961C14">
      <w:pPr>
        <w:spacing w:line="360" w:lineRule="auto"/>
        <w:jc w:val="both"/>
        <w:rPr>
          <w:rFonts w:ascii="Times New Roman" w:hAnsi="Times New Roman" w:cs="Times New Roman"/>
          <w:bCs/>
        </w:rPr>
      </w:pPr>
      <w:r w:rsidRPr="000A62D9">
        <w:rPr>
          <w:rFonts w:ascii="Times New Roman" w:hAnsi="Times New Roman" w:cs="Times New Roman"/>
          <w:bCs/>
        </w:rPr>
        <w:t>Os 38 estabelecimentos comerciais</w:t>
      </w:r>
      <w:r w:rsidR="00961C14" w:rsidRPr="000A62D9">
        <w:rPr>
          <w:rFonts w:ascii="Times New Roman" w:hAnsi="Times New Roman" w:cs="Times New Roman"/>
          <w:bCs/>
        </w:rPr>
        <w:t xml:space="preserve"> exclusivos serão devidamente indenizados </w:t>
      </w:r>
      <w:r w:rsidR="006E0B55" w:rsidRPr="000A62D9">
        <w:rPr>
          <w:rFonts w:ascii="Times New Roman" w:hAnsi="Times New Roman" w:cs="Times New Roman"/>
          <w:bCs/>
        </w:rPr>
        <w:t xml:space="preserve">e </w:t>
      </w:r>
      <w:r w:rsidR="00961C14" w:rsidRPr="000A62D9">
        <w:rPr>
          <w:rFonts w:ascii="Times New Roman" w:hAnsi="Times New Roman" w:cs="Times New Roman"/>
          <w:bCs/>
        </w:rPr>
        <w:t>seus propr</w:t>
      </w:r>
      <w:r w:rsidR="00C30366" w:rsidRPr="000A62D9">
        <w:rPr>
          <w:rFonts w:ascii="Times New Roman" w:hAnsi="Times New Roman" w:cs="Times New Roman"/>
          <w:bCs/>
        </w:rPr>
        <w:t>ietários em conjunto com os dos</w:t>
      </w:r>
      <w:r w:rsidR="006E0B55" w:rsidRPr="000A62D9">
        <w:rPr>
          <w:rFonts w:ascii="Times New Roman" w:hAnsi="Times New Roman" w:cs="Times New Roman"/>
          <w:bCs/>
        </w:rPr>
        <w:t xml:space="preserve"> 50 </w:t>
      </w:r>
      <w:r w:rsidR="00961C14" w:rsidRPr="000A62D9">
        <w:rPr>
          <w:rFonts w:ascii="Times New Roman" w:hAnsi="Times New Roman" w:cs="Times New Roman"/>
          <w:bCs/>
        </w:rPr>
        <w:t xml:space="preserve">imóveis </w:t>
      </w:r>
      <w:r w:rsidR="006E0B55" w:rsidRPr="000A62D9">
        <w:rPr>
          <w:rFonts w:ascii="Times New Roman" w:hAnsi="Times New Roman" w:cs="Times New Roman"/>
          <w:bCs/>
        </w:rPr>
        <w:t>com uso misto (residencial</w:t>
      </w:r>
      <w:r w:rsidR="00961C14" w:rsidRPr="000A62D9">
        <w:rPr>
          <w:rFonts w:ascii="Times New Roman" w:hAnsi="Times New Roman" w:cs="Times New Roman"/>
          <w:bCs/>
        </w:rPr>
        <w:t xml:space="preserve"> e comercial</w:t>
      </w:r>
      <w:r w:rsidR="000B486F" w:rsidRPr="000A62D9">
        <w:rPr>
          <w:rFonts w:ascii="Times New Roman" w:hAnsi="Times New Roman" w:cs="Times New Roman"/>
          <w:bCs/>
        </w:rPr>
        <w:t>), terão</w:t>
      </w:r>
      <w:r w:rsidR="006E0B55" w:rsidRPr="000A62D9">
        <w:rPr>
          <w:rFonts w:ascii="Times New Roman" w:hAnsi="Times New Roman" w:cs="Times New Roman"/>
          <w:bCs/>
        </w:rPr>
        <w:t xml:space="preserve"> </w:t>
      </w:r>
      <w:r w:rsidR="00961C14" w:rsidRPr="000A62D9">
        <w:rPr>
          <w:rFonts w:ascii="Times New Roman" w:hAnsi="Times New Roman" w:cs="Times New Roman"/>
          <w:bCs/>
        </w:rPr>
        <w:t xml:space="preserve">a </w:t>
      </w:r>
      <w:r w:rsidR="006E0B55" w:rsidRPr="000A62D9">
        <w:rPr>
          <w:rFonts w:ascii="Times New Roman" w:hAnsi="Times New Roman" w:cs="Times New Roman"/>
          <w:bCs/>
        </w:rPr>
        <w:t>prioridade em aceder aos locais comerciais construídos pelo Programa.</w:t>
      </w:r>
    </w:p>
    <w:p w:rsidR="006E0B55" w:rsidRPr="000A62D9" w:rsidRDefault="006E0B55" w:rsidP="00961C14">
      <w:pPr>
        <w:spacing w:line="360" w:lineRule="auto"/>
        <w:jc w:val="both"/>
        <w:rPr>
          <w:rFonts w:ascii="Times New Roman" w:hAnsi="Times New Roman" w:cs="Times New Roman"/>
          <w:bCs/>
        </w:rPr>
      </w:pPr>
      <w:r w:rsidRPr="000A62D9">
        <w:rPr>
          <w:rFonts w:ascii="Times New Roman" w:hAnsi="Times New Roman" w:cs="Times New Roman"/>
          <w:bCs/>
        </w:rPr>
        <w:t>A adjudicação será realizada através do in</w:t>
      </w:r>
      <w:r w:rsidR="00961C14" w:rsidRPr="000A62D9">
        <w:rPr>
          <w:rFonts w:ascii="Times New Roman" w:hAnsi="Times New Roman" w:cs="Times New Roman"/>
          <w:bCs/>
        </w:rPr>
        <w:t>strumento da Concessão Pública O</w:t>
      </w:r>
      <w:r w:rsidRPr="000A62D9">
        <w:rPr>
          <w:rFonts w:ascii="Times New Roman" w:hAnsi="Times New Roman" w:cs="Times New Roman"/>
          <w:bCs/>
        </w:rPr>
        <w:t xml:space="preserve">nerosa e os recursos </w:t>
      </w:r>
      <w:r w:rsidR="00961C14" w:rsidRPr="000A62D9">
        <w:rPr>
          <w:rFonts w:ascii="Times New Roman" w:hAnsi="Times New Roman" w:cs="Times New Roman"/>
          <w:bCs/>
        </w:rPr>
        <w:t xml:space="preserve">arrecadados </w:t>
      </w:r>
      <w:r w:rsidRPr="000A62D9">
        <w:rPr>
          <w:rFonts w:ascii="Times New Roman" w:hAnsi="Times New Roman" w:cs="Times New Roman"/>
          <w:bCs/>
        </w:rPr>
        <w:t>são destinados ao Fundo de Desenvolvimento Urbano existente na SEDET e deverão subsidiar parte dos custos de manutenção dos conjuntos habitacionais.</w:t>
      </w:r>
    </w:p>
    <w:p w:rsidR="006E0B55" w:rsidRPr="000A62D9" w:rsidRDefault="006E0B55" w:rsidP="00961C14">
      <w:pPr>
        <w:spacing w:line="360" w:lineRule="auto"/>
        <w:jc w:val="both"/>
        <w:rPr>
          <w:rFonts w:ascii="Times New Roman" w:hAnsi="Times New Roman" w:cs="Times New Roman"/>
          <w:bCs/>
        </w:rPr>
      </w:pPr>
      <w:r w:rsidRPr="000A62D9">
        <w:rPr>
          <w:rFonts w:ascii="Times New Roman" w:hAnsi="Times New Roman" w:cs="Times New Roman"/>
          <w:bCs/>
        </w:rPr>
        <w:t>Atendida a demanda específica do Programa, os locais disponíveis serão adjudicados a outras famílias do bairro que desejem estabelecer seus negócios nessas unidade</w:t>
      </w:r>
      <w:r w:rsidR="00961C14" w:rsidRPr="000A62D9">
        <w:rPr>
          <w:rFonts w:ascii="Times New Roman" w:hAnsi="Times New Roman" w:cs="Times New Roman"/>
          <w:bCs/>
        </w:rPr>
        <w:t>s</w:t>
      </w:r>
      <w:r w:rsidRPr="000A62D9">
        <w:rPr>
          <w:rFonts w:ascii="Times New Roman" w:hAnsi="Times New Roman" w:cs="Times New Roman"/>
          <w:bCs/>
        </w:rPr>
        <w:t>. O processo de adjudicação é público e havendo mais interessados que locais disponíveis, se realiza sorteio entre os inscritos.</w:t>
      </w:r>
    </w:p>
    <w:p w:rsidR="00443CCF" w:rsidRPr="000A62D9" w:rsidRDefault="00443CCF" w:rsidP="00781733">
      <w:pPr>
        <w:pStyle w:val="ListParagraph"/>
        <w:numPr>
          <w:ilvl w:val="3"/>
          <w:numId w:val="52"/>
        </w:numPr>
        <w:spacing w:line="360" w:lineRule="auto"/>
        <w:ind w:left="3119" w:hanging="851"/>
        <w:jc w:val="both"/>
        <w:rPr>
          <w:rFonts w:ascii="Times New Roman" w:hAnsi="Times New Roman" w:cs="Times New Roman"/>
          <w:bCs/>
        </w:rPr>
      </w:pPr>
      <w:r w:rsidRPr="000A62D9">
        <w:rPr>
          <w:rFonts w:ascii="Times New Roman" w:hAnsi="Times New Roman" w:cs="Times New Roman"/>
          <w:bCs/>
        </w:rPr>
        <w:t>Reassentamento Provisório</w:t>
      </w:r>
    </w:p>
    <w:p w:rsidR="00443CCF" w:rsidRPr="000A62D9" w:rsidRDefault="00443CCF" w:rsidP="00961C14">
      <w:pPr>
        <w:spacing w:line="360" w:lineRule="auto"/>
        <w:jc w:val="both"/>
        <w:rPr>
          <w:rFonts w:ascii="Times New Roman" w:hAnsi="Times New Roman" w:cs="Times New Roman"/>
          <w:bCs/>
        </w:rPr>
      </w:pPr>
      <w:r w:rsidRPr="000A62D9">
        <w:rPr>
          <w:rFonts w:ascii="Times New Roman" w:hAnsi="Times New Roman" w:cs="Times New Roman"/>
          <w:bCs/>
        </w:rPr>
        <w:t>A construção das unidades habitacionais está programada para ser realizadas em etapas consecutivas e prevê a necessidade de uma rem</w:t>
      </w:r>
      <w:r w:rsidR="001A54B1" w:rsidRPr="000A62D9">
        <w:rPr>
          <w:rFonts w:ascii="Times New Roman" w:hAnsi="Times New Roman" w:cs="Times New Roman"/>
          <w:bCs/>
        </w:rPr>
        <w:t>oção inicial de 233</w:t>
      </w:r>
      <w:r w:rsidR="00894AFC" w:rsidRPr="000A62D9">
        <w:rPr>
          <w:rFonts w:ascii="Times New Roman" w:hAnsi="Times New Roman" w:cs="Times New Roman"/>
          <w:bCs/>
        </w:rPr>
        <w:t xml:space="preserve"> famílias </w:t>
      </w:r>
      <w:r w:rsidRPr="000A62D9">
        <w:rPr>
          <w:rFonts w:ascii="Times New Roman" w:hAnsi="Times New Roman" w:cs="Times New Roman"/>
          <w:bCs/>
        </w:rPr>
        <w:t xml:space="preserve">sem que ainda se disponha de </w:t>
      </w:r>
      <w:r w:rsidR="00894AFC" w:rsidRPr="000A62D9">
        <w:rPr>
          <w:rFonts w:ascii="Times New Roman" w:hAnsi="Times New Roman" w:cs="Times New Roman"/>
          <w:bCs/>
        </w:rPr>
        <w:t>UH’s para reassentamento</w:t>
      </w:r>
      <w:r w:rsidRPr="000A62D9">
        <w:rPr>
          <w:rFonts w:ascii="Times New Roman" w:hAnsi="Times New Roman" w:cs="Times New Roman"/>
          <w:bCs/>
        </w:rPr>
        <w:t xml:space="preserve"> no bairro. </w:t>
      </w:r>
      <w:r w:rsidR="003A5A5D" w:rsidRPr="000A62D9">
        <w:rPr>
          <w:rFonts w:ascii="Times New Roman" w:hAnsi="Times New Roman" w:cs="Times New Roman"/>
          <w:bCs/>
        </w:rPr>
        <w:t>Excluindo os inquilinos e proprietários que optem</w:t>
      </w:r>
      <w:r w:rsidR="006C4EFC" w:rsidRPr="000A62D9">
        <w:rPr>
          <w:rFonts w:ascii="Times New Roman" w:hAnsi="Times New Roman" w:cs="Times New Roman"/>
          <w:bCs/>
        </w:rPr>
        <w:t xml:space="preserve"> por solução fora do bairro</w:t>
      </w:r>
      <w:r w:rsidR="00D73EEB" w:rsidRPr="000A62D9">
        <w:rPr>
          <w:rFonts w:ascii="Times New Roman" w:hAnsi="Times New Roman" w:cs="Times New Roman"/>
          <w:bCs/>
        </w:rPr>
        <w:t xml:space="preserve"> (Residencial Maceió)</w:t>
      </w:r>
      <w:r w:rsidR="006C4EFC" w:rsidRPr="000A62D9">
        <w:rPr>
          <w:rFonts w:ascii="Times New Roman" w:hAnsi="Times New Roman" w:cs="Times New Roman"/>
          <w:bCs/>
        </w:rPr>
        <w:t>, res</w:t>
      </w:r>
      <w:r w:rsidR="001A54B1" w:rsidRPr="000A62D9">
        <w:rPr>
          <w:rFonts w:ascii="Times New Roman" w:hAnsi="Times New Roman" w:cs="Times New Roman"/>
          <w:bCs/>
        </w:rPr>
        <w:t>tam 102 famílias,</w:t>
      </w:r>
      <w:r w:rsidR="003A5A5D" w:rsidRPr="000A62D9">
        <w:rPr>
          <w:rFonts w:ascii="Times New Roman" w:hAnsi="Times New Roman" w:cs="Times New Roman"/>
          <w:bCs/>
        </w:rPr>
        <w:t xml:space="preserve"> que deverão ser reassentados de forma provisória.</w:t>
      </w:r>
    </w:p>
    <w:p w:rsidR="00E32DD4" w:rsidRPr="000A62D9" w:rsidRDefault="00443CCF" w:rsidP="001A54B1">
      <w:pPr>
        <w:spacing w:line="360" w:lineRule="auto"/>
        <w:jc w:val="both"/>
        <w:rPr>
          <w:rFonts w:ascii="Times New Roman" w:hAnsi="Times New Roman" w:cs="Times New Roman"/>
          <w:bCs/>
        </w:rPr>
      </w:pPr>
      <w:r w:rsidRPr="000A62D9">
        <w:rPr>
          <w:rFonts w:ascii="Times New Roman" w:hAnsi="Times New Roman" w:cs="Times New Roman"/>
          <w:bCs/>
        </w:rPr>
        <w:t xml:space="preserve">Terminada a 1ª etapa, se promove a ocupação das </w:t>
      </w:r>
      <w:r w:rsidR="001A54B1" w:rsidRPr="000A62D9">
        <w:rPr>
          <w:rFonts w:ascii="Times New Roman" w:hAnsi="Times New Roman" w:cs="Times New Roman"/>
          <w:bCs/>
        </w:rPr>
        <w:t xml:space="preserve">568 </w:t>
      </w:r>
      <w:r w:rsidR="00B558CC" w:rsidRPr="000A62D9">
        <w:rPr>
          <w:rFonts w:ascii="Times New Roman" w:hAnsi="Times New Roman" w:cs="Times New Roman"/>
          <w:bCs/>
        </w:rPr>
        <w:t xml:space="preserve">unidades construídas </w:t>
      </w:r>
      <w:r w:rsidRPr="000A62D9">
        <w:rPr>
          <w:rFonts w:ascii="Times New Roman" w:hAnsi="Times New Roman" w:cs="Times New Roman"/>
          <w:bCs/>
        </w:rPr>
        <w:t>e as remoções da</w:t>
      </w:r>
      <w:r w:rsidR="00B558CC" w:rsidRPr="000A62D9">
        <w:rPr>
          <w:rFonts w:ascii="Times New Roman" w:hAnsi="Times New Roman" w:cs="Times New Roman"/>
          <w:bCs/>
        </w:rPr>
        <w:t>s</w:t>
      </w:r>
      <w:r w:rsidRPr="000A62D9">
        <w:rPr>
          <w:rFonts w:ascii="Times New Roman" w:hAnsi="Times New Roman" w:cs="Times New Roman"/>
          <w:bCs/>
        </w:rPr>
        <w:t xml:space="preserve"> </w:t>
      </w:r>
      <w:r w:rsidR="00B558CC" w:rsidRPr="000A62D9">
        <w:rPr>
          <w:rFonts w:ascii="Times New Roman" w:hAnsi="Times New Roman" w:cs="Times New Roman"/>
          <w:bCs/>
        </w:rPr>
        <w:t xml:space="preserve">áreas para a </w:t>
      </w:r>
      <w:r w:rsidR="001A54B1" w:rsidRPr="000A62D9">
        <w:rPr>
          <w:rFonts w:ascii="Times New Roman" w:hAnsi="Times New Roman" w:cs="Times New Roman"/>
          <w:bCs/>
        </w:rPr>
        <w:t xml:space="preserve">2ª etapa </w:t>
      </w:r>
      <w:r w:rsidR="003A5A5D" w:rsidRPr="000A62D9">
        <w:rPr>
          <w:rFonts w:ascii="Times New Roman" w:hAnsi="Times New Roman" w:cs="Times New Roman"/>
          <w:bCs/>
        </w:rPr>
        <w:t>de construção. A</w:t>
      </w:r>
      <w:r w:rsidRPr="000A62D9">
        <w:rPr>
          <w:rFonts w:ascii="Times New Roman" w:hAnsi="Times New Roman" w:cs="Times New Roman"/>
          <w:bCs/>
        </w:rPr>
        <w:t xml:space="preserve"> planificação </w:t>
      </w:r>
      <w:r w:rsidR="003A5A5D" w:rsidRPr="000A62D9">
        <w:rPr>
          <w:rFonts w:ascii="Times New Roman" w:hAnsi="Times New Roman" w:cs="Times New Roman"/>
          <w:bCs/>
        </w:rPr>
        <w:t>das remoções</w:t>
      </w:r>
      <w:r w:rsidR="00E32DD4" w:rsidRPr="000A62D9">
        <w:rPr>
          <w:rFonts w:ascii="Times New Roman" w:hAnsi="Times New Roman" w:cs="Times New Roman"/>
          <w:bCs/>
        </w:rPr>
        <w:t>, excluindo as soluções fora do bairro,</w:t>
      </w:r>
      <w:r w:rsidR="003A5A5D" w:rsidRPr="000A62D9">
        <w:rPr>
          <w:rFonts w:ascii="Times New Roman" w:hAnsi="Times New Roman" w:cs="Times New Roman"/>
          <w:bCs/>
        </w:rPr>
        <w:t xml:space="preserve"> demonstra a necessidade de reas</w:t>
      </w:r>
      <w:r w:rsidR="00C30366" w:rsidRPr="000A62D9">
        <w:rPr>
          <w:rFonts w:ascii="Times New Roman" w:hAnsi="Times New Roman" w:cs="Times New Roman"/>
          <w:bCs/>
        </w:rPr>
        <w:t>sentamento provisório de</w:t>
      </w:r>
      <w:r w:rsidR="003A5A5D" w:rsidRPr="000A62D9">
        <w:rPr>
          <w:rFonts w:ascii="Times New Roman" w:hAnsi="Times New Roman" w:cs="Times New Roman"/>
          <w:bCs/>
        </w:rPr>
        <w:t xml:space="preserve"> </w:t>
      </w:r>
      <w:r w:rsidR="00EA35C4" w:rsidRPr="000A62D9">
        <w:rPr>
          <w:rFonts w:ascii="Times New Roman" w:hAnsi="Times New Roman" w:cs="Times New Roman"/>
          <w:bCs/>
        </w:rPr>
        <w:t xml:space="preserve">356 </w:t>
      </w:r>
      <w:r w:rsidR="003A5A5D" w:rsidRPr="000A62D9">
        <w:rPr>
          <w:rFonts w:ascii="Times New Roman" w:hAnsi="Times New Roman" w:cs="Times New Roman"/>
          <w:bCs/>
        </w:rPr>
        <w:t>famílias nessa etapa</w:t>
      </w:r>
      <w:r w:rsidR="00E32DD4" w:rsidRPr="000A62D9">
        <w:rPr>
          <w:rFonts w:ascii="Times New Roman" w:hAnsi="Times New Roman" w:cs="Times New Roman"/>
          <w:bCs/>
        </w:rPr>
        <w:t xml:space="preserve">, os estabelecimentos comerciais </w:t>
      </w:r>
      <w:r w:rsidR="001A54B1" w:rsidRPr="000A62D9">
        <w:rPr>
          <w:rFonts w:ascii="Times New Roman" w:hAnsi="Times New Roman" w:cs="Times New Roman"/>
          <w:bCs/>
        </w:rPr>
        <w:t xml:space="preserve">indenizados já terão locais disponíveis para se instalarem </w:t>
      </w:r>
      <w:r w:rsidR="00E32DD4" w:rsidRPr="000A62D9">
        <w:rPr>
          <w:rFonts w:ascii="Times New Roman" w:hAnsi="Times New Roman" w:cs="Times New Roman"/>
          <w:bCs/>
        </w:rPr>
        <w:t xml:space="preserve">nos edifícios da 1ª etapa. </w:t>
      </w:r>
    </w:p>
    <w:p w:rsidR="00443CCF" w:rsidRPr="000A62D9" w:rsidRDefault="00E32DD4" w:rsidP="001A54B1">
      <w:pPr>
        <w:spacing w:line="360" w:lineRule="auto"/>
        <w:jc w:val="both"/>
        <w:rPr>
          <w:rFonts w:ascii="Times New Roman" w:hAnsi="Times New Roman" w:cs="Times New Roman"/>
          <w:bCs/>
        </w:rPr>
      </w:pPr>
      <w:r w:rsidRPr="000A62D9">
        <w:rPr>
          <w:rFonts w:ascii="Times New Roman" w:hAnsi="Times New Roman" w:cs="Times New Roman"/>
          <w:bCs/>
        </w:rPr>
        <w:t>O tempo de permanência das famílias em reassentamentos provisórios será de no mínimo 24 meses de acordo com o cronograma de obras das UH’s estipulados pelo Programa e a</w:t>
      </w:r>
      <w:r w:rsidR="00B558CC" w:rsidRPr="000A62D9">
        <w:rPr>
          <w:rFonts w:ascii="Times New Roman" w:hAnsi="Times New Roman" w:cs="Times New Roman"/>
          <w:bCs/>
        </w:rPr>
        <w:t xml:space="preserve"> modalidade adotada nesse PRI para atender essa solução emergencial é o</w:t>
      </w:r>
      <w:r w:rsidRPr="000A62D9">
        <w:rPr>
          <w:rFonts w:ascii="Times New Roman" w:hAnsi="Times New Roman" w:cs="Times New Roman"/>
          <w:bCs/>
        </w:rPr>
        <w:t xml:space="preserve"> pagamento de um AUXILIO</w:t>
      </w:r>
      <w:r w:rsidR="00B558CC" w:rsidRPr="000A62D9">
        <w:rPr>
          <w:rFonts w:ascii="Times New Roman" w:hAnsi="Times New Roman" w:cs="Times New Roman"/>
          <w:bCs/>
        </w:rPr>
        <w:t xml:space="preserve"> ALUGUEL</w:t>
      </w:r>
      <w:r w:rsidRPr="000A62D9">
        <w:rPr>
          <w:rFonts w:ascii="Times New Roman" w:hAnsi="Times New Roman" w:cs="Times New Roman"/>
          <w:bCs/>
        </w:rPr>
        <w:t xml:space="preserve"> </w:t>
      </w:r>
      <w:r w:rsidR="00B558CC" w:rsidRPr="000A62D9">
        <w:rPr>
          <w:rFonts w:ascii="Times New Roman" w:hAnsi="Times New Roman" w:cs="Times New Roman"/>
          <w:bCs/>
        </w:rPr>
        <w:t xml:space="preserve">mensal a cada família </w:t>
      </w:r>
      <w:r w:rsidRPr="000A62D9">
        <w:rPr>
          <w:rFonts w:ascii="Times New Roman" w:hAnsi="Times New Roman" w:cs="Times New Roman"/>
          <w:bCs/>
        </w:rPr>
        <w:t xml:space="preserve">no valor </w:t>
      </w:r>
      <w:r w:rsidR="00B558CC" w:rsidRPr="000A62D9">
        <w:rPr>
          <w:rFonts w:ascii="Times New Roman" w:hAnsi="Times New Roman" w:cs="Times New Roman"/>
          <w:bCs/>
        </w:rPr>
        <w:t xml:space="preserve">de R$ 250,00, </w:t>
      </w:r>
      <w:r w:rsidR="00153C4B" w:rsidRPr="000A62D9">
        <w:rPr>
          <w:rFonts w:ascii="Times New Roman" w:hAnsi="Times New Roman" w:cs="Times New Roman"/>
          <w:bCs/>
        </w:rPr>
        <w:t>que é o valor praticado pela PMM em outras intervenções similares realizadas no município</w:t>
      </w:r>
      <w:r w:rsidR="005006F9" w:rsidRPr="000A62D9">
        <w:rPr>
          <w:rFonts w:ascii="Times New Roman" w:hAnsi="Times New Roman" w:cs="Times New Roman"/>
          <w:bCs/>
        </w:rPr>
        <w:t>.</w:t>
      </w:r>
      <w:r w:rsidR="00B558CC" w:rsidRPr="000A62D9">
        <w:rPr>
          <w:rFonts w:ascii="Times New Roman" w:hAnsi="Times New Roman" w:cs="Times New Roman"/>
          <w:bCs/>
        </w:rPr>
        <w:t xml:space="preserve"> </w:t>
      </w:r>
    </w:p>
    <w:p w:rsidR="00B558CC" w:rsidRPr="000A62D9" w:rsidRDefault="00B558CC" w:rsidP="00EA35C4">
      <w:pPr>
        <w:spacing w:line="360" w:lineRule="auto"/>
        <w:jc w:val="both"/>
        <w:rPr>
          <w:rFonts w:ascii="Times New Roman" w:hAnsi="Times New Roman" w:cs="Times New Roman"/>
          <w:bCs/>
        </w:rPr>
      </w:pPr>
      <w:r w:rsidRPr="000A62D9">
        <w:rPr>
          <w:rFonts w:ascii="Times New Roman" w:hAnsi="Times New Roman" w:cs="Times New Roman"/>
          <w:bCs/>
        </w:rPr>
        <w:t>A operacionalização do</w:t>
      </w:r>
      <w:r w:rsidR="006C4EFC" w:rsidRPr="000A62D9">
        <w:rPr>
          <w:rFonts w:ascii="Times New Roman" w:hAnsi="Times New Roman" w:cs="Times New Roman"/>
          <w:bCs/>
        </w:rPr>
        <w:t xml:space="preserve"> pagamento é realizada</w:t>
      </w:r>
      <w:r w:rsidRPr="000A62D9">
        <w:rPr>
          <w:rFonts w:ascii="Times New Roman" w:hAnsi="Times New Roman" w:cs="Times New Roman"/>
          <w:bCs/>
        </w:rPr>
        <w:t xml:space="preserve"> através de </w:t>
      </w:r>
      <w:r w:rsidR="006C4EFC" w:rsidRPr="000A62D9">
        <w:rPr>
          <w:rFonts w:ascii="Times New Roman" w:hAnsi="Times New Roman" w:cs="Times New Roman"/>
          <w:bCs/>
        </w:rPr>
        <w:t>c</w:t>
      </w:r>
      <w:r w:rsidRPr="000A62D9">
        <w:rPr>
          <w:rFonts w:ascii="Times New Roman" w:hAnsi="Times New Roman" w:cs="Times New Roman"/>
          <w:bCs/>
        </w:rPr>
        <w:t>heque</w:t>
      </w:r>
      <w:r w:rsidR="006C4EFC" w:rsidRPr="000A62D9">
        <w:rPr>
          <w:rFonts w:ascii="Times New Roman" w:hAnsi="Times New Roman" w:cs="Times New Roman"/>
          <w:bCs/>
        </w:rPr>
        <w:t xml:space="preserve"> nominal ou deposito em conta, quando a família possuir conta bancaria. A equipe social apoia as</w:t>
      </w:r>
      <w:r w:rsidRPr="000A62D9">
        <w:rPr>
          <w:rFonts w:ascii="Times New Roman" w:hAnsi="Times New Roman" w:cs="Times New Roman"/>
          <w:bCs/>
        </w:rPr>
        <w:t xml:space="preserve"> família</w:t>
      </w:r>
      <w:r w:rsidR="006C4EFC" w:rsidRPr="000A62D9">
        <w:rPr>
          <w:rFonts w:ascii="Times New Roman" w:hAnsi="Times New Roman" w:cs="Times New Roman"/>
          <w:bCs/>
        </w:rPr>
        <w:t>s</w:t>
      </w:r>
      <w:r w:rsidRPr="000A62D9">
        <w:rPr>
          <w:rFonts w:ascii="Times New Roman" w:hAnsi="Times New Roman" w:cs="Times New Roman"/>
          <w:bCs/>
        </w:rPr>
        <w:t xml:space="preserve"> na busca </w:t>
      </w:r>
      <w:r w:rsidR="006C4EFC" w:rsidRPr="000A62D9">
        <w:rPr>
          <w:rFonts w:ascii="Times New Roman" w:hAnsi="Times New Roman" w:cs="Times New Roman"/>
          <w:bCs/>
        </w:rPr>
        <w:t xml:space="preserve">por novas </w:t>
      </w:r>
      <w:r w:rsidRPr="000A62D9">
        <w:rPr>
          <w:rFonts w:ascii="Times New Roman" w:hAnsi="Times New Roman" w:cs="Times New Roman"/>
          <w:bCs/>
        </w:rPr>
        <w:t>moradia</w:t>
      </w:r>
      <w:r w:rsidR="006C4EFC" w:rsidRPr="000A62D9">
        <w:rPr>
          <w:rFonts w:ascii="Times New Roman" w:hAnsi="Times New Roman" w:cs="Times New Roman"/>
          <w:bCs/>
        </w:rPr>
        <w:t xml:space="preserve">s e mantém um monitoramento permanente sobre suas localizações. </w:t>
      </w:r>
    </w:p>
    <w:p w:rsidR="00294693" w:rsidRPr="000A62D9" w:rsidRDefault="00294693" w:rsidP="00781733">
      <w:pPr>
        <w:pStyle w:val="ListParagraph"/>
        <w:numPr>
          <w:ilvl w:val="2"/>
          <w:numId w:val="52"/>
        </w:numPr>
        <w:spacing w:line="360" w:lineRule="auto"/>
        <w:ind w:left="1701" w:hanging="567"/>
        <w:rPr>
          <w:rFonts w:ascii="Times New Roman" w:hAnsi="Times New Roman" w:cs="Times New Roman"/>
        </w:rPr>
      </w:pPr>
      <w:r w:rsidRPr="000A62D9">
        <w:rPr>
          <w:rFonts w:ascii="Times New Roman" w:hAnsi="Times New Roman" w:cs="Times New Roman"/>
        </w:rPr>
        <w:t>Planificação da Demanda e Soluções</w:t>
      </w:r>
    </w:p>
    <w:p w:rsidR="00294693" w:rsidRPr="000A62D9" w:rsidRDefault="00294693" w:rsidP="00294693">
      <w:pPr>
        <w:spacing w:line="360" w:lineRule="auto"/>
        <w:jc w:val="both"/>
        <w:rPr>
          <w:rFonts w:ascii="Times New Roman" w:hAnsi="Times New Roman" w:cs="Times New Roman"/>
        </w:rPr>
      </w:pPr>
      <w:r w:rsidRPr="000A62D9">
        <w:rPr>
          <w:rFonts w:ascii="Times New Roman" w:hAnsi="Times New Roman" w:cs="Times New Roman"/>
        </w:rPr>
        <w:lastRenderedPageBreak/>
        <w:t xml:space="preserve">O Programa foi elaborado para ser executado em um período de 6 anos, e as obras das novas UH’s e de reurbanização foram planejadas em três </w:t>
      </w:r>
      <w:bookmarkStart w:id="52" w:name="_Hlk480964471"/>
      <w:r w:rsidRPr="000A62D9">
        <w:rPr>
          <w:rFonts w:ascii="Times New Roman" w:hAnsi="Times New Roman" w:cs="Times New Roman"/>
        </w:rPr>
        <w:t>etapas de construção, de maneira a compatibilizar as remoções com a disponibilidade de UH’s e diminuir a necessidade de reassentamentos temporários.</w:t>
      </w:r>
    </w:p>
    <w:bookmarkEnd w:id="52"/>
    <w:p w:rsidR="00294693" w:rsidRPr="000A62D9" w:rsidRDefault="00294693" w:rsidP="00294693">
      <w:pPr>
        <w:spacing w:line="360" w:lineRule="auto"/>
        <w:jc w:val="both"/>
        <w:rPr>
          <w:rFonts w:ascii="Times New Roman" w:hAnsi="Times New Roman" w:cs="Times New Roman"/>
        </w:rPr>
      </w:pPr>
      <w:r w:rsidRPr="000A62D9">
        <w:rPr>
          <w:rFonts w:ascii="Times New Roman" w:hAnsi="Times New Roman" w:cs="Times New Roman"/>
        </w:rPr>
        <w:t>Na 1ª Etapa de implantação das obras, serão removidas 233 famílias das áreas 1 e 2, e construídas 568 UH’s. Terminada o período de construção de 24 meses, se procede a desocupação das 4 áreas que compõem a 2ª Etapa, onde serão removidas 1.256 famílias e construídas 1.216 UH’s, concluindo as construções prevista pelo Programa na área de intervenção. Terminado mais um período de obras de 24 meses, se promove a desocupação das 3 áreas da 3ª etapa, que são as áreas de APP nas margens da lagoa, concluindo o processo de remoção e reassentamento.</w:t>
      </w:r>
    </w:p>
    <w:p w:rsidR="00294693" w:rsidRPr="000A62D9" w:rsidRDefault="00294693" w:rsidP="00294693">
      <w:pPr>
        <w:spacing w:line="360" w:lineRule="auto"/>
        <w:jc w:val="both"/>
        <w:rPr>
          <w:rFonts w:ascii="Times New Roman" w:hAnsi="Times New Roman" w:cs="Times New Roman"/>
        </w:rPr>
      </w:pPr>
      <w:r w:rsidRPr="000A62D9">
        <w:rPr>
          <w:rFonts w:ascii="Times New Roman" w:hAnsi="Times New Roman" w:cs="Times New Roman"/>
        </w:rPr>
        <w:t>A diferença entre a demanda e as unidades construídas na área de intervenção é compensada pelas outras alternativas de reassentamento, como se pode observar na Tabela 014, mostrada a seguir.</w:t>
      </w:r>
    </w:p>
    <w:p w:rsidR="00294693" w:rsidRPr="000A62D9" w:rsidRDefault="00294693" w:rsidP="00294693">
      <w:pPr>
        <w:spacing w:line="360" w:lineRule="auto"/>
        <w:jc w:val="both"/>
        <w:rPr>
          <w:rFonts w:ascii="Times New Roman" w:hAnsi="Times New Roman" w:cs="Times New Roman"/>
        </w:rPr>
      </w:pPr>
      <w:r w:rsidRPr="000A62D9">
        <w:rPr>
          <w:rFonts w:ascii="Times New Roman" w:hAnsi="Times New Roman" w:cs="Times New Roman"/>
        </w:rPr>
        <w:t>As obras de reurbanização das áreas remanescentes do bairro do Bom Parto, se iniciam na 1ª Etapa conjuntamente com as UH’s das áreas 1 e 2. A construção da via parque e a implantação do parque linear se iniciarão na 3ª Etapa, após concluído o processo de remoção</w:t>
      </w:r>
      <w:r w:rsidR="002707FF" w:rsidRPr="000A62D9">
        <w:rPr>
          <w:rFonts w:ascii="Times New Roman" w:hAnsi="Times New Roman" w:cs="Times New Roman"/>
        </w:rPr>
        <w:t xml:space="preserve"> e reassentamento (Ver tabela 17</w:t>
      </w:r>
      <w:r w:rsidRPr="000A62D9">
        <w:rPr>
          <w:rFonts w:ascii="Times New Roman" w:hAnsi="Times New Roman" w:cs="Times New Roman"/>
        </w:rPr>
        <w:t>).</w:t>
      </w:r>
    </w:p>
    <w:p w:rsidR="00294693" w:rsidRDefault="00294693" w:rsidP="00294693">
      <w:pPr>
        <w:spacing w:line="360" w:lineRule="auto"/>
        <w:jc w:val="center"/>
        <w:rPr>
          <w:rFonts w:ascii="Times New Roman" w:hAnsi="Times New Roman" w:cs="Times New Roman"/>
          <w:b/>
        </w:rPr>
      </w:pPr>
    </w:p>
    <w:p w:rsidR="00A93B52" w:rsidRDefault="00A93B52" w:rsidP="00294693">
      <w:pPr>
        <w:spacing w:line="360" w:lineRule="auto"/>
        <w:jc w:val="center"/>
        <w:rPr>
          <w:rFonts w:ascii="Times New Roman" w:hAnsi="Times New Roman" w:cs="Times New Roman"/>
          <w:b/>
        </w:rPr>
      </w:pPr>
    </w:p>
    <w:p w:rsidR="00A93B52" w:rsidRDefault="00A93B52" w:rsidP="00294693">
      <w:pPr>
        <w:spacing w:line="360" w:lineRule="auto"/>
        <w:jc w:val="center"/>
        <w:rPr>
          <w:rFonts w:ascii="Times New Roman" w:hAnsi="Times New Roman" w:cs="Times New Roman"/>
          <w:b/>
        </w:rPr>
      </w:pPr>
    </w:p>
    <w:p w:rsidR="00A93B52" w:rsidRDefault="00A93B52" w:rsidP="00294693">
      <w:pPr>
        <w:spacing w:line="360" w:lineRule="auto"/>
        <w:jc w:val="center"/>
        <w:rPr>
          <w:rFonts w:ascii="Times New Roman" w:hAnsi="Times New Roman" w:cs="Times New Roman"/>
          <w:b/>
        </w:rPr>
      </w:pPr>
    </w:p>
    <w:p w:rsidR="00A93B52" w:rsidRDefault="00A93B52" w:rsidP="00294693">
      <w:pPr>
        <w:spacing w:line="360" w:lineRule="auto"/>
        <w:jc w:val="center"/>
        <w:rPr>
          <w:rFonts w:ascii="Times New Roman" w:hAnsi="Times New Roman" w:cs="Times New Roman"/>
          <w:b/>
        </w:rPr>
      </w:pPr>
    </w:p>
    <w:p w:rsidR="00A93B52" w:rsidRDefault="00A93B52" w:rsidP="00294693">
      <w:pPr>
        <w:spacing w:line="360" w:lineRule="auto"/>
        <w:jc w:val="center"/>
        <w:rPr>
          <w:rFonts w:ascii="Times New Roman" w:hAnsi="Times New Roman" w:cs="Times New Roman"/>
          <w:b/>
        </w:rPr>
      </w:pPr>
    </w:p>
    <w:p w:rsidR="00A93B52" w:rsidRDefault="00A93B52" w:rsidP="00294693">
      <w:pPr>
        <w:spacing w:line="360" w:lineRule="auto"/>
        <w:jc w:val="center"/>
        <w:rPr>
          <w:rFonts w:ascii="Times New Roman" w:hAnsi="Times New Roman" w:cs="Times New Roman"/>
          <w:b/>
        </w:rPr>
      </w:pPr>
    </w:p>
    <w:p w:rsidR="00A93B52" w:rsidRDefault="00A93B52" w:rsidP="00294693">
      <w:pPr>
        <w:spacing w:line="360" w:lineRule="auto"/>
        <w:jc w:val="center"/>
        <w:rPr>
          <w:rFonts w:ascii="Times New Roman" w:hAnsi="Times New Roman" w:cs="Times New Roman"/>
          <w:b/>
        </w:rPr>
      </w:pPr>
    </w:p>
    <w:p w:rsidR="00A93B52" w:rsidRDefault="00A93B52" w:rsidP="00294693">
      <w:pPr>
        <w:spacing w:line="360" w:lineRule="auto"/>
        <w:jc w:val="center"/>
        <w:rPr>
          <w:rFonts w:ascii="Times New Roman" w:hAnsi="Times New Roman" w:cs="Times New Roman"/>
          <w:b/>
        </w:rPr>
      </w:pPr>
    </w:p>
    <w:p w:rsidR="00A93B52" w:rsidRDefault="00A93B52" w:rsidP="00294693">
      <w:pPr>
        <w:spacing w:line="360" w:lineRule="auto"/>
        <w:jc w:val="center"/>
        <w:rPr>
          <w:rFonts w:ascii="Times New Roman" w:hAnsi="Times New Roman" w:cs="Times New Roman"/>
          <w:b/>
        </w:rPr>
      </w:pPr>
    </w:p>
    <w:p w:rsidR="00A93B52" w:rsidRPr="000A62D9" w:rsidRDefault="00A93B52" w:rsidP="00294693">
      <w:pPr>
        <w:spacing w:line="360" w:lineRule="auto"/>
        <w:jc w:val="center"/>
        <w:rPr>
          <w:rFonts w:ascii="Times New Roman" w:hAnsi="Times New Roman" w:cs="Times New Roman"/>
          <w:b/>
        </w:rPr>
      </w:pPr>
    </w:p>
    <w:p w:rsidR="00A62E82" w:rsidRPr="000A62D9" w:rsidRDefault="00A62E82" w:rsidP="00294693">
      <w:pPr>
        <w:spacing w:line="360" w:lineRule="auto"/>
        <w:jc w:val="center"/>
        <w:rPr>
          <w:rFonts w:ascii="Times New Roman" w:hAnsi="Times New Roman" w:cs="Times New Roman"/>
          <w:b/>
        </w:rPr>
      </w:pPr>
    </w:p>
    <w:p w:rsidR="00C22B32" w:rsidRPr="000A62D9" w:rsidRDefault="00C22B32" w:rsidP="00294693">
      <w:pPr>
        <w:spacing w:line="360" w:lineRule="auto"/>
        <w:jc w:val="center"/>
        <w:rPr>
          <w:rFonts w:ascii="Times New Roman" w:hAnsi="Times New Roman" w:cs="Times New Roman"/>
          <w:b/>
        </w:rPr>
      </w:pPr>
    </w:p>
    <w:p w:rsidR="00C22B32" w:rsidRPr="000A62D9" w:rsidRDefault="00C22B32" w:rsidP="00294693">
      <w:pPr>
        <w:spacing w:line="360" w:lineRule="auto"/>
        <w:jc w:val="center"/>
        <w:rPr>
          <w:rFonts w:ascii="Times New Roman" w:hAnsi="Times New Roman" w:cs="Times New Roman"/>
          <w:b/>
        </w:rPr>
      </w:pPr>
    </w:p>
    <w:p w:rsidR="00294693" w:rsidRPr="000A62D9" w:rsidRDefault="002707FF" w:rsidP="00294693">
      <w:pPr>
        <w:spacing w:line="360" w:lineRule="auto"/>
        <w:jc w:val="center"/>
        <w:rPr>
          <w:rFonts w:ascii="Times New Roman" w:hAnsi="Times New Roman" w:cs="Times New Roman"/>
          <w:b/>
        </w:rPr>
      </w:pPr>
      <w:r w:rsidRPr="000A62D9">
        <w:rPr>
          <w:rFonts w:ascii="Times New Roman" w:hAnsi="Times New Roman" w:cs="Times New Roman"/>
          <w:b/>
        </w:rPr>
        <w:lastRenderedPageBreak/>
        <w:t>Tabela 017</w:t>
      </w:r>
      <w:r w:rsidR="00294693" w:rsidRPr="000A62D9">
        <w:rPr>
          <w:rFonts w:ascii="Times New Roman" w:hAnsi="Times New Roman" w:cs="Times New Roman"/>
          <w:b/>
        </w:rPr>
        <w:t>: Demanda por Alternativa de Atenção</w:t>
      </w:r>
    </w:p>
    <w:p w:rsidR="00294693" w:rsidRPr="000A62D9" w:rsidRDefault="00A62E82" w:rsidP="00294693">
      <w:pPr>
        <w:spacing w:line="360" w:lineRule="auto"/>
        <w:jc w:val="center"/>
        <w:rPr>
          <w:rFonts w:ascii="Times New Roman" w:hAnsi="Times New Roman" w:cs="Times New Roman"/>
        </w:rPr>
      </w:pPr>
      <w:r w:rsidRPr="000A62D9">
        <w:rPr>
          <w:rFonts w:ascii="Times New Roman" w:hAnsi="Times New Roman" w:cs="Times New Roman"/>
          <w:noProof/>
          <w:lang w:eastAsia="pt-BR"/>
        </w:rPr>
        <w:drawing>
          <wp:inline distT="0" distB="0" distL="0" distR="0">
            <wp:extent cx="5648325" cy="7172840"/>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2427" cy="7178049"/>
                    </a:xfrm>
                    <a:prstGeom prst="rect">
                      <a:avLst/>
                    </a:prstGeom>
                    <a:noFill/>
                    <a:ln>
                      <a:noFill/>
                    </a:ln>
                  </pic:spPr>
                </pic:pic>
              </a:graphicData>
            </a:graphic>
          </wp:inline>
        </w:drawing>
      </w:r>
    </w:p>
    <w:p w:rsidR="00294693" w:rsidRPr="000A62D9" w:rsidRDefault="00294693" w:rsidP="00294693">
      <w:pPr>
        <w:pStyle w:val="ListParagraph"/>
        <w:spacing w:after="120" w:line="360" w:lineRule="auto"/>
        <w:ind w:left="2340"/>
        <w:jc w:val="both"/>
        <w:rPr>
          <w:rFonts w:ascii="Times New Roman" w:hAnsi="Times New Roman" w:cs="Times New Roman"/>
        </w:rPr>
      </w:pPr>
    </w:p>
    <w:p w:rsidR="00C22B32" w:rsidRDefault="00C22B32" w:rsidP="00294693">
      <w:pPr>
        <w:pStyle w:val="ListParagraph"/>
        <w:spacing w:after="120" w:line="360" w:lineRule="auto"/>
        <w:ind w:left="2340"/>
        <w:jc w:val="both"/>
        <w:rPr>
          <w:rFonts w:ascii="Times New Roman" w:hAnsi="Times New Roman" w:cs="Times New Roman"/>
        </w:rPr>
      </w:pPr>
    </w:p>
    <w:p w:rsidR="00A93B52" w:rsidRPr="000A62D9" w:rsidRDefault="00A93B52" w:rsidP="00294693">
      <w:pPr>
        <w:pStyle w:val="ListParagraph"/>
        <w:spacing w:after="120" w:line="360" w:lineRule="auto"/>
        <w:ind w:left="2340"/>
        <w:jc w:val="both"/>
        <w:rPr>
          <w:rFonts w:ascii="Times New Roman" w:hAnsi="Times New Roman" w:cs="Times New Roman"/>
        </w:rPr>
      </w:pPr>
    </w:p>
    <w:p w:rsidR="00C22B32" w:rsidRPr="000A62D9" w:rsidRDefault="00C22B32" w:rsidP="00294693">
      <w:pPr>
        <w:pStyle w:val="ListParagraph"/>
        <w:spacing w:after="120" w:line="360" w:lineRule="auto"/>
        <w:ind w:left="2340"/>
        <w:jc w:val="both"/>
        <w:rPr>
          <w:rFonts w:ascii="Times New Roman" w:hAnsi="Times New Roman" w:cs="Times New Roman"/>
        </w:rPr>
      </w:pPr>
    </w:p>
    <w:p w:rsidR="009445D3" w:rsidRPr="000A62D9" w:rsidRDefault="00F94B56" w:rsidP="00781733">
      <w:pPr>
        <w:pStyle w:val="ListParagraph"/>
        <w:numPr>
          <w:ilvl w:val="2"/>
          <w:numId w:val="52"/>
        </w:numPr>
        <w:spacing w:after="240" w:line="360" w:lineRule="auto"/>
        <w:ind w:left="1701" w:hanging="567"/>
        <w:contextualSpacing w:val="0"/>
        <w:jc w:val="both"/>
        <w:rPr>
          <w:rFonts w:ascii="Times New Roman" w:hAnsi="Times New Roman" w:cs="Times New Roman"/>
        </w:rPr>
      </w:pPr>
      <w:r w:rsidRPr="000A62D9">
        <w:rPr>
          <w:rFonts w:ascii="Times New Roman" w:hAnsi="Times New Roman" w:cs="Times New Roman"/>
        </w:rPr>
        <w:lastRenderedPageBreak/>
        <w:t>Critérios de adjudicação de soluções</w:t>
      </w:r>
    </w:p>
    <w:p w:rsidR="00F94B56" w:rsidRPr="000A62D9" w:rsidRDefault="005B2FE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A planificação do PRI trabalha com o pressuposto </w:t>
      </w:r>
      <w:r w:rsidR="00B558CC" w:rsidRPr="000A62D9">
        <w:rPr>
          <w:rFonts w:ascii="Times New Roman" w:hAnsi="Times New Roman" w:cs="Times New Roman"/>
        </w:rPr>
        <w:t xml:space="preserve">de que </w:t>
      </w:r>
      <w:r w:rsidR="00BC76CC" w:rsidRPr="000A62D9">
        <w:rPr>
          <w:rFonts w:ascii="Times New Roman" w:hAnsi="Times New Roman" w:cs="Times New Roman"/>
        </w:rPr>
        <w:t>34</w:t>
      </w:r>
      <w:r w:rsidRPr="000A62D9">
        <w:rPr>
          <w:rFonts w:ascii="Times New Roman" w:hAnsi="Times New Roman" w:cs="Times New Roman"/>
        </w:rPr>
        <w:t>% das famílias</w:t>
      </w:r>
      <w:r w:rsidR="00BC76CC" w:rsidRPr="000A62D9">
        <w:rPr>
          <w:rFonts w:ascii="Times New Roman" w:hAnsi="Times New Roman" w:cs="Times New Roman"/>
        </w:rPr>
        <w:t>, incluindo os inquilinos,</w:t>
      </w:r>
      <w:r w:rsidR="00CD7AF6" w:rsidRPr="000A62D9">
        <w:rPr>
          <w:rFonts w:ascii="Times New Roman" w:hAnsi="Times New Roman" w:cs="Times New Roman"/>
        </w:rPr>
        <w:t xml:space="preserve"> serão direcionadas para</w:t>
      </w:r>
      <w:r w:rsidRPr="000A62D9">
        <w:rPr>
          <w:rFonts w:ascii="Times New Roman" w:hAnsi="Times New Roman" w:cs="Times New Roman"/>
        </w:rPr>
        <w:t xml:space="preserve"> soluções fora da área de intervenção, situação em que não haveria a necessidade de estabelecer critérios de adjudicação, mas na hipótese de que haja mais interessados em permanecer no bairro que a disponibilidade de unidades e também </w:t>
      </w:r>
      <w:r w:rsidR="00F35382" w:rsidRPr="000A62D9">
        <w:rPr>
          <w:rFonts w:ascii="Times New Roman" w:hAnsi="Times New Roman" w:cs="Times New Roman"/>
        </w:rPr>
        <w:t>p</w:t>
      </w:r>
      <w:r w:rsidRPr="000A62D9">
        <w:rPr>
          <w:rFonts w:ascii="Times New Roman" w:hAnsi="Times New Roman" w:cs="Times New Roman"/>
        </w:rPr>
        <w:t>a</w:t>
      </w:r>
      <w:r w:rsidR="00F35382" w:rsidRPr="000A62D9">
        <w:rPr>
          <w:rFonts w:ascii="Times New Roman" w:hAnsi="Times New Roman" w:cs="Times New Roman"/>
        </w:rPr>
        <w:t>ra</w:t>
      </w:r>
      <w:r w:rsidRPr="000A62D9">
        <w:rPr>
          <w:rFonts w:ascii="Times New Roman" w:hAnsi="Times New Roman" w:cs="Times New Roman"/>
        </w:rPr>
        <w:t xml:space="preserve"> </w:t>
      </w:r>
      <w:r w:rsidR="00F35382" w:rsidRPr="000A62D9">
        <w:rPr>
          <w:rFonts w:ascii="Times New Roman" w:hAnsi="Times New Roman" w:cs="Times New Roman"/>
        </w:rPr>
        <w:t>regulamentar a adjudicação  das unidades localizadas nos pavimentos mais baixos dos edifícios, que contam com 5 pavimentos acessados através de escadas, se estabelecem os seguintes critérios de adjudicação:</w:t>
      </w:r>
      <w:r w:rsidRPr="000A62D9">
        <w:rPr>
          <w:rFonts w:ascii="Times New Roman" w:hAnsi="Times New Roman" w:cs="Times New Roman"/>
        </w:rPr>
        <w:t xml:space="preserve"> </w:t>
      </w:r>
    </w:p>
    <w:p w:rsidR="00AA69BF" w:rsidRPr="000A62D9" w:rsidRDefault="00AA69BF" w:rsidP="00781733">
      <w:pPr>
        <w:pStyle w:val="ListParagraph"/>
        <w:numPr>
          <w:ilvl w:val="0"/>
          <w:numId w:val="24"/>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Para permanência nas unidades construídas dentro da área de intervenção:</w:t>
      </w:r>
    </w:p>
    <w:p w:rsidR="00F94B56" w:rsidRPr="000A62D9" w:rsidRDefault="00F35382" w:rsidP="00781733">
      <w:pPr>
        <w:pStyle w:val="ListParagraph"/>
        <w:numPr>
          <w:ilvl w:val="0"/>
          <w:numId w:val="23"/>
        </w:numPr>
        <w:spacing w:after="120" w:line="360" w:lineRule="auto"/>
        <w:ind w:left="1701" w:hanging="567"/>
        <w:contextualSpacing w:val="0"/>
        <w:jc w:val="both"/>
        <w:rPr>
          <w:rFonts w:ascii="Times New Roman" w:hAnsi="Times New Roman" w:cs="Times New Roman"/>
        </w:rPr>
      </w:pPr>
      <w:r w:rsidRPr="000A62D9">
        <w:rPr>
          <w:rFonts w:ascii="Times New Roman" w:hAnsi="Times New Roman" w:cs="Times New Roman"/>
        </w:rPr>
        <w:t xml:space="preserve">As famílias removidas para a construção dos conjuntos habitacionais terão prioridade </w:t>
      </w:r>
      <w:r w:rsidR="00AA69BF" w:rsidRPr="000A62D9">
        <w:rPr>
          <w:rFonts w:ascii="Times New Roman" w:hAnsi="Times New Roman" w:cs="Times New Roman"/>
        </w:rPr>
        <w:t xml:space="preserve">em permanecer </w:t>
      </w:r>
      <w:r w:rsidRPr="000A62D9">
        <w:rPr>
          <w:rFonts w:ascii="Times New Roman" w:hAnsi="Times New Roman" w:cs="Times New Roman"/>
        </w:rPr>
        <w:t>nas áreas de origem;</w:t>
      </w:r>
    </w:p>
    <w:p w:rsidR="00AA69BF" w:rsidRPr="000A62D9" w:rsidRDefault="00AA69BF" w:rsidP="00781733">
      <w:pPr>
        <w:pStyle w:val="ListParagraph"/>
        <w:numPr>
          <w:ilvl w:val="0"/>
          <w:numId w:val="23"/>
        </w:numPr>
        <w:spacing w:after="120" w:line="360" w:lineRule="auto"/>
        <w:ind w:left="1701" w:hanging="567"/>
        <w:contextualSpacing w:val="0"/>
        <w:jc w:val="both"/>
        <w:rPr>
          <w:rFonts w:ascii="Times New Roman" w:hAnsi="Times New Roman" w:cs="Times New Roman"/>
        </w:rPr>
      </w:pPr>
      <w:r w:rsidRPr="000A62D9">
        <w:rPr>
          <w:rFonts w:ascii="Times New Roman" w:hAnsi="Times New Roman" w:cs="Times New Roman"/>
        </w:rPr>
        <w:t>Famílias com PNE</w:t>
      </w:r>
      <w:r w:rsidR="000B486F" w:rsidRPr="000A62D9">
        <w:rPr>
          <w:rFonts w:ascii="Times New Roman" w:hAnsi="Times New Roman" w:cs="Times New Roman"/>
        </w:rPr>
        <w:t>’</w:t>
      </w:r>
      <w:r w:rsidRPr="000A62D9">
        <w:rPr>
          <w:rFonts w:ascii="Times New Roman" w:hAnsi="Times New Roman" w:cs="Times New Roman"/>
        </w:rPr>
        <w:t>s;</w:t>
      </w:r>
    </w:p>
    <w:p w:rsidR="00BC76CC" w:rsidRPr="000A62D9" w:rsidRDefault="00AA69BF" w:rsidP="00781733">
      <w:pPr>
        <w:pStyle w:val="ListParagraph"/>
        <w:numPr>
          <w:ilvl w:val="0"/>
          <w:numId w:val="23"/>
        </w:numPr>
        <w:spacing w:after="120" w:line="360" w:lineRule="auto"/>
        <w:ind w:left="1701" w:hanging="567"/>
        <w:contextualSpacing w:val="0"/>
        <w:jc w:val="both"/>
        <w:rPr>
          <w:rFonts w:ascii="Times New Roman" w:hAnsi="Times New Roman" w:cs="Times New Roman"/>
        </w:rPr>
      </w:pPr>
      <w:r w:rsidRPr="000A62D9">
        <w:rPr>
          <w:rFonts w:ascii="Times New Roman" w:hAnsi="Times New Roman" w:cs="Times New Roman"/>
        </w:rPr>
        <w:t>Famílias com presença de idosos</w:t>
      </w:r>
      <w:r w:rsidR="00AB5F14" w:rsidRPr="000A62D9">
        <w:rPr>
          <w:rStyle w:val="FootnoteReference"/>
          <w:rFonts w:ascii="Times New Roman" w:hAnsi="Times New Roman" w:cs="Times New Roman"/>
        </w:rPr>
        <w:footnoteReference w:id="10"/>
      </w:r>
      <w:r w:rsidRPr="000A62D9">
        <w:rPr>
          <w:rFonts w:ascii="Times New Roman" w:hAnsi="Times New Roman" w:cs="Times New Roman"/>
        </w:rPr>
        <w:t xml:space="preserve"> (chefe ou não);</w:t>
      </w:r>
      <w:r w:rsidR="003F4C6E" w:rsidRPr="000A62D9">
        <w:rPr>
          <w:rFonts w:ascii="Times New Roman" w:hAnsi="Times New Roman" w:cs="Times New Roman"/>
        </w:rPr>
        <w:t xml:space="preserve"> </w:t>
      </w:r>
    </w:p>
    <w:p w:rsidR="00AA69BF" w:rsidRPr="000A62D9" w:rsidRDefault="00CE1C8E" w:rsidP="00781733">
      <w:pPr>
        <w:pStyle w:val="ListParagraph"/>
        <w:numPr>
          <w:ilvl w:val="0"/>
          <w:numId w:val="23"/>
        </w:numPr>
        <w:spacing w:after="120" w:line="360" w:lineRule="auto"/>
        <w:ind w:left="1701" w:hanging="567"/>
        <w:contextualSpacing w:val="0"/>
        <w:jc w:val="both"/>
        <w:rPr>
          <w:rFonts w:ascii="Times New Roman" w:hAnsi="Times New Roman" w:cs="Times New Roman"/>
        </w:rPr>
      </w:pPr>
      <w:r w:rsidRPr="000A62D9">
        <w:rPr>
          <w:rFonts w:ascii="Times New Roman" w:hAnsi="Times New Roman" w:cs="Times New Roman"/>
        </w:rPr>
        <w:t>Fam</w:t>
      </w:r>
      <w:r w:rsidR="003F4C6E" w:rsidRPr="000A62D9">
        <w:rPr>
          <w:rFonts w:ascii="Times New Roman" w:hAnsi="Times New Roman" w:cs="Times New Roman"/>
        </w:rPr>
        <w:t>í</w:t>
      </w:r>
      <w:r w:rsidRPr="000A62D9">
        <w:rPr>
          <w:rFonts w:ascii="Times New Roman" w:hAnsi="Times New Roman" w:cs="Times New Roman"/>
        </w:rPr>
        <w:t>lias com filhos menores e chefiadas por mulheres</w:t>
      </w:r>
      <w:r w:rsidR="003F4C6E" w:rsidRPr="000A62D9">
        <w:rPr>
          <w:rFonts w:ascii="Times New Roman" w:hAnsi="Times New Roman" w:cs="Times New Roman"/>
        </w:rPr>
        <w:t xml:space="preserve"> sem parceiros;</w:t>
      </w:r>
    </w:p>
    <w:p w:rsidR="00F35382" w:rsidRPr="000A62D9" w:rsidRDefault="00F35382" w:rsidP="00781733">
      <w:pPr>
        <w:pStyle w:val="ListParagraph"/>
        <w:numPr>
          <w:ilvl w:val="0"/>
          <w:numId w:val="23"/>
        </w:numPr>
        <w:spacing w:after="240" w:line="360" w:lineRule="auto"/>
        <w:ind w:left="1701" w:hanging="567"/>
        <w:contextualSpacing w:val="0"/>
        <w:jc w:val="both"/>
        <w:rPr>
          <w:rFonts w:ascii="Times New Roman" w:hAnsi="Times New Roman" w:cs="Times New Roman"/>
        </w:rPr>
      </w:pPr>
      <w:r w:rsidRPr="000A62D9">
        <w:rPr>
          <w:rFonts w:ascii="Times New Roman" w:hAnsi="Times New Roman" w:cs="Times New Roman"/>
        </w:rPr>
        <w:t>Havendo mais procura que oferta de unidades no bairro o critério de prioridade de atendimento será o de antiguidade (tempo de residência)</w:t>
      </w:r>
      <w:r w:rsidR="00AA69BF" w:rsidRPr="000A62D9">
        <w:rPr>
          <w:rFonts w:ascii="Times New Roman" w:hAnsi="Times New Roman" w:cs="Times New Roman"/>
        </w:rPr>
        <w:t xml:space="preserve"> nas áreas de remoção;</w:t>
      </w:r>
      <w:r w:rsidRPr="000A62D9">
        <w:rPr>
          <w:rFonts w:ascii="Times New Roman" w:hAnsi="Times New Roman" w:cs="Times New Roman"/>
        </w:rPr>
        <w:t xml:space="preserve"> </w:t>
      </w:r>
    </w:p>
    <w:p w:rsidR="00AA69BF" w:rsidRPr="000A62D9" w:rsidRDefault="00AA69BF" w:rsidP="00781733">
      <w:pPr>
        <w:pStyle w:val="ListParagraph"/>
        <w:numPr>
          <w:ilvl w:val="0"/>
          <w:numId w:val="24"/>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Para ocupação dos pavimentos inferiores</w:t>
      </w:r>
    </w:p>
    <w:p w:rsidR="00AA69BF" w:rsidRPr="000A62D9" w:rsidRDefault="00AA69BF" w:rsidP="00781733">
      <w:pPr>
        <w:pStyle w:val="ListParagraph"/>
        <w:numPr>
          <w:ilvl w:val="0"/>
          <w:numId w:val="25"/>
        </w:numPr>
        <w:spacing w:after="120" w:line="360" w:lineRule="auto"/>
        <w:ind w:left="1701"/>
        <w:contextualSpacing w:val="0"/>
        <w:jc w:val="both"/>
        <w:rPr>
          <w:rFonts w:ascii="Times New Roman" w:hAnsi="Times New Roman" w:cs="Times New Roman"/>
        </w:rPr>
      </w:pPr>
      <w:r w:rsidRPr="000A62D9">
        <w:rPr>
          <w:rFonts w:ascii="Times New Roman" w:hAnsi="Times New Roman" w:cs="Times New Roman"/>
        </w:rPr>
        <w:t>As unidades habitacionais térreas estão destinadas às famílias com PNE</w:t>
      </w:r>
      <w:r w:rsidR="000B486F" w:rsidRPr="000A62D9">
        <w:rPr>
          <w:rFonts w:ascii="Times New Roman" w:hAnsi="Times New Roman" w:cs="Times New Roman"/>
        </w:rPr>
        <w:t>’</w:t>
      </w:r>
      <w:r w:rsidRPr="000A62D9">
        <w:rPr>
          <w:rFonts w:ascii="Times New Roman" w:hAnsi="Times New Roman" w:cs="Times New Roman"/>
        </w:rPr>
        <w:t>s y presença de idosos;</w:t>
      </w:r>
    </w:p>
    <w:p w:rsidR="00AA69BF" w:rsidRPr="000A62D9" w:rsidRDefault="00AB5F14" w:rsidP="00781733">
      <w:pPr>
        <w:pStyle w:val="ListParagraph"/>
        <w:numPr>
          <w:ilvl w:val="0"/>
          <w:numId w:val="25"/>
        </w:numPr>
        <w:spacing w:after="120" w:line="360" w:lineRule="auto"/>
        <w:ind w:left="1701"/>
        <w:contextualSpacing w:val="0"/>
        <w:jc w:val="both"/>
        <w:rPr>
          <w:rFonts w:ascii="Times New Roman" w:hAnsi="Times New Roman" w:cs="Times New Roman"/>
        </w:rPr>
      </w:pPr>
      <w:r w:rsidRPr="000A62D9">
        <w:rPr>
          <w:rFonts w:ascii="Times New Roman" w:hAnsi="Times New Roman" w:cs="Times New Roman"/>
        </w:rPr>
        <w:t>Unidades térreas sobrantes e de 1º pavimentos serão prioritariamente destinadas às famílias com presença de idosos e as com chefatura feminina;</w:t>
      </w:r>
    </w:p>
    <w:p w:rsidR="00AB5F14" w:rsidRPr="000A62D9" w:rsidRDefault="00AB5F14" w:rsidP="00781733">
      <w:pPr>
        <w:pStyle w:val="ListParagraph"/>
        <w:numPr>
          <w:ilvl w:val="0"/>
          <w:numId w:val="25"/>
        </w:numPr>
        <w:spacing w:after="240" w:line="360" w:lineRule="auto"/>
        <w:ind w:left="1701"/>
        <w:contextualSpacing w:val="0"/>
        <w:jc w:val="both"/>
        <w:rPr>
          <w:rFonts w:ascii="Times New Roman" w:hAnsi="Times New Roman" w:cs="Times New Roman"/>
        </w:rPr>
      </w:pPr>
      <w:r w:rsidRPr="000A62D9">
        <w:rPr>
          <w:rFonts w:ascii="Times New Roman" w:hAnsi="Times New Roman" w:cs="Times New Roman"/>
        </w:rPr>
        <w:t>Para todos os pavimentos deverão ser observados critérios de manutenção das redes sociais, familiares e de vizinhança.</w:t>
      </w:r>
    </w:p>
    <w:p w:rsidR="0062418A" w:rsidRPr="000A62D9" w:rsidRDefault="003F4C6E"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A equipe social </w:t>
      </w:r>
      <w:r w:rsidR="00AB5F14" w:rsidRPr="000A62D9">
        <w:rPr>
          <w:rFonts w:ascii="Times New Roman" w:hAnsi="Times New Roman" w:cs="Times New Roman"/>
        </w:rPr>
        <w:t>formular</w:t>
      </w:r>
      <w:r w:rsidRPr="000A62D9">
        <w:rPr>
          <w:rFonts w:ascii="Times New Roman" w:hAnsi="Times New Roman" w:cs="Times New Roman"/>
        </w:rPr>
        <w:t>á</w:t>
      </w:r>
      <w:r w:rsidR="005006F9" w:rsidRPr="000A62D9">
        <w:rPr>
          <w:rFonts w:ascii="Times New Roman" w:hAnsi="Times New Roman" w:cs="Times New Roman"/>
        </w:rPr>
        <w:t xml:space="preserve"> uma proposta de preliminar de</w:t>
      </w:r>
      <w:r w:rsidR="00AB5F14" w:rsidRPr="000A62D9">
        <w:rPr>
          <w:rFonts w:ascii="Times New Roman" w:hAnsi="Times New Roman" w:cs="Times New Roman"/>
        </w:rPr>
        <w:t xml:space="preserve"> adjudicação </w:t>
      </w:r>
      <w:r w:rsidRPr="000A62D9">
        <w:rPr>
          <w:rFonts w:ascii="Times New Roman" w:hAnsi="Times New Roman" w:cs="Times New Roman"/>
        </w:rPr>
        <w:t xml:space="preserve">das UH’s </w:t>
      </w:r>
      <w:r w:rsidR="00AB5F14" w:rsidRPr="000A62D9">
        <w:rPr>
          <w:rFonts w:ascii="Times New Roman" w:hAnsi="Times New Roman" w:cs="Times New Roman"/>
        </w:rPr>
        <w:t>de acordo com os critérios estabelecidos e iniciar</w:t>
      </w:r>
      <w:r w:rsidRPr="000A62D9">
        <w:rPr>
          <w:rFonts w:ascii="Times New Roman" w:hAnsi="Times New Roman" w:cs="Times New Roman"/>
        </w:rPr>
        <w:t>á</w:t>
      </w:r>
      <w:r w:rsidR="00AB5F14" w:rsidRPr="000A62D9">
        <w:rPr>
          <w:rFonts w:ascii="Times New Roman" w:hAnsi="Times New Roman" w:cs="Times New Roman"/>
        </w:rPr>
        <w:t xml:space="preserve"> um processo interativo com a comunidade para </w:t>
      </w:r>
      <w:r w:rsidR="0062418A" w:rsidRPr="000A62D9">
        <w:rPr>
          <w:rFonts w:ascii="Times New Roman" w:hAnsi="Times New Roman" w:cs="Times New Roman"/>
        </w:rPr>
        <w:t>ajustes e legitimação das adjudicações.</w:t>
      </w:r>
    </w:p>
    <w:p w:rsidR="00F94B56" w:rsidRPr="000A62D9" w:rsidRDefault="0062418A" w:rsidP="0062418A">
      <w:pPr>
        <w:spacing w:after="120" w:line="360" w:lineRule="auto"/>
        <w:jc w:val="both"/>
        <w:rPr>
          <w:rFonts w:ascii="Times New Roman" w:hAnsi="Times New Roman" w:cs="Times New Roman"/>
        </w:rPr>
      </w:pPr>
      <w:r w:rsidRPr="000A62D9">
        <w:rPr>
          <w:rFonts w:ascii="Times New Roman" w:hAnsi="Times New Roman" w:cs="Times New Roman"/>
        </w:rPr>
        <w:t xml:space="preserve"> Na existência de conflitos não contornáveis, as prioridades serão mantidas apenas para as situações de vulnerabilidade e a escolha das unidades será</w:t>
      </w:r>
      <w:r w:rsidR="009C1EF5" w:rsidRPr="000A62D9">
        <w:rPr>
          <w:rFonts w:ascii="Times New Roman" w:hAnsi="Times New Roman" w:cs="Times New Roman"/>
        </w:rPr>
        <w:t xml:space="preserve"> realizada através de sorteio.</w:t>
      </w:r>
    </w:p>
    <w:p w:rsidR="00A62E82" w:rsidRPr="000A62D9" w:rsidRDefault="00A62E82" w:rsidP="0062418A">
      <w:pPr>
        <w:spacing w:after="120" w:line="360" w:lineRule="auto"/>
        <w:jc w:val="both"/>
        <w:rPr>
          <w:rFonts w:ascii="Times New Roman" w:hAnsi="Times New Roman" w:cs="Times New Roman"/>
        </w:rPr>
      </w:pPr>
    </w:p>
    <w:p w:rsidR="00FD5FFC" w:rsidRPr="000A62D9" w:rsidRDefault="009C1EF5" w:rsidP="00781733">
      <w:pPr>
        <w:pStyle w:val="ListParagraph"/>
        <w:numPr>
          <w:ilvl w:val="1"/>
          <w:numId w:val="52"/>
        </w:numPr>
        <w:spacing w:after="240" w:line="360" w:lineRule="auto"/>
        <w:ind w:left="567" w:hanging="567"/>
        <w:contextualSpacing w:val="0"/>
        <w:rPr>
          <w:rFonts w:ascii="Times New Roman" w:hAnsi="Times New Roman" w:cs="Times New Roman"/>
        </w:rPr>
      </w:pPr>
      <w:r w:rsidRPr="000A62D9">
        <w:rPr>
          <w:rFonts w:ascii="Times New Roman" w:hAnsi="Times New Roman" w:cs="Times New Roman"/>
        </w:rPr>
        <w:lastRenderedPageBreak/>
        <w:t>MEDIDAS DE CONTROLE DE NOVAS OCUPAÇÕES</w:t>
      </w:r>
    </w:p>
    <w:p w:rsidR="003F4C6E" w:rsidRPr="000A62D9" w:rsidRDefault="00BC76CC"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O controle de novas </w:t>
      </w:r>
      <w:r w:rsidR="009C1EF5" w:rsidRPr="000A62D9">
        <w:rPr>
          <w:rFonts w:ascii="Times New Roman" w:hAnsi="Times New Roman" w:cs="Times New Roman"/>
        </w:rPr>
        <w:t>ocupações nas áreas de remoção,</w:t>
      </w:r>
      <w:r w:rsidRPr="000A62D9">
        <w:rPr>
          <w:rFonts w:ascii="Times New Roman" w:hAnsi="Times New Roman" w:cs="Times New Roman"/>
        </w:rPr>
        <w:t xml:space="preserve"> sobretudo depois de </w:t>
      </w:r>
      <w:r w:rsidR="009C1EF5" w:rsidRPr="000A62D9">
        <w:rPr>
          <w:rFonts w:ascii="Times New Roman" w:hAnsi="Times New Roman" w:cs="Times New Roman"/>
        </w:rPr>
        <w:t>desocupadas</w:t>
      </w:r>
      <w:r w:rsidRPr="000A62D9">
        <w:rPr>
          <w:rFonts w:ascii="Times New Roman" w:hAnsi="Times New Roman" w:cs="Times New Roman"/>
        </w:rPr>
        <w:t xml:space="preserve"> para a implantação do Programa é uma tarefa complexa e de difícil solução. Os mecanismos de controle do Poder Público não são eficientes e a solidariedades entre as famílias de baixa renda </w:t>
      </w:r>
      <w:r w:rsidR="00AA5757" w:rsidRPr="000A62D9">
        <w:rPr>
          <w:rFonts w:ascii="Times New Roman" w:hAnsi="Times New Roman" w:cs="Times New Roman"/>
        </w:rPr>
        <w:t>e bastante acentuada.</w:t>
      </w:r>
    </w:p>
    <w:p w:rsidR="00D76CDF" w:rsidRPr="000A62D9" w:rsidRDefault="00AA5757"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A </w:t>
      </w:r>
      <w:r w:rsidR="00D76CDF" w:rsidRPr="000A62D9">
        <w:rPr>
          <w:rFonts w:ascii="Times New Roman" w:hAnsi="Times New Roman" w:cs="Times New Roman"/>
        </w:rPr>
        <w:t>implantação do Programa estabelece</w:t>
      </w:r>
      <w:r w:rsidRPr="000A62D9">
        <w:rPr>
          <w:rFonts w:ascii="Times New Roman" w:hAnsi="Times New Roman" w:cs="Times New Roman"/>
        </w:rPr>
        <w:t xml:space="preserve"> </w:t>
      </w:r>
      <w:r w:rsidR="006F5D08" w:rsidRPr="000A62D9">
        <w:rPr>
          <w:rFonts w:ascii="Times New Roman" w:hAnsi="Times New Roman" w:cs="Times New Roman"/>
        </w:rPr>
        <w:t xml:space="preserve">uma malha urbana com </w:t>
      </w:r>
      <w:r w:rsidRPr="000A62D9">
        <w:rPr>
          <w:rFonts w:ascii="Times New Roman" w:hAnsi="Times New Roman" w:cs="Times New Roman"/>
        </w:rPr>
        <w:t>barreiras físicas delimitando as áreas ocupadas</w:t>
      </w:r>
      <w:r w:rsidR="00D76CDF" w:rsidRPr="000A62D9">
        <w:rPr>
          <w:rFonts w:ascii="Times New Roman" w:hAnsi="Times New Roman" w:cs="Times New Roman"/>
        </w:rPr>
        <w:t xml:space="preserve"> das de preservação ambiental e de uso público</w:t>
      </w:r>
      <w:r w:rsidRPr="000A62D9">
        <w:rPr>
          <w:rFonts w:ascii="Times New Roman" w:hAnsi="Times New Roman" w:cs="Times New Roman"/>
        </w:rPr>
        <w:t xml:space="preserve">, </w:t>
      </w:r>
      <w:r w:rsidR="00D76CDF" w:rsidRPr="000A62D9">
        <w:rPr>
          <w:rFonts w:ascii="Times New Roman" w:hAnsi="Times New Roman" w:cs="Times New Roman"/>
        </w:rPr>
        <w:t>que facilita as ações de fiscalização e a as intervenções do Poder Público quando necessárias.</w:t>
      </w:r>
    </w:p>
    <w:p w:rsidR="00AA5757" w:rsidRPr="000A62D9" w:rsidRDefault="00D76CDF" w:rsidP="00A93B52">
      <w:pPr>
        <w:spacing w:after="240" w:line="360" w:lineRule="auto"/>
        <w:jc w:val="both"/>
        <w:rPr>
          <w:rFonts w:ascii="Times New Roman" w:hAnsi="Times New Roman" w:cs="Times New Roman"/>
        </w:rPr>
      </w:pPr>
      <w:r w:rsidRPr="000A62D9">
        <w:rPr>
          <w:rFonts w:ascii="Times New Roman" w:hAnsi="Times New Roman" w:cs="Times New Roman"/>
        </w:rPr>
        <w:t>O Trabalho Técnico Social (TTS) assume um papel importante nesse contexto, criando consciência e mecanismos de controle comunitário, que são eficientes instrumentos de prevenção de novas ocupações</w:t>
      </w:r>
      <w:r w:rsidR="00C26302" w:rsidRPr="000A62D9">
        <w:rPr>
          <w:rFonts w:ascii="Times New Roman" w:hAnsi="Times New Roman" w:cs="Times New Roman"/>
        </w:rPr>
        <w:t>. Um grande desafio do trabalho</w:t>
      </w:r>
      <w:r w:rsidRPr="000A62D9">
        <w:rPr>
          <w:rFonts w:ascii="Times New Roman" w:hAnsi="Times New Roman" w:cs="Times New Roman"/>
        </w:rPr>
        <w:t xml:space="preserve"> social é gerar na comunidade, uma efetiva apropriação do território e sobretudo dos espaços </w:t>
      </w:r>
      <w:r w:rsidR="0011625A" w:rsidRPr="000A62D9">
        <w:rPr>
          <w:rFonts w:ascii="Times New Roman" w:hAnsi="Times New Roman" w:cs="Times New Roman"/>
        </w:rPr>
        <w:t>públicos e de preservação ambiental, de forma que os próprios moradores possam cuidar de seu bairro.</w:t>
      </w:r>
    </w:p>
    <w:p w:rsidR="0011625A" w:rsidRPr="000A62D9" w:rsidRDefault="0011625A" w:rsidP="00A93B52">
      <w:pPr>
        <w:spacing w:after="240" w:line="360" w:lineRule="auto"/>
        <w:jc w:val="both"/>
        <w:rPr>
          <w:rFonts w:ascii="Times New Roman" w:hAnsi="Times New Roman" w:cs="Times New Roman"/>
        </w:rPr>
      </w:pPr>
      <w:r w:rsidRPr="000A62D9">
        <w:rPr>
          <w:rFonts w:ascii="Times New Roman" w:hAnsi="Times New Roman" w:cs="Times New Roman"/>
        </w:rPr>
        <w:t>Um momento importante de atuação é na etapa que antecede as remoções, quando as áreas afetadas ainda estão densamente ocupadas e é impossível um controle eficaz por parte da PMM. Nesse período é comum a chegada de novas famílias com a intenção de obter o atendimento habitacional e a única maneira de mitigar o problema é com apoio das lideranças comunitárias, interagindo de forma coordenada com a equipe social responsável pela área.</w:t>
      </w:r>
    </w:p>
    <w:p w:rsidR="0011625A" w:rsidRPr="000A62D9" w:rsidRDefault="0011625A" w:rsidP="00A93B52">
      <w:pPr>
        <w:spacing w:after="240" w:line="360" w:lineRule="auto"/>
        <w:jc w:val="both"/>
        <w:rPr>
          <w:rFonts w:ascii="Times New Roman" w:hAnsi="Times New Roman" w:cs="Times New Roman"/>
        </w:rPr>
      </w:pPr>
      <w:r w:rsidRPr="000A62D9">
        <w:rPr>
          <w:rFonts w:ascii="Times New Roman" w:hAnsi="Times New Roman" w:cs="Times New Roman"/>
        </w:rPr>
        <w:t>Apesar do Programa estabelecer claramente que as novas famílias que se instalarem nas áreas de remoção depois do censo realizado não serão atendidas, a presença dessa</w:t>
      </w:r>
      <w:r w:rsidR="00C26302" w:rsidRPr="000A62D9">
        <w:rPr>
          <w:rFonts w:ascii="Times New Roman" w:hAnsi="Times New Roman" w:cs="Times New Roman"/>
        </w:rPr>
        <w:t xml:space="preserve">s </w:t>
      </w:r>
      <w:r w:rsidRPr="000A62D9">
        <w:rPr>
          <w:rFonts w:ascii="Times New Roman" w:hAnsi="Times New Roman" w:cs="Times New Roman"/>
        </w:rPr>
        <w:t>famílias sempre é um fator de complicação e de possíveis conflitos que se devem evitar.</w:t>
      </w:r>
    </w:p>
    <w:p w:rsidR="0011625A" w:rsidRPr="000A62D9" w:rsidRDefault="00A838FB" w:rsidP="00A93B52">
      <w:pPr>
        <w:spacing w:after="240" w:line="360" w:lineRule="auto"/>
        <w:jc w:val="both"/>
        <w:rPr>
          <w:rFonts w:ascii="Times New Roman" w:hAnsi="Times New Roman" w:cs="Times New Roman"/>
        </w:rPr>
      </w:pPr>
      <w:r w:rsidRPr="000A62D9">
        <w:rPr>
          <w:rFonts w:ascii="Times New Roman" w:hAnsi="Times New Roman" w:cs="Times New Roman"/>
        </w:rPr>
        <w:t>A partir da aprovação do financiamento do BID</w:t>
      </w:r>
      <w:r w:rsidR="00C26302" w:rsidRPr="000A62D9">
        <w:rPr>
          <w:rFonts w:ascii="Times New Roman" w:hAnsi="Times New Roman" w:cs="Times New Roman"/>
        </w:rPr>
        <w:t xml:space="preserve"> a SEDET irá estabelecer, de forma antecipada ao início das ações de reassentamento</w:t>
      </w:r>
      <w:r w:rsidRPr="000A62D9">
        <w:rPr>
          <w:rFonts w:ascii="Times New Roman" w:hAnsi="Times New Roman" w:cs="Times New Roman"/>
        </w:rPr>
        <w:t>,</w:t>
      </w:r>
      <w:r w:rsidR="00C26302" w:rsidRPr="000A62D9">
        <w:rPr>
          <w:rFonts w:ascii="Times New Roman" w:hAnsi="Times New Roman" w:cs="Times New Roman"/>
        </w:rPr>
        <w:t xml:space="preserve"> um Plantão Social permanente junto ao Centro de Referência de Assistência Social (CRAS) existente no bairro</w:t>
      </w:r>
      <w:r w:rsidRPr="000A62D9">
        <w:rPr>
          <w:rFonts w:ascii="Times New Roman" w:hAnsi="Times New Roman" w:cs="Times New Roman"/>
        </w:rPr>
        <w:t xml:space="preserve"> do Bom Parto</w:t>
      </w:r>
      <w:r w:rsidR="00C26302" w:rsidRPr="000A62D9">
        <w:rPr>
          <w:rFonts w:ascii="Times New Roman" w:hAnsi="Times New Roman" w:cs="Times New Roman"/>
        </w:rPr>
        <w:t>, estabelecendo um canal permanente de ação junto às lideranças comunitárias para tratar, entre outros, do tema de fiscalização e controle de novas ocupações.</w:t>
      </w:r>
    </w:p>
    <w:p w:rsidR="00C26302" w:rsidRPr="000A62D9" w:rsidRDefault="00C26302"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A nível institucional a fiscalização, assim como as ações </w:t>
      </w:r>
      <w:r w:rsidR="00000086" w:rsidRPr="000A62D9">
        <w:rPr>
          <w:rFonts w:ascii="Times New Roman" w:hAnsi="Times New Roman" w:cs="Times New Roman"/>
        </w:rPr>
        <w:t>de proibição e de retirada de novas ocupações, estão a cargo da Secretária de Segurança Comunitária e Convívio Social, à qual está subordinada a Guarda Civil Metropolitana. Todo trabalho de fiscalização e controle na área de fiscalização será coordenado pela SEDET com efetiva participação da equipe social da área.</w:t>
      </w:r>
    </w:p>
    <w:p w:rsidR="00762676" w:rsidRPr="000A62D9" w:rsidRDefault="00762676" w:rsidP="00A93B52">
      <w:pPr>
        <w:spacing w:after="240" w:line="360" w:lineRule="auto"/>
        <w:jc w:val="both"/>
        <w:rPr>
          <w:rFonts w:ascii="Times New Roman" w:hAnsi="Times New Roman" w:cs="Times New Roman"/>
        </w:rPr>
      </w:pPr>
    </w:p>
    <w:p w:rsidR="009445D3" w:rsidRPr="000A62D9" w:rsidRDefault="00233B5B" w:rsidP="00781733">
      <w:pPr>
        <w:pStyle w:val="ListParagraph"/>
        <w:numPr>
          <w:ilvl w:val="1"/>
          <w:numId w:val="52"/>
        </w:numPr>
        <w:spacing w:after="240" w:line="360" w:lineRule="auto"/>
        <w:ind w:left="567" w:hanging="567"/>
        <w:contextualSpacing w:val="0"/>
        <w:rPr>
          <w:rFonts w:ascii="Times New Roman" w:hAnsi="Times New Roman" w:cs="Times New Roman"/>
        </w:rPr>
      </w:pPr>
      <w:bookmarkStart w:id="53" w:name="_Hlk482518305"/>
      <w:r w:rsidRPr="000A62D9">
        <w:rPr>
          <w:rFonts w:ascii="Times New Roman" w:hAnsi="Times New Roman" w:cs="Times New Roman"/>
        </w:rPr>
        <w:lastRenderedPageBreak/>
        <w:t>AÇÕES DE REABILITAÇÃO</w:t>
      </w:r>
    </w:p>
    <w:p w:rsidR="00A01603" w:rsidRPr="000A62D9" w:rsidRDefault="001813FB" w:rsidP="00A93B52">
      <w:pPr>
        <w:pStyle w:val="ListParagraph"/>
        <w:spacing w:after="240" w:line="360" w:lineRule="auto"/>
        <w:ind w:left="0"/>
        <w:contextualSpacing w:val="0"/>
        <w:jc w:val="both"/>
        <w:rPr>
          <w:rFonts w:ascii="Times New Roman" w:hAnsi="Times New Roman" w:cs="Times New Roman"/>
        </w:rPr>
      </w:pPr>
      <w:r w:rsidRPr="000A62D9">
        <w:rPr>
          <w:rFonts w:ascii="Times New Roman" w:hAnsi="Times New Roman" w:cs="Times New Roman"/>
        </w:rPr>
        <w:t xml:space="preserve">Reestabelecer </w:t>
      </w:r>
      <w:r w:rsidR="0040074D" w:rsidRPr="000A62D9">
        <w:rPr>
          <w:rFonts w:ascii="Times New Roman" w:hAnsi="Times New Roman" w:cs="Times New Roman"/>
        </w:rPr>
        <w:t xml:space="preserve">as </w:t>
      </w:r>
      <w:r w:rsidRPr="000A62D9">
        <w:rPr>
          <w:rFonts w:ascii="Times New Roman" w:hAnsi="Times New Roman" w:cs="Times New Roman"/>
        </w:rPr>
        <w:t>atividades econômicas</w:t>
      </w:r>
      <w:r w:rsidR="0040074D" w:rsidRPr="000A62D9">
        <w:rPr>
          <w:rFonts w:ascii="Times New Roman" w:hAnsi="Times New Roman" w:cs="Times New Roman"/>
        </w:rPr>
        <w:t xml:space="preserve"> afetadas e gerar oportunidades para o desenvolvimento</w:t>
      </w:r>
      <w:r w:rsidRPr="000A62D9">
        <w:rPr>
          <w:rFonts w:ascii="Times New Roman" w:hAnsi="Times New Roman" w:cs="Times New Roman"/>
        </w:rPr>
        <w:t xml:space="preserve"> </w:t>
      </w:r>
      <w:r w:rsidR="0040074D" w:rsidRPr="000A62D9">
        <w:rPr>
          <w:rFonts w:ascii="Times New Roman" w:hAnsi="Times New Roman" w:cs="Times New Roman"/>
        </w:rPr>
        <w:t>econômico da população afetada pelo Programa representa grandes desafios</w:t>
      </w:r>
      <w:r w:rsidR="00A01603" w:rsidRPr="000A62D9">
        <w:rPr>
          <w:rFonts w:ascii="Times New Roman" w:hAnsi="Times New Roman" w:cs="Times New Roman"/>
        </w:rPr>
        <w:t>, seja</w:t>
      </w:r>
      <w:r w:rsidRPr="000A62D9">
        <w:rPr>
          <w:rFonts w:ascii="Times New Roman" w:hAnsi="Times New Roman" w:cs="Times New Roman"/>
        </w:rPr>
        <w:t xml:space="preserve"> pela precariedade e irregularidade </w:t>
      </w:r>
      <w:r w:rsidR="0040074D" w:rsidRPr="000A62D9">
        <w:rPr>
          <w:rFonts w:ascii="Times New Roman" w:hAnsi="Times New Roman" w:cs="Times New Roman"/>
        </w:rPr>
        <w:t xml:space="preserve">dos negócios </w:t>
      </w:r>
      <w:r w:rsidRPr="000A62D9">
        <w:rPr>
          <w:rFonts w:ascii="Times New Roman" w:hAnsi="Times New Roman" w:cs="Times New Roman"/>
        </w:rPr>
        <w:t>existente</w:t>
      </w:r>
      <w:r w:rsidR="00A01603" w:rsidRPr="000A62D9">
        <w:rPr>
          <w:rFonts w:ascii="Times New Roman" w:hAnsi="Times New Roman" w:cs="Times New Roman"/>
        </w:rPr>
        <w:t>s</w:t>
      </w:r>
      <w:r w:rsidRPr="000A62D9">
        <w:rPr>
          <w:rFonts w:ascii="Times New Roman" w:hAnsi="Times New Roman" w:cs="Times New Roman"/>
        </w:rPr>
        <w:t xml:space="preserve"> </w:t>
      </w:r>
      <w:r w:rsidR="00A01603" w:rsidRPr="000A62D9">
        <w:rPr>
          <w:rFonts w:ascii="Times New Roman" w:hAnsi="Times New Roman" w:cs="Times New Roman"/>
        </w:rPr>
        <w:t>no bairro ou pelos</w:t>
      </w:r>
      <w:r w:rsidRPr="000A62D9">
        <w:rPr>
          <w:rFonts w:ascii="Times New Roman" w:hAnsi="Times New Roman" w:cs="Times New Roman"/>
        </w:rPr>
        <w:t xml:space="preserve"> baixos níveis </w:t>
      </w:r>
      <w:r w:rsidR="00A01603" w:rsidRPr="000A62D9">
        <w:rPr>
          <w:rFonts w:ascii="Times New Roman" w:hAnsi="Times New Roman" w:cs="Times New Roman"/>
        </w:rPr>
        <w:t xml:space="preserve">de educação e </w:t>
      </w:r>
      <w:r w:rsidRPr="000A62D9">
        <w:rPr>
          <w:rFonts w:ascii="Times New Roman" w:hAnsi="Times New Roman" w:cs="Times New Roman"/>
        </w:rPr>
        <w:t>de renda dos afetados.</w:t>
      </w:r>
    </w:p>
    <w:p w:rsidR="00A01603" w:rsidRPr="000A62D9" w:rsidRDefault="000A7783" w:rsidP="00A93B52">
      <w:pPr>
        <w:pStyle w:val="ListParagraph"/>
        <w:spacing w:after="240" w:line="360" w:lineRule="auto"/>
        <w:ind w:left="0"/>
        <w:contextualSpacing w:val="0"/>
        <w:jc w:val="both"/>
        <w:rPr>
          <w:rFonts w:ascii="Times New Roman" w:hAnsi="Times New Roman" w:cs="Times New Roman"/>
        </w:rPr>
      </w:pPr>
      <w:r w:rsidRPr="000A62D9">
        <w:rPr>
          <w:rFonts w:ascii="Times New Roman" w:hAnsi="Times New Roman" w:cs="Times New Roman"/>
        </w:rPr>
        <w:t>Partindo do conhecimento que que a economia na área de intervenção</w:t>
      </w:r>
      <w:r w:rsidR="001813FB" w:rsidRPr="000A62D9">
        <w:rPr>
          <w:rFonts w:ascii="Times New Roman" w:hAnsi="Times New Roman" w:cs="Times New Roman"/>
        </w:rPr>
        <w:t xml:space="preserve"> </w:t>
      </w:r>
      <w:r w:rsidRPr="000A62D9">
        <w:rPr>
          <w:rFonts w:ascii="Times New Roman" w:hAnsi="Times New Roman" w:cs="Times New Roman"/>
        </w:rPr>
        <w:t xml:space="preserve">se sustenta através das atividades de comercio e serviços, o Programa desde seus estudos iniciais procurou dar prioridade a construção de locais comerciais nos conjuntos habitacionais de maneira a garantir a reposição dos estabelecimentos afetados e potenciar o desenvolvimento das atividades, com a ampliação da oferta e o apoio para a criação de pequenas e micro empresas, formalizando e regularizando </w:t>
      </w:r>
      <w:r w:rsidR="00750F2B" w:rsidRPr="000A62D9">
        <w:rPr>
          <w:rFonts w:ascii="Times New Roman" w:hAnsi="Times New Roman" w:cs="Times New Roman"/>
        </w:rPr>
        <w:t>as atividades existentes e as futuras em potencial.</w:t>
      </w:r>
    </w:p>
    <w:p w:rsidR="001813FB" w:rsidRPr="000A62D9" w:rsidRDefault="00750F2B"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Esse apoio, mais voltado à capacitação e organização empreendedora, têm como alvo preferencial </w:t>
      </w:r>
      <w:r w:rsidR="001813FB" w:rsidRPr="000A62D9">
        <w:rPr>
          <w:rFonts w:ascii="Times New Roman" w:hAnsi="Times New Roman" w:cs="Times New Roman"/>
        </w:rPr>
        <w:t>os pequenos comércios</w:t>
      </w:r>
      <w:r w:rsidRPr="000A62D9">
        <w:rPr>
          <w:rFonts w:ascii="Times New Roman" w:hAnsi="Times New Roman" w:cs="Times New Roman"/>
        </w:rPr>
        <w:t xml:space="preserve"> e serviços que coexistem em lares, dando</w:t>
      </w:r>
      <w:r w:rsidR="001813FB" w:rsidRPr="000A62D9">
        <w:rPr>
          <w:rFonts w:ascii="Times New Roman" w:hAnsi="Times New Roman" w:cs="Times New Roman"/>
        </w:rPr>
        <w:t xml:space="preserve"> prioridade a mulheres </w:t>
      </w:r>
      <w:r w:rsidR="00233B5B" w:rsidRPr="000A62D9">
        <w:rPr>
          <w:rFonts w:ascii="Times New Roman" w:hAnsi="Times New Roman" w:cs="Times New Roman"/>
        </w:rPr>
        <w:t xml:space="preserve">responsáveis por domicílios </w:t>
      </w:r>
      <w:r w:rsidRPr="000A62D9">
        <w:rPr>
          <w:rFonts w:ascii="Times New Roman" w:hAnsi="Times New Roman" w:cs="Times New Roman"/>
        </w:rPr>
        <w:t xml:space="preserve">e pessoas portadoras de necessidades especiais </w:t>
      </w:r>
      <w:r w:rsidR="001813FB" w:rsidRPr="000A62D9">
        <w:rPr>
          <w:rFonts w:ascii="Times New Roman" w:hAnsi="Times New Roman" w:cs="Times New Roman"/>
        </w:rPr>
        <w:t>para reinstalação</w:t>
      </w:r>
      <w:r w:rsidRPr="000A62D9">
        <w:rPr>
          <w:rFonts w:ascii="Times New Roman" w:hAnsi="Times New Roman" w:cs="Times New Roman"/>
        </w:rPr>
        <w:t xml:space="preserve"> e melhoria dos seus meios de subsistência</w:t>
      </w:r>
      <w:r w:rsidR="001813FB" w:rsidRPr="000A62D9">
        <w:rPr>
          <w:rFonts w:ascii="Times New Roman" w:hAnsi="Times New Roman" w:cs="Times New Roman"/>
        </w:rPr>
        <w:t>.</w:t>
      </w:r>
    </w:p>
    <w:p w:rsidR="001813FB" w:rsidRPr="000A62D9" w:rsidRDefault="00750F2B" w:rsidP="00A93B52">
      <w:pPr>
        <w:spacing w:after="240" w:line="360" w:lineRule="auto"/>
        <w:jc w:val="both"/>
        <w:rPr>
          <w:rFonts w:ascii="Times New Roman" w:hAnsi="Times New Roman" w:cs="Times New Roman"/>
        </w:rPr>
      </w:pPr>
      <w:r w:rsidRPr="000A62D9">
        <w:rPr>
          <w:rFonts w:ascii="Times New Roman" w:hAnsi="Times New Roman" w:cs="Times New Roman"/>
        </w:rPr>
        <w:t>Para desenvolver um trabalho consistente de reabilitação e desenvolvimento socioeconômico, o Programa foi buscar duas parcerias importantes, uma através do Serviço Brasileiro de Apoio às Micro e Pequena</w:t>
      </w:r>
      <w:r w:rsidR="004933D4" w:rsidRPr="000A62D9">
        <w:rPr>
          <w:rFonts w:ascii="Times New Roman" w:hAnsi="Times New Roman" w:cs="Times New Roman"/>
        </w:rPr>
        <w:t>s</w:t>
      </w:r>
      <w:r w:rsidRPr="000A62D9">
        <w:rPr>
          <w:rFonts w:ascii="Times New Roman" w:hAnsi="Times New Roman" w:cs="Times New Roman"/>
        </w:rPr>
        <w:t xml:space="preserve"> Empresa</w:t>
      </w:r>
      <w:r w:rsidR="004933D4" w:rsidRPr="000A62D9">
        <w:rPr>
          <w:rFonts w:ascii="Times New Roman" w:hAnsi="Times New Roman" w:cs="Times New Roman"/>
        </w:rPr>
        <w:t>s</w:t>
      </w:r>
      <w:r w:rsidRPr="000A62D9">
        <w:rPr>
          <w:rFonts w:ascii="Times New Roman" w:hAnsi="Times New Roman" w:cs="Times New Roman"/>
        </w:rPr>
        <w:t xml:space="preserve"> de Alagoas (SEBRA</w:t>
      </w:r>
      <w:r w:rsidR="00456195" w:rsidRPr="000A62D9">
        <w:rPr>
          <w:rFonts w:ascii="Times New Roman" w:hAnsi="Times New Roman" w:cs="Times New Roman"/>
        </w:rPr>
        <w:t>E</w:t>
      </w:r>
      <w:r w:rsidRPr="000A62D9">
        <w:rPr>
          <w:rFonts w:ascii="Times New Roman" w:hAnsi="Times New Roman" w:cs="Times New Roman"/>
        </w:rPr>
        <w:t>)</w:t>
      </w:r>
      <w:r w:rsidR="004933D4" w:rsidRPr="000A62D9">
        <w:rPr>
          <w:rFonts w:ascii="Times New Roman" w:hAnsi="Times New Roman" w:cs="Times New Roman"/>
        </w:rPr>
        <w:t xml:space="preserve">, voltadas às ações de fomento e capacitação, e a outra através do Banco do Nordeste do Brasil (BNB) para garantir o acesso às linhas de microcrédito </w:t>
      </w:r>
      <w:r w:rsidR="004D1C69" w:rsidRPr="000A62D9">
        <w:rPr>
          <w:rFonts w:ascii="Times New Roman" w:hAnsi="Times New Roman" w:cs="Times New Roman"/>
        </w:rPr>
        <w:t>disponíveis no Banco.</w:t>
      </w:r>
    </w:p>
    <w:p w:rsidR="004D1C69" w:rsidRPr="000A62D9" w:rsidRDefault="004D1C69" w:rsidP="00A93B52">
      <w:pPr>
        <w:spacing w:after="240" w:line="360" w:lineRule="auto"/>
        <w:jc w:val="both"/>
        <w:rPr>
          <w:rFonts w:ascii="Times New Roman" w:hAnsi="Times New Roman" w:cs="Times New Roman"/>
        </w:rPr>
      </w:pPr>
      <w:r w:rsidRPr="000A62D9">
        <w:rPr>
          <w:rFonts w:ascii="Times New Roman" w:hAnsi="Times New Roman" w:cs="Times New Roman"/>
        </w:rPr>
        <w:t>Com essas duas parcerias, que estarão fisicamente presentes no bairro</w:t>
      </w:r>
      <w:r w:rsidR="00AF2A5C" w:rsidRPr="000A62D9">
        <w:rPr>
          <w:rFonts w:ascii="Times New Roman" w:hAnsi="Times New Roman" w:cs="Times New Roman"/>
        </w:rPr>
        <w:t xml:space="preserve"> com sucursais instaladas em locais comerciais cedidas pelo Programa, </w:t>
      </w:r>
      <w:r w:rsidRPr="000A62D9">
        <w:rPr>
          <w:rFonts w:ascii="Times New Roman" w:hAnsi="Times New Roman" w:cs="Times New Roman"/>
        </w:rPr>
        <w:t>o plano para a reabilitação e o desenvolvimento socioeconômico da comunidade afetada</w:t>
      </w:r>
      <w:r w:rsidR="00CE75F6" w:rsidRPr="000A62D9">
        <w:rPr>
          <w:rFonts w:ascii="Times New Roman" w:hAnsi="Times New Roman" w:cs="Times New Roman"/>
        </w:rPr>
        <w:t>,</w:t>
      </w:r>
      <w:r w:rsidRPr="000A62D9">
        <w:rPr>
          <w:rFonts w:ascii="Times New Roman" w:hAnsi="Times New Roman" w:cs="Times New Roman"/>
        </w:rPr>
        <w:t xml:space="preserve"> será estruturado em três ações complementares: FOMENTO – CAPACITAÇÃO – CRÉDITO, </w:t>
      </w:r>
      <w:r w:rsidR="00CE75F6" w:rsidRPr="000A62D9">
        <w:rPr>
          <w:rFonts w:ascii="Times New Roman" w:hAnsi="Times New Roman" w:cs="Times New Roman"/>
        </w:rPr>
        <w:t>que irão garantir</w:t>
      </w:r>
      <w:r w:rsidRPr="000A62D9">
        <w:rPr>
          <w:rFonts w:ascii="Times New Roman" w:hAnsi="Times New Roman" w:cs="Times New Roman"/>
        </w:rPr>
        <w:t xml:space="preserve"> </w:t>
      </w:r>
      <w:r w:rsidR="00CE75F6" w:rsidRPr="000A62D9">
        <w:rPr>
          <w:rFonts w:ascii="Times New Roman" w:hAnsi="Times New Roman" w:cs="Times New Roman"/>
        </w:rPr>
        <w:t>direcionamento às atividades de maior demanda potencial, capacitação direcionada e objetiva, e acesso ao capital indispensável para alavancar qualquer atividade econômica.</w:t>
      </w:r>
      <w:r w:rsidRPr="000A62D9">
        <w:rPr>
          <w:rFonts w:ascii="Times New Roman" w:hAnsi="Times New Roman" w:cs="Times New Roman"/>
        </w:rPr>
        <w:t xml:space="preserve"> </w:t>
      </w:r>
    </w:p>
    <w:p w:rsidR="00CE75F6" w:rsidRPr="000A62D9" w:rsidRDefault="0065022C" w:rsidP="00A93B52">
      <w:pPr>
        <w:spacing w:after="240" w:line="360" w:lineRule="auto"/>
        <w:jc w:val="both"/>
        <w:rPr>
          <w:rFonts w:ascii="Times New Roman" w:hAnsi="Times New Roman" w:cs="Times New Roman"/>
        </w:rPr>
      </w:pPr>
      <w:r w:rsidRPr="000A62D9">
        <w:rPr>
          <w:rFonts w:ascii="Times New Roman" w:hAnsi="Times New Roman" w:cs="Times New Roman"/>
        </w:rPr>
        <w:t>Em 2015 o</w:t>
      </w:r>
      <w:r w:rsidR="00CE75F6" w:rsidRPr="000A62D9">
        <w:rPr>
          <w:rFonts w:ascii="Times New Roman" w:hAnsi="Times New Roman" w:cs="Times New Roman"/>
        </w:rPr>
        <w:t xml:space="preserve"> SEBRAE</w:t>
      </w:r>
      <w:r w:rsidRPr="000A62D9">
        <w:rPr>
          <w:rFonts w:ascii="Times New Roman" w:hAnsi="Times New Roman" w:cs="Times New Roman"/>
        </w:rPr>
        <w:t xml:space="preserve"> elaborou o Banco de Oportunidades da Região Periférica de Maceió, que inclui as áreas de intervenção e de influência direta do Programa (Bebedouro e Bom Parto). Esse estudo analisa a dinâmica econômica dessas áreas e define as alternativas de empreendimentos com potencial de sucesso.</w:t>
      </w:r>
    </w:p>
    <w:p w:rsidR="0065022C" w:rsidRPr="000A62D9" w:rsidRDefault="0065022C" w:rsidP="00A93B52">
      <w:pPr>
        <w:spacing w:after="240" w:line="360" w:lineRule="auto"/>
        <w:jc w:val="both"/>
        <w:rPr>
          <w:rFonts w:ascii="Times New Roman" w:hAnsi="Times New Roman" w:cs="Times New Roman"/>
        </w:rPr>
      </w:pPr>
      <w:r w:rsidRPr="000A62D9">
        <w:rPr>
          <w:rFonts w:ascii="Times New Roman" w:hAnsi="Times New Roman" w:cs="Times New Roman"/>
        </w:rPr>
        <w:lastRenderedPageBreak/>
        <w:t xml:space="preserve">Mesmo sendo considerada uma região de </w:t>
      </w:r>
      <w:r w:rsidR="00D32FC5" w:rsidRPr="000A62D9">
        <w:rPr>
          <w:rFonts w:ascii="Times New Roman" w:hAnsi="Times New Roman" w:cs="Times New Roman"/>
        </w:rPr>
        <w:t xml:space="preserve">potencial de consumo muito </w:t>
      </w:r>
      <w:r w:rsidRPr="000A62D9">
        <w:rPr>
          <w:rFonts w:ascii="Times New Roman" w:hAnsi="Times New Roman" w:cs="Times New Roman"/>
        </w:rPr>
        <w:t>baixo</w:t>
      </w:r>
      <w:r w:rsidR="00D32FC5" w:rsidRPr="000A62D9">
        <w:rPr>
          <w:rFonts w:ascii="Times New Roman" w:hAnsi="Times New Roman" w:cs="Times New Roman"/>
        </w:rPr>
        <w:t>, que limita o leque de oportunidades, foram listadas, dentro do binômio comercio/serviços, várias possibilidades</w:t>
      </w:r>
      <w:r w:rsidRPr="000A62D9">
        <w:rPr>
          <w:rFonts w:ascii="Times New Roman" w:hAnsi="Times New Roman" w:cs="Times New Roman"/>
        </w:rPr>
        <w:t xml:space="preserve"> </w:t>
      </w:r>
      <w:r w:rsidR="00D32FC5" w:rsidRPr="000A62D9">
        <w:rPr>
          <w:rFonts w:ascii="Times New Roman" w:hAnsi="Times New Roman" w:cs="Times New Roman"/>
        </w:rPr>
        <w:t>de negócios.</w:t>
      </w:r>
    </w:p>
    <w:p w:rsidR="00A93B52" w:rsidRDefault="00F96ED9"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Foi realizada </w:t>
      </w:r>
      <w:r w:rsidR="00D32FC5" w:rsidRPr="000A62D9">
        <w:rPr>
          <w:rFonts w:ascii="Times New Roman" w:hAnsi="Times New Roman" w:cs="Times New Roman"/>
        </w:rPr>
        <w:t>uma análise SWOT</w:t>
      </w:r>
      <w:r w:rsidR="00D32FC5" w:rsidRPr="000A62D9">
        <w:rPr>
          <w:rStyle w:val="FootnoteReference"/>
          <w:rFonts w:ascii="Times New Roman" w:hAnsi="Times New Roman" w:cs="Times New Roman"/>
        </w:rPr>
        <w:footnoteReference w:id="11"/>
      </w:r>
      <w:r w:rsidR="00D32FC5" w:rsidRPr="000A62D9">
        <w:rPr>
          <w:rFonts w:ascii="Times New Roman" w:hAnsi="Times New Roman" w:cs="Times New Roman"/>
        </w:rPr>
        <w:t>da área,</w:t>
      </w:r>
      <w:r w:rsidR="006864AF" w:rsidRPr="000A62D9">
        <w:rPr>
          <w:rFonts w:ascii="Times New Roman" w:hAnsi="Times New Roman" w:cs="Times New Roman"/>
        </w:rPr>
        <w:t xml:space="preserve"> </w:t>
      </w:r>
      <w:r w:rsidRPr="000A62D9">
        <w:rPr>
          <w:rFonts w:ascii="Times New Roman" w:hAnsi="Times New Roman" w:cs="Times New Roman"/>
        </w:rPr>
        <w:t>apresentada</w:t>
      </w:r>
      <w:r w:rsidR="006864AF" w:rsidRPr="000A62D9">
        <w:rPr>
          <w:rFonts w:ascii="Times New Roman" w:hAnsi="Times New Roman" w:cs="Times New Roman"/>
        </w:rPr>
        <w:t xml:space="preserve"> </w:t>
      </w:r>
      <w:r w:rsidRPr="000A62D9">
        <w:rPr>
          <w:rFonts w:ascii="Times New Roman" w:hAnsi="Times New Roman" w:cs="Times New Roman"/>
        </w:rPr>
        <w:t>mais adiante, onde mostra que en</w:t>
      </w:r>
      <w:r w:rsidR="00AF2A5C" w:rsidRPr="000A62D9">
        <w:rPr>
          <w:rFonts w:ascii="Times New Roman" w:hAnsi="Times New Roman" w:cs="Times New Roman"/>
        </w:rPr>
        <w:t>tre as fortalezas do bairro está</w:t>
      </w:r>
      <w:r w:rsidRPr="000A62D9">
        <w:rPr>
          <w:rFonts w:ascii="Times New Roman" w:hAnsi="Times New Roman" w:cs="Times New Roman"/>
        </w:rPr>
        <w:t xml:space="preserve"> a proximidade com as áreas centrais da cidade e a facilidade de transporte a preços subsidiados (VLT)</w:t>
      </w:r>
      <w:r w:rsidRPr="000A62D9">
        <w:rPr>
          <w:rStyle w:val="FootnoteReference"/>
          <w:rFonts w:ascii="Times New Roman" w:hAnsi="Times New Roman" w:cs="Times New Roman"/>
        </w:rPr>
        <w:footnoteReference w:id="12"/>
      </w:r>
      <w:r w:rsidRPr="000A62D9">
        <w:rPr>
          <w:rFonts w:ascii="Times New Roman" w:hAnsi="Times New Roman" w:cs="Times New Roman"/>
        </w:rPr>
        <w:t xml:space="preserve">, são limitantes para um maior </w:t>
      </w:r>
      <w:r w:rsidR="000B486F" w:rsidRPr="000A62D9">
        <w:rPr>
          <w:rFonts w:ascii="Times New Roman" w:hAnsi="Times New Roman" w:cs="Times New Roman"/>
        </w:rPr>
        <w:t>desenvolvimento das</w:t>
      </w:r>
      <w:r w:rsidRPr="000A62D9">
        <w:rPr>
          <w:rFonts w:ascii="Times New Roman" w:hAnsi="Times New Roman" w:cs="Times New Roman"/>
        </w:rPr>
        <w:t xml:space="preserve"> atividades comerciais.</w:t>
      </w:r>
      <w:r w:rsidR="006864AF" w:rsidRPr="000A62D9">
        <w:rPr>
          <w:rFonts w:ascii="Times New Roman" w:hAnsi="Times New Roman" w:cs="Times New Roman"/>
        </w:rPr>
        <w:t xml:space="preserve"> </w:t>
      </w:r>
    </w:p>
    <w:p w:rsidR="006864AF" w:rsidRPr="000A62D9" w:rsidRDefault="00A93B52" w:rsidP="00A93B52">
      <w:pPr>
        <w:spacing w:after="0" w:line="360" w:lineRule="auto"/>
        <w:jc w:val="center"/>
        <w:rPr>
          <w:rFonts w:ascii="Times New Roman" w:hAnsi="Times New Roman" w:cs="Times New Roman"/>
        </w:rPr>
      </w:pPr>
      <w:r w:rsidRPr="000A62D9">
        <w:rPr>
          <w:rFonts w:ascii="Times New Roman" w:hAnsi="Times New Roman" w:cs="Times New Roman"/>
          <w:b/>
        </w:rPr>
        <w:t>Tabela 018: Análise SWOT da zona de inserção do Programa</w:t>
      </w:r>
    </w:p>
    <w:p w:rsidR="006864AF" w:rsidRPr="000A62D9" w:rsidRDefault="00A93B52" w:rsidP="00A93B52">
      <w:pPr>
        <w:spacing w:after="240" w:line="360" w:lineRule="auto"/>
        <w:jc w:val="center"/>
        <w:rPr>
          <w:rFonts w:ascii="Times New Roman" w:hAnsi="Times New Roman" w:cs="Times New Roman"/>
          <w:b/>
        </w:rPr>
      </w:pPr>
      <w:r>
        <w:rPr>
          <w:rFonts w:ascii="Times New Roman" w:hAnsi="Times New Roman" w:cs="Times New Roman"/>
          <w:b/>
          <w:noProof/>
          <w:lang w:eastAsia="pt-BR"/>
        </w:rPr>
        <w:drawing>
          <wp:inline distT="0" distB="0" distL="0" distR="0">
            <wp:extent cx="4505325" cy="3075305"/>
            <wp:effectExtent l="19050" t="0" r="9525" b="0"/>
            <wp:docPr id="2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3075305"/>
                    </a:xfrm>
                    <a:prstGeom prst="rect">
                      <a:avLst/>
                    </a:prstGeom>
                    <a:noFill/>
                    <a:ln>
                      <a:noFill/>
                    </a:ln>
                  </pic:spPr>
                </pic:pic>
              </a:graphicData>
            </a:graphic>
          </wp:inline>
        </w:drawing>
      </w:r>
    </w:p>
    <w:p w:rsidR="007823AB" w:rsidRPr="000A62D9" w:rsidRDefault="007823AB" w:rsidP="00A93B52">
      <w:pPr>
        <w:spacing w:after="240" w:line="360" w:lineRule="auto"/>
        <w:jc w:val="both"/>
        <w:rPr>
          <w:rFonts w:ascii="Times New Roman" w:hAnsi="Times New Roman" w:cs="Times New Roman"/>
        </w:rPr>
      </w:pPr>
      <w:r w:rsidRPr="000A62D9">
        <w:rPr>
          <w:rFonts w:ascii="Times New Roman" w:hAnsi="Times New Roman" w:cs="Times New Roman"/>
        </w:rPr>
        <w:t>O estudo conclui: “Devido à proximidade do bairro do Centro, núcleo central do comércio de Maceió, sua economia perdeu importância, foi alterando seus traços originas, onde antes habitavam as pessoas de melhor condição financeira, atualmente é considerada como periferia. Atualmente possui um comércio de bairro, que supre as necessidades de seus próprios moradores composto por padaria, mercearias, farmácia, lanchonetes, lojas de confecção, tudo em dimensão reduzida quando comparado com os bairros do Tabuleiro do Martins, Benedito Bentes e Jacintinho.</w:t>
      </w:r>
    </w:p>
    <w:p w:rsidR="005147FC" w:rsidRPr="000A62D9" w:rsidRDefault="007823AB"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 Ainda não possui um equipamento centralizador, com uma estrutura de um Centro Comercial e de Serviços. Contudo e a tendência que não seja implementado, visto que, devido à proximidade com o núcleo central da cidade (Bairro do Centro</w:t>
      </w:r>
      <w:r w:rsidR="000B486F" w:rsidRPr="000A62D9">
        <w:rPr>
          <w:rFonts w:ascii="Times New Roman" w:hAnsi="Times New Roman" w:cs="Times New Roman"/>
        </w:rPr>
        <w:t>). ”</w:t>
      </w:r>
    </w:p>
    <w:p w:rsidR="007823AB" w:rsidRPr="000A62D9" w:rsidRDefault="007823AB" w:rsidP="00A93B52">
      <w:pPr>
        <w:spacing w:after="240" w:line="360" w:lineRule="auto"/>
        <w:jc w:val="both"/>
        <w:rPr>
          <w:rFonts w:ascii="Times New Roman" w:hAnsi="Times New Roman" w:cs="Times New Roman"/>
        </w:rPr>
      </w:pPr>
      <w:r w:rsidRPr="000A62D9">
        <w:rPr>
          <w:rFonts w:ascii="Times New Roman" w:hAnsi="Times New Roman" w:cs="Times New Roman"/>
        </w:rPr>
        <w:lastRenderedPageBreak/>
        <w:t xml:space="preserve">Essa conclusão estabelece uma limitante às atividades comerciais e de serviços que é atender a população local e de seus entornos, principalmente em ramos não existentes e que são demandados pela população. </w:t>
      </w:r>
    </w:p>
    <w:p w:rsidR="007823AB" w:rsidRPr="000A62D9" w:rsidRDefault="007823AB"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Essa condição leva à necessidade de também focar as ações de desenvolvimento socioeconômico na preparação de mão de obra para o mercado geral do município e agregar outros parceiros como </w:t>
      </w:r>
      <w:r w:rsidR="00AF2A5C" w:rsidRPr="000A62D9">
        <w:rPr>
          <w:rFonts w:ascii="Times New Roman" w:hAnsi="Times New Roman" w:cs="Times New Roman"/>
        </w:rPr>
        <w:t>SENAI e SENAC, que já trabalham com a PMM em outros empreendimentos, especificamente para as ações de capacitação em ofícios, que possam qualificar a população e melhorar suas condições de empregabilidade.</w:t>
      </w:r>
    </w:p>
    <w:p w:rsidR="007823AB" w:rsidRPr="000A62D9" w:rsidRDefault="00AF2A5C"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O programa de microcrédito </w:t>
      </w:r>
      <w:r w:rsidR="00116715" w:rsidRPr="000A62D9">
        <w:rPr>
          <w:rFonts w:ascii="Times New Roman" w:hAnsi="Times New Roman" w:cs="Times New Roman"/>
        </w:rPr>
        <w:t xml:space="preserve">produtivo </w:t>
      </w:r>
      <w:r w:rsidRPr="000A62D9">
        <w:rPr>
          <w:rFonts w:ascii="Times New Roman" w:hAnsi="Times New Roman" w:cs="Times New Roman"/>
        </w:rPr>
        <w:t>do B</w:t>
      </w:r>
      <w:r w:rsidR="00116715" w:rsidRPr="000A62D9">
        <w:rPr>
          <w:rFonts w:ascii="Times New Roman" w:hAnsi="Times New Roman" w:cs="Times New Roman"/>
        </w:rPr>
        <w:t>NB</w:t>
      </w:r>
      <w:r w:rsidRPr="000A62D9">
        <w:rPr>
          <w:rFonts w:ascii="Times New Roman" w:hAnsi="Times New Roman" w:cs="Times New Roman"/>
        </w:rPr>
        <w:t>, conhecido por CRED</w:t>
      </w:r>
      <w:r w:rsidR="00116715" w:rsidRPr="000A62D9">
        <w:rPr>
          <w:rFonts w:ascii="Times New Roman" w:hAnsi="Times New Roman" w:cs="Times New Roman"/>
        </w:rPr>
        <w:t>I</w:t>
      </w:r>
      <w:r w:rsidRPr="000A62D9">
        <w:rPr>
          <w:rFonts w:ascii="Times New Roman" w:hAnsi="Times New Roman" w:cs="Times New Roman"/>
        </w:rPr>
        <w:t>AMIGO</w:t>
      </w:r>
      <w:r w:rsidR="00116715" w:rsidRPr="000A62D9">
        <w:rPr>
          <w:rFonts w:ascii="Times New Roman" w:hAnsi="Times New Roman" w:cs="Times New Roman"/>
        </w:rPr>
        <w:t xml:space="preserve"> para atividades urbanas e como AGROAMIGO para as rurais, é um programa consolidado, com metodologia definida e com mais de 16 anos de operação comercial. Trabalha com valores de financiamento entre R$ 100,00 e</w:t>
      </w:r>
      <w:r w:rsidR="002C5F07" w:rsidRPr="000A62D9">
        <w:rPr>
          <w:rFonts w:ascii="Times New Roman" w:hAnsi="Times New Roman" w:cs="Times New Roman"/>
        </w:rPr>
        <w:t xml:space="preserve"> R$15.000,00, prazos de pagamento de 12 meses para capital de giro e 24 meses para inversão, carência de até 180 dias e aval solidário ou coobrigação.</w:t>
      </w:r>
    </w:p>
    <w:p w:rsidR="002C5F07" w:rsidRPr="000A62D9" w:rsidRDefault="002C5F07" w:rsidP="00A93B52">
      <w:pPr>
        <w:spacing w:after="240" w:line="360" w:lineRule="auto"/>
        <w:jc w:val="both"/>
        <w:rPr>
          <w:rFonts w:ascii="Times New Roman" w:hAnsi="Times New Roman" w:cs="Times New Roman"/>
        </w:rPr>
      </w:pPr>
      <w:r w:rsidRPr="000A62D9">
        <w:rPr>
          <w:rFonts w:ascii="Times New Roman" w:hAnsi="Times New Roman" w:cs="Times New Roman"/>
        </w:rPr>
        <w:t>As operações de financiamento que já beneficiaram quase 2 milhões de pessoas, são orientadas a economia formal e informal, embutem uma componente de capacitação clientes e possui uma forte orientação de gênero com 47% das operações realizadas com mulheres.</w:t>
      </w:r>
    </w:p>
    <w:p w:rsidR="002C5F07" w:rsidRPr="000A62D9" w:rsidRDefault="00E14AC8" w:rsidP="00A93B52">
      <w:pPr>
        <w:spacing w:after="240" w:line="360" w:lineRule="auto"/>
        <w:jc w:val="both"/>
        <w:rPr>
          <w:rFonts w:ascii="Times New Roman" w:hAnsi="Times New Roman" w:cs="Times New Roman"/>
        </w:rPr>
      </w:pPr>
      <w:r w:rsidRPr="000A62D9">
        <w:rPr>
          <w:rFonts w:ascii="Times New Roman" w:hAnsi="Times New Roman" w:cs="Times New Roman"/>
        </w:rPr>
        <w:t>A PMM já realizou os primeiros contatos com o SEBRAE e o BNB e obteve um acordo preliminar de colaboração. Os convênios formais serão oficializados após a aprovação do financiamento do BID que é a garantia de continuidade do Programa.</w:t>
      </w:r>
    </w:p>
    <w:p w:rsidR="00ED3371" w:rsidRPr="000A62D9" w:rsidRDefault="00A87408" w:rsidP="00A93B52">
      <w:pPr>
        <w:spacing w:after="240" w:line="360" w:lineRule="auto"/>
        <w:jc w:val="both"/>
        <w:rPr>
          <w:rFonts w:ascii="Times New Roman" w:hAnsi="Times New Roman" w:cs="Times New Roman"/>
        </w:rPr>
      </w:pPr>
      <w:r w:rsidRPr="000A62D9">
        <w:rPr>
          <w:rFonts w:ascii="Times New Roman" w:hAnsi="Times New Roman" w:cs="Times New Roman"/>
        </w:rPr>
        <w:t>Outras ações de reabilitação e apoio ao desenvolvimento econômico prevista são as vinculadas com a operação do FOMIN voltada a atividade de coleta e processamento do Sururu</w:t>
      </w:r>
      <w:r w:rsidR="00ED3371" w:rsidRPr="000A62D9">
        <w:rPr>
          <w:rFonts w:ascii="Times New Roman" w:hAnsi="Times New Roman" w:cs="Times New Roman"/>
        </w:rPr>
        <w:t xml:space="preserve">, marisco abundante e fonte de renda para inúmeras famílias das áreas de influência da lagoa do </w:t>
      </w:r>
      <w:r w:rsidR="000B486F" w:rsidRPr="000A62D9">
        <w:rPr>
          <w:rFonts w:ascii="Times New Roman" w:hAnsi="Times New Roman" w:cs="Times New Roman"/>
        </w:rPr>
        <w:t>Mundaú</w:t>
      </w:r>
      <w:r w:rsidR="00ED3371" w:rsidRPr="000A62D9">
        <w:rPr>
          <w:rFonts w:ascii="Times New Roman" w:hAnsi="Times New Roman" w:cs="Times New Roman"/>
        </w:rPr>
        <w:t>.</w:t>
      </w:r>
    </w:p>
    <w:p w:rsidR="00ED3371" w:rsidRPr="000A62D9" w:rsidRDefault="00ED3371" w:rsidP="00A93B52">
      <w:pPr>
        <w:spacing w:after="240" w:line="360" w:lineRule="auto"/>
        <w:jc w:val="both"/>
        <w:rPr>
          <w:rFonts w:ascii="Times New Roman" w:hAnsi="Times New Roman" w:cs="Times New Roman"/>
        </w:rPr>
      </w:pPr>
      <w:r w:rsidRPr="000A62D9">
        <w:rPr>
          <w:rFonts w:ascii="Times New Roman" w:hAnsi="Times New Roman" w:cs="Times New Roman"/>
        </w:rPr>
        <w:t>A organização da produção, a melhora do produto através de sua depuração e o aproveitamento econômico de subprodutos (casca), vai gerar uma maior dinâmica econômica da atividade e consequentemente a criação de posto de trabalho diretamente na área de influência do Programa.</w:t>
      </w:r>
    </w:p>
    <w:p w:rsidR="00A87408" w:rsidRPr="000A62D9" w:rsidRDefault="00ED337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A outra atividade está voltada especificamente para as famílias que trabalham com o reciclado de resíduos sólidos. Como </w:t>
      </w:r>
      <w:r w:rsidR="00DE0D88" w:rsidRPr="000A62D9">
        <w:rPr>
          <w:rFonts w:ascii="Times New Roman" w:hAnsi="Times New Roman" w:cs="Times New Roman"/>
        </w:rPr>
        <w:t>existe na área de intervenção vá</w:t>
      </w:r>
      <w:r w:rsidRPr="000A62D9">
        <w:rPr>
          <w:rFonts w:ascii="Times New Roman" w:hAnsi="Times New Roman" w:cs="Times New Roman"/>
        </w:rPr>
        <w:t>rias pessoas que se dedicam ao reciclado, a PMM, como parte do Programa e i</w:t>
      </w:r>
      <w:r w:rsidR="00DE0D88" w:rsidRPr="000A62D9">
        <w:rPr>
          <w:rFonts w:ascii="Times New Roman" w:hAnsi="Times New Roman" w:cs="Times New Roman"/>
        </w:rPr>
        <w:t>ntegrado ao P</w:t>
      </w:r>
      <w:r w:rsidRPr="000A62D9">
        <w:rPr>
          <w:rFonts w:ascii="Times New Roman" w:hAnsi="Times New Roman" w:cs="Times New Roman"/>
        </w:rPr>
        <w:t xml:space="preserve">lano de </w:t>
      </w:r>
      <w:r w:rsidR="00DE0D88" w:rsidRPr="000A62D9">
        <w:rPr>
          <w:rFonts w:ascii="Times New Roman" w:hAnsi="Times New Roman" w:cs="Times New Roman"/>
        </w:rPr>
        <w:t>Gestão de R</w:t>
      </w:r>
      <w:r w:rsidRPr="000A62D9">
        <w:rPr>
          <w:rFonts w:ascii="Times New Roman" w:hAnsi="Times New Roman" w:cs="Times New Roman"/>
        </w:rPr>
        <w:t>esí</w:t>
      </w:r>
      <w:r w:rsidR="00DE0D88" w:rsidRPr="000A62D9">
        <w:rPr>
          <w:rFonts w:ascii="Times New Roman" w:hAnsi="Times New Roman" w:cs="Times New Roman"/>
        </w:rPr>
        <w:t>duos</w:t>
      </w:r>
      <w:r w:rsidRPr="000A62D9">
        <w:rPr>
          <w:rFonts w:ascii="Times New Roman" w:hAnsi="Times New Roman" w:cs="Times New Roman"/>
        </w:rPr>
        <w:t>,</w:t>
      </w:r>
      <w:r w:rsidR="00DE0D88" w:rsidRPr="000A62D9">
        <w:rPr>
          <w:rFonts w:ascii="Times New Roman" w:hAnsi="Times New Roman" w:cs="Times New Roman"/>
        </w:rPr>
        <w:t xml:space="preserve"> que prevê a instalação de contêineres para coleta de resíduos recicláveis e o trabalho integrado com as cooperativas de recicladores, </w:t>
      </w:r>
      <w:r w:rsidRPr="000A62D9">
        <w:rPr>
          <w:rFonts w:ascii="Times New Roman" w:hAnsi="Times New Roman" w:cs="Times New Roman"/>
        </w:rPr>
        <w:t xml:space="preserve">vai desapropriar uma área no entorno do bairro do Bom Parto para instalar um centro de manejo </w:t>
      </w:r>
      <w:r w:rsidR="00DE0D88" w:rsidRPr="000A62D9">
        <w:rPr>
          <w:rFonts w:ascii="Times New Roman" w:hAnsi="Times New Roman" w:cs="Times New Roman"/>
        </w:rPr>
        <w:t>e comercialização de produtos recicláveis.</w:t>
      </w:r>
    </w:p>
    <w:p w:rsidR="00DE0D88" w:rsidRPr="000A62D9" w:rsidRDefault="00DE0D88" w:rsidP="00A93B52">
      <w:pPr>
        <w:spacing w:after="480" w:line="360" w:lineRule="auto"/>
        <w:jc w:val="both"/>
        <w:rPr>
          <w:rFonts w:ascii="Times New Roman" w:hAnsi="Times New Roman" w:cs="Times New Roman"/>
        </w:rPr>
      </w:pPr>
      <w:r w:rsidRPr="000A62D9">
        <w:rPr>
          <w:rFonts w:ascii="Times New Roman" w:hAnsi="Times New Roman" w:cs="Times New Roman"/>
        </w:rPr>
        <w:lastRenderedPageBreak/>
        <w:t>Para a instalação e operação desse centro será organizada uma cooperativa de recic</w:t>
      </w:r>
      <w:r w:rsidR="005C3E66" w:rsidRPr="000A62D9">
        <w:rPr>
          <w:rFonts w:ascii="Times New Roman" w:hAnsi="Times New Roman" w:cs="Times New Roman"/>
        </w:rPr>
        <w:t>ladores</w:t>
      </w:r>
      <w:r w:rsidRPr="000A62D9">
        <w:rPr>
          <w:rFonts w:ascii="Times New Roman" w:hAnsi="Times New Roman" w:cs="Times New Roman"/>
        </w:rPr>
        <w:t xml:space="preserve"> para os moradores de Bom Parto atendidos pelo Programa. A constituição da cooperativa será um trab</w:t>
      </w:r>
      <w:r w:rsidR="005C3E66" w:rsidRPr="000A62D9">
        <w:rPr>
          <w:rFonts w:ascii="Times New Roman" w:hAnsi="Times New Roman" w:cs="Times New Roman"/>
        </w:rPr>
        <w:t>alho conjunto da equipe responsável pelo trabalho técnico social e a Superintendência de Limpeza Urbana de Maceió.</w:t>
      </w:r>
    </w:p>
    <w:bookmarkEnd w:id="53"/>
    <w:p w:rsidR="00CB30E2" w:rsidRPr="000A62D9" w:rsidRDefault="00233B5B" w:rsidP="00781733">
      <w:pPr>
        <w:pStyle w:val="ListParagraph"/>
        <w:numPr>
          <w:ilvl w:val="1"/>
          <w:numId w:val="52"/>
        </w:numPr>
        <w:spacing w:after="240" w:line="360" w:lineRule="auto"/>
        <w:ind w:left="567" w:hanging="567"/>
        <w:contextualSpacing w:val="0"/>
        <w:rPr>
          <w:rFonts w:ascii="Times New Roman" w:hAnsi="Times New Roman" w:cs="Times New Roman"/>
        </w:rPr>
      </w:pPr>
      <w:r w:rsidRPr="000A62D9">
        <w:rPr>
          <w:rFonts w:ascii="Times New Roman" w:hAnsi="Times New Roman" w:cs="Times New Roman"/>
        </w:rPr>
        <w:t>PLANO DE COMUNICAÇÃO</w:t>
      </w:r>
    </w:p>
    <w:p w:rsidR="00CB30E2" w:rsidRPr="000A62D9" w:rsidRDefault="00CB30E2" w:rsidP="00A93B52">
      <w:pPr>
        <w:spacing w:after="240" w:line="360" w:lineRule="auto"/>
        <w:jc w:val="both"/>
        <w:rPr>
          <w:rFonts w:ascii="Times New Roman" w:hAnsi="Times New Roman" w:cs="Times New Roman"/>
        </w:rPr>
      </w:pPr>
      <w:r w:rsidRPr="000A62D9">
        <w:rPr>
          <w:rFonts w:ascii="Times New Roman" w:hAnsi="Times New Roman" w:cs="Times New Roman"/>
        </w:rPr>
        <w:t>O Plano de Comunicação será estruturado como um eixo transversal, articulado entre as diferentes ações do programa (obras de construção de UH’s, reurbanização, remoção, reassentamento, pós-ocupação, via parque e parque linear) e deve ser executado como um processo organizado de interação social entre o público direta e indiretamente envolvido e os executores e financiadores do Programa: (PMM, Construtoras, Gerenciadoras, BID, CEF etc.).</w:t>
      </w:r>
    </w:p>
    <w:p w:rsidR="00CB30E2" w:rsidRPr="000A62D9" w:rsidRDefault="00CB30E2" w:rsidP="00A93B52">
      <w:pPr>
        <w:spacing w:after="240" w:line="360" w:lineRule="auto"/>
        <w:jc w:val="both"/>
        <w:rPr>
          <w:rFonts w:ascii="Times New Roman" w:hAnsi="Times New Roman" w:cs="Times New Roman"/>
        </w:rPr>
      </w:pPr>
      <w:r w:rsidRPr="000A62D9">
        <w:rPr>
          <w:rFonts w:ascii="Times New Roman" w:hAnsi="Times New Roman" w:cs="Times New Roman"/>
        </w:rPr>
        <w:t>O plano vai organizar todas as ações de informação e motivação a serem desenvolvidas com as famílias e a comunidades do entorno da área de intervenção e será formulado como uma campanha de informação interativa, envolvendo diretamente a equipe técnica social e de obras, contemplando as 3 etapas implantação previstas e o funcionamento dos mecanismos de participação da comunidade.</w:t>
      </w:r>
    </w:p>
    <w:p w:rsidR="00CB30E2" w:rsidRPr="000A62D9" w:rsidRDefault="00CB30E2" w:rsidP="00C30366">
      <w:pPr>
        <w:spacing w:before="120" w:after="120" w:line="360" w:lineRule="auto"/>
        <w:jc w:val="both"/>
        <w:rPr>
          <w:rFonts w:ascii="Times New Roman" w:hAnsi="Times New Roman" w:cs="Times New Roman"/>
        </w:rPr>
      </w:pPr>
      <w:r w:rsidRPr="000A62D9">
        <w:rPr>
          <w:rFonts w:ascii="Times New Roman" w:hAnsi="Times New Roman" w:cs="Times New Roman"/>
        </w:rPr>
        <w:t xml:space="preserve">A formulação do plano estará a cargo de profissionais de comunicação de maneira a garantir uma linguagem simples, uniforme, direta e adaptada ao perfil sócio cultural dos diferentes grupos e subgrupos que conformam o público alvo do Programa (população direta e indiretamente envolvida) e servirá de ferramenta de apoio ao TTS. O plano além de definir e implementar as estratégias de comunicação, produzirá os materiais de divulgação a serem utilizados durante a execução do Programa, tais como: </w:t>
      </w:r>
    </w:p>
    <w:p w:rsidR="00CB30E2" w:rsidRPr="000A62D9" w:rsidRDefault="00CB30E2" w:rsidP="00781733">
      <w:pPr>
        <w:numPr>
          <w:ilvl w:val="0"/>
          <w:numId w:val="32"/>
        </w:numPr>
        <w:autoSpaceDE w:val="0"/>
        <w:autoSpaceDN w:val="0"/>
        <w:adjustRightInd w:val="0"/>
        <w:spacing w:before="120" w:after="120" w:line="360" w:lineRule="auto"/>
        <w:ind w:left="1418" w:hanging="425"/>
        <w:jc w:val="both"/>
        <w:rPr>
          <w:rFonts w:ascii="Times New Roman" w:hAnsi="Times New Roman" w:cs="Times New Roman"/>
        </w:rPr>
      </w:pPr>
      <w:r w:rsidRPr="000A62D9">
        <w:rPr>
          <w:rFonts w:ascii="Times New Roman" w:hAnsi="Times New Roman" w:cs="Times New Roman"/>
        </w:rPr>
        <w:t>Áudios-visuais para serem utilizados como disparadores nas reuniões comunitárias, ilustrando os principais aspectos do processo de intervenção;</w:t>
      </w:r>
    </w:p>
    <w:p w:rsidR="00CB30E2" w:rsidRPr="000A62D9" w:rsidRDefault="00CB30E2" w:rsidP="00781733">
      <w:pPr>
        <w:numPr>
          <w:ilvl w:val="0"/>
          <w:numId w:val="32"/>
        </w:numPr>
        <w:autoSpaceDE w:val="0"/>
        <w:autoSpaceDN w:val="0"/>
        <w:adjustRightInd w:val="0"/>
        <w:spacing w:before="120" w:after="120" w:line="360" w:lineRule="auto"/>
        <w:ind w:left="1418" w:hanging="425"/>
        <w:jc w:val="both"/>
        <w:rPr>
          <w:rFonts w:ascii="Times New Roman" w:hAnsi="Times New Roman" w:cs="Times New Roman"/>
        </w:rPr>
      </w:pPr>
      <w:r w:rsidRPr="000A62D9">
        <w:rPr>
          <w:rFonts w:ascii="Times New Roman" w:hAnsi="Times New Roman" w:cs="Times New Roman"/>
        </w:rPr>
        <w:t>Divulgação de informações em programas radiofônicos de maior audiência nas áreas de intervenção; e</w:t>
      </w:r>
    </w:p>
    <w:p w:rsidR="00CB30E2" w:rsidRPr="000A62D9" w:rsidRDefault="00CB30E2" w:rsidP="00781733">
      <w:pPr>
        <w:numPr>
          <w:ilvl w:val="0"/>
          <w:numId w:val="32"/>
        </w:numPr>
        <w:autoSpaceDE w:val="0"/>
        <w:autoSpaceDN w:val="0"/>
        <w:adjustRightInd w:val="0"/>
        <w:spacing w:before="120" w:after="240" w:line="360" w:lineRule="auto"/>
        <w:ind w:left="1418" w:hanging="425"/>
        <w:jc w:val="both"/>
        <w:rPr>
          <w:rFonts w:ascii="Times New Roman" w:hAnsi="Times New Roman" w:cs="Times New Roman"/>
        </w:rPr>
      </w:pPr>
      <w:r w:rsidRPr="000A62D9">
        <w:rPr>
          <w:rFonts w:ascii="Times New Roman" w:hAnsi="Times New Roman" w:cs="Times New Roman"/>
        </w:rPr>
        <w:t>Materiais de divulgação escrita (cartilhas, cartazes, panfletos, camisetas etc.)</w:t>
      </w:r>
    </w:p>
    <w:p w:rsidR="00CB30E2" w:rsidRPr="000A62D9" w:rsidRDefault="00CB30E2" w:rsidP="00A93B52">
      <w:pPr>
        <w:spacing w:before="120" w:after="240" w:line="360" w:lineRule="auto"/>
        <w:jc w:val="both"/>
        <w:rPr>
          <w:rFonts w:ascii="Times New Roman" w:hAnsi="Times New Roman" w:cs="Times New Roman"/>
        </w:rPr>
      </w:pPr>
      <w:r w:rsidRPr="000A62D9">
        <w:rPr>
          <w:rFonts w:ascii="Times New Roman" w:hAnsi="Times New Roman" w:cs="Times New Roman"/>
        </w:rPr>
        <w:t xml:space="preserve">Esses produtos terão um vínculo estratégico com a comunicação institucional desenvolvida pela PMM. A comunicação e o acesso a informações são fundamentais para garantir a transparência das ações de reassentamento e possibilitar uma adesão consciente das famílias às alternativas disponibilizadas nesse PRI. </w:t>
      </w:r>
    </w:p>
    <w:p w:rsidR="00CB30E2" w:rsidRPr="000A62D9" w:rsidRDefault="00CB30E2" w:rsidP="00A93B52">
      <w:pPr>
        <w:spacing w:before="120" w:after="240" w:line="360" w:lineRule="auto"/>
        <w:jc w:val="both"/>
        <w:rPr>
          <w:rFonts w:ascii="Times New Roman" w:hAnsi="Times New Roman" w:cs="Times New Roman"/>
        </w:rPr>
      </w:pPr>
      <w:r w:rsidRPr="000A62D9">
        <w:rPr>
          <w:rFonts w:ascii="Times New Roman" w:hAnsi="Times New Roman" w:cs="Times New Roman"/>
        </w:rPr>
        <w:lastRenderedPageBreak/>
        <w:t xml:space="preserve">O programa de comunicação será organizado com </w:t>
      </w:r>
      <w:r w:rsidR="000B486F" w:rsidRPr="000A62D9">
        <w:rPr>
          <w:rFonts w:ascii="Times New Roman" w:hAnsi="Times New Roman" w:cs="Times New Roman"/>
        </w:rPr>
        <w:t>dois componentes</w:t>
      </w:r>
      <w:r w:rsidRPr="000A62D9">
        <w:rPr>
          <w:rFonts w:ascii="Times New Roman" w:hAnsi="Times New Roman" w:cs="Times New Roman"/>
        </w:rPr>
        <w:t xml:space="preserve"> de comunicação distintos e orientados a públicos diferenciados, mas estrategicamente unificados em suas mensagens: Comunicação Social, direcionado a população diretamente envolvida e que será objeto das ações de reassentamento e reurbanização; e Comunicação Institucional, dirigida a sociedade em geral e vinculada com o plano de governo do município. </w:t>
      </w:r>
    </w:p>
    <w:p w:rsidR="00CB30E2" w:rsidRPr="000A62D9" w:rsidRDefault="00CB30E2" w:rsidP="00A93B52">
      <w:pPr>
        <w:spacing w:before="120" w:after="240" w:line="360" w:lineRule="auto"/>
        <w:jc w:val="both"/>
        <w:rPr>
          <w:rFonts w:ascii="Times New Roman" w:hAnsi="Times New Roman" w:cs="Times New Roman"/>
        </w:rPr>
      </w:pPr>
      <w:r w:rsidRPr="000A62D9">
        <w:rPr>
          <w:rFonts w:ascii="Times New Roman" w:hAnsi="Times New Roman" w:cs="Times New Roman"/>
        </w:rPr>
        <w:t>O importante é que a mensagem institucional veiculada nos meios de comunicação massivos, esteja respaldada nas ações práticas do processo de intervenção em campo, de maneira que a população diretamente envolvida possa se identificar com as ações de governo e com o desenvolvimento do Programa.</w:t>
      </w:r>
    </w:p>
    <w:p w:rsidR="00CB30E2" w:rsidRPr="000A62D9" w:rsidRDefault="00CB30E2" w:rsidP="00C30366">
      <w:pPr>
        <w:spacing w:before="120" w:after="120" w:line="360" w:lineRule="auto"/>
        <w:jc w:val="both"/>
        <w:rPr>
          <w:rFonts w:ascii="Times New Roman" w:hAnsi="Times New Roman" w:cs="Times New Roman"/>
        </w:rPr>
      </w:pPr>
      <w:r w:rsidRPr="000A62D9">
        <w:rPr>
          <w:rFonts w:ascii="Times New Roman" w:hAnsi="Times New Roman" w:cs="Times New Roman"/>
        </w:rPr>
        <w:t>A função básica do plano de comunicação em sua componente social é a de facilitar os trabalhos de campo e o entendimento do processo de intervenção (remoção e reassentamento) por parte da população. Em linhas gerais seus principais objetivos são:</w:t>
      </w:r>
    </w:p>
    <w:p w:rsidR="00CB30E2" w:rsidRPr="000A62D9" w:rsidRDefault="00CB30E2" w:rsidP="00781733">
      <w:pPr>
        <w:numPr>
          <w:ilvl w:val="0"/>
          <w:numId w:val="33"/>
        </w:numPr>
        <w:autoSpaceDE w:val="0"/>
        <w:autoSpaceDN w:val="0"/>
        <w:adjustRightInd w:val="0"/>
        <w:spacing w:before="120" w:after="120" w:line="360" w:lineRule="auto"/>
        <w:ind w:left="1134" w:hanging="567"/>
        <w:jc w:val="both"/>
        <w:rPr>
          <w:rFonts w:ascii="Times New Roman" w:hAnsi="Times New Roman" w:cs="Times New Roman"/>
        </w:rPr>
      </w:pPr>
      <w:r w:rsidRPr="000A62D9">
        <w:rPr>
          <w:rFonts w:ascii="Times New Roman" w:hAnsi="Times New Roman" w:cs="Times New Roman"/>
        </w:rPr>
        <w:t>Definir os marcos de referências mais importantes para a divulgação do Programa e do PRI;</w:t>
      </w:r>
    </w:p>
    <w:p w:rsidR="00CB30E2" w:rsidRPr="000A62D9" w:rsidRDefault="00CB30E2" w:rsidP="00781733">
      <w:pPr>
        <w:numPr>
          <w:ilvl w:val="0"/>
          <w:numId w:val="33"/>
        </w:numPr>
        <w:autoSpaceDE w:val="0"/>
        <w:autoSpaceDN w:val="0"/>
        <w:adjustRightInd w:val="0"/>
        <w:spacing w:before="120" w:after="120" w:line="360" w:lineRule="auto"/>
        <w:ind w:left="1134" w:hanging="567"/>
        <w:jc w:val="both"/>
        <w:rPr>
          <w:rFonts w:ascii="Times New Roman" w:hAnsi="Times New Roman" w:cs="Times New Roman"/>
        </w:rPr>
      </w:pPr>
      <w:r w:rsidRPr="000A62D9">
        <w:rPr>
          <w:rFonts w:ascii="Times New Roman" w:hAnsi="Times New Roman" w:cs="Times New Roman"/>
        </w:rPr>
        <w:t>Formular estratégias de comunicação e de participação interativa adequadas ao perfil da população e Stakeholders</w:t>
      </w:r>
      <w:r w:rsidR="00634AFD" w:rsidRPr="000A62D9">
        <w:rPr>
          <w:rFonts w:ascii="Times New Roman" w:hAnsi="Times New Roman" w:cs="Times New Roman"/>
        </w:rPr>
        <w:t xml:space="preserve"> (sócios estrat</w:t>
      </w:r>
      <w:r w:rsidR="00A436BD" w:rsidRPr="000A62D9">
        <w:rPr>
          <w:rFonts w:ascii="Times New Roman" w:hAnsi="Times New Roman" w:cs="Times New Roman"/>
        </w:rPr>
        <w:t>é</w:t>
      </w:r>
      <w:r w:rsidR="00634AFD" w:rsidRPr="000A62D9">
        <w:rPr>
          <w:rFonts w:ascii="Times New Roman" w:hAnsi="Times New Roman" w:cs="Times New Roman"/>
        </w:rPr>
        <w:t>gicos</w:t>
      </w:r>
      <w:r w:rsidR="00A436BD" w:rsidRPr="000A62D9">
        <w:rPr>
          <w:rFonts w:ascii="Times New Roman" w:hAnsi="Times New Roman" w:cs="Times New Roman"/>
        </w:rPr>
        <w:t>)</w:t>
      </w:r>
      <w:r w:rsidRPr="000A62D9">
        <w:rPr>
          <w:rFonts w:ascii="Times New Roman" w:hAnsi="Times New Roman" w:cs="Times New Roman"/>
        </w:rPr>
        <w:t xml:space="preserve"> envolvidos;</w:t>
      </w:r>
    </w:p>
    <w:p w:rsidR="00CB30E2" w:rsidRPr="000A62D9" w:rsidRDefault="00CB30E2" w:rsidP="00781733">
      <w:pPr>
        <w:numPr>
          <w:ilvl w:val="0"/>
          <w:numId w:val="33"/>
        </w:numPr>
        <w:autoSpaceDE w:val="0"/>
        <w:autoSpaceDN w:val="0"/>
        <w:adjustRightInd w:val="0"/>
        <w:spacing w:before="120" w:after="120" w:line="360" w:lineRule="auto"/>
        <w:ind w:left="1134" w:hanging="567"/>
        <w:jc w:val="both"/>
        <w:rPr>
          <w:rFonts w:ascii="Times New Roman" w:hAnsi="Times New Roman" w:cs="Times New Roman"/>
        </w:rPr>
      </w:pPr>
      <w:r w:rsidRPr="000A62D9">
        <w:rPr>
          <w:rFonts w:ascii="Times New Roman" w:hAnsi="Times New Roman" w:cs="Times New Roman"/>
        </w:rPr>
        <w:t xml:space="preserve">Definir as ações de comunicação e informação de acordo com os marcos de referência e estratégias formuladas; </w:t>
      </w:r>
    </w:p>
    <w:p w:rsidR="00CB30E2" w:rsidRPr="000A62D9" w:rsidRDefault="00CB30E2" w:rsidP="00781733">
      <w:pPr>
        <w:numPr>
          <w:ilvl w:val="0"/>
          <w:numId w:val="33"/>
        </w:numPr>
        <w:autoSpaceDE w:val="0"/>
        <w:autoSpaceDN w:val="0"/>
        <w:adjustRightInd w:val="0"/>
        <w:spacing w:before="120" w:after="120" w:line="360" w:lineRule="auto"/>
        <w:ind w:left="1134" w:hanging="567"/>
        <w:jc w:val="both"/>
        <w:rPr>
          <w:rFonts w:ascii="Times New Roman" w:hAnsi="Times New Roman" w:cs="Times New Roman"/>
        </w:rPr>
      </w:pPr>
      <w:r w:rsidRPr="000A62D9">
        <w:rPr>
          <w:rFonts w:ascii="Times New Roman" w:hAnsi="Times New Roman" w:cs="Times New Roman"/>
        </w:rPr>
        <w:t>Desenvolver produtos e ferramentas de comunicação horizontal e vertical adaptadas ao contexto sociocultural da intervenção;</w:t>
      </w:r>
    </w:p>
    <w:p w:rsidR="00CB30E2" w:rsidRPr="000A62D9" w:rsidRDefault="00CB30E2" w:rsidP="00781733">
      <w:pPr>
        <w:numPr>
          <w:ilvl w:val="0"/>
          <w:numId w:val="33"/>
        </w:numPr>
        <w:autoSpaceDE w:val="0"/>
        <w:autoSpaceDN w:val="0"/>
        <w:adjustRightInd w:val="0"/>
        <w:spacing w:before="120" w:after="120" w:line="360" w:lineRule="auto"/>
        <w:ind w:left="1134" w:hanging="567"/>
        <w:jc w:val="both"/>
        <w:rPr>
          <w:rFonts w:ascii="Times New Roman" w:hAnsi="Times New Roman" w:cs="Times New Roman"/>
        </w:rPr>
      </w:pPr>
      <w:r w:rsidRPr="000A62D9">
        <w:rPr>
          <w:rFonts w:ascii="Times New Roman" w:hAnsi="Times New Roman" w:cs="Times New Roman"/>
        </w:rPr>
        <w:t>Monitorar e ajustar as ações de comunicação; e</w:t>
      </w:r>
    </w:p>
    <w:p w:rsidR="00CB30E2" w:rsidRPr="000A62D9" w:rsidRDefault="00CB30E2" w:rsidP="00781733">
      <w:pPr>
        <w:numPr>
          <w:ilvl w:val="0"/>
          <w:numId w:val="33"/>
        </w:numPr>
        <w:autoSpaceDE w:val="0"/>
        <w:autoSpaceDN w:val="0"/>
        <w:adjustRightInd w:val="0"/>
        <w:spacing w:before="120" w:after="240" w:line="360" w:lineRule="auto"/>
        <w:ind w:left="1134" w:hanging="567"/>
        <w:jc w:val="both"/>
        <w:rPr>
          <w:rFonts w:ascii="Times New Roman" w:hAnsi="Times New Roman" w:cs="Times New Roman"/>
        </w:rPr>
      </w:pPr>
      <w:r w:rsidRPr="000A62D9">
        <w:rPr>
          <w:rFonts w:ascii="Times New Roman" w:hAnsi="Times New Roman" w:cs="Times New Roman"/>
        </w:rPr>
        <w:t>Organizar uma memória das ações de reassentamento (arquivo de informações).</w:t>
      </w:r>
    </w:p>
    <w:p w:rsidR="00CB30E2" w:rsidRPr="000A62D9" w:rsidRDefault="00CB30E2" w:rsidP="00A93B52">
      <w:pPr>
        <w:spacing w:before="120" w:after="240" w:line="360" w:lineRule="auto"/>
        <w:jc w:val="both"/>
        <w:rPr>
          <w:rFonts w:ascii="Times New Roman" w:hAnsi="Times New Roman" w:cs="Times New Roman"/>
        </w:rPr>
      </w:pPr>
      <w:r w:rsidRPr="000A62D9">
        <w:rPr>
          <w:rFonts w:ascii="Times New Roman" w:hAnsi="Times New Roman" w:cs="Times New Roman"/>
        </w:rPr>
        <w:t>O Plano de Comunicação será formulado pela Assessoria de Comunicação da PMM e deverá contemplar os aspectos sociais, ambientais e técnicos do Programa. Deverá contar com uma equipe adequada de profissionais qualificados para sua execução, incluindo a operação de uma Ouvidoria Publica que deverá funcionar junto a Unidade de Gestão do Programa (UGP).</w:t>
      </w:r>
    </w:p>
    <w:p w:rsidR="00CB30E2" w:rsidRDefault="00CB30E2" w:rsidP="00A93B52">
      <w:pPr>
        <w:spacing w:before="120" w:after="240" w:line="360" w:lineRule="auto"/>
        <w:jc w:val="both"/>
        <w:rPr>
          <w:rFonts w:ascii="Times New Roman" w:hAnsi="Times New Roman" w:cs="Times New Roman"/>
        </w:rPr>
      </w:pPr>
      <w:r w:rsidRPr="000A62D9">
        <w:rPr>
          <w:rFonts w:ascii="Times New Roman" w:hAnsi="Times New Roman" w:cs="Times New Roman"/>
        </w:rPr>
        <w:t>A PMM apresentará o Plano de Comunicação para consideração do BID antes da aprovação da operação de financiamento.</w:t>
      </w:r>
    </w:p>
    <w:p w:rsidR="00A93B52" w:rsidRPr="000A62D9" w:rsidRDefault="00A93B52" w:rsidP="00A93B52">
      <w:pPr>
        <w:spacing w:before="120" w:after="240" w:line="360" w:lineRule="auto"/>
        <w:jc w:val="both"/>
        <w:rPr>
          <w:rFonts w:ascii="Times New Roman" w:hAnsi="Times New Roman" w:cs="Times New Roman"/>
        </w:rPr>
      </w:pPr>
    </w:p>
    <w:p w:rsidR="004E3A97" w:rsidRPr="000A62D9" w:rsidRDefault="004E3A97" w:rsidP="00C30366">
      <w:pPr>
        <w:spacing w:before="120" w:after="120" w:line="360" w:lineRule="auto"/>
        <w:jc w:val="both"/>
        <w:rPr>
          <w:rFonts w:ascii="Times New Roman" w:hAnsi="Times New Roman" w:cs="Times New Roman"/>
        </w:rPr>
      </w:pPr>
    </w:p>
    <w:p w:rsidR="00CB30E2" w:rsidRPr="000A62D9" w:rsidRDefault="00233B5B" w:rsidP="00781733">
      <w:pPr>
        <w:pStyle w:val="ListParagraph"/>
        <w:numPr>
          <w:ilvl w:val="1"/>
          <w:numId w:val="52"/>
        </w:numPr>
        <w:spacing w:after="240" w:line="360" w:lineRule="auto"/>
        <w:ind w:left="567" w:hanging="567"/>
        <w:contextualSpacing w:val="0"/>
        <w:rPr>
          <w:rFonts w:ascii="Times New Roman" w:hAnsi="Times New Roman" w:cs="Times New Roman"/>
        </w:rPr>
      </w:pPr>
      <w:r w:rsidRPr="000A62D9">
        <w:rPr>
          <w:rFonts w:ascii="Times New Roman" w:hAnsi="Times New Roman" w:cs="Times New Roman"/>
        </w:rPr>
        <w:lastRenderedPageBreak/>
        <w:t>MECANISMOS DE</w:t>
      </w:r>
      <w:r w:rsidR="0027772A" w:rsidRPr="000A62D9">
        <w:rPr>
          <w:rFonts w:ascii="Times New Roman" w:hAnsi="Times New Roman" w:cs="Times New Roman"/>
        </w:rPr>
        <w:t xml:space="preserve"> C</w:t>
      </w:r>
      <w:r w:rsidR="005006F9" w:rsidRPr="000A62D9">
        <w:rPr>
          <w:rFonts w:ascii="Times New Roman" w:hAnsi="Times New Roman" w:cs="Times New Roman"/>
        </w:rPr>
        <w:t>ONSULTA E</w:t>
      </w:r>
      <w:r w:rsidR="0027772A" w:rsidRPr="000A62D9">
        <w:rPr>
          <w:rFonts w:ascii="Times New Roman" w:hAnsi="Times New Roman" w:cs="Times New Roman"/>
        </w:rPr>
        <w:t xml:space="preserve"> </w:t>
      </w:r>
      <w:r w:rsidRPr="000A62D9">
        <w:rPr>
          <w:rFonts w:ascii="Times New Roman" w:hAnsi="Times New Roman" w:cs="Times New Roman"/>
        </w:rPr>
        <w:t xml:space="preserve">PARTICIPAÇÃO </w:t>
      </w:r>
    </w:p>
    <w:p w:rsidR="00B13E8E" w:rsidRPr="000A62D9" w:rsidRDefault="005006F9"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Tal como </w:t>
      </w:r>
      <w:r w:rsidR="0054158E" w:rsidRPr="000A62D9">
        <w:rPr>
          <w:rFonts w:ascii="Times New Roman" w:hAnsi="Times New Roman" w:cs="Times New Roman"/>
        </w:rPr>
        <w:t xml:space="preserve">realizado para </w:t>
      </w:r>
      <w:r w:rsidRPr="000A62D9">
        <w:rPr>
          <w:rFonts w:ascii="Times New Roman" w:hAnsi="Times New Roman" w:cs="Times New Roman"/>
        </w:rPr>
        <w:t xml:space="preserve">o </w:t>
      </w:r>
      <w:r w:rsidR="00CB30E2" w:rsidRPr="000A62D9">
        <w:rPr>
          <w:rFonts w:ascii="Times New Roman" w:hAnsi="Times New Roman" w:cs="Times New Roman"/>
        </w:rPr>
        <w:t>Programa</w:t>
      </w:r>
      <w:r w:rsidR="0054158E" w:rsidRPr="000A62D9">
        <w:rPr>
          <w:rFonts w:ascii="Times New Roman" w:hAnsi="Times New Roman" w:cs="Times New Roman"/>
        </w:rPr>
        <w:t xml:space="preserve">, o PRI será </w:t>
      </w:r>
      <w:r w:rsidR="00CB30E2" w:rsidRPr="000A62D9">
        <w:rPr>
          <w:rFonts w:ascii="Times New Roman" w:hAnsi="Times New Roman" w:cs="Times New Roman"/>
        </w:rPr>
        <w:t>objeto de</w:t>
      </w:r>
      <w:r w:rsidR="006A37C3" w:rsidRPr="000A62D9">
        <w:rPr>
          <w:rFonts w:ascii="Times New Roman" w:hAnsi="Times New Roman" w:cs="Times New Roman"/>
        </w:rPr>
        <w:t xml:space="preserve"> </w:t>
      </w:r>
      <w:r w:rsidR="00CB30E2" w:rsidRPr="000A62D9">
        <w:rPr>
          <w:rFonts w:ascii="Times New Roman" w:hAnsi="Times New Roman" w:cs="Times New Roman"/>
        </w:rPr>
        <w:t>Audiências</w:t>
      </w:r>
      <w:r w:rsidRPr="000A62D9">
        <w:rPr>
          <w:rFonts w:ascii="Times New Roman" w:hAnsi="Times New Roman" w:cs="Times New Roman"/>
        </w:rPr>
        <w:t xml:space="preserve"> Públicas e</w:t>
      </w:r>
      <w:r w:rsidR="006A37C3" w:rsidRPr="000A62D9">
        <w:rPr>
          <w:rFonts w:ascii="Times New Roman" w:hAnsi="Times New Roman" w:cs="Times New Roman"/>
        </w:rPr>
        <w:t xml:space="preserve"> consultas</w:t>
      </w:r>
      <w:r w:rsidR="002F0E9F" w:rsidRPr="000A62D9">
        <w:rPr>
          <w:rFonts w:ascii="Times New Roman" w:hAnsi="Times New Roman" w:cs="Times New Roman"/>
        </w:rPr>
        <w:t xml:space="preserve"> pontuais com </w:t>
      </w:r>
      <w:r w:rsidR="0054158E" w:rsidRPr="000A62D9">
        <w:rPr>
          <w:rFonts w:ascii="Times New Roman" w:hAnsi="Times New Roman" w:cs="Times New Roman"/>
        </w:rPr>
        <w:t>as famílias afetadas</w:t>
      </w:r>
      <w:r w:rsidR="006A37C3" w:rsidRPr="000A62D9">
        <w:rPr>
          <w:rFonts w:ascii="Times New Roman" w:hAnsi="Times New Roman" w:cs="Times New Roman"/>
        </w:rPr>
        <w:t xml:space="preserve">, </w:t>
      </w:r>
      <w:r w:rsidR="0054158E" w:rsidRPr="000A62D9">
        <w:rPr>
          <w:rFonts w:ascii="Times New Roman" w:hAnsi="Times New Roman" w:cs="Times New Roman"/>
        </w:rPr>
        <w:t xml:space="preserve">para </w:t>
      </w:r>
      <w:r w:rsidR="002F0E9F" w:rsidRPr="000A62D9">
        <w:rPr>
          <w:rFonts w:ascii="Times New Roman" w:hAnsi="Times New Roman" w:cs="Times New Roman"/>
        </w:rPr>
        <w:t>sua</w:t>
      </w:r>
      <w:r w:rsidR="00B13E8E" w:rsidRPr="000A62D9">
        <w:rPr>
          <w:rFonts w:ascii="Times New Roman" w:hAnsi="Times New Roman" w:cs="Times New Roman"/>
        </w:rPr>
        <w:t xml:space="preserve"> aceitação formal junto à c</w:t>
      </w:r>
      <w:r w:rsidR="002F0E9F" w:rsidRPr="000A62D9">
        <w:rPr>
          <w:rFonts w:ascii="Times New Roman" w:hAnsi="Times New Roman" w:cs="Times New Roman"/>
        </w:rPr>
        <w:t xml:space="preserve">omunidade diretamente envolvida. As consultas envolvem reuniões setoriais, grupos focais e visitas domiciliares </w:t>
      </w:r>
      <w:r w:rsidR="00B13E8E" w:rsidRPr="000A62D9">
        <w:rPr>
          <w:rFonts w:ascii="Times New Roman" w:hAnsi="Times New Roman" w:cs="Times New Roman"/>
        </w:rPr>
        <w:t xml:space="preserve">e </w:t>
      </w:r>
      <w:r w:rsidR="002F0E9F" w:rsidRPr="000A62D9">
        <w:rPr>
          <w:rFonts w:ascii="Times New Roman" w:hAnsi="Times New Roman" w:cs="Times New Roman"/>
        </w:rPr>
        <w:t>acompanharão as</w:t>
      </w:r>
      <w:r w:rsidR="00B13E8E" w:rsidRPr="000A62D9">
        <w:rPr>
          <w:rFonts w:ascii="Times New Roman" w:hAnsi="Times New Roman" w:cs="Times New Roman"/>
        </w:rPr>
        <w:t xml:space="preserve"> fases posteriores da execução das ações de reassentamento, envolvendo os processos de mudança, transição, reabilitação e apoio social.</w:t>
      </w:r>
    </w:p>
    <w:p w:rsidR="0027772A" w:rsidRPr="000A62D9" w:rsidRDefault="00A62E82"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A realização do censo nas áreas de remoção nos meses de março e abril de 2017, se constituiu em um processo efetivo de informação e consulta à população diretamente afetada. Foram visitados e entrevistadas os ocupantes de 2.272 domicílios </w:t>
      </w:r>
      <w:r w:rsidR="00BF65E9" w:rsidRPr="000A62D9">
        <w:rPr>
          <w:rFonts w:ascii="Times New Roman" w:hAnsi="Times New Roman" w:cs="Times New Roman"/>
        </w:rPr>
        <w:t>que tiveram informações detalhadas dos alcances e metas propostas para o plano de reassentamento. Os trabalhos de campo foram precedidos por reuniões setoriais com lideranças locais e referentes comunitários, onde foram expostos os objetivos do Programa, as necessidades de remoção e as soluções possíveis. Todo trabalho de campo esteve apoiado por 20 referentes comunitários contratados que atuaram como facilitadores e guias locais dentro da comunidade.</w:t>
      </w:r>
    </w:p>
    <w:p w:rsidR="0027772A" w:rsidRPr="000A62D9" w:rsidRDefault="00CB30E2" w:rsidP="00A93B52">
      <w:pPr>
        <w:spacing w:after="240" w:line="360" w:lineRule="auto"/>
        <w:jc w:val="both"/>
        <w:rPr>
          <w:rFonts w:ascii="Times New Roman" w:hAnsi="Times New Roman" w:cs="Times New Roman"/>
          <w:bCs/>
        </w:rPr>
      </w:pPr>
      <w:r w:rsidRPr="000A62D9">
        <w:rPr>
          <w:rFonts w:ascii="Times New Roman" w:hAnsi="Times New Roman" w:cs="Times New Roman"/>
          <w:bCs/>
        </w:rPr>
        <w:t>Além das consultas formais</w:t>
      </w:r>
      <w:r w:rsidR="004E3A97" w:rsidRPr="000A62D9">
        <w:rPr>
          <w:rFonts w:ascii="Times New Roman" w:hAnsi="Times New Roman" w:cs="Times New Roman"/>
          <w:bCs/>
        </w:rPr>
        <w:t xml:space="preserve"> e visitas domiciliares cotidianas</w:t>
      </w:r>
      <w:r w:rsidRPr="000A62D9">
        <w:rPr>
          <w:rFonts w:ascii="Times New Roman" w:hAnsi="Times New Roman" w:cs="Times New Roman"/>
          <w:bCs/>
        </w:rPr>
        <w:t xml:space="preserve">, serão estruturados mecanismos de participação da comunidade que possam estabelecer um processo interativo de informação e acompanhamento da execução do PRI. Esses mecanismos irão sendo adaptados à evolução dos trabalhos de campo e à dinâmica social da área de intervenção. </w:t>
      </w:r>
    </w:p>
    <w:p w:rsidR="00CB30E2" w:rsidRPr="000A62D9" w:rsidRDefault="00CB30E2" w:rsidP="00781733">
      <w:pPr>
        <w:pStyle w:val="ListParagraph"/>
        <w:numPr>
          <w:ilvl w:val="2"/>
          <w:numId w:val="52"/>
        </w:numPr>
        <w:spacing w:line="360" w:lineRule="auto"/>
        <w:ind w:left="1134" w:hanging="567"/>
        <w:jc w:val="both"/>
        <w:rPr>
          <w:rFonts w:ascii="Times New Roman" w:hAnsi="Times New Roman" w:cs="Times New Roman"/>
          <w:bCs/>
        </w:rPr>
      </w:pPr>
      <w:r w:rsidRPr="000A62D9">
        <w:rPr>
          <w:rFonts w:ascii="Times New Roman" w:hAnsi="Times New Roman" w:cs="Times New Roman"/>
          <w:bCs/>
        </w:rPr>
        <w:t>Mecanismo</w:t>
      </w:r>
      <w:r w:rsidR="00762676" w:rsidRPr="000A62D9">
        <w:rPr>
          <w:rFonts w:ascii="Times New Roman" w:hAnsi="Times New Roman" w:cs="Times New Roman"/>
          <w:bCs/>
        </w:rPr>
        <w:t>s iniciais</w:t>
      </w:r>
    </w:p>
    <w:p w:rsidR="00CB30E2" w:rsidRPr="000A62D9" w:rsidRDefault="00CB30E2" w:rsidP="00A93B52">
      <w:pPr>
        <w:spacing w:after="120" w:line="360" w:lineRule="auto"/>
        <w:jc w:val="both"/>
        <w:rPr>
          <w:rFonts w:ascii="Times New Roman" w:hAnsi="Times New Roman" w:cs="Times New Roman"/>
          <w:bCs/>
        </w:rPr>
      </w:pPr>
      <w:r w:rsidRPr="000A62D9">
        <w:rPr>
          <w:rFonts w:ascii="Times New Roman" w:hAnsi="Times New Roman" w:cs="Times New Roman"/>
          <w:bCs/>
        </w:rPr>
        <w:t>Esse mecanismo estará focado para os aspectos práticos da execução PRI e deve conter pelo menos duas instâncias, uma que facilite o trabalho técnico de comunicação e mobilização da comunidade e outra que possa formalizar acordos e procedimentos.</w:t>
      </w:r>
    </w:p>
    <w:p w:rsidR="00CB30E2" w:rsidRPr="000A62D9" w:rsidRDefault="00762676" w:rsidP="00781733">
      <w:pPr>
        <w:numPr>
          <w:ilvl w:val="0"/>
          <w:numId w:val="34"/>
        </w:numPr>
        <w:spacing w:after="120" w:line="360" w:lineRule="auto"/>
        <w:ind w:left="1701" w:hanging="567"/>
        <w:jc w:val="both"/>
        <w:rPr>
          <w:rFonts w:ascii="Times New Roman" w:hAnsi="Times New Roman" w:cs="Times New Roman"/>
          <w:b/>
          <w:bCs/>
        </w:rPr>
      </w:pPr>
      <w:r w:rsidRPr="000A62D9">
        <w:rPr>
          <w:rFonts w:ascii="Times New Roman" w:hAnsi="Times New Roman" w:cs="Times New Roman"/>
          <w:b/>
          <w:bCs/>
        </w:rPr>
        <w:t>Grupos O</w:t>
      </w:r>
      <w:r w:rsidR="00CB30E2" w:rsidRPr="000A62D9">
        <w:rPr>
          <w:rFonts w:ascii="Times New Roman" w:hAnsi="Times New Roman" w:cs="Times New Roman"/>
          <w:b/>
          <w:bCs/>
        </w:rPr>
        <w:t xml:space="preserve">perativos: </w:t>
      </w:r>
      <w:r w:rsidR="00CB30E2" w:rsidRPr="000A62D9">
        <w:rPr>
          <w:rFonts w:ascii="Times New Roman" w:hAnsi="Times New Roman" w:cs="Times New Roman"/>
          <w:bCs/>
        </w:rPr>
        <w:t>Na primeira Audiência Pública de apresentação do Programa foi constituído um grupo de vizinhos voluntários para servir de referentes comunitários e apoiar os trabalhos de arrolamento e pesquisa socioeconômica. Esse grupo inicial deve originar</w:t>
      </w:r>
      <w:r w:rsidR="00CB30E2" w:rsidRPr="000A62D9">
        <w:rPr>
          <w:rFonts w:ascii="Times New Roman" w:hAnsi="Times New Roman" w:cs="Times New Roman"/>
          <w:b/>
          <w:bCs/>
        </w:rPr>
        <w:t xml:space="preserve"> </w:t>
      </w:r>
      <w:r w:rsidR="00CB30E2" w:rsidRPr="000A62D9">
        <w:rPr>
          <w:rFonts w:ascii="Times New Roman" w:hAnsi="Times New Roman" w:cs="Times New Roman"/>
          <w:bCs/>
          <w:u w:val="single"/>
        </w:rPr>
        <w:t>Grupos de Vizinhos</w:t>
      </w:r>
      <w:r w:rsidR="00CB30E2" w:rsidRPr="000A62D9">
        <w:rPr>
          <w:rFonts w:ascii="Times New Roman" w:hAnsi="Times New Roman" w:cs="Times New Roman"/>
          <w:bCs/>
        </w:rPr>
        <w:t xml:space="preserve"> conformados a partir da delimitação de espaços geográficos definidos em terreno</w:t>
      </w:r>
      <w:r w:rsidR="00CB30E2" w:rsidRPr="000A62D9">
        <w:rPr>
          <w:rStyle w:val="FootnoteReference"/>
          <w:rFonts w:ascii="Times New Roman" w:hAnsi="Times New Roman" w:cs="Times New Roman"/>
          <w:bCs/>
        </w:rPr>
        <w:footnoteReference w:id="13"/>
      </w:r>
      <w:r w:rsidR="00CB30E2" w:rsidRPr="000A62D9">
        <w:rPr>
          <w:rFonts w:ascii="Times New Roman" w:hAnsi="Times New Roman" w:cs="Times New Roman"/>
          <w:bCs/>
        </w:rPr>
        <w:t>,</w:t>
      </w:r>
      <w:r w:rsidR="00CB30E2" w:rsidRPr="000A62D9">
        <w:rPr>
          <w:rFonts w:ascii="Times New Roman" w:hAnsi="Times New Roman" w:cs="Times New Roman"/>
          <w:b/>
          <w:bCs/>
        </w:rPr>
        <w:t xml:space="preserve"> </w:t>
      </w:r>
      <w:r w:rsidR="00CB30E2" w:rsidRPr="000A62D9">
        <w:rPr>
          <w:rFonts w:ascii="Times New Roman" w:hAnsi="Times New Roman" w:cs="Times New Roman"/>
          <w:bCs/>
        </w:rPr>
        <w:t>compatibilizados com as redes de relação comunitárias e familiares. Essa será a instância primária do TTS, reforçado por visitas domiciliares individuais.</w:t>
      </w:r>
    </w:p>
    <w:p w:rsidR="00CB30E2" w:rsidRPr="000A62D9" w:rsidRDefault="00762676" w:rsidP="00781733">
      <w:pPr>
        <w:numPr>
          <w:ilvl w:val="0"/>
          <w:numId w:val="34"/>
        </w:numPr>
        <w:spacing w:after="120" w:line="360" w:lineRule="auto"/>
        <w:ind w:left="1701" w:hanging="567"/>
        <w:jc w:val="both"/>
        <w:rPr>
          <w:rFonts w:ascii="Times New Roman" w:hAnsi="Times New Roman" w:cs="Times New Roman"/>
          <w:bCs/>
        </w:rPr>
      </w:pPr>
      <w:r w:rsidRPr="000A62D9">
        <w:rPr>
          <w:rFonts w:ascii="Times New Roman" w:hAnsi="Times New Roman" w:cs="Times New Roman"/>
          <w:b/>
          <w:bCs/>
        </w:rPr>
        <w:lastRenderedPageBreak/>
        <w:t>Conselho de R</w:t>
      </w:r>
      <w:r w:rsidR="00CB30E2" w:rsidRPr="000A62D9">
        <w:rPr>
          <w:rFonts w:ascii="Times New Roman" w:hAnsi="Times New Roman" w:cs="Times New Roman"/>
          <w:b/>
          <w:bCs/>
        </w:rPr>
        <w:t>epresentantes</w:t>
      </w:r>
      <w:r w:rsidRPr="000A62D9">
        <w:rPr>
          <w:rFonts w:ascii="Times New Roman" w:hAnsi="Times New Roman" w:cs="Times New Roman"/>
          <w:b/>
          <w:bCs/>
        </w:rPr>
        <w:t xml:space="preserve"> da Comunidade (CRC</w:t>
      </w:r>
      <w:r w:rsidR="00CB30E2" w:rsidRPr="000A62D9">
        <w:rPr>
          <w:rFonts w:ascii="Times New Roman" w:hAnsi="Times New Roman" w:cs="Times New Roman"/>
          <w:b/>
          <w:bCs/>
        </w:rPr>
        <w:t xml:space="preserve">): </w:t>
      </w:r>
      <w:r w:rsidR="00CB30E2" w:rsidRPr="000A62D9">
        <w:rPr>
          <w:rFonts w:ascii="Times New Roman" w:hAnsi="Times New Roman" w:cs="Times New Roman"/>
          <w:bCs/>
        </w:rPr>
        <w:t>Formado por “representantes” dos grupos operativos e lideranças comunitárias reconhecidas pela comunidade, é a instância para discussão técnica</w:t>
      </w:r>
      <w:r w:rsidRPr="000A62D9">
        <w:rPr>
          <w:rFonts w:ascii="Times New Roman" w:hAnsi="Times New Roman" w:cs="Times New Roman"/>
          <w:bCs/>
        </w:rPr>
        <w:t xml:space="preserve"> sobre os procedimentos do PRI</w:t>
      </w:r>
      <w:r w:rsidR="00CB30E2" w:rsidRPr="000A62D9">
        <w:rPr>
          <w:rFonts w:ascii="Times New Roman" w:hAnsi="Times New Roman" w:cs="Times New Roman"/>
          <w:bCs/>
        </w:rPr>
        <w:t>, negociação e formalização de acordos.</w:t>
      </w:r>
    </w:p>
    <w:p w:rsidR="00762676" w:rsidRPr="000A62D9" w:rsidRDefault="00762676" w:rsidP="00781733">
      <w:pPr>
        <w:numPr>
          <w:ilvl w:val="0"/>
          <w:numId w:val="34"/>
        </w:numPr>
        <w:spacing w:after="240" w:line="360" w:lineRule="auto"/>
        <w:ind w:left="1701" w:hanging="567"/>
        <w:jc w:val="both"/>
        <w:rPr>
          <w:rFonts w:ascii="Times New Roman" w:hAnsi="Times New Roman" w:cs="Times New Roman"/>
          <w:b/>
          <w:bCs/>
        </w:rPr>
      </w:pPr>
      <w:r w:rsidRPr="000A62D9">
        <w:rPr>
          <w:rFonts w:ascii="Times New Roman" w:hAnsi="Times New Roman" w:cs="Times New Roman"/>
          <w:b/>
          <w:bCs/>
        </w:rPr>
        <w:t xml:space="preserve">Comissão de Acompanhamento de Obras (CAO): </w:t>
      </w:r>
      <w:r w:rsidRPr="000A62D9">
        <w:rPr>
          <w:rFonts w:ascii="Times New Roman" w:hAnsi="Times New Roman" w:cs="Times New Roman"/>
          <w:bCs/>
        </w:rPr>
        <w:t xml:space="preserve">Comissões de moradores responsáveis pelo acompanhamento e “fiscalização” das obras de construção de UH’s e de reurbanização. Serão organizadas pelo menos três Comissões; </w:t>
      </w:r>
      <w:r w:rsidR="000B486F" w:rsidRPr="000A62D9">
        <w:rPr>
          <w:rFonts w:ascii="Times New Roman" w:hAnsi="Times New Roman" w:cs="Times New Roman"/>
          <w:bCs/>
        </w:rPr>
        <w:t>uma</w:t>
      </w:r>
      <w:r w:rsidRPr="000A62D9">
        <w:rPr>
          <w:rFonts w:ascii="Times New Roman" w:hAnsi="Times New Roman" w:cs="Times New Roman"/>
          <w:bCs/>
        </w:rPr>
        <w:t xml:space="preserve"> relacionada com as obras de UH’s financiadas pelo BID, outra para as do PMCMV e </w:t>
      </w:r>
      <w:r w:rsidR="00CC064B" w:rsidRPr="000A62D9">
        <w:rPr>
          <w:rFonts w:ascii="Times New Roman" w:hAnsi="Times New Roman" w:cs="Times New Roman"/>
          <w:bCs/>
        </w:rPr>
        <w:t>uma terceira para obras de reurbanização. Essas comissões trabalharam em conjunto com o CRM e poderão se subdividir em subcomissões para tratar de temas específicos. AS COA terão reuniões periódicas com os responsáveis técnicos das obras (Construtores e Gerenciadora).</w:t>
      </w:r>
    </w:p>
    <w:p w:rsidR="00762676" w:rsidRPr="000A62D9" w:rsidRDefault="00CB30E2" w:rsidP="00781733">
      <w:pPr>
        <w:pStyle w:val="ListParagraph"/>
        <w:numPr>
          <w:ilvl w:val="2"/>
          <w:numId w:val="52"/>
        </w:numPr>
        <w:spacing w:after="120" w:line="360" w:lineRule="auto"/>
        <w:ind w:hanging="639"/>
        <w:contextualSpacing w:val="0"/>
        <w:jc w:val="both"/>
        <w:rPr>
          <w:rFonts w:ascii="Times New Roman" w:hAnsi="Times New Roman" w:cs="Times New Roman"/>
          <w:bCs/>
        </w:rPr>
      </w:pPr>
      <w:r w:rsidRPr="000A62D9">
        <w:rPr>
          <w:rFonts w:ascii="Times New Roman" w:hAnsi="Times New Roman" w:cs="Times New Roman"/>
          <w:bCs/>
        </w:rPr>
        <w:t>Mecanismo</w:t>
      </w:r>
      <w:r w:rsidR="00762676" w:rsidRPr="000A62D9">
        <w:rPr>
          <w:rFonts w:ascii="Times New Roman" w:hAnsi="Times New Roman" w:cs="Times New Roman"/>
          <w:bCs/>
        </w:rPr>
        <w:t>s</w:t>
      </w:r>
      <w:r w:rsidRPr="000A62D9">
        <w:rPr>
          <w:rFonts w:ascii="Times New Roman" w:hAnsi="Times New Roman" w:cs="Times New Roman"/>
          <w:bCs/>
        </w:rPr>
        <w:t xml:space="preserve"> Permanente</w:t>
      </w:r>
      <w:r w:rsidR="00762676" w:rsidRPr="000A62D9">
        <w:rPr>
          <w:rFonts w:ascii="Times New Roman" w:hAnsi="Times New Roman" w:cs="Times New Roman"/>
          <w:bCs/>
        </w:rPr>
        <w:t>s</w:t>
      </w:r>
    </w:p>
    <w:p w:rsidR="00CB30E2" w:rsidRPr="000A62D9" w:rsidRDefault="00816F32" w:rsidP="00781733">
      <w:pPr>
        <w:pStyle w:val="ListParagraph"/>
        <w:numPr>
          <w:ilvl w:val="0"/>
          <w:numId w:val="44"/>
        </w:numPr>
        <w:spacing w:after="120" w:line="360" w:lineRule="auto"/>
        <w:ind w:left="1701" w:hanging="567"/>
        <w:contextualSpacing w:val="0"/>
        <w:jc w:val="both"/>
        <w:rPr>
          <w:rFonts w:ascii="Times New Roman" w:hAnsi="Times New Roman" w:cs="Times New Roman"/>
          <w:bCs/>
        </w:rPr>
      </w:pPr>
      <w:r w:rsidRPr="00A93B52">
        <w:rPr>
          <w:rFonts w:ascii="Times New Roman" w:hAnsi="Times New Roman" w:cs="Times New Roman"/>
          <w:b/>
        </w:rPr>
        <w:t>Mesa</w:t>
      </w:r>
      <w:r w:rsidRPr="000A62D9">
        <w:rPr>
          <w:rFonts w:ascii="Times New Roman" w:hAnsi="Times New Roman" w:cs="Times New Roman"/>
          <w:b/>
          <w:bCs/>
        </w:rPr>
        <w:t xml:space="preserve"> de Negociação Comunitária: </w:t>
      </w:r>
      <w:r w:rsidR="00CC064B" w:rsidRPr="000A62D9">
        <w:rPr>
          <w:rFonts w:ascii="Times New Roman" w:hAnsi="Times New Roman" w:cs="Times New Roman"/>
          <w:bCs/>
        </w:rPr>
        <w:t xml:space="preserve">Além dos Grupos Gestores dos condomínios que serão a representação legal </w:t>
      </w:r>
      <w:r w:rsidRPr="000A62D9">
        <w:rPr>
          <w:rFonts w:ascii="Times New Roman" w:hAnsi="Times New Roman" w:cs="Times New Roman"/>
          <w:bCs/>
        </w:rPr>
        <w:t xml:space="preserve">e permanente </w:t>
      </w:r>
      <w:r w:rsidR="00CC064B" w:rsidRPr="000A62D9">
        <w:rPr>
          <w:rFonts w:ascii="Times New Roman" w:hAnsi="Times New Roman" w:cs="Times New Roman"/>
          <w:bCs/>
        </w:rPr>
        <w:t>dos moradores dos empreendimentos habitacionais,</w:t>
      </w:r>
      <w:r w:rsidRPr="000A62D9">
        <w:rPr>
          <w:rFonts w:ascii="Times New Roman" w:hAnsi="Times New Roman" w:cs="Times New Roman"/>
          <w:bCs/>
        </w:rPr>
        <w:t xml:space="preserve"> focado n</w:t>
      </w:r>
      <w:r w:rsidR="00CB30E2" w:rsidRPr="000A62D9">
        <w:rPr>
          <w:rFonts w:ascii="Times New Roman" w:hAnsi="Times New Roman" w:cs="Times New Roman"/>
          <w:bCs/>
        </w:rPr>
        <w:t>a sustentabilidade e emancipação dos conjuntos residenciais</w:t>
      </w:r>
      <w:r w:rsidRPr="000A62D9">
        <w:rPr>
          <w:rFonts w:ascii="Times New Roman" w:hAnsi="Times New Roman" w:cs="Times New Roman"/>
          <w:bCs/>
        </w:rPr>
        <w:t xml:space="preserve">, </w:t>
      </w:r>
      <w:r w:rsidR="00CC064B" w:rsidRPr="000A62D9">
        <w:rPr>
          <w:rFonts w:ascii="Times New Roman" w:hAnsi="Times New Roman" w:cs="Times New Roman"/>
          <w:bCs/>
        </w:rPr>
        <w:t>obras de reurbanização</w:t>
      </w:r>
      <w:r w:rsidRPr="000A62D9">
        <w:rPr>
          <w:rFonts w:ascii="Times New Roman" w:hAnsi="Times New Roman" w:cs="Times New Roman"/>
          <w:bCs/>
        </w:rPr>
        <w:t xml:space="preserve"> e APP restauradas será estruturada uma organização comunitária, organizada</w:t>
      </w:r>
      <w:r w:rsidR="00CC064B" w:rsidRPr="000A62D9">
        <w:rPr>
          <w:rFonts w:ascii="Times New Roman" w:hAnsi="Times New Roman" w:cs="Times New Roman"/>
          <w:bCs/>
        </w:rPr>
        <w:t xml:space="preserve"> através de uma Mesa de Negociação </w:t>
      </w:r>
      <w:r w:rsidRPr="000A62D9">
        <w:rPr>
          <w:rFonts w:ascii="Times New Roman" w:hAnsi="Times New Roman" w:cs="Times New Roman"/>
          <w:bCs/>
        </w:rPr>
        <w:t>C</w:t>
      </w:r>
      <w:r w:rsidR="00CB30E2" w:rsidRPr="000A62D9">
        <w:rPr>
          <w:rFonts w:ascii="Times New Roman" w:hAnsi="Times New Roman" w:cs="Times New Roman"/>
          <w:bCs/>
        </w:rPr>
        <w:t>omunitária</w:t>
      </w:r>
      <w:r w:rsidR="00CB30E2" w:rsidRPr="000A62D9">
        <w:rPr>
          <w:rFonts w:ascii="Times New Roman" w:hAnsi="Times New Roman" w:cs="Times New Roman"/>
          <w:b/>
          <w:bCs/>
        </w:rPr>
        <w:t xml:space="preserve">, </w:t>
      </w:r>
      <w:r w:rsidR="00CB30E2" w:rsidRPr="000A62D9">
        <w:rPr>
          <w:rFonts w:ascii="Times New Roman" w:hAnsi="Times New Roman" w:cs="Times New Roman"/>
          <w:bCs/>
        </w:rPr>
        <w:t xml:space="preserve">formada a partir de “representantes” eleitos dos blocos que conformam cada conjunto residencial, representantes de instituições públicas e de organizações da sociedade civil (OSC) </w:t>
      </w:r>
      <w:r w:rsidRPr="000A62D9">
        <w:rPr>
          <w:rFonts w:ascii="Times New Roman" w:hAnsi="Times New Roman" w:cs="Times New Roman"/>
          <w:bCs/>
        </w:rPr>
        <w:t xml:space="preserve">existentes e </w:t>
      </w:r>
      <w:r w:rsidR="00CB30E2" w:rsidRPr="000A62D9">
        <w:rPr>
          <w:rFonts w:ascii="Times New Roman" w:hAnsi="Times New Roman" w:cs="Times New Roman"/>
          <w:bCs/>
        </w:rPr>
        <w:t>que atuam nas comunidades. Essa mesa poderá evoluir para uma organização forma</w:t>
      </w:r>
      <w:r w:rsidRPr="000A62D9">
        <w:rPr>
          <w:rFonts w:ascii="Times New Roman" w:hAnsi="Times New Roman" w:cs="Times New Roman"/>
          <w:bCs/>
        </w:rPr>
        <w:t>l de representação de moradores do bairro do Bom Parto</w:t>
      </w:r>
      <w:r w:rsidR="00CB30E2" w:rsidRPr="000A62D9">
        <w:rPr>
          <w:rFonts w:ascii="Times New Roman" w:hAnsi="Times New Roman" w:cs="Times New Roman"/>
          <w:b/>
        </w:rPr>
        <w:t xml:space="preserve"> </w:t>
      </w:r>
    </w:p>
    <w:p w:rsidR="00CB30E2" w:rsidRPr="000A62D9" w:rsidRDefault="00816F32" w:rsidP="00781733">
      <w:pPr>
        <w:pStyle w:val="ListParagraph"/>
        <w:numPr>
          <w:ilvl w:val="0"/>
          <w:numId w:val="44"/>
        </w:numPr>
        <w:spacing w:line="360" w:lineRule="auto"/>
        <w:ind w:left="1701" w:hanging="567"/>
        <w:jc w:val="both"/>
        <w:rPr>
          <w:rFonts w:ascii="Times New Roman" w:hAnsi="Times New Roman" w:cs="Times New Roman"/>
        </w:rPr>
      </w:pPr>
      <w:r w:rsidRPr="000A62D9">
        <w:rPr>
          <w:rFonts w:ascii="Times New Roman" w:hAnsi="Times New Roman" w:cs="Times New Roman"/>
          <w:b/>
        </w:rPr>
        <w:t>Comitê de Acompanhamento e Seguimento</w:t>
      </w:r>
      <w:r w:rsidRPr="000A62D9">
        <w:rPr>
          <w:rFonts w:ascii="Times New Roman" w:hAnsi="Times New Roman" w:cs="Times New Roman"/>
        </w:rPr>
        <w:t xml:space="preserve">: A </w:t>
      </w:r>
      <w:r w:rsidR="00CB30E2" w:rsidRPr="000A62D9">
        <w:rPr>
          <w:rFonts w:ascii="Times New Roman" w:hAnsi="Times New Roman" w:cs="Times New Roman"/>
        </w:rPr>
        <w:t>política do BID cita a necessidade do</w:t>
      </w:r>
      <w:r w:rsidR="00044039" w:rsidRPr="000A62D9">
        <w:rPr>
          <w:rFonts w:ascii="Times New Roman" w:hAnsi="Times New Roman" w:cs="Times New Roman"/>
        </w:rPr>
        <w:t xml:space="preserve"> </w:t>
      </w:r>
      <w:r w:rsidR="00CB30E2" w:rsidRPr="000A62D9">
        <w:rPr>
          <w:rFonts w:ascii="Times New Roman" w:hAnsi="Times New Roman" w:cs="Times New Roman"/>
        </w:rPr>
        <w:t>plano de reassentamento contar com um Comitê de acompanhamento e seguimento com a intenção de abrir espaço para a participação de outras instituições públicas ou não governamentais da sociedade. Esse mecanismo tem uma função mais política e pode ser um fóru</w:t>
      </w:r>
      <w:r w:rsidRPr="000A62D9">
        <w:rPr>
          <w:rFonts w:ascii="Times New Roman" w:hAnsi="Times New Roman" w:cs="Times New Roman"/>
        </w:rPr>
        <w:t>m de discussão e de apoio ao Programa</w:t>
      </w:r>
      <w:r w:rsidR="00CB30E2" w:rsidRPr="000A62D9">
        <w:rPr>
          <w:rFonts w:ascii="Times New Roman" w:hAnsi="Times New Roman" w:cs="Times New Roman"/>
        </w:rPr>
        <w:t xml:space="preserve"> em um sentido mais amplo.</w:t>
      </w:r>
      <w:r w:rsidRPr="000A62D9">
        <w:rPr>
          <w:rFonts w:ascii="Times New Roman" w:hAnsi="Times New Roman" w:cs="Times New Roman"/>
        </w:rPr>
        <w:t xml:space="preserve"> Desse Comitê deverão participar os Coordenadores da UGP, representantes das concessionárias de serviços públicos e os principais parceiros do Programa (SEBRAE, BNB, etc.).</w:t>
      </w:r>
    </w:p>
    <w:p w:rsidR="0027772A" w:rsidRPr="000A62D9" w:rsidRDefault="00233B5B" w:rsidP="000F2DC8">
      <w:pPr>
        <w:spacing w:line="360" w:lineRule="auto"/>
        <w:jc w:val="both"/>
        <w:rPr>
          <w:rFonts w:ascii="Times New Roman" w:hAnsi="Times New Roman" w:cs="Times New Roman"/>
        </w:rPr>
      </w:pPr>
      <w:r w:rsidRPr="000A62D9">
        <w:rPr>
          <w:rFonts w:ascii="Times New Roman" w:hAnsi="Times New Roman" w:cs="Times New Roman"/>
        </w:rPr>
        <w:t>As instâncias de participação são modelos indicativos que devem ser adequados à realidade de campo de maneirar a possibilitar um plena e efetiva participação e atenção principalmente aos grupos mais vulneráveis que apresentam maior dificuldades em manifestar suas expectativas e necessidades.</w:t>
      </w:r>
    </w:p>
    <w:p w:rsidR="005010FD" w:rsidRPr="000A62D9" w:rsidRDefault="005010FD" w:rsidP="000F2DC8">
      <w:pPr>
        <w:pStyle w:val="ListParagraph"/>
        <w:spacing w:line="360" w:lineRule="auto"/>
        <w:ind w:left="1211"/>
        <w:rPr>
          <w:rFonts w:ascii="Times New Roman" w:hAnsi="Times New Roman" w:cs="Times New Roman"/>
        </w:rPr>
      </w:pPr>
    </w:p>
    <w:p w:rsidR="00CB30E2" w:rsidRPr="000A62D9" w:rsidRDefault="00233B5B" w:rsidP="00781733">
      <w:pPr>
        <w:pStyle w:val="ListParagraph"/>
        <w:numPr>
          <w:ilvl w:val="1"/>
          <w:numId w:val="52"/>
        </w:numPr>
        <w:spacing w:after="240" w:line="360" w:lineRule="auto"/>
        <w:ind w:left="567" w:hanging="567"/>
        <w:contextualSpacing w:val="0"/>
        <w:rPr>
          <w:rFonts w:ascii="Times New Roman" w:hAnsi="Times New Roman" w:cs="Times New Roman"/>
        </w:rPr>
      </w:pPr>
      <w:r w:rsidRPr="000A62D9">
        <w:rPr>
          <w:rFonts w:ascii="Times New Roman" w:hAnsi="Times New Roman" w:cs="Times New Roman"/>
        </w:rPr>
        <w:t>ATENÇÃO A REIVINDICAÇÕES, QUEIXAS E RECLAMAÇÕES DA COMUNIDADE</w:t>
      </w:r>
    </w:p>
    <w:p w:rsidR="006943A3" w:rsidRPr="000A62D9" w:rsidRDefault="003C2224" w:rsidP="00A93B52">
      <w:pPr>
        <w:spacing w:after="240" w:line="360" w:lineRule="auto"/>
        <w:jc w:val="both"/>
        <w:rPr>
          <w:rFonts w:ascii="Times New Roman" w:hAnsi="Times New Roman" w:cs="Times New Roman"/>
          <w:bCs/>
        </w:rPr>
      </w:pPr>
      <w:r w:rsidRPr="000A62D9">
        <w:rPr>
          <w:rFonts w:ascii="Times New Roman" w:hAnsi="Times New Roman" w:cs="Times New Roman"/>
          <w:bCs/>
        </w:rPr>
        <w:t>A OP 710 do BID estabelece a necessidade dos programas que envolvem reassentamentos involuntários</w:t>
      </w:r>
      <w:r w:rsidR="006943A3" w:rsidRPr="000A62D9">
        <w:rPr>
          <w:rFonts w:ascii="Times New Roman" w:hAnsi="Times New Roman" w:cs="Times New Roman"/>
          <w:bCs/>
        </w:rPr>
        <w:t xml:space="preserve"> (Categoria A)</w:t>
      </w:r>
      <w:r w:rsidRPr="000A62D9">
        <w:rPr>
          <w:rFonts w:ascii="Times New Roman" w:hAnsi="Times New Roman" w:cs="Times New Roman"/>
          <w:bCs/>
        </w:rPr>
        <w:t xml:space="preserve"> de contar com um mecanismo de resolução de conflitos e controvérsia</w:t>
      </w:r>
      <w:r w:rsidR="006943A3" w:rsidRPr="000A62D9">
        <w:rPr>
          <w:rFonts w:ascii="Times New Roman" w:hAnsi="Times New Roman" w:cs="Times New Roman"/>
          <w:bCs/>
        </w:rPr>
        <w:t xml:space="preserve"> que possa facilitar o acesso da população quando existir situações de desacordos que não possam ser resolvidas ao nível das instâncias técnicas e de decisão da SEDET.</w:t>
      </w:r>
    </w:p>
    <w:p w:rsidR="006943A3" w:rsidRPr="000A62D9" w:rsidRDefault="006943A3" w:rsidP="00A93B52">
      <w:pPr>
        <w:spacing w:after="240" w:line="360" w:lineRule="auto"/>
        <w:jc w:val="both"/>
        <w:rPr>
          <w:rFonts w:ascii="Times New Roman" w:hAnsi="Times New Roman" w:cs="Times New Roman"/>
          <w:bCs/>
        </w:rPr>
      </w:pPr>
      <w:r w:rsidRPr="000A62D9">
        <w:rPr>
          <w:rFonts w:ascii="Times New Roman" w:hAnsi="Times New Roman" w:cs="Times New Roman"/>
          <w:bCs/>
        </w:rPr>
        <w:t>O Plantão Social será a primeira instância de entrada de qualquer inconformidade e/ou reinvindicação por parte das famílias afetadas. O Plantão Social contará com u</w:t>
      </w:r>
      <w:r w:rsidR="009E05CE" w:rsidRPr="000A62D9">
        <w:rPr>
          <w:rFonts w:ascii="Times New Roman" w:hAnsi="Times New Roman" w:cs="Times New Roman"/>
          <w:bCs/>
        </w:rPr>
        <w:t>m registro organizados de casos</w:t>
      </w:r>
      <w:r w:rsidRPr="000A62D9">
        <w:rPr>
          <w:rFonts w:ascii="Times New Roman" w:hAnsi="Times New Roman" w:cs="Times New Roman"/>
          <w:bCs/>
        </w:rPr>
        <w:t>, com respectivo seguimento dos tramites seguidos e da resposta alcançada. Os casos serão derivados de acordo com o tema e complexidade às diferentes áreas t</w:t>
      </w:r>
      <w:r w:rsidR="009E05CE" w:rsidRPr="000A62D9">
        <w:rPr>
          <w:rFonts w:ascii="Times New Roman" w:hAnsi="Times New Roman" w:cs="Times New Roman"/>
          <w:bCs/>
        </w:rPr>
        <w:t>écnicas (Engenharia e Obras, Social e Jurídica) da Unidade de Gestão do Programa (UGP) ou da SEDET se envolver decisões de ordem mais políticas e administrativas.</w:t>
      </w:r>
    </w:p>
    <w:p w:rsidR="003C2224" w:rsidRPr="000A62D9" w:rsidRDefault="009E05CE" w:rsidP="00A93B52">
      <w:pPr>
        <w:spacing w:after="240" w:line="360" w:lineRule="auto"/>
        <w:jc w:val="both"/>
        <w:rPr>
          <w:rFonts w:ascii="Times New Roman" w:hAnsi="Times New Roman" w:cs="Times New Roman"/>
          <w:bCs/>
        </w:rPr>
      </w:pPr>
      <w:r w:rsidRPr="000A62D9">
        <w:rPr>
          <w:rFonts w:ascii="Times New Roman" w:hAnsi="Times New Roman" w:cs="Times New Roman"/>
          <w:bCs/>
        </w:rPr>
        <w:t>A experiência da PMM com remoções de áreas subnormais, demostra que a</w:t>
      </w:r>
      <w:r w:rsidR="003C2224" w:rsidRPr="000A62D9">
        <w:rPr>
          <w:rFonts w:ascii="Times New Roman" w:hAnsi="Times New Roman" w:cs="Times New Roman"/>
          <w:bCs/>
        </w:rPr>
        <w:t xml:space="preserve"> maior parte dos problemas e reivindicações das comu</w:t>
      </w:r>
      <w:r w:rsidRPr="000A62D9">
        <w:rPr>
          <w:rFonts w:ascii="Times New Roman" w:hAnsi="Times New Roman" w:cs="Times New Roman"/>
          <w:bCs/>
        </w:rPr>
        <w:t>nidades são de ordem operativa relacionadas com questões procedimentais do PRI e com moléstias causadas pelo conjunto de obras</w:t>
      </w:r>
      <w:r w:rsidR="003C2224" w:rsidRPr="000A62D9">
        <w:rPr>
          <w:rFonts w:ascii="Times New Roman" w:hAnsi="Times New Roman" w:cs="Times New Roman"/>
          <w:bCs/>
        </w:rPr>
        <w:t xml:space="preserve"> </w:t>
      </w:r>
      <w:r w:rsidRPr="000A62D9">
        <w:rPr>
          <w:rFonts w:ascii="Times New Roman" w:hAnsi="Times New Roman" w:cs="Times New Roman"/>
          <w:bCs/>
        </w:rPr>
        <w:t xml:space="preserve">que serão executadas em áreas densamente ocupadas, situações que possibilitam </w:t>
      </w:r>
      <w:r w:rsidR="003C2224" w:rsidRPr="000A62D9">
        <w:rPr>
          <w:rFonts w:ascii="Times New Roman" w:hAnsi="Times New Roman" w:cs="Times New Roman"/>
          <w:bCs/>
        </w:rPr>
        <w:t>respostas rápidas e efetivas</w:t>
      </w:r>
      <w:r w:rsidR="00272472" w:rsidRPr="000A62D9">
        <w:rPr>
          <w:rFonts w:ascii="Times New Roman" w:hAnsi="Times New Roman" w:cs="Times New Roman"/>
          <w:bCs/>
        </w:rPr>
        <w:t>.</w:t>
      </w:r>
    </w:p>
    <w:p w:rsidR="00272472" w:rsidRPr="000A62D9" w:rsidRDefault="003C2224" w:rsidP="00A93B52">
      <w:pPr>
        <w:spacing w:after="240" w:line="360" w:lineRule="auto"/>
        <w:jc w:val="both"/>
        <w:rPr>
          <w:rFonts w:ascii="Times New Roman" w:hAnsi="Times New Roman" w:cs="Times New Roman"/>
          <w:bCs/>
        </w:rPr>
      </w:pPr>
      <w:r w:rsidRPr="000A62D9">
        <w:rPr>
          <w:rFonts w:ascii="Times New Roman" w:hAnsi="Times New Roman" w:cs="Times New Roman"/>
          <w:bCs/>
        </w:rPr>
        <w:t xml:space="preserve">Os casos </w:t>
      </w:r>
      <w:r w:rsidR="00272472" w:rsidRPr="000A62D9">
        <w:rPr>
          <w:rFonts w:ascii="Times New Roman" w:hAnsi="Times New Roman" w:cs="Times New Roman"/>
          <w:bCs/>
        </w:rPr>
        <w:t xml:space="preserve">mais complexos </w:t>
      </w:r>
      <w:r w:rsidRPr="000A62D9">
        <w:rPr>
          <w:rFonts w:ascii="Times New Roman" w:hAnsi="Times New Roman" w:cs="Times New Roman"/>
          <w:bCs/>
        </w:rPr>
        <w:t xml:space="preserve">que envolvem questões vinculadas </w:t>
      </w:r>
      <w:r w:rsidR="00272472" w:rsidRPr="000A62D9">
        <w:rPr>
          <w:rFonts w:ascii="Times New Roman" w:hAnsi="Times New Roman" w:cs="Times New Roman"/>
          <w:bCs/>
        </w:rPr>
        <w:t xml:space="preserve">com os </w:t>
      </w:r>
      <w:r w:rsidRPr="000A62D9">
        <w:rPr>
          <w:rFonts w:ascii="Times New Roman" w:hAnsi="Times New Roman" w:cs="Times New Roman"/>
          <w:bCs/>
        </w:rPr>
        <w:t>critérios de elegi</w:t>
      </w:r>
      <w:r w:rsidR="00272472" w:rsidRPr="000A62D9">
        <w:rPr>
          <w:rFonts w:ascii="Times New Roman" w:hAnsi="Times New Roman" w:cs="Times New Roman"/>
          <w:bCs/>
        </w:rPr>
        <w:t xml:space="preserve">bilidade, </w:t>
      </w:r>
      <w:r w:rsidRPr="000A62D9">
        <w:rPr>
          <w:rFonts w:ascii="Times New Roman" w:hAnsi="Times New Roman" w:cs="Times New Roman"/>
          <w:bCs/>
        </w:rPr>
        <w:t>natureza das soluções propostas</w:t>
      </w:r>
      <w:r w:rsidR="00272472" w:rsidRPr="000A62D9">
        <w:rPr>
          <w:rFonts w:ascii="Times New Roman" w:hAnsi="Times New Roman" w:cs="Times New Roman"/>
          <w:bCs/>
        </w:rPr>
        <w:t xml:space="preserve">, valores de indenizações </w:t>
      </w:r>
      <w:r w:rsidR="000B486F" w:rsidRPr="000A62D9">
        <w:rPr>
          <w:rFonts w:ascii="Times New Roman" w:hAnsi="Times New Roman" w:cs="Times New Roman"/>
          <w:bCs/>
        </w:rPr>
        <w:t>etc.</w:t>
      </w:r>
      <w:r w:rsidR="00272472" w:rsidRPr="000A62D9">
        <w:rPr>
          <w:rFonts w:ascii="Times New Roman" w:hAnsi="Times New Roman" w:cs="Times New Roman"/>
          <w:bCs/>
        </w:rPr>
        <w:t xml:space="preserve">, </w:t>
      </w:r>
      <w:r w:rsidRPr="000A62D9">
        <w:rPr>
          <w:rFonts w:ascii="Times New Roman" w:hAnsi="Times New Roman" w:cs="Times New Roman"/>
          <w:bCs/>
        </w:rPr>
        <w:t xml:space="preserve">e que não possam ser prontamente atendidos, serão encaminhados a um mecanismo de resolução assistida de conflitos. Esse mecanismo </w:t>
      </w:r>
      <w:r w:rsidR="00272472" w:rsidRPr="000A62D9">
        <w:rPr>
          <w:rFonts w:ascii="Times New Roman" w:hAnsi="Times New Roman" w:cs="Times New Roman"/>
          <w:bCs/>
        </w:rPr>
        <w:t>será organizado junto à Central de Conciliação Judicial (CCJ) que funciona junto ao Tribunal de Justiça de Alagoas (TJA) e se constitui em uma su</w:t>
      </w:r>
      <w:r w:rsidR="000B486F" w:rsidRPr="000A62D9">
        <w:rPr>
          <w:rFonts w:ascii="Times New Roman" w:hAnsi="Times New Roman" w:cs="Times New Roman"/>
          <w:bCs/>
        </w:rPr>
        <w:t>b</w:t>
      </w:r>
      <w:r w:rsidR="00512626" w:rsidRPr="000A62D9">
        <w:rPr>
          <w:rFonts w:ascii="Times New Roman" w:hAnsi="Times New Roman" w:cs="Times New Roman"/>
          <w:bCs/>
        </w:rPr>
        <w:t xml:space="preserve"> </w:t>
      </w:r>
      <w:r w:rsidR="00272472" w:rsidRPr="000A62D9">
        <w:rPr>
          <w:rFonts w:ascii="Times New Roman" w:hAnsi="Times New Roman" w:cs="Times New Roman"/>
          <w:bCs/>
        </w:rPr>
        <w:t>câmara específica para tratar dos temas relacionados com a execução do Programa.</w:t>
      </w:r>
    </w:p>
    <w:p w:rsidR="00001152" w:rsidRPr="000A62D9" w:rsidRDefault="00272472" w:rsidP="00A93B52">
      <w:pPr>
        <w:spacing w:after="240" w:line="360" w:lineRule="auto"/>
        <w:jc w:val="both"/>
        <w:rPr>
          <w:rFonts w:ascii="Times New Roman" w:hAnsi="Times New Roman" w:cs="Times New Roman"/>
          <w:bCs/>
        </w:rPr>
      </w:pPr>
      <w:r w:rsidRPr="000A62D9">
        <w:rPr>
          <w:rFonts w:ascii="Times New Roman" w:hAnsi="Times New Roman" w:cs="Times New Roman"/>
          <w:bCs/>
        </w:rPr>
        <w:t>A Procuradoria Geral do Município (PGM) já realizou os contatos iniciais com o TJA e obteve a aceitação da proposta que deverá ser formalizada em convênio espec</w:t>
      </w:r>
      <w:r w:rsidR="00001152" w:rsidRPr="000A62D9">
        <w:rPr>
          <w:rFonts w:ascii="Times New Roman" w:hAnsi="Times New Roman" w:cs="Times New Roman"/>
          <w:bCs/>
        </w:rPr>
        <w:t>ífico</w:t>
      </w:r>
      <w:r w:rsidRPr="000A62D9">
        <w:rPr>
          <w:rFonts w:ascii="Times New Roman" w:hAnsi="Times New Roman" w:cs="Times New Roman"/>
          <w:bCs/>
        </w:rPr>
        <w:t>,</w:t>
      </w:r>
      <w:r w:rsidR="00001152" w:rsidRPr="000A62D9">
        <w:rPr>
          <w:rFonts w:ascii="Times New Roman" w:hAnsi="Times New Roman" w:cs="Times New Roman"/>
          <w:bCs/>
        </w:rPr>
        <w:t xml:space="preserve"> a ser efetivado</w:t>
      </w:r>
      <w:r w:rsidRPr="000A62D9">
        <w:rPr>
          <w:rFonts w:ascii="Times New Roman" w:hAnsi="Times New Roman" w:cs="Times New Roman"/>
          <w:bCs/>
        </w:rPr>
        <w:t xml:space="preserve"> imediatamente após a aprovação da operação de financiamento.</w:t>
      </w:r>
    </w:p>
    <w:p w:rsidR="00272472" w:rsidRPr="000A62D9" w:rsidRDefault="00001152" w:rsidP="00A93B52">
      <w:pPr>
        <w:spacing w:after="240" w:line="360" w:lineRule="auto"/>
        <w:jc w:val="both"/>
        <w:rPr>
          <w:rFonts w:ascii="Times New Roman" w:hAnsi="Times New Roman" w:cs="Times New Roman"/>
          <w:bCs/>
        </w:rPr>
      </w:pPr>
      <w:r w:rsidRPr="000A62D9">
        <w:rPr>
          <w:rFonts w:ascii="Times New Roman" w:hAnsi="Times New Roman" w:cs="Times New Roman"/>
          <w:bCs/>
        </w:rPr>
        <w:t>Ainda como mecanismo</w:t>
      </w:r>
      <w:r w:rsidR="00294693" w:rsidRPr="000A62D9">
        <w:rPr>
          <w:rFonts w:ascii="Times New Roman" w:hAnsi="Times New Roman" w:cs="Times New Roman"/>
          <w:bCs/>
        </w:rPr>
        <w:t>s</w:t>
      </w:r>
      <w:r w:rsidRPr="000A62D9">
        <w:rPr>
          <w:rFonts w:ascii="Times New Roman" w:hAnsi="Times New Roman" w:cs="Times New Roman"/>
          <w:bCs/>
        </w:rPr>
        <w:t xml:space="preserve"> transversais</w:t>
      </w:r>
      <w:r w:rsidR="00272472" w:rsidRPr="000A62D9">
        <w:rPr>
          <w:rFonts w:ascii="Times New Roman" w:hAnsi="Times New Roman" w:cs="Times New Roman"/>
          <w:bCs/>
        </w:rPr>
        <w:t xml:space="preserve"> para </w:t>
      </w:r>
      <w:r w:rsidRPr="000A62D9">
        <w:rPr>
          <w:rFonts w:ascii="Times New Roman" w:hAnsi="Times New Roman" w:cs="Times New Roman"/>
          <w:bCs/>
        </w:rPr>
        <w:t xml:space="preserve">todas as ações do Programa e aberto a sociedade em geral, existirão duas portas de entrada para queixas, reivindicações e sugestões, uma através do site da PMM que contará com uma página </w:t>
      </w:r>
      <w:r w:rsidR="006A7C0F" w:rsidRPr="000A62D9">
        <w:rPr>
          <w:rFonts w:ascii="Times New Roman" w:hAnsi="Times New Roman" w:cs="Times New Roman"/>
          <w:bCs/>
        </w:rPr>
        <w:t xml:space="preserve">interativa </w:t>
      </w:r>
      <w:r w:rsidRPr="000A62D9">
        <w:rPr>
          <w:rFonts w:ascii="Times New Roman" w:hAnsi="Times New Roman" w:cs="Times New Roman"/>
          <w:bCs/>
        </w:rPr>
        <w:t>exclusiva do Programa</w:t>
      </w:r>
      <w:r w:rsidR="006A7C0F" w:rsidRPr="000A62D9">
        <w:rPr>
          <w:rFonts w:ascii="Times New Roman" w:hAnsi="Times New Roman" w:cs="Times New Roman"/>
          <w:bCs/>
        </w:rPr>
        <w:t xml:space="preserve">, onde qualquer cidadão poderá registrar suas solicitações </w:t>
      </w:r>
      <w:r w:rsidRPr="000A62D9">
        <w:rPr>
          <w:rFonts w:ascii="Times New Roman" w:hAnsi="Times New Roman" w:cs="Times New Roman"/>
          <w:bCs/>
        </w:rPr>
        <w:t>e a outra</w:t>
      </w:r>
      <w:r w:rsidR="006A7C0F" w:rsidRPr="000A62D9">
        <w:rPr>
          <w:rFonts w:ascii="Times New Roman" w:hAnsi="Times New Roman" w:cs="Times New Roman"/>
          <w:bCs/>
        </w:rPr>
        <w:t>,</w:t>
      </w:r>
      <w:r w:rsidRPr="000A62D9">
        <w:rPr>
          <w:rFonts w:ascii="Times New Roman" w:hAnsi="Times New Roman" w:cs="Times New Roman"/>
          <w:bCs/>
        </w:rPr>
        <w:t xml:space="preserve"> através da Ouvidoria do Programa que funciona</w:t>
      </w:r>
      <w:r w:rsidR="006A7C0F" w:rsidRPr="000A62D9">
        <w:rPr>
          <w:rFonts w:ascii="Times New Roman" w:hAnsi="Times New Roman" w:cs="Times New Roman"/>
          <w:bCs/>
        </w:rPr>
        <w:t>rá por chamad</w:t>
      </w:r>
      <w:r w:rsidR="002F0E9F" w:rsidRPr="000A62D9">
        <w:rPr>
          <w:rFonts w:ascii="Times New Roman" w:hAnsi="Times New Roman" w:cs="Times New Roman"/>
          <w:bCs/>
        </w:rPr>
        <w:t xml:space="preserve">as </w:t>
      </w:r>
      <w:r w:rsidR="006650E3" w:rsidRPr="000A62D9">
        <w:rPr>
          <w:rFonts w:ascii="Times New Roman" w:hAnsi="Times New Roman" w:cs="Times New Roman"/>
          <w:bCs/>
        </w:rPr>
        <w:t>telefônicas gratuitas (0800</w:t>
      </w:r>
      <w:r w:rsidR="006A7C0F" w:rsidRPr="000A62D9">
        <w:rPr>
          <w:rFonts w:ascii="Times New Roman" w:hAnsi="Times New Roman" w:cs="Times New Roman"/>
          <w:bCs/>
        </w:rPr>
        <w:t>) diretamente na UGP. Os dois mecanismo</w:t>
      </w:r>
      <w:r w:rsidR="005A317E" w:rsidRPr="000A62D9">
        <w:rPr>
          <w:rFonts w:ascii="Times New Roman" w:hAnsi="Times New Roman" w:cs="Times New Roman"/>
          <w:bCs/>
        </w:rPr>
        <w:t>s</w:t>
      </w:r>
      <w:r w:rsidR="006A7C0F" w:rsidRPr="000A62D9">
        <w:rPr>
          <w:rFonts w:ascii="Times New Roman" w:hAnsi="Times New Roman" w:cs="Times New Roman"/>
          <w:bCs/>
        </w:rPr>
        <w:t xml:space="preserve"> contarão</w:t>
      </w:r>
      <w:r w:rsidRPr="000A62D9">
        <w:rPr>
          <w:rFonts w:ascii="Times New Roman" w:hAnsi="Times New Roman" w:cs="Times New Roman"/>
          <w:bCs/>
        </w:rPr>
        <w:t xml:space="preserve"> com atendimento padronizado e procedimentos preestabelecidos.</w:t>
      </w:r>
    </w:p>
    <w:p w:rsidR="0062418A" w:rsidRPr="000A62D9" w:rsidRDefault="00233B5B" w:rsidP="00781733">
      <w:pPr>
        <w:pStyle w:val="ListParagraph"/>
        <w:numPr>
          <w:ilvl w:val="1"/>
          <w:numId w:val="52"/>
        </w:numPr>
        <w:spacing w:after="240" w:line="360" w:lineRule="auto"/>
        <w:ind w:left="567" w:hanging="567"/>
        <w:rPr>
          <w:rFonts w:ascii="Times New Roman" w:hAnsi="Times New Roman" w:cs="Times New Roman"/>
        </w:rPr>
      </w:pPr>
      <w:r w:rsidRPr="000A62D9">
        <w:rPr>
          <w:rFonts w:ascii="Times New Roman" w:hAnsi="Times New Roman" w:cs="Times New Roman"/>
        </w:rPr>
        <w:lastRenderedPageBreak/>
        <w:t>TRABALHO TÉCNICO SOCIAL (TTS)</w:t>
      </w:r>
    </w:p>
    <w:p w:rsidR="00F44914" w:rsidRPr="000A62D9" w:rsidRDefault="00F44914" w:rsidP="00A93B52">
      <w:pPr>
        <w:pStyle w:val="BodyTextIndent"/>
        <w:spacing w:after="240" w:line="360" w:lineRule="auto"/>
        <w:ind w:left="0"/>
        <w:jc w:val="both"/>
        <w:rPr>
          <w:rFonts w:ascii="Times New Roman" w:hAnsi="Times New Roman" w:cs="Times New Roman"/>
        </w:rPr>
      </w:pPr>
      <w:r w:rsidRPr="000A62D9">
        <w:rPr>
          <w:rFonts w:ascii="Times New Roman" w:hAnsi="Times New Roman" w:cs="Times New Roman"/>
        </w:rPr>
        <w:t>O trabalho técnico social nos processos de reassentamento e na urbanização de assentamentos precários deve garantir cond</w:t>
      </w:r>
      <w:r w:rsidR="00BA549C" w:rsidRPr="000A62D9">
        <w:rPr>
          <w:rFonts w:ascii="Times New Roman" w:hAnsi="Times New Roman" w:cs="Times New Roman"/>
        </w:rPr>
        <w:t>ições para o exercício da partici</w:t>
      </w:r>
      <w:r w:rsidRPr="000A62D9">
        <w:rPr>
          <w:rFonts w:ascii="Times New Roman" w:hAnsi="Times New Roman" w:cs="Times New Roman"/>
        </w:rPr>
        <w:t>pação comunitária e para a elevação da qualidade de vida da</w:t>
      </w:r>
      <w:r w:rsidR="00BA549C" w:rsidRPr="000A62D9">
        <w:rPr>
          <w:rFonts w:ascii="Times New Roman" w:hAnsi="Times New Roman" w:cs="Times New Roman"/>
        </w:rPr>
        <w:t>s famílias residentes na área de intervenção do Programa</w:t>
      </w:r>
      <w:r w:rsidRPr="000A62D9">
        <w:rPr>
          <w:rFonts w:ascii="Times New Roman" w:hAnsi="Times New Roman" w:cs="Times New Roman"/>
        </w:rPr>
        <w:t xml:space="preserve">. O TTS se expressa e desenvolve-se através de um conjunto de ações e atividades que buscam promover a mobilização e organização das comunidades, a educação sanitária e ambiental e a implantação </w:t>
      </w:r>
      <w:r w:rsidR="00E14AC8" w:rsidRPr="000A62D9">
        <w:rPr>
          <w:rFonts w:ascii="Times New Roman" w:hAnsi="Times New Roman" w:cs="Times New Roman"/>
        </w:rPr>
        <w:t>d</w:t>
      </w:r>
      <w:r w:rsidRPr="000A62D9">
        <w:rPr>
          <w:rFonts w:ascii="Times New Roman" w:hAnsi="Times New Roman" w:cs="Times New Roman"/>
        </w:rPr>
        <w:t>e atividades voltadas à geração de trabalho e renda.</w:t>
      </w:r>
    </w:p>
    <w:p w:rsidR="00BA549C" w:rsidRPr="000A62D9" w:rsidRDefault="00353FAC" w:rsidP="00E14AC8">
      <w:pPr>
        <w:autoSpaceDE w:val="0"/>
        <w:autoSpaceDN w:val="0"/>
        <w:adjustRightInd w:val="0"/>
        <w:spacing w:after="120" w:line="360" w:lineRule="auto"/>
        <w:jc w:val="both"/>
        <w:rPr>
          <w:rFonts w:ascii="Times New Roman" w:hAnsi="Times New Roman" w:cs="Times New Roman"/>
        </w:rPr>
      </w:pPr>
      <w:r w:rsidRPr="000A62D9">
        <w:rPr>
          <w:rFonts w:ascii="Times New Roman" w:hAnsi="Times New Roman" w:cs="Times New Roman"/>
        </w:rPr>
        <w:t>Os</w:t>
      </w:r>
      <w:r w:rsidR="00BA549C" w:rsidRPr="000A62D9">
        <w:rPr>
          <w:rFonts w:ascii="Times New Roman" w:hAnsi="Times New Roman" w:cs="Times New Roman"/>
        </w:rPr>
        <w:t xml:space="preserve"> objetivos</w:t>
      </w:r>
      <w:r w:rsidRPr="000A62D9">
        <w:rPr>
          <w:rFonts w:ascii="Times New Roman" w:hAnsi="Times New Roman" w:cs="Times New Roman"/>
        </w:rPr>
        <w:t xml:space="preserve"> específicos do TTS que será implantado juntos à</w:t>
      </w:r>
      <w:r w:rsidR="00E14AC8" w:rsidRPr="000A62D9">
        <w:rPr>
          <w:rFonts w:ascii="Times New Roman" w:hAnsi="Times New Roman" w:cs="Times New Roman"/>
        </w:rPr>
        <w:t>s famílias atendidas no marco desse</w:t>
      </w:r>
      <w:r w:rsidRPr="000A62D9">
        <w:rPr>
          <w:rFonts w:ascii="Times New Roman" w:hAnsi="Times New Roman" w:cs="Times New Roman"/>
        </w:rPr>
        <w:t xml:space="preserve"> </w:t>
      </w:r>
      <w:r w:rsidR="00E14AC8" w:rsidRPr="000A62D9">
        <w:rPr>
          <w:rFonts w:ascii="Times New Roman" w:hAnsi="Times New Roman" w:cs="Times New Roman"/>
        </w:rPr>
        <w:t xml:space="preserve">PRI </w:t>
      </w:r>
      <w:r w:rsidRPr="000A62D9">
        <w:rPr>
          <w:rFonts w:ascii="Times New Roman" w:hAnsi="Times New Roman" w:cs="Times New Roman"/>
        </w:rPr>
        <w:t>são:</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P</w:t>
      </w:r>
      <w:r w:rsidR="00BA549C" w:rsidRPr="000A62D9">
        <w:rPr>
          <w:rFonts w:ascii="Times New Roman" w:hAnsi="Times New Roman" w:cs="Times New Roman"/>
        </w:rPr>
        <w:t>romover a participação dos beneficiários nos processos de decisão, implantação, manutenção e acompanhamento dos bens e serviços previstos na intervenção, a fim de adequá-los às necessidades e à realidade local e estimular sua plena apropriação pelas famílias beneficiárias;</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G</w:t>
      </w:r>
      <w:r w:rsidR="00BA549C" w:rsidRPr="000A62D9">
        <w:rPr>
          <w:rFonts w:ascii="Times New Roman" w:hAnsi="Times New Roman" w:cs="Times New Roman"/>
        </w:rPr>
        <w:t>erir ações sociais associadas à execução das obras contratadas e dos reassentamentos;</w:t>
      </w:r>
    </w:p>
    <w:p w:rsidR="00BA549C" w:rsidRPr="000A62D9" w:rsidRDefault="00E14AC8"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F</w:t>
      </w:r>
      <w:r w:rsidR="00BA549C" w:rsidRPr="000A62D9">
        <w:rPr>
          <w:rFonts w:ascii="Times New Roman" w:hAnsi="Times New Roman" w:cs="Times New Roman"/>
        </w:rPr>
        <w:t>omentar processos de liderança, a organização e a mobilização comunitária, contribuindo para a gestão democrática e participativa dos processos imp</w:t>
      </w:r>
      <w:r w:rsidRPr="000A62D9">
        <w:rPr>
          <w:rFonts w:ascii="Times New Roman" w:hAnsi="Times New Roman" w:cs="Times New Roman"/>
        </w:rPr>
        <w:t>lantados;</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E</w:t>
      </w:r>
      <w:r w:rsidR="00BA549C" w:rsidRPr="000A62D9">
        <w:rPr>
          <w:rFonts w:ascii="Times New Roman" w:hAnsi="Times New Roman" w:cs="Times New Roman"/>
        </w:rPr>
        <w:t>stimular o desenvolvimento da cidadania e dos laços sociais e comunitários;</w:t>
      </w:r>
      <w:r w:rsidR="00BA549C" w:rsidRPr="000A62D9">
        <w:rPr>
          <w:rFonts w:ascii="Times New Roman" w:hAnsi="Times New Roman" w:cs="Times New Roman"/>
          <w:b/>
          <w:bCs/>
        </w:rPr>
        <w:t xml:space="preserve"> </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A</w:t>
      </w:r>
      <w:r w:rsidR="00BA549C" w:rsidRPr="000A62D9">
        <w:rPr>
          <w:rFonts w:ascii="Times New Roman" w:hAnsi="Times New Roman" w:cs="Times New Roman"/>
        </w:rPr>
        <w:t>poiar a implantação da gestão condominial;</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A</w:t>
      </w:r>
      <w:r w:rsidR="00BA549C" w:rsidRPr="000A62D9">
        <w:rPr>
          <w:rFonts w:ascii="Times New Roman" w:hAnsi="Times New Roman" w:cs="Times New Roman"/>
        </w:rPr>
        <w:t xml:space="preserve">rticular as políticas de habitação e saneamento básico com as políticas públicas de educação, </w:t>
      </w:r>
      <w:r w:rsidRPr="000A62D9">
        <w:rPr>
          <w:rFonts w:ascii="Times New Roman" w:hAnsi="Times New Roman" w:cs="Times New Roman"/>
        </w:rPr>
        <w:t>sa</w:t>
      </w:r>
      <w:r w:rsidR="00BA549C" w:rsidRPr="000A62D9">
        <w:rPr>
          <w:rFonts w:ascii="Times New Roman" w:hAnsi="Times New Roman" w:cs="Times New Roman"/>
        </w:rPr>
        <w:t>úde, desenvolvimento urbano, assistência social, trabalho, meio ambiente, recursos hídricos, educação ambiental, segurança alimentar, segurança pública, entre outras, promovendo, por meio da intersetor</w:t>
      </w:r>
      <w:r w:rsidRPr="000A62D9">
        <w:rPr>
          <w:rFonts w:ascii="Times New Roman" w:hAnsi="Times New Roman" w:cs="Times New Roman"/>
        </w:rPr>
        <w:t>i</w:t>
      </w:r>
      <w:r w:rsidR="00BA549C" w:rsidRPr="000A62D9">
        <w:rPr>
          <w:rFonts w:ascii="Times New Roman" w:hAnsi="Times New Roman" w:cs="Times New Roman"/>
        </w:rPr>
        <w:t>alidade, a efetivação dos direitos e o desenvolvimento local;</w:t>
      </w:r>
      <w:r w:rsidR="00BA549C" w:rsidRPr="000A62D9">
        <w:rPr>
          <w:rFonts w:ascii="Times New Roman" w:hAnsi="Times New Roman" w:cs="Times New Roman"/>
          <w:b/>
          <w:bCs/>
        </w:rPr>
        <w:t xml:space="preserve"> </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F</w:t>
      </w:r>
      <w:r w:rsidR="00BA549C" w:rsidRPr="000A62D9">
        <w:rPr>
          <w:rFonts w:ascii="Times New Roman" w:hAnsi="Times New Roman" w:cs="Times New Roman"/>
        </w:rPr>
        <w:t>omentar processos de inclusão produtiva coerentes com o potencial econômico e as características culturais da região, promovendo capacitação profissional e estímulo à inserção no ensino formal, especialmente de mulheres chefes de família, em situação de pobreza extrema, visando à redução do analfabetismo, ao estímulo a sua autonomia e à geração de renda</w:t>
      </w:r>
      <w:r w:rsidR="002F0E9F" w:rsidRPr="000A62D9">
        <w:rPr>
          <w:rFonts w:ascii="Times New Roman" w:hAnsi="Times New Roman" w:cs="Times New Roman"/>
        </w:rPr>
        <w:t>.</w:t>
      </w:r>
      <w:r w:rsidR="005D10D8" w:rsidRPr="000A62D9">
        <w:rPr>
          <w:rFonts w:ascii="Times New Roman" w:hAnsi="Times New Roman" w:cs="Times New Roman"/>
        </w:rPr>
        <w:t xml:space="preserve"> </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A</w:t>
      </w:r>
      <w:r w:rsidR="00BA549C" w:rsidRPr="000A62D9">
        <w:rPr>
          <w:rFonts w:ascii="Times New Roman" w:hAnsi="Times New Roman" w:cs="Times New Roman"/>
        </w:rPr>
        <w:t>poiar processos socioeducativos que englobem informações sobre os bens, equipamentos e serviços implantados, estimulando a utilização adequada deles, assim como atitudes saudáveis em relação ao meio ambiente e à vida;</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lastRenderedPageBreak/>
        <w:t>F</w:t>
      </w:r>
      <w:r w:rsidR="00BA549C" w:rsidRPr="000A62D9">
        <w:rPr>
          <w:rFonts w:ascii="Times New Roman" w:hAnsi="Times New Roman" w:cs="Times New Roman"/>
        </w:rPr>
        <w:t>omentar o diálogo entre os beneficiários e o poder público local, com o intuito de contribuir para o aperfeiçoamento da intervenção e o direcionamento aos demais programas e políticas públicas, visando ao atendimento das necessidades e potencialidades dos beneficiários;</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A</w:t>
      </w:r>
      <w:r w:rsidR="00BA549C" w:rsidRPr="000A62D9">
        <w:rPr>
          <w:rFonts w:ascii="Times New Roman" w:hAnsi="Times New Roman" w:cs="Times New Roman"/>
        </w:rPr>
        <w:t>rticular a participação dos beneficiários com movimentos sociais, redes, associações, conselhos mais amplos do que os das áreas de intervenção, buscando a sua inserção em iniciativas mais abrangentes de d</w:t>
      </w:r>
      <w:r w:rsidRPr="000A62D9">
        <w:rPr>
          <w:rFonts w:ascii="Times New Roman" w:hAnsi="Times New Roman" w:cs="Times New Roman"/>
        </w:rPr>
        <w:t>emocratização e de participação;</w:t>
      </w:r>
    </w:p>
    <w:p w:rsidR="00BA549C" w:rsidRPr="000A62D9" w:rsidRDefault="00353FAC" w:rsidP="00781733">
      <w:pPr>
        <w:pStyle w:val="ListParagraph"/>
        <w:numPr>
          <w:ilvl w:val="0"/>
          <w:numId w:val="35"/>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F</w:t>
      </w:r>
      <w:r w:rsidR="00BA549C" w:rsidRPr="000A62D9">
        <w:rPr>
          <w:rFonts w:ascii="Times New Roman" w:hAnsi="Times New Roman" w:cs="Times New Roman"/>
        </w:rPr>
        <w:t>omentar a constituição de organizações representativas dos beneficiários e fortalecer as já existentes</w:t>
      </w:r>
      <w:r w:rsidRPr="000A62D9">
        <w:rPr>
          <w:rFonts w:ascii="Times New Roman" w:hAnsi="Times New Roman" w:cs="Times New Roman"/>
        </w:rPr>
        <w:t xml:space="preserve"> de maneira a ampliar a participação e neutralizar lideranças negativas</w:t>
      </w:r>
      <w:r w:rsidR="00BA549C" w:rsidRPr="000A62D9">
        <w:rPr>
          <w:rFonts w:ascii="Times New Roman" w:hAnsi="Times New Roman" w:cs="Times New Roman"/>
        </w:rPr>
        <w:t>;</w:t>
      </w:r>
    </w:p>
    <w:p w:rsidR="00BA549C" w:rsidRPr="000A62D9" w:rsidRDefault="00353FAC" w:rsidP="00781733">
      <w:pPr>
        <w:pStyle w:val="ListParagraph"/>
        <w:numPr>
          <w:ilvl w:val="0"/>
          <w:numId w:val="35"/>
        </w:numPr>
        <w:autoSpaceDE w:val="0"/>
        <w:autoSpaceDN w:val="0"/>
        <w:adjustRightInd w:val="0"/>
        <w:spacing w:after="240" w:line="360" w:lineRule="auto"/>
        <w:ind w:left="1134" w:hanging="567"/>
        <w:contextualSpacing w:val="0"/>
        <w:jc w:val="both"/>
        <w:rPr>
          <w:rFonts w:ascii="Times New Roman" w:hAnsi="Times New Roman" w:cs="Times New Roman"/>
        </w:rPr>
      </w:pPr>
      <w:r w:rsidRPr="000A62D9">
        <w:rPr>
          <w:rFonts w:ascii="Times New Roman" w:hAnsi="Times New Roman" w:cs="Times New Roman"/>
        </w:rPr>
        <w:t>C</w:t>
      </w:r>
      <w:r w:rsidR="00BA549C" w:rsidRPr="000A62D9">
        <w:rPr>
          <w:rFonts w:ascii="Times New Roman" w:hAnsi="Times New Roman" w:cs="Times New Roman"/>
        </w:rPr>
        <w:t>ontribuir para a sustentabilidade da intervenção, a ser alcançada por meio da permanência das famílias no novo habitat, da adequada utilização dos equipamentos implantados, da garantia de acesso aos serviços básicos, da conservação e manutenção da intervenção física.</w:t>
      </w:r>
    </w:p>
    <w:p w:rsidR="00BA549C" w:rsidRPr="000A62D9" w:rsidRDefault="00BA549C" w:rsidP="00816B3A">
      <w:pPr>
        <w:autoSpaceDE w:val="0"/>
        <w:autoSpaceDN w:val="0"/>
        <w:adjustRightInd w:val="0"/>
        <w:spacing w:after="120" w:line="360" w:lineRule="auto"/>
        <w:ind w:firstLine="1"/>
        <w:jc w:val="both"/>
        <w:rPr>
          <w:rFonts w:ascii="Times New Roman" w:hAnsi="Times New Roman" w:cs="Times New Roman"/>
        </w:rPr>
      </w:pPr>
      <w:r w:rsidRPr="000A62D9">
        <w:rPr>
          <w:rFonts w:ascii="Times New Roman" w:hAnsi="Times New Roman" w:cs="Times New Roman"/>
        </w:rPr>
        <w:t>Observadas as pecul</w:t>
      </w:r>
      <w:r w:rsidR="000A342F" w:rsidRPr="000A62D9">
        <w:rPr>
          <w:rFonts w:ascii="Times New Roman" w:hAnsi="Times New Roman" w:cs="Times New Roman"/>
        </w:rPr>
        <w:t>iaridades do território</w:t>
      </w:r>
      <w:r w:rsidR="00816B3A" w:rsidRPr="000A62D9">
        <w:rPr>
          <w:rFonts w:ascii="Times New Roman" w:hAnsi="Times New Roman" w:cs="Times New Roman"/>
        </w:rPr>
        <w:t xml:space="preserve"> da intervenção</w:t>
      </w:r>
      <w:r w:rsidR="000A342F" w:rsidRPr="000A62D9">
        <w:rPr>
          <w:rFonts w:ascii="Times New Roman" w:hAnsi="Times New Roman" w:cs="Times New Roman"/>
        </w:rPr>
        <w:t xml:space="preserve">, outras ações específicas serão </w:t>
      </w:r>
      <w:r w:rsidRPr="000A62D9">
        <w:rPr>
          <w:rFonts w:ascii="Times New Roman" w:hAnsi="Times New Roman" w:cs="Times New Roman"/>
        </w:rPr>
        <w:t xml:space="preserve"> </w:t>
      </w:r>
      <w:r w:rsidR="000A342F" w:rsidRPr="000A62D9">
        <w:rPr>
          <w:rFonts w:ascii="Times New Roman" w:hAnsi="Times New Roman" w:cs="Times New Roman"/>
        </w:rPr>
        <w:t xml:space="preserve"> incorporados ao plano de TTS</w:t>
      </w:r>
      <w:r w:rsidRPr="000A62D9">
        <w:rPr>
          <w:rFonts w:ascii="Times New Roman" w:hAnsi="Times New Roman" w:cs="Times New Roman"/>
        </w:rPr>
        <w:t>, tais como:</w:t>
      </w:r>
    </w:p>
    <w:p w:rsidR="00BA549C" w:rsidRPr="000A62D9" w:rsidRDefault="00353FAC" w:rsidP="00781733">
      <w:pPr>
        <w:pStyle w:val="ListParagraph"/>
        <w:numPr>
          <w:ilvl w:val="0"/>
          <w:numId w:val="36"/>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E</w:t>
      </w:r>
      <w:r w:rsidR="00BA549C" w:rsidRPr="000A62D9">
        <w:rPr>
          <w:rFonts w:ascii="Times New Roman" w:hAnsi="Times New Roman" w:cs="Times New Roman"/>
        </w:rPr>
        <w:t>stabelecer os instrumentos de gestão participativa para decisão,</w:t>
      </w:r>
      <w:r w:rsidR="000A342F" w:rsidRPr="000A62D9">
        <w:rPr>
          <w:rFonts w:ascii="Times New Roman" w:hAnsi="Times New Roman" w:cs="Times New Roman"/>
        </w:rPr>
        <w:t xml:space="preserve"> monitoramento, acompanhamento </w:t>
      </w:r>
      <w:r w:rsidR="00BA549C" w:rsidRPr="000A62D9">
        <w:rPr>
          <w:rFonts w:ascii="Times New Roman" w:hAnsi="Times New Roman" w:cs="Times New Roman"/>
        </w:rPr>
        <w:t>e avaliação das diversas etapas de execução do projeto, inclusive com a constituição da Instância de Gestão Participativa/ Acompanhamento de Obras e Ações desde o m</w:t>
      </w:r>
      <w:r w:rsidRPr="000A62D9">
        <w:rPr>
          <w:rFonts w:ascii="Times New Roman" w:hAnsi="Times New Roman" w:cs="Times New Roman"/>
        </w:rPr>
        <w:t>omento inicial do TTS</w:t>
      </w:r>
      <w:r w:rsidR="00BA549C" w:rsidRPr="000A62D9">
        <w:rPr>
          <w:rFonts w:ascii="Times New Roman" w:hAnsi="Times New Roman" w:cs="Times New Roman"/>
        </w:rPr>
        <w:t>;</w:t>
      </w:r>
      <w:r w:rsidR="00BA549C" w:rsidRPr="000A62D9">
        <w:rPr>
          <w:rFonts w:ascii="Times New Roman" w:eastAsia="Serif72Beta-Bold" w:hAnsi="Times New Roman" w:cs="Times New Roman"/>
          <w:b/>
          <w:bCs/>
        </w:rPr>
        <w:t xml:space="preserve"> </w:t>
      </w:r>
    </w:p>
    <w:p w:rsidR="00BA549C" w:rsidRPr="000A62D9" w:rsidRDefault="000A342F" w:rsidP="00781733">
      <w:pPr>
        <w:pStyle w:val="ListParagraph"/>
        <w:numPr>
          <w:ilvl w:val="0"/>
          <w:numId w:val="36"/>
        </w:numPr>
        <w:autoSpaceDE w:val="0"/>
        <w:autoSpaceDN w:val="0"/>
        <w:adjustRightInd w:val="0"/>
        <w:spacing w:after="120" w:line="360" w:lineRule="auto"/>
        <w:ind w:left="1134" w:hanging="567"/>
        <w:contextualSpacing w:val="0"/>
        <w:jc w:val="both"/>
        <w:rPr>
          <w:rFonts w:ascii="Times New Roman" w:hAnsi="Times New Roman" w:cs="Times New Roman"/>
        </w:rPr>
      </w:pPr>
      <w:r w:rsidRPr="000A62D9">
        <w:rPr>
          <w:rFonts w:ascii="Times New Roman" w:eastAsia="Serif72Beta-Bold" w:hAnsi="Times New Roman" w:cs="Times New Roman"/>
        </w:rPr>
        <w:t>E</w:t>
      </w:r>
      <w:r w:rsidR="00BA549C" w:rsidRPr="000A62D9">
        <w:rPr>
          <w:rFonts w:ascii="Times New Roman" w:eastAsia="Serif72Beta-Bold" w:hAnsi="Times New Roman" w:cs="Times New Roman"/>
        </w:rPr>
        <w:t>stabelecer mecanismos de co</w:t>
      </w:r>
      <w:r w:rsidRPr="000A62D9">
        <w:rPr>
          <w:rFonts w:ascii="Times New Roman" w:eastAsia="Serif72Beta-Bold" w:hAnsi="Times New Roman" w:cs="Times New Roman"/>
        </w:rPr>
        <w:t>municação que assegurem a toda</w:t>
      </w:r>
      <w:r w:rsidR="00BA549C" w:rsidRPr="000A62D9">
        <w:rPr>
          <w:rFonts w:ascii="Times New Roman" w:eastAsia="Serif72Beta-Bold" w:hAnsi="Times New Roman" w:cs="Times New Roman"/>
        </w:rPr>
        <w:t xml:space="preserve"> população</w:t>
      </w:r>
      <w:r w:rsidR="00BA549C" w:rsidRPr="000A62D9">
        <w:rPr>
          <w:rFonts w:ascii="Times New Roman" w:hAnsi="Times New Roman" w:cs="Times New Roman"/>
        </w:rPr>
        <w:t xml:space="preserve"> </w:t>
      </w:r>
      <w:r w:rsidR="00BA549C" w:rsidRPr="000A62D9">
        <w:rPr>
          <w:rFonts w:ascii="Times New Roman" w:eastAsia="Serif72Beta-Bold" w:hAnsi="Times New Roman" w:cs="Times New Roman"/>
        </w:rPr>
        <w:t xml:space="preserve">o acesso às informações sobre o </w:t>
      </w:r>
      <w:r w:rsidRPr="000A62D9">
        <w:rPr>
          <w:rFonts w:ascii="Times New Roman" w:eastAsia="Serif72Beta-Bold" w:hAnsi="Times New Roman" w:cs="Times New Roman"/>
        </w:rPr>
        <w:t xml:space="preserve">Programa e os </w:t>
      </w:r>
      <w:r w:rsidR="00BA549C" w:rsidRPr="000A62D9">
        <w:rPr>
          <w:rFonts w:ascii="Times New Roman" w:eastAsia="Serif72Beta-Bold" w:hAnsi="Times New Roman" w:cs="Times New Roman"/>
        </w:rPr>
        <w:t>projeto</w:t>
      </w:r>
      <w:r w:rsidRPr="000A62D9">
        <w:rPr>
          <w:rFonts w:ascii="Times New Roman" w:eastAsia="Serif72Beta-Bold" w:hAnsi="Times New Roman" w:cs="Times New Roman"/>
        </w:rPr>
        <w:t>s habitacionais</w:t>
      </w:r>
      <w:r w:rsidR="00BA549C" w:rsidRPr="000A62D9">
        <w:rPr>
          <w:rFonts w:ascii="Times New Roman" w:eastAsia="Serif72Beta-Bold" w:hAnsi="Times New Roman" w:cs="Times New Roman"/>
        </w:rPr>
        <w:t>;</w:t>
      </w:r>
    </w:p>
    <w:p w:rsidR="00BA549C" w:rsidRPr="000A62D9" w:rsidRDefault="000A342F" w:rsidP="00781733">
      <w:pPr>
        <w:pStyle w:val="ListParagraph"/>
        <w:numPr>
          <w:ilvl w:val="0"/>
          <w:numId w:val="36"/>
        </w:numPr>
        <w:autoSpaceDE w:val="0"/>
        <w:autoSpaceDN w:val="0"/>
        <w:adjustRightInd w:val="0"/>
        <w:spacing w:after="120" w:line="360" w:lineRule="auto"/>
        <w:ind w:left="1134" w:hanging="567"/>
        <w:contextualSpacing w:val="0"/>
        <w:jc w:val="both"/>
        <w:rPr>
          <w:rFonts w:ascii="Times New Roman" w:eastAsia="Serif72Beta-Bold" w:hAnsi="Times New Roman" w:cs="Times New Roman"/>
        </w:rPr>
      </w:pPr>
      <w:r w:rsidRPr="000A62D9">
        <w:rPr>
          <w:rFonts w:ascii="Times New Roman" w:eastAsia="Serif72Beta-Bold" w:hAnsi="Times New Roman" w:cs="Times New Roman"/>
          <w:bCs/>
        </w:rPr>
        <w:t>A</w:t>
      </w:r>
      <w:r w:rsidR="00BA549C" w:rsidRPr="000A62D9">
        <w:rPr>
          <w:rFonts w:ascii="Times New Roman" w:eastAsia="Serif72Beta-Bold" w:hAnsi="Times New Roman" w:cs="Times New Roman"/>
        </w:rPr>
        <w:t>ssegurar a participação das famílias nas decisões de projeto e no acompanhamento das obras, estabelecendo pactos claros quanto aos critérios de ca</w:t>
      </w:r>
      <w:r w:rsidRPr="000A62D9">
        <w:rPr>
          <w:rFonts w:ascii="Times New Roman" w:eastAsia="Serif72Beta-Bold" w:hAnsi="Times New Roman" w:cs="Times New Roman"/>
        </w:rPr>
        <w:t>dastros, soluções habitacionais e</w:t>
      </w:r>
      <w:r w:rsidR="00BA549C" w:rsidRPr="000A62D9">
        <w:rPr>
          <w:rFonts w:ascii="Times New Roman" w:eastAsia="Serif72Beta-Bold" w:hAnsi="Times New Roman" w:cs="Times New Roman"/>
        </w:rPr>
        <w:t xml:space="preserve"> reassentamento;</w:t>
      </w:r>
    </w:p>
    <w:p w:rsidR="00BA549C" w:rsidRPr="000A62D9" w:rsidRDefault="000A342F" w:rsidP="00781733">
      <w:pPr>
        <w:pStyle w:val="ListParagraph"/>
        <w:numPr>
          <w:ilvl w:val="0"/>
          <w:numId w:val="36"/>
        </w:numPr>
        <w:autoSpaceDE w:val="0"/>
        <w:autoSpaceDN w:val="0"/>
        <w:adjustRightInd w:val="0"/>
        <w:spacing w:after="120" w:line="360" w:lineRule="auto"/>
        <w:ind w:left="1134" w:hanging="567"/>
        <w:contextualSpacing w:val="0"/>
        <w:jc w:val="both"/>
        <w:rPr>
          <w:rFonts w:ascii="Times New Roman" w:eastAsia="Serif72Beta-Bold" w:hAnsi="Times New Roman" w:cs="Times New Roman"/>
        </w:rPr>
      </w:pPr>
      <w:r w:rsidRPr="000A62D9">
        <w:rPr>
          <w:rFonts w:ascii="Times New Roman" w:eastAsia="Serif72Beta-Bold" w:hAnsi="Times New Roman" w:cs="Times New Roman"/>
          <w:bCs/>
        </w:rPr>
        <w:t>D</w:t>
      </w:r>
      <w:r w:rsidR="00BA549C" w:rsidRPr="000A62D9">
        <w:rPr>
          <w:rFonts w:ascii="Times New Roman" w:eastAsia="Serif72Beta-Bold" w:hAnsi="Times New Roman" w:cs="Times New Roman"/>
        </w:rPr>
        <w:t>esenvolver ações de educação sanitária e ambiental com vista à ampliação do conhecimento acerca do meio ambiente, ao fomento de atitudes e práticas, individuais e coletivas, ambientalmente sustentáveis</w:t>
      </w:r>
      <w:r w:rsidR="00816B3A" w:rsidRPr="000A62D9">
        <w:rPr>
          <w:rFonts w:ascii="Times New Roman" w:eastAsia="Serif72Beta-Bold" w:hAnsi="Times New Roman" w:cs="Times New Roman"/>
        </w:rPr>
        <w:t>, incluindo a apropriação coletiva do parque linear</w:t>
      </w:r>
      <w:r w:rsidR="00BA549C" w:rsidRPr="000A62D9">
        <w:rPr>
          <w:rFonts w:ascii="Times New Roman" w:eastAsia="Serif72Beta-Bold" w:hAnsi="Times New Roman" w:cs="Times New Roman"/>
        </w:rPr>
        <w:t>;</w:t>
      </w:r>
    </w:p>
    <w:p w:rsidR="00BA549C" w:rsidRPr="000A62D9" w:rsidRDefault="000A342F" w:rsidP="00781733">
      <w:pPr>
        <w:pStyle w:val="ListParagraph"/>
        <w:numPr>
          <w:ilvl w:val="0"/>
          <w:numId w:val="36"/>
        </w:numPr>
        <w:autoSpaceDE w:val="0"/>
        <w:autoSpaceDN w:val="0"/>
        <w:adjustRightInd w:val="0"/>
        <w:spacing w:after="120" w:line="360" w:lineRule="auto"/>
        <w:ind w:left="1134" w:hanging="567"/>
        <w:contextualSpacing w:val="0"/>
        <w:jc w:val="both"/>
        <w:rPr>
          <w:rFonts w:ascii="Times New Roman" w:hAnsi="Times New Roman" w:cs="Times New Roman"/>
          <w:b/>
          <w:bCs/>
        </w:rPr>
      </w:pPr>
      <w:r w:rsidRPr="000A62D9">
        <w:rPr>
          <w:rFonts w:ascii="Times New Roman" w:eastAsia="Serif72Beta-Bold" w:hAnsi="Times New Roman" w:cs="Times New Roman"/>
          <w:bCs/>
        </w:rPr>
        <w:t>D</w:t>
      </w:r>
      <w:r w:rsidR="00BA549C" w:rsidRPr="000A62D9">
        <w:rPr>
          <w:rFonts w:ascii="Times New Roman" w:eastAsia="Serif72Beta-Bold" w:hAnsi="Times New Roman" w:cs="Times New Roman"/>
        </w:rPr>
        <w:t>esenvolver o conjunto de ações de preparação e acompanhamento pós-obras, com ênfase no uso e na ocupação adequada dos novos ambientes construídos ou urbanizados, estabelecimento de relações positivas de conservação dos investimentos realizados e orientação quanto aos impactos dos novos gastos no orçamento familiar e, quando for o caso, preparação e fortalecimento da gestão condominial.</w:t>
      </w:r>
      <w:r w:rsidR="00BA549C" w:rsidRPr="000A62D9">
        <w:rPr>
          <w:rFonts w:ascii="Times New Roman" w:hAnsi="Times New Roman" w:cs="Times New Roman"/>
          <w:b/>
          <w:bCs/>
        </w:rPr>
        <w:t xml:space="preserve"> </w:t>
      </w:r>
    </w:p>
    <w:p w:rsidR="00411121" w:rsidRPr="000A62D9" w:rsidRDefault="0030419B" w:rsidP="00A93B52">
      <w:pPr>
        <w:spacing w:after="240" w:line="360" w:lineRule="auto"/>
        <w:ind w:firstLine="1"/>
        <w:jc w:val="both"/>
        <w:rPr>
          <w:rFonts w:ascii="Times New Roman" w:hAnsi="Times New Roman" w:cs="Times New Roman"/>
        </w:rPr>
      </w:pPr>
      <w:r w:rsidRPr="000A62D9">
        <w:rPr>
          <w:rFonts w:ascii="Times New Roman" w:hAnsi="Times New Roman" w:cs="Times New Roman"/>
        </w:rPr>
        <w:lastRenderedPageBreak/>
        <w:t xml:space="preserve">A </w:t>
      </w:r>
      <w:r w:rsidR="00411121" w:rsidRPr="000A62D9">
        <w:rPr>
          <w:rFonts w:ascii="Times New Roman" w:hAnsi="Times New Roman" w:cs="Times New Roman"/>
        </w:rPr>
        <w:t>seguir,</w:t>
      </w:r>
      <w:r w:rsidRPr="000A62D9">
        <w:rPr>
          <w:rFonts w:ascii="Times New Roman" w:hAnsi="Times New Roman" w:cs="Times New Roman"/>
        </w:rPr>
        <w:t xml:space="preserve"> são apresentados</w:t>
      </w:r>
      <w:r w:rsidR="00411121" w:rsidRPr="000A62D9">
        <w:rPr>
          <w:rFonts w:ascii="Times New Roman" w:hAnsi="Times New Roman" w:cs="Times New Roman"/>
        </w:rPr>
        <w:t xml:space="preserve"> os principais procedimentos para a formulação e implementação do Atendimento </w:t>
      </w:r>
      <w:r w:rsidR="00F44914" w:rsidRPr="000A62D9">
        <w:rPr>
          <w:rFonts w:ascii="Times New Roman" w:hAnsi="Times New Roman" w:cs="Times New Roman"/>
        </w:rPr>
        <w:t xml:space="preserve">Social </w:t>
      </w:r>
      <w:r w:rsidR="00411121" w:rsidRPr="000A62D9">
        <w:rPr>
          <w:rFonts w:ascii="Times New Roman" w:hAnsi="Times New Roman" w:cs="Times New Roman"/>
        </w:rPr>
        <w:t>de cada área</w:t>
      </w:r>
      <w:r w:rsidR="00816B3A" w:rsidRPr="000A62D9">
        <w:rPr>
          <w:rFonts w:ascii="Times New Roman" w:hAnsi="Times New Roman" w:cs="Times New Roman"/>
        </w:rPr>
        <w:t xml:space="preserve"> de remoção e de reurbanização</w:t>
      </w:r>
      <w:r w:rsidR="00411121" w:rsidRPr="000A62D9">
        <w:rPr>
          <w:rFonts w:ascii="Times New Roman" w:hAnsi="Times New Roman" w:cs="Times New Roman"/>
        </w:rPr>
        <w:t>, com indicativos e definições das soluções a serem oferecidas, considerando a diretri</w:t>
      </w:r>
      <w:r w:rsidR="00F44914" w:rsidRPr="000A62D9">
        <w:rPr>
          <w:rFonts w:ascii="Times New Roman" w:hAnsi="Times New Roman" w:cs="Times New Roman"/>
        </w:rPr>
        <w:t>z básica de concepção do PRI</w:t>
      </w:r>
      <w:r w:rsidR="00411121" w:rsidRPr="000A62D9">
        <w:rPr>
          <w:rFonts w:ascii="Times New Roman" w:hAnsi="Times New Roman" w:cs="Times New Roman"/>
        </w:rPr>
        <w:t xml:space="preserve">, que preconiza medidas compensatórias e </w:t>
      </w:r>
      <w:r w:rsidR="00100425" w:rsidRPr="000A62D9">
        <w:rPr>
          <w:rFonts w:ascii="Times New Roman" w:hAnsi="Times New Roman" w:cs="Times New Roman"/>
        </w:rPr>
        <w:t xml:space="preserve">de </w:t>
      </w:r>
      <w:r w:rsidR="00411121" w:rsidRPr="000A62D9">
        <w:rPr>
          <w:rFonts w:ascii="Times New Roman" w:hAnsi="Times New Roman" w:cs="Times New Roman"/>
        </w:rPr>
        <w:t>mitigação dos impactos</w:t>
      </w:r>
      <w:r w:rsidR="00F44914" w:rsidRPr="000A62D9">
        <w:rPr>
          <w:rFonts w:ascii="Times New Roman" w:hAnsi="Times New Roman" w:cs="Times New Roman"/>
        </w:rPr>
        <w:t xml:space="preserve"> da implantação do Programa. Estão descritas</w:t>
      </w:r>
      <w:r w:rsidR="00411121" w:rsidRPr="000A62D9">
        <w:rPr>
          <w:rFonts w:ascii="Times New Roman" w:hAnsi="Times New Roman" w:cs="Times New Roman"/>
        </w:rPr>
        <w:t xml:space="preserve"> as pr</w:t>
      </w:r>
      <w:r w:rsidR="00100425" w:rsidRPr="000A62D9">
        <w:rPr>
          <w:rFonts w:ascii="Times New Roman" w:hAnsi="Times New Roman" w:cs="Times New Roman"/>
        </w:rPr>
        <w:t xml:space="preserve">incipais ações sociais visando </w:t>
      </w:r>
      <w:r w:rsidR="00411121" w:rsidRPr="000A62D9">
        <w:rPr>
          <w:rFonts w:ascii="Times New Roman" w:hAnsi="Times New Roman" w:cs="Times New Roman"/>
        </w:rPr>
        <w:t>o reassentamento por meio da definição dos grupos de atendimento, preparação e acompanhamento da</w:t>
      </w:r>
      <w:r w:rsidR="00100425" w:rsidRPr="000A62D9">
        <w:rPr>
          <w:rFonts w:ascii="Times New Roman" w:hAnsi="Times New Roman" w:cs="Times New Roman"/>
        </w:rPr>
        <w:t>s remoções</w:t>
      </w:r>
      <w:r w:rsidR="00411121" w:rsidRPr="000A62D9">
        <w:rPr>
          <w:rFonts w:ascii="Times New Roman" w:hAnsi="Times New Roman" w:cs="Times New Roman"/>
        </w:rPr>
        <w:t xml:space="preserve"> e assessoria aos moradores do entorno das áreas diretamente afet</w:t>
      </w:r>
      <w:r w:rsidR="00100425" w:rsidRPr="000A62D9">
        <w:rPr>
          <w:rFonts w:ascii="Times New Roman" w:hAnsi="Times New Roman" w:cs="Times New Roman"/>
        </w:rPr>
        <w:t xml:space="preserve">adas, para enfrentamento </w:t>
      </w:r>
      <w:r w:rsidR="00411121" w:rsidRPr="000A62D9">
        <w:rPr>
          <w:rFonts w:ascii="Times New Roman" w:hAnsi="Times New Roman" w:cs="Times New Roman"/>
        </w:rPr>
        <w:t>de eventuais problemas de sinistros e avarias</w:t>
      </w:r>
      <w:r w:rsidR="00816B3A" w:rsidRPr="000A62D9">
        <w:rPr>
          <w:rFonts w:ascii="Times New Roman" w:hAnsi="Times New Roman" w:cs="Times New Roman"/>
        </w:rPr>
        <w:t xml:space="preserve"> relacionadas com as obras de reurbanização </w:t>
      </w:r>
      <w:r w:rsidR="00512626" w:rsidRPr="000A62D9">
        <w:rPr>
          <w:rFonts w:ascii="Times New Roman" w:hAnsi="Times New Roman" w:cs="Times New Roman"/>
        </w:rPr>
        <w:t>e dos</w:t>
      </w:r>
      <w:r w:rsidR="00816B3A" w:rsidRPr="000A62D9">
        <w:rPr>
          <w:rFonts w:ascii="Times New Roman" w:hAnsi="Times New Roman" w:cs="Times New Roman"/>
        </w:rPr>
        <w:t xml:space="preserve"> conjuntos habitacionais.</w:t>
      </w:r>
      <w:r w:rsidR="00411121" w:rsidRPr="000A62D9">
        <w:rPr>
          <w:rFonts w:ascii="Times New Roman" w:hAnsi="Times New Roman" w:cs="Times New Roman"/>
        </w:rPr>
        <w:t xml:space="preserve"> </w:t>
      </w:r>
    </w:p>
    <w:p w:rsidR="00411121" w:rsidRPr="000A62D9" w:rsidRDefault="00411121" w:rsidP="00A93B52">
      <w:pPr>
        <w:pStyle w:val="Default"/>
        <w:spacing w:after="240" w:line="360" w:lineRule="auto"/>
        <w:jc w:val="both"/>
        <w:rPr>
          <w:rFonts w:ascii="Times New Roman" w:hAnsi="Times New Roman" w:cs="Times New Roman"/>
          <w:color w:val="auto"/>
          <w:sz w:val="22"/>
          <w:szCs w:val="22"/>
        </w:rPr>
      </w:pPr>
      <w:r w:rsidRPr="000A62D9">
        <w:rPr>
          <w:rFonts w:ascii="Times New Roman" w:hAnsi="Times New Roman" w:cs="Times New Roman"/>
          <w:color w:val="auto"/>
          <w:sz w:val="22"/>
          <w:szCs w:val="22"/>
        </w:rPr>
        <w:t>Os proced</w:t>
      </w:r>
      <w:r w:rsidR="00100425" w:rsidRPr="000A62D9">
        <w:rPr>
          <w:rFonts w:ascii="Times New Roman" w:hAnsi="Times New Roman" w:cs="Times New Roman"/>
          <w:color w:val="auto"/>
          <w:sz w:val="22"/>
          <w:szCs w:val="22"/>
        </w:rPr>
        <w:t>imentos a serem seguidos para a remoção e</w:t>
      </w:r>
      <w:r w:rsidRPr="000A62D9">
        <w:rPr>
          <w:rFonts w:ascii="Times New Roman" w:hAnsi="Times New Roman" w:cs="Times New Roman"/>
          <w:color w:val="auto"/>
          <w:sz w:val="22"/>
          <w:szCs w:val="22"/>
        </w:rPr>
        <w:t xml:space="preserve"> reassentamento de famílias afetadas</w:t>
      </w:r>
      <w:r w:rsidR="00816B3A" w:rsidRPr="000A62D9">
        <w:rPr>
          <w:rFonts w:ascii="Times New Roman" w:hAnsi="Times New Roman" w:cs="Times New Roman"/>
          <w:color w:val="auto"/>
          <w:sz w:val="22"/>
          <w:szCs w:val="22"/>
        </w:rPr>
        <w:t xml:space="preserve">, visam </w:t>
      </w:r>
      <w:r w:rsidRPr="000A62D9">
        <w:rPr>
          <w:rFonts w:ascii="Times New Roman" w:hAnsi="Times New Roman" w:cs="Times New Roman"/>
          <w:color w:val="auto"/>
          <w:sz w:val="22"/>
          <w:szCs w:val="22"/>
        </w:rPr>
        <w:t xml:space="preserve">garantir o adequado atendimento habitacional, bem como a disponibilidade de habitações </w:t>
      </w:r>
      <w:r w:rsidR="00816B3A" w:rsidRPr="000A62D9">
        <w:rPr>
          <w:rFonts w:ascii="Times New Roman" w:hAnsi="Times New Roman" w:cs="Times New Roman"/>
          <w:color w:val="auto"/>
          <w:sz w:val="22"/>
          <w:szCs w:val="22"/>
        </w:rPr>
        <w:t xml:space="preserve">(definitivas ou provisórias) </w:t>
      </w:r>
      <w:r w:rsidRPr="000A62D9">
        <w:rPr>
          <w:rFonts w:ascii="Times New Roman" w:hAnsi="Times New Roman" w:cs="Times New Roman"/>
          <w:color w:val="auto"/>
          <w:sz w:val="22"/>
          <w:szCs w:val="22"/>
        </w:rPr>
        <w:t>para o reassentamento das famílias em tempo hábil para compatibilizar estas ações com o cronog</w:t>
      </w:r>
      <w:r w:rsidR="00816B3A" w:rsidRPr="000A62D9">
        <w:rPr>
          <w:rFonts w:ascii="Times New Roman" w:hAnsi="Times New Roman" w:cs="Times New Roman"/>
          <w:color w:val="auto"/>
          <w:sz w:val="22"/>
          <w:szCs w:val="22"/>
        </w:rPr>
        <w:t>rama de obras</w:t>
      </w:r>
      <w:r w:rsidR="00D415F7" w:rsidRPr="000A62D9">
        <w:rPr>
          <w:rFonts w:ascii="Times New Roman" w:hAnsi="Times New Roman" w:cs="Times New Roman"/>
          <w:color w:val="auto"/>
          <w:sz w:val="22"/>
          <w:szCs w:val="22"/>
        </w:rPr>
        <w:t xml:space="preserve"> n</w:t>
      </w:r>
      <w:r w:rsidR="00B133F9" w:rsidRPr="000A62D9">
        <w:rPr>
          <w:rFonts w:ascii="Times New Roman" w:hAnsi="Times New Roman" w:cs="Times New Roman"/>
          <w:color w:val="auto"/>
          <w:sz w:val="22"/>
          <w:szCs w:val="22"/>
        </w:rPr>
        <w:t>a área de intervenção</w:t>
      </w:r>
      <w:r w:rsidRPr="000A62D9">
        <w:rPr>
          <w:rFonts w:ascii="Times New Roman" w:hAnsi="Times New Roman" w:cs="Times New Roman"/>
          <w:color w:val="auto"/>
          <w:sz w:val="22"/>
          <w:szCs w:val="22"/>
        </w:rPr>
        <w:t xml:space="preserve">. </w:t>
      </w:r>
    </w:p>
    <w:p w:rsidR="00411121" w:rsidRPr="000A62D9" w:rsidRDefault="00B133F9" w:rsidP="00A93B52">
      <w:pPr>
        <w:spacing w:after="240" w:line="360" w:lineRule="auto"/>
        <w:ind w:firstLine="1"/>
        <w:jc w:val="both"/>
        <w:rPr>
          <w:rFonts w:ascii="Times New Roman" w:hAnsi="Times New Roman" w:cs="Times New Roman"/>
        </w:rPr>
      </w:pPr>
      <w:r w:rsidRPr="000A62D9">
        <w:rPr>
          <w:rFonts w:ascii="Times New Roman" w:hAnsi="Times New Roman" w:cs="Times New Roman"/>
        </w:rPr>
        <w:t>S</w:t>
      </w:r>
      <w:r w:rsidR="00411121" w:rsidRPr="000A62D9">
        <w:rPr>
          <w:rFonts w:ascii="Times New Roman" w:hAnsi="Times New Roman" w:cs="Times New Roman"/>
        </w:rPr>
        <w:t>er</w:t>
      </w:r>
      <w:r w:rsidRPr="000A62D9">
        <w:rPr>
          <w:rFonts w:ascii="Times New Roman" w:hAnsi="Times New Roman" w:cs="Times New Roman"/>
        </w:rPr>
        <w:t>ão</w:t>
      </w:r>
      <w:r w:rsidR="00411121" w:rsidRPr="000A62D9">
        <w:rPr>
          <w:rFonts w:ascii="Times New Roman" w:hAnsi="Times New Roman" w:cs="Times New Roman"/>
        </w:rPr>
        <w:t xml:space="preserve"> analisados com especial atenção, as particularidades de cada família, perfis socioeconômicos e as condições de infraestrutura social e urbana da moradia e ou de atividades econômicas. Um asp</w:t>
      </w:r>
      <w:r w:rsidRPr="000A62D9">
        <w:rPr>
          <w:rFonts w:ascii="Times New Roman" w:hAnsi="Times New Roman" w:cs="Times New Roman"/>
        </w:rPr>
        <w:t>ecto relevante</w:t>
      </w:r>
      <w:r w:rsidR="00411121" w:rsidRPr="000A62D9">
        <w:rPr>
          <w:rFonts w:ascii="Times New Roman" w:hAnsi="Times New Roman" w:cs="Times New Roman"/>
        </w:rPr>
        <w:t xml:space="preserve"> refere-se à recomposição das perdas causadas pelo processo de remoção e a mitigação dos impactos sobre a vida d</w:t>
      </w:r>
      <w:r w:rsidRPr="000A62D9">
        <w:rPr>
          <w:rFonts w:ascii="Times New Roman" w:hAnsi="Times New Roman" w:cs="Times New Roman"/>
        </w:rPr>
        <w:t>as pessoas diretamente afetadas.</w:t>
      </w:r>
    </w:p>
    <w:p w:rsidR="00411121" w:rsidRPr="000A62D9" w:rsidRDefault="0030419B" w:rsidP="00A93B52">
      <w:pPr>
        <w:spacing w:after="240" w:line="360" w:lineRule="auto"/>
        <w:ind w:firstLine="1"/>
        <w:jc w:val="both"/>
        <w:rPr>
          <w:rFonts w:ascii="Times New Roman" w:hAnsi="Times New Roman" w:cs="Times New Roman"/>
        </w:rPr>
      </w:pPr>
      <w:r w:rsidRPr="000A62D9">
        <w:rPr>
          <w:rFonts w:ascii="Times New Roman" w:hAnsi="Times New Roman" w:cs="Times New Roman"/>
        </w:rPr>
        <w:t>As</w:t>
      </w:r>
      <w:r w:rsidR="00D415F7" w:rsidRPr="000A62D9">
        <w:rPr>
          <w:rFonts w:ascii="Times New Roman" w:hAnsi="Times New Roman" w:cs="Times New Roman"/>
        </w:rPr>
        <w:t xml:space="preserve"> </w:t>
      </w:r>
      <w:r w:rsidR="00411121" w:rsidRPr="000A62D9">
        <w:rPr>
          <w:rFonts w:ascii="Times New Roman" w:hAnsi="Times New Roman" w:cs="Times New Roman"/>
        </w:rPr>
        <w:t>equipes</w:t>
      </w:r>
      <w:r w:rsidR="00D415F7" w:rsidRPr="000A62D9">
        <w:rPr>
          <w:rFonts w:ascii="Times New Roman" w:hAnsi="Times New Roman" w:cs="Times New Roman"/>
        </w:rPr>
        <w:t xml:space="preserve"> </w:t>
      </w:r>
      <w:r w:rsidR="00411121" w:rsidRPr="000A62D9">
        <w:rPr>
          <w:rFonts w:ascii="Times New Roman" w:hAnsi="Times New Roman" w:cs="Times New Roman"/>
        </w:rPr>
        <w:t xml:space="preserve">responsáveis pelo </w:t>
      </w:r>
      <w:r w:rsidR="000A342F" w:rsidRPr="000A62D9">
        <w:rPr>
          <w:rFonts w:ascii="Times New Roman" w:hAnsi="Times New Roman" w:cs="Times New Roman"/>
        </w:rPr>
        <w:t>TTS</w:t>
      </w:r>
      <w:r w:rsidR="00D415F7" w:rsidRPr="000A62D9">
        <w:rPr>
          <w:rFonts w:ascii="Times New Roman" w:hAnsi="Times New Roman" w:cs="Times New Roman"/>
        </w:rPr>
        <w:t xml:space="preserve"> realizarão um acompanhamento sistemático da população afetada</w:t>
      </w:r>
      <w:r w:rsidR="00411121" w:rsidRPr="000A62D9">
        <w:rPr>
          <w:rFonts w:ascii="Times New Roman" w:hAnsi="Times New Roman" w:cs="Times New Roman"/>
        </w:rPr>
        <w:t xml:space="preserve">, com aplicação de metodologias que promovam o apoio à reabilitação e reinserção </w:t>
      </w:r>
      <w:r w:rsidR="00D415F7" w:rsidRPr="000A62D9">
        <w:rPr>
          <w:rFonts w:ascii="Times New Roman" w:hAnsi="Times New Roman" w:cs="Times New Roman"/>
        </w:rPr>
        <w:t>social e econômica das</w:t>
      </w:r>
      <w:r w:rsidR="00411121" w:rsidRPr="000A62D9">
        <w:rPr>
          <w:rFonts w:ascii="Times New Roman" w:hAnsi="Times New Roman" w:cs="Times New Roman"/>
        </w:rPr>
        <w:t xml:space="preserve"> famílias e comércios, propondo ações de apoio social em todas as etapas de intervenção a serem desenvolvidas.</w:t>
      </w:r>
    </w:p>
    <w:p w:rsidR="00411121"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As ações propostas nesta etapa visam </w:t>
      </w:r>
      <w:r w:rsidR="00FB6132" w:rsidRPr="000A62D9">
        <w:rPr>
          <w:rFonts w:ascii="Times New Roman" w:hAnsi="Times New Roman" w:cs="Times New Roman"/>
        </w:rPr>
        <w:t xml:space="preserve">organizar as instâncias de iniciais de participação e </w:t>
      </w:r>
      <w:r w:rsidRPr="000A62D9">
        <w:rPr>
          <w:rFonts w:ascii="Times New Roman" w:hAnsi="Times New Roman" w:cs="Times New Roman"/>
        </w:rPr>
        <w:t xml:space="preserve">orientar </w:t>
      </w:r>
      <w:r w:rsidR="00FB6132" w:rsidRPr="000A62D9">
        <w:rPr>
          <w:rFonts w:ascii="Times New Roman" w:hAnsi="Times New Roman" w:cs="Times New Roman"/>
        </w:rPr>
        <w:t xml:space="preserve">sobre </w:t>
      </w:r>
      <w:r w:rsidRPr="000A62D9">
        <w:rPr>
          <w:rFonts w:ascii="Times New Roman" w:hAnsi="Times New Roman" w:cs="Times New Roman"/>
        </w:rPr>
        <w:t>os procedimentos para ex</w:t>
      </w:r>
      <w:r w:rsidR="0030419B" w:rsidRPr="000A62D9">
        <w:rPr>
          <w:rFonts w:ascii="Times New Roman" w:hAnsi="Times New Roman" w:cs="Times New Roman"/>
        </w:rPr>
        <w:t>ecução do PRI, definindo-se os Grupos de I</w:t>
      </w:r>
      <w:r w:rsidRPr="000A62D9">
        <w:rPr>
          <w:rFonts w:ascii="Times New Roman" w:hAnsi="Times New Roman" w:cs="Times New Roman"/>
        </w:rPr>
        <w:t>nter</w:t>
      </w:r>
      <w:r w:rsidR="0030419B" w:rsidRPr="000A62D9">
        <w:rPr>
          <w:rFonts w:ascii="Times New Roman" w:hAnsi="Times New Roman" w:cs="Times New Roman"/>
        </w:rPr>
        <w:t>esse, de acordo com a alternativa</w:t>
      </w:r>
      <w:r w:rsidRPr="000A62D9">
        <w:rPr>
          <w:rFonts w:ascii="Times New Roman" w:hAnsi="Times New Roman" w:cs="Times New Roman"/>
        </w:rPr>
        <w:t xml:space="preserve"> de atendimento. Para tanto, são realizadas reuniões</w:t>
      </w:r>
      <w:r w:rsidR="00D415F7" w:rsidRPr="000A62D9">
        <w:rPr>
          <w:rFonts w:ascii="Times New Roman" w:hAnsi="Times New Roman" w:cs="Times New Roman"/>
        </w:rPr>
        <w:t xml:space="preserve"> com os Grupos de Vizinhos</w:t>
      </w:r>
      <w:r w:rsidRPr="000A62D9">
        <w:rPr>
          <w:rFonts w:ascii="Times New Roman" w:hAnsi="Times New Roman" w:cs="Times New Roman"/>
        </w:rPr>
        <w:t xml:space="preserve"> para apresentação das alternativas disponibilizadas, esclarecendo duvidas e orientando quanto aos procedimentos para viabilizar as mudanças e o reassentamento das famílias. </w:t>
      </w:r>
    </w:p>
    <w:p w:rsidR="00411121" w:rsidRPr="000A62D9" w:rsidRDefault="0030419B" w:rsidP="00A93B52">
      <w:pPr>
        <w:spacing w:after="120" w:line="360" w:lineRule="auto"/>
        <w:jc w:val="both"/>
        <w:rPr>
          <w:rFonts w:ascii="Times New Roman" w:hAnsi="Times New Roman" w:cs="Times New Roman"/>
        </w:rPr>
      </w:pPr>
      <w:r w:rsidRPr="000A62D9">
        <w:rPr>
          <w:rFonts w:ascii="Times New Roman" w:hAnsi="Times New Roman" w:cs="Times New Roman"/>
        </w:rPr>
        <w:t>Esta etapa está</w:t>
      </w:r>
      <w:r w:rsidR="00411121" w:rsidRPr="000A62D9">
        <w:rPr>
          <w:rFonts w:ascii="Times New Roman" w:hAnsi="Times New Roman" w:cs="Times New Roman"/>
        </w:rPr>
        <w:t xml:space="preserve"> voltada à preparação, acompanhamento e orientação das famílias que necessitam ser removidas das áreas em que habitam em função das obras. Todas as ações são voltadas a orientação em relação à solução habitacional, buscando sensibilizar as famílias a utilizarem adequadamente as soluções de atendimento recebidas. São realizadas </w:t>
      </w:r>
      <w:r w:rsidRPr="000A62D9">
        <w:rPr>
          <w:rFonts w:ascii="Times New Roman" w:hAnsi="Times New Roman" w:cs="Times New Roman"/>
        </w:rPr>
        <w:t>reuniões co</w:t>
      </w:r>
      <w:r w:rsidR="00411121" w:rsidRPr="000A62D9">
        <w:rPr>
          <w:rFonts w:ascii="Times New Roman" w:hAnsi="Times New Roman" w:cs="Times New Roman"/>
        </w:rPr>
        <w:t xml:space="preserve">m todas as famílias contemplando orientações gerais sobre a programação e prazos para desocupação do imóvel e </w:t>
      </w:r>
      <w:r w:rsidRPr="000A62D9">
        <w:rPr>
          <w:rFonts w:ascii="Times New Roman" w:hAnsi="Times New Roman" w:cs="Times New Roman"/>
        </w:rPr>
        <w:t>mudança, cronograma e</w:t>
      </w:r>
      <w:r w:rsidR="00CB30E2" w:rsidRPr="000A62D9">
        <w:rPr>
          <w:rFonts w:ascii="Times New Roman" w:hAnsi="Times New Roman" w:cs="Times New Roman"/>
        </w:rPr>
        <w:t xml:space="preserve"> </w:t>
      </w:r>
      <w:r w:rsidRPr="000A62D9">
        <w:rPr>
          <w:rFonts w:ascii="Times New Roman" w:hAnsi="Times New Roman" w:cs="Times New Roman"/>
        </w:rPr>
        <w:t>sequência</w:t>
      </w:r>
      <w:r w:rsidR="00411121" w:rsidRPr="000A62D9">
        <w:rPr>
          <w:rFonts w:ascii="Times New Roman" w:hAnsi="Times New Roman" w:cs="Times New Roman"/>
        </w:rPr>
        <w:t xml:space="preserve"> de saída da</w:t>
      </w:r>
      <w:r w:rsidR="00CB30E2" w:rsidRPr="000A62D9">
        <w:rPr>
          <w:rFonts w:ascii="Times New Roman" w:hAnsi="Times New Roman" w:cs="Times New Roman"/>
        </w:rPr>
        <w:t>s</w:t>
      </w:r>
      <w:r w:rsidR="00411121" w:rsidRPr="000A62D9">
        <w:rPr>
          <w:rFonts w:ascii="Times New Roman" w:hAnsi="Times New Roman" w:cs="Times New Roman"/>
        </w:rPr>
        <w:t xml:space="preserve"> área</w:t>
      </w:r>
      <w:r w:rsidR="00CB30E2" w:rsidRPr="000A62D9">
        <w:rPr>
          <w:rFonts w:ascii="Times New Roman" w:hAnsi="Times New Roman" w:cs="Times New Roman"/>
        </w:rPr>
        <w:t>s</w:t>
      </w:r>
      <w:r w:rsidR="00411121" w:rsidRPr="000A62D9">
        <w:rPr>
          <w:rFonts w:ascii="Times New Roman" w:hAnsi="Times New Roman" w:cs="Times New Roman"/>
        </w:rPr>
        <w:t>, documentação a ser apresentada para o atendimento</w:t>
      </w:r>
      <w:r w:rsidR="00CB30E2" w:rsidRPr="000A62D9">
        <w:rPr>
          <w:rFonts w:ascii="Times New Roman" w:hAnsi="Times New Roman" w:cs="Times New Roman"/>
        </w:rPr>
        <w:t>, procedimentos etc</w:t>
      </w:r>
      <w:r w:rsidR="00411121" w:rsidRPr="000A62D9">
        <w:rPr>
          <w:rFonts w:ascii="Times New Roman" w:hAnsi="Times New Roman" w:cs="Times New Roman"/>
        </w:rPr>
        <w:t xml:space="preserve">. São fornecidas também, informações diversas quanto à seleção, acondicionamento e transporte dos pertences e demais procedimentos a serem adotados para as mudanças assim como a oferta de </w:t>
      </w:r>
      <w:r w:rsidR="00411121" w:rsidRPr="000A62D9">
        <w:rPr>
          <w:rFonts w:ascii="Times New Roman" w:hAnsi="Times New Roman" w:cs="Times New Roman"/>
        </w:rPr>
        <w:lastRenderedPageBreak/>
        <w:t>todos os meios e traslados. Além disso, próximo à data de mudança é realizada a mobilização das famílias por meio da entrega de comunicados informando horário e providências necessárias. Um importante instrumento de apoio a ser utilizado nessa etapa de preparação das famílias é o atendimento individualizado, p</w:t>
      </w:r>
      <w:r w:rsidR="00CB30E2" w:rsidRPr="000A62D9">
        <w:rPr>
          <w:rFonts w:ascii="Times New Roman" w:hAnsi="Times New Roman" w:cs="Times New Roman"/>
        </w:rPr>
        <w:t>or meio de visitas domiciliares e atendimentos no Plantão Social</w:t>
      </w:r>
      <w:r w:rsidR="00411121" w:rsidRPr="000A62D9">
        <w:rPr>
          <w:rFonts w:ascii="Times New Roman" w:hAnsi="Times New Roman" w:cs="Times New Roman"/>
        </w:rPr>
        <w:t xml:space="preserve"> visando o acompanhamento de casos especiais e a solução de dúvidas ou pendências que possam inviabilizar a remoção no prazo estabelecido. A partir da definição dos grupos por atendimento, é possível, desenvolver atividades </w:t>
      </w:r>
      <w:r w:rsidR="00CB30E2" w:rsidRPr="000A62D9">
        <w:rPr>
          <w:rFonts w:ascii="Times New Roman" w:hAnsi="Times New Roman" w:cs="Times New Roman"/>
        </w:rPr>
        <w:t xml:space="preserve">específicas dirigidas a </w:t>
      </w:r>
      <w:r w:rsidR="00411121" w:rsidRPr="000A62D9">
        <w:rPr>
          <w:rFonts w:ascii="Times New Roman" w:hAnsi="Times New Roman" w:cs="Times New Roman"/>
        </w:rPr>
        <w:t xml:space="preserve">cada </w:t>
      </w:r>
      <w:r w:rsidR="00CB30E2" w:rsidRPr="000A62D9">
        <w:rPr>
          <w:rFonts w:ascii="Times New Roman" w:hAnsi="Times New Roman" w:cs="Times New Roman"/>
        </w:rPr>
        <w:t>família:</w:t>
      </w:r>
    </w:p>
    <w:p w:rsidR="00411121" w:rsidRPr="000A62D9" w:rsidRDefault="00CB30E2" w:rsidP="00781733">
      <w:pPr>
        <w:pStyle w:val="ListParagraph"/>
        <w:numPr>
          <w:ilvl w:val="0"/>
          <w:numId w:val="39"/>
        </w:numPr>
        <w:spacing w:after="120" w:line="360" w:lineRule="auto"/>
        <w:ind w:left="1134" w:hanging="567"/>
        <w:contextualSpacing w:val="0"/>
        <w:jc w:val="both"/>
        <w:rPr>
          <w:rFonts w:ascii="Times New Roman" w:hAnsi="Times New Roman" w:cs="Times New Roman"/>
          <w:i/>
        </w:rPr>
      </w:pPr>
      <w:r w:rsidRPr="000A62D9">
        <w:rPr>
          <w:rFonts w:ascii="Times New Roman" w:hAnsi="Times New Roman" w:cs="Times New Roman"/>
        </w:rPr>
        <w:t>Visitas</w:t>
      </w:r>
      <w:r w:rsidR="00411121" w:rsidRPr="000A62D9">
        <w:rPr>
          <w:rFonts w:ascii="Times New Roman" w:hAnsi="Times New Roman" w:cs="Times New Roman"/>
        </w:rPr>
        <w:t xml:space="preserve"> para orientação sobre a fase de transição e o trabalho de acompanhamento social a ser realizado até a mudança para a unidade habitacional, visando garantir uma comunicação sistemática sobre questões pertinentes a esse período.</w:t>
      </w:r>
    </w:p>
    <w:p w:rsidR="00411121" w:rsidRPr="000A62D9" w:rsidRDefault="00CB30E2" w:rsidP="00781733">
      <w:pPr>
        <w:pStyle w:val="ListParagraph"/>
        <w:numPr>
          <w:ilvl w:val="0"/>
          <w:numId w:val="39"/>
        </w:numPr>
        <w:spacing w:after="120" w:line="360" w:lineRule="auto"/>
        <w:ind w:left="1134" w:hanging="567"/>
        <w:jc w:val="both"/>
        <w:rPr>
          <w:rFonts w:ascii="Times New Roman" w:hAnsi="Times New Roman" w:cs="Times New Roman"/>
          <w:i/>
          <w:color w:val="002060"/>
        </w:rPr>
      </w:pPr>
      <w:r w:rsidRPr="000A62D9">
        <w:rPr>
          <w:rFonts w:ascii="Times New Roman" w:hAnsi="Times New Roman" w:cs="Times New Roman"/>
        </w:rPr>
        <w:t xml:space="preserve">Informações </w:t>
      </w:r>
      <w:r w:rsidR="00411121" w:rsidRPr="000A62D9">
        <w:rPr>
          <w:rFonts w:ascii="Times New Roman" w:hAnsi="Times New Roman" w:cs="Times New Roman"/>
        </w:rPr>
        <w:t>sobre os e</w:t>
      </w:r>
      <w:r w:rsidRPr="000A62D9">
        <w:rPr>
          <w:rFonts w:ascii="Times New Roman" w:hAnsi="Times New Roman" w:cs="Times New Roman"/>
        </w:rPr>
        <w:t>mpreendimentos a serem oferecido</w:t>
      </w:r>
      <w:r w:rsidR="00411121" w:rsidRPr="000A62D9">
        <w:rPr>
          <w:rFonts w:ascii="Times New Roman" w:hAnsi="Times New Roman" w:cs="Times New Roman"/>
        </w:rPr>
        <w:t>s, previsões para início e término das obras, necessidades de moradias provisórias, etc.</w:t>
      </w:r>
    </w:p>
    <w:p w:rsidR="00CC22C7" w:rsidRPr="000A62D9" w:rsidRDefault="00CC22C7" w:rsidP="00CC22C7">
      <w:pPr>
        <w:pStyle w:val="ListParagraph"/>
        <w:spacing w:after="120" w:line="360" w:lineRule="auto"/>
        <w:ind w:left="1429"/>
        <w:jc w:val="both"/>
        <w:rPr>
          <w:rFonts w:ascii="Times New Roman" w:hAnsi="Times New Roman" w:cs="Times New Roman"/>
          <w:i/>
          <w:color w:val="002060"/>
        </w:rPr>
      </w:pPr>
    </w:p>
    <w:p w:rsidR="00097FAC" w:rsidRPr="000A62D9" w:rsidRDefault="00FB6132" w:rsidP="00781733">
      <w:pPr>
        <w:pStyle w:val="ListParagraph"/>
        <w:numPr>
          <w:ilvl w:val="2"/>
          <w:numId w:val="52"/>
        </w:numPr>
        <w:spacing w:after="240" w:line="360" w:lineRule="auto"/>
        <w:ind w:left="1843" w:hanging="709"/>
        <w:contextualSpacing w:val="0"/>
        <w:jc w:val="both"/>
        <w:rPr>
          <w:rFonts w:ascii="Times New Roman" w:hAnsi="Times New Roman" w:cs="Times New Roman"/>
        </w:rPr>
      </w:pPr>
      <w:r w:rsidRPr="000A62D9">
        <w:rPr>
          <w:rFonts w:ascii="Times New Roman" w:hAnsi="Times New Roman" w:cs="Times New Roman"/>
        </w:rPr>
        <w:t>TTS na fase de Transição</w:t>
      </w:r>
    </w:p>
    <w:p w:rsidR="00FB6132" w:rsidRPr="000A62D9" w:rsidRDefault="00097FAC"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Trata-se do TTS desenvolvido </w:t>
      </w:r>
      <w:r w:rsidR="00411121" w:rsidRPr="000A62D9">
        <w:rPr>
          <w:rFonts w:ascii="Times New Roman" w:hAnsi="Times New Roman" w:cs="Times New Roman"/>
        </w:rPr>
        <w:t>a partir da desocupação das áreas, durante a permanência das famíl</w:t>
      </w:r>
      <w:r w:rsidRPr="000A62D9">
        <w:rPr>
          <w:rFonts w:ascii="Times New Roman" w:hAnsi="Times New Roman" w:cs="Times New Roman"/>
        </w:rPr>
        <w:t>ias em situação transitória (</w:t>
      </w:r>
      <w:r w:rsidR="00FB6132" w:rsidRPr="000A62D9">
        <w:rPr>
          <w:rFonts w:ascii="Times New Roman" w:hAnsi="Times New Roman" w:cs="Times New Roman"/>
        </w:rPr>
        <w:t>Auxilio Aluguel</w:t>
      </w:r>
      <w:r w:rsidRPr="000A62D9">
        <w:rPr>
          <w:rFonts w:ascii="Times New Roman" w:hAnsi="Times New Roman" w:cs="Times New Roman"/>
        </w:rPr>
        <w:t>), até</w:t>
      </w:r>
      <w:r w:rsidR="00411121" w:rsidRPr="000A62D9">
        <w:rPr>
          <w:rFonts w:ascii="Times New Roman" w:hAnsi="Times New Roman" w:cs="Times New Roman"/>
        </w:rPr>
        <w:t xml:space="preserve"> sua mudança para as unidades habitacionais definitivas. Deve-se ter em conta</w:t>
      </w:r>
      <w:r w:rsidRPr="000A62D9">
        <w:rPr>
          <w:rFonts w:ascii="Times New Roman" w:hAnsi="Times New Roman" w:cs="Times New Roman"/>
        </w:rPr>
        <w:t xml:space="preserve"> a</w:t>
      </w:r>
      <w:r w:rsidR="00411121" w:rsidRPr="000A62D9">
        <w:rPr>
          <w:rFonts w:ascii="Times New Roman" w:hAnsi="Times New Roman" w:cs="Times New Roman"/>
        </w:rPr>
        <w:t xml:space="preserve"> elevada importância do acompanhamento social nessa etapa posterior a saída das famílias. É efetivamente nesse </w:t>
      </w:r>
      <w:r w:rsidRPr="000A62D9">
        <w:rPr>
          <w:rFonts w:ascii="Times New Roman" w:hAnsi="Times New Roman" w:cs="Times New Roman"/>
        </w:rPr>
        <w:t xml:space="preserve">processo que são implementadas </w:t>
      </w:r>
      <w:r w:rsidR="00411121" w:rsidRPr="000A62D9">
        <w:rPr>
          <w:rFonts w:ascii="Times New Roman" w:hAnsi="Times New Roman" w:cs="Times New Roman"/>
        </w:rPr>
        <w:t>ações voltadas, por um lado, a garantir o adequado deslocamento das famílias de suas áreas de origem e sua adaptação em outro</w:t>
      </w:r>
      <w:r w:rsidRPr="000A62D9">
        <w:rPr>
          <w:rFonts w:ascii="Times New Roman" w:hAnsi="Times New Roman" w:cs="Times New Roman"/>
        </w:rPr>
        <w:t xml:space="preserve">s locais e por outro, </w:t>
      </w:r>
      <w:r w:rsidR="00411121" w:rsidRPr="000A62D9">
        <w:rPr>
          <w:rFonts w:ascii="Times New Roman" w:hAnsi="Times New Roman" w:cs="Times New Roman"/>
        </w:rPr>
        <w:t xml:space="preserve">apresentar programas de prevenção e contenção de novas ocupações e se caso ocorra definir formas de atendimento junto ao município como: </w:t>
      </w:r>
      <w:r w:rsidR="00FB6132" w:rsidRPr="000A62D9">
        <w:rPr>
          <w:rFonts w:ascii="Times New Roman" w:hAnsi="Times New Roman" w:cs="Times New Roman"/>
        </w:rPr>
        <w:t>Inclusão no Auxilio Aluguel</w:t>
      </w:r>
      <w:r w:rsidRPr="000A62D9">
        <w:rPr>
          <w:rFonts w:ascii="Times New Roman" w:hAnsi="Times New Roman" w:cs="Times New Roman"/>
        </w:rPr>
        <w:t xml:space="preserve"> ou outro tipo de atendimento de acordo com as políticas de atendimento aplicada pela PMM</w:t>
      </w:r>
      <w:r w:rsidR="00411121" w:rsidRPr="000A62D9">
        <w:rPr>
          <w:rFonts w:ascii="Times New Roman" w:hAnsi="Times New Roman" w:cs="Times New Roman"/>
        </w:rPr>
        <w:t>. Também ne</w:t>
      </w:r>
      <w:r w:rsidRPr="000A62D9">
        <w:rPr>
          <w:rFonts w:ascii="Times New Roman" w:hAnsi="Times New Roman" w:cs="Times New Roman"/>
        </w:rPr>
        <w:t>sse período</w:t>
      </w:r>
      <w:r w:rsidR="00411121" w:rsidRPr="000A62D9">
        <w:rPr>
          <w:rFonts w:ascii="Times New Roman" w:hAnsi="Times New Roman" w:cs="Times New Roman"/>
        </w:rPr>
        <w:t xml:space="preserve"> são fornecidas informações relativas às localidades previstas para as unidades habitacionais a serem disponibilizadas para atender as áreas </w:t>
      </w:r>
      <w:r w:rsidR="00FB6132" w:rsidRPr="000A62D9">
        <w:rPr>
          <w:rFonts w:ascii="Times New Roman" w:hAnsi="Times New Roman" w:cs="Times New Roman"/>
        </w:rPr>
        <w:t xml:space="preserve">específicas </w:t>
      </w:r>
      <w:r w:rsidR="00411121" w:rsidRPr="000A62D9">
        <w:rPr>
          <w:rFonts w:ascii="Times New Roman" w:hAnsi="Times New Roman" w:cs="Times New Roman"/>
        </w:rPr>
        <w:t>afetadas pelo projeto, bem como orientações iniciais sobre a futura ocupação e gestão desses empreendimentos.</w:t>
      </w:r>
    </w:p>
    <w:p w:rsidR="00411121"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A partir do planejamento e cro</w:t>
      </w:r>
      <w:r w:rsidR="00FB6132" w:rsidRPr="000A62D9">
        <w:rPr>
          <w:rFonts w:ascii="Times New Roman" w:hAnsi="Times New Roman" w:cs="Times New Roman"/>
        </w:rPr>
        <w:t>nogramas de trabalho</w:t>
      </w:r>
      <w:r w:rsidRPr="000A62D9">
        <w:rPr>
          <w:rFonts w:ascii="Times New Roman" w:hAnsi="Times New Roman" w:cs="Times New Roman"/>
        </w:rPr>
        <w:t>, ocorrem açõe</w:t>
      </w:r>
      <w:r w:rsidR="00097FAC" w:rsidRPr="000A62D9">
        <w:rPr>
          <w:rFonts w:ascii="Times New Roman" w:hAnsi="Times New Roman" w:cs="Times New Roman"/>
        </w:rPr>
        <w:t>s de caráter informativo, socioeducativo</w:t>
      </w:r>
      <w:r w:rsidRPr="000A62D9">
        <w:rPr>
          <w:rFonts w:ascii="Times New Roman" w:hAnsi="Times New Roman" w:cs="Times New Roman"/>
        </w:rPr>
        <w:t>, e de apoio ao desenvolvimento social, por meio de parcerias previamente articuladas. O atendimento às famílias se dá por meio de plantões sociais, visitas domiciliares e reuniões sistemáticas, buscando estimular a participação e</w:t>
      </w:r>
      <w:r w:rsidR="00097FAC" w:rsidRPr="000A62D9">
        <w:rPr>
          <w:rFonts w:ascii="Times New Roman" w:hAnsi="Times New Roman" w:cs="Times New Roman"/>
        </w:rPr>
        <w:t xml:space="preserve"> o</w:t>
      </w:r>
      <w:r w:rsidRPr="000A62D9">
        <w:rPr>
          <w:rFonts w:ascii="Times New Roman" w:hAnsi="Times New Roman" w:cs="Times New Roman"/>
        </w:rPr>
        <w:t xml:space="preserve"> interesse nos temas propostos, apesar da sua dispersão geográfica. </w:t>
      </w:r>
    </w:p>
    <w:p w:rsidR="00097FAC" w:rsidRPr="000A62D9" w:rsidRDefault="00097FAC" w:rsidP="00A93B52">
      <w:pPr>
        <w:spacing w:after="240" w:line="360" w:lineRule="auto"/>
        <w:jc w:val="both"/>
        <w:rPr>
          <w:rFonts w:ascii="Times New Roman" w:hAnsi="Times New Roman" w:cs="Times New Roman"/>
        </w:rPr>
      </w:pPr>
      <w:r w:rsidRPr="000A62D9">
        <w:rPr>
          <w:rFonts w:ascii="Times New Roman" w:hAnsi="Times New Roman" w:cs="Times New Roman"/>
        </w:rPr>
        <w:t>Um efetivo trabalho social nos períodos de transição garante uma melhor organização condominial e a sustentabilidade dos conjuntos habitacionais.</w:t>
      </w:r>
    </w:p>
    <w:p w:rsidR="00FB6132" w:rsidRPr="000A62D9" w:rsidRDefault="00FB6132" w:rsidP="002B17BC">
      <w:pPr>
        <w:spacing w:after="120" w:line="360" w:lineRule="auto"/>
        <w:jc w:val="both"/>
        <w:rPr>
          <w:rFonts w:ascii="Times New Roman" w:hAnsi="Times New Roman" w:cs="Times New Roman"/>
        </w:rPr>
      </w:pPr>
    </w:p>
    <w:p w:rsidR="00411121" w:rsidRPr="000A62D9" w:rsidRDefault="00FB6132" w:rsidP="00781733">
      <w:pPr>
        <w:pStyle w:val="Heading2"/>
        <w:numPr>
          <w:ilvl w:val="2"/>
          <w:numId w:val="52"/>
        </w:numPr>
        <w:spacing w:before="0" w:after="240" w:line="360" w:lineRule="auto"/>
        <w:ind w:left="1134" w:hanging="567"/>
        <w:rPr>
          <w:rFonts w:ascii="Times New Roman" w:hAnsi="Times New Roman" w:cs="Times New Roman"/>
          <w:b w:val="0"/>
          <w:color w:val="auto"/>
          <w:sz w:val="22"/>
          <w:szCs w:val="22"/>
        </w:rPr>
      </w:pPr>
      <w:bookmarkStart w:id="54" w:name="_Toc475984140"/>
      <w:r w:rsidRPr="000A62D9">
        <w:rPr>
          <w:rFonts w:ascii="Times New Roman" w:hAnsi="Times New Roman" w:cs="Times New Roman"/>
          <w:b w:val="0"/>
          <w:color w:val="auto"/>
          <w:sz w:val="22"/>
          <w:szCs w:val="22"/>
        </w:rPr>
        <w:lastRenderedPageBreak/>
        <w:t xml:space="preserve">Ações Preparatórias para </w:t>
      </w:r>
      <w:bookmarkEnd w:id="54"/>
      <w:r w:rsidR="00511CFD" w:rsidRPr="000A62D9">
        <w:rPr>
          <w:rFonts w:ascii="Times New Roman" w:hAnsi="Times New Roman" w:cs="Times New Roman"/>
          <w:b w:val="0"/>
          <w:color w:val="auto"/>
          <w:sz w:val="22"/>
          <w:szCs w:val="22"/>
        </w:rPr>
        <w:t>o Reassentamento</w:t>
      </w:r>
    </w:p>
    <w:p w:rsidR="003C3D1B"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O período de </w:t>
      </w:r>
      <w:r w:rsidR="003C3D1B" w:rsidRPr="000A62D9">
        <w:rPr>
          <w:rFonts w:ascii="Times New Roman" w:hAnsi="Times New Roman" w:cs="Times New Roman"/>
        </w:rPr>
        <w:t>espera das famílias pelo reassentamento, seja em suas moradias originais ou</w:t>
      </w:r>
      <w:r w:rsidRPr="000A62D9">
        <w:rPr>
          <w:rFonts w:ascii="Times New Roman" w:hAnsi="Times New Roman" w:cs="Times New Roman"/>
        </w:rPr>
        <w:t xml:space="preserve"> </w:t>
      </w:r>
      <w:r w:rsidR="003C3D1B" w:rsidRPr="000A62D9">
        <w:rPr>
          <w:rFonts w:ascii="Times New Roman" w:hAnsi="Times New Roman" w:cs="Times New Roman"/>
        </w:rPr>
        <w:t>em</w:t>
      </w:r>
      <w:r w:rsidRPr="000A62D9">
        <w:rPr>
          <w:rFonts w:ascii="Times New Roman" w:hAnsi="Times New Roman" w:cs="Times New Roman"/>
        </w:rPr>
        <w:t xml:space="preserve"> transitória</w:t>
      </w:r>
      <w:r w:rsidR="003C3D1B" w:rsidRPr="000A62D9">
        <w:rPr>
          <w:rFonts w:ascii="Times New Roman" w:hAnsi="Times New Roman" w:cs="Times New Roman"/>
        </w:rPr>
        <w:t>s,</w:t>
      </w:r>
      <w:r w:rsidRPr="000A62D9">
        <w:rPr>
          <w:rFonts w:ascii="Times New Roman" w:hAnsi="Times New Roman" w:cs="Times New Roman"/>
        </w:rPr>
        <w:t xml:space="preserve"> é marcado por ações necessárias à preparação para a mudança e reinstalação no novo espaço a ser habitado. </w:t>
      </w:r>
    </w:p>
    <w:p w:rsidR="003C3D1B"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Nesse sentido, buscam-se, por meio de reuniões sistemáticas, propiciar esclarecimentos gerais sobre os procedimentos e critérios para escolha das unidades habitacionais, além de informações indispensáveis para o dia da mudança (programação, traslado dos pertences, rece</w:t>
      </w:r>
      <w:r w:rsidR="003C3D1B" w:rsidRPr="000A62D9">
        <w:rPr>
          <w:rFonts w:ascii="Times New Roman" w:hAnsi="Times New Roman" w:cs="Times New Roman"/>
        </w:rPr>
        <w:t>bimento das chaves) e para o iní</w:t>
      </w:r>
      <w:r w:rsidRPr="000A62D9">
        <w:rPr>
          <w:rFonts w:ascii="Times New Roman" w:hAnsi="Times New Roman" w:cs="Times New Roman"/>
        </w:rPr>
        <w:t xml:space="preserve">cio da ocupação e adaptação no novo empreendimento. São desencadeados debates e reuniões para orientações sobre o uso e apropriação do novo espaço a ser habitado, introduzindo temas que serão aprofundados na pós-ocupação, tais como: instrumentos jurídicos de gestão condominial, questões relacionadas à temática ambiental, de geração de renda, de taxas sociais de novos encargos, dentre outros. São previstas também nessa etapa, discussões sobre os direitos e deveres frente à nova condição, enquanto futuros proprietários, bem como orientações sobre administração financeira familiar, orçamento e poupança doméstica, em face dos novos encargos, prestações e taxas a serem incorporados no orçamento doméstico. </w:t>
      </w:r>
    </w:p>
    <w:p w:rsidR="00411121"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A fase de transição pressupõe também, a identificação de demandas e oportunidades de atendimento e serviços socioassistenciais, por meio de instituições parceiras, abordando temáticas como: divulgação de cursos de qualificação profissional e emprego, </w:t>
      </w:r>
      <w:r w:rsidR="00535FE1" w:rsidRPr="000A62D9">
        <w:rPr>
          <w:rFonts w:ascii="Times New Roman" w:hAnsi="Times New Roman" w:cs="Times New Roman"/>
        </w:rPr>
        <w:t xml:space="preserve">fomento ao empreendedorismo, </w:t>
      </w:r>
      <w:r w:rsidRPr="000A62D9">
        <w:rPr>
          <w:rFonts w:ascii="Times New Roman" w:hAnsi="Times New Roman" w:cs="Times New Roman"/>
        </w:rPr>
        <w:t>divulgação para participação em eventos de promoção social e cidadania,</w:t>
      </w:r>
      <w:r w:rsidR="00535FE1" w:rsidRPr="000A62D9">
        <w:rPr>
          <w:rFonts w:ascii="Times New Roman" w:hAnsi="Times New Roman" w:cs="Times New Roman"/>
        </w:rPr>
        <w:t xml:space="preserve"> violência </w:t>
      </w:r>
      <w:r w:rsidR="00512626" w:rsidRPr="000A62D9">
        <w:rPr>
          <w:rFonts w:ascii="Times New Roman" w:hAnsi="Times New Roman" w:cs="Times New Roman"/>
        </w:rPr>
        <w:t>doméstica, acesso</w:t>
      </w:r>
      <w:r w:rsidRPr="000A62D9">
        <w:rPr>
          <w:rFonts w:ascii="Times New Roman" w:hAnsi="Times New Roman" w:cs="Times New Roman"/>
        </w:rPr>
        <w:t xml:space="preserve"> à justiça, etc.</w:t>
      </w:r>
    </w:p>
    <w:p w:rsidR="003C3D1B"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Também integram essa etapa, medidas informativas e de apoio documental, que possa mitigar possíveis pendências para formalização da entrega das unidades habitacionais e titulação. Esses casos devem ser tratados, com vistas a organização da documentação, de acordo com as exigências contratuais do PMCMV</w:t>
      </w:r>
      <w:r w:rsidR="00535FE1" w:rsidRPr="000A62D9">
        <w:rPr>
          <w:rFonts w:ascii="Times New Roman" w:hAnsi="Times New Roman" w:cs="Times New Roman"/>
        </w:rPr>
        <w:t xml:space="preserve"> (famílias residentes nas áreas de APP) e da PMM para as unidades financiadas pelo BID.</w:t>
      </w:r>
      <w:r w:rsidR="003C3D1B" w:rsidRPr="000A62D9">
        <w:rPr>
          <w:rFonts w:ascii="Times New Roman" w:hAnsi="Times New Roman" w:cs="Times New Roman"/>
        </w:rPr>
        <w:t xml:space="preserve"> </w:t>
      </w:r>
    </w:p>
    <w:p w:rsidR="00411121" w:rsidRPr="000A62D9" w:rsidRDefault="003C3D1B"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No sentindo de consolidar </w:t>
      </w:r>
      <w:r w:rsidR="00411121" w:rsidRPr="000A62D9">
        <w:rPr>
          <w:rFonts w:ascii="Times New Roman" w:hAnsi="Times New Roman" w:cs="Times New Roman"/>
        </w:rPr>
        <w:t>um canal de comunicação com as famílias com opção de atendime</w:t>
      </w:r>
      <w:r w:rsidRPr="000A62D9">
        <w:rPr>
          <w:rFonts w:ascii="Times New Roman" w:hAnsi="Times New Roman" w:cs="Times New Roman"/>
        </w:rPr>
        <w:t>nto em unidades habitacionais, se contará com o apoio das C</w:t>
      </w:r>
      <w:r w:rsidR="00411121" w:rsidRPr="000A62D9">
        <w:rPr>
          <w:rFonts w:ascii="Times New Roman" w:hAnsi="Times New Roman" w:cs="Times New Roman"/>
        </w:rPr>
        <w:t xml:space="preserve">omissões </w:t>
      </w:r>
      <w:r w:rsidRPr="000A62D9">
        <w:rPr>
          <w:rFonts w:ascii="Times New Roman" w:hAnsi="Times New Roman" w:cs="Times New Roman"/>
        </w:rPr>
        <w:t>Representativas</w:t>
      </w:r>
      <w:r w:rsidR="00535FE1" w:rsidRPr="000A62D9">
        <w:rPr>
          <w:rFonts w:ascii="Times New Roman" w:hAnsi="Times New Roman" w:cs="Times New Roman"/>
        </w:rPr>
        <w:t xml:space="preserve"> da Comunidade (CRC)</w:t>
      </w:r>
      <w:r w:rsidRPr="000A62D9">
        <w:rPr>
          <w:rFonts w:ascii="Times New Roman" w:hAnsi="Times New Roman" w:cs="Times New Roman"/>
        </w:rPr>
        <w:t xml:space="preserve"> </w:t>
      </w:r>
      <w:r w:rsidR="00411121" w:rsidRPr="000A62D9">
        <w:rPr>
          <w:rFonts w:ascii="Times New Roman" w:hAnsi="Times New Roman" w:cs="Times New Roman"/>
        </w:rPr>
        <w:t>criadas, que deve</w:t>
      </w:r>
      <w:r w:rsidRPr="000A62D9">
        <w:rPr>
          <w:rFonts w:ascii="Times New Roman" w:hAnsi="Times New Roman" w:cs="Times New Roman"/>
        </w:rPr>
        <w:t>m</w:t>
      </w:r>
      <w:r w:rsidR="00411121" w:rsidRPr="000A62D9">
        <w:rPr>
          <w:rFonts w:ascii="Times New Roman" w:hAnsi="Times New Roman" w:cs="Times New Roman"/>
        </w:rPr>
        <w:t xml:space="preserve"> atuar como multiplicadora</w:t>
      </w:r>
      <w:r w:rsidRPr="000A62D9">
        <w:rPr>
          <w:rFonts w:ascii="Times New Roman" w:hAnsi="Times New Roman" w:cs="Times New Roman"/>
        </w:rPr>
        <w:t>s</w:t>
      </w:r>
      <w:r w:rsidR="00411121" w:rsidRPr="000A62D9">
        <w:rPr>
          <w:rFonts w:ascii="Times New Roman" w:hAnsi="Times New Roman" w:cs="Times New Roman"/>
        </w:rPr>
        <w:t xml:space="preserve"> das informações junto à </w:t>
      </w:r>
      <w:r w:rsidRPr="000A62D9">
        <w:rPr>
          <w:rFonts w:ascii="Times New Roman" w:hAnsi="Times New Roman" w:cs="Times New Roman"/>
        </w:rPr>
        <w:t>população</w:t>
      </w:r>
      <w:r w:rsidR="00411121" w:rsidRPr="000A62D9">
        <w:rPr>
          <w:rFonts w:ascii="Times New Roman" w:hAnsi="Times New Roman" w:cs="Times New Roman"/>
        </w:rPr>
        <w:t>. Ainda com o intuito de assegurar o fluxo de informação junto a essas famílias, são realizadas, durante o período de transição, visitas monitoradas aos empreendimentos em construção, viabilizando o conhecimento prévio acerca de sua localização e tipologia</w:t>
      </w:r>
      <w:r w:rsidR="00F63368" w:rsidRPr="000A62D9">
        <w:rPr>
          <w:rFonts w:ascii="Times New Roman" w:hAnsi="Times New Roman" w:cs="Times New Roman"/>
        </w:rPr>
        <w:t xml:space="preserve"> das novas moradias.</w:t>
      </w:r>
      <w:r w:rsidR="00411121" w:rsidRPr="000A62D9">
        <w:rPr>
          <w:rFonts w:ascii="Times New Roman" w:hAnsi="Times New Roman" w:cs="Times New Roman"/>
        </w:rPr>
        <w:tab/>
      </w:r>
    </w:p>
    <w:p w:rsidR="00411121" w:rsidRPr="000A62D9" w:rsidRDefault="00F63368"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Para as famílias </w:t>
      </w:r>
      <w:r w:rsidR="00535FE1" w:rsidRPr="000A62D9">
        <w:rPr>
          <w:rFonts w:ascii="Times New Roman" w:hAnsi="Times New Roman" w:cs="Times New Roman"/>
        </w:rPr>
        <w:t xml:space="preserve">que </w:t>
      </w:r>
      <w:r w:rsidRPr="000A62D9">
        <w:rPr>
          <w:rFonts w:ascii="Times New Roman" w:hAnsi="Times New Roman" w:cs="Times New Roman"/>
        </w:rPr>
        <w:t>terão reassentamento transitório, a</w:t>
      </w:r>
      <w:r w:rsidR="00411121" w:rsidRPr="000A62D9">
        <w:rPr>
          <w:rFonts w:ascii="Times New Roman" w:hAnsi="Times New Roman" w:cs="Times New Roman"/>
        </w:rPr>
        <w:t xml:space="preserve"> partir do levantamento dos endereços de destino efetuado </w:t>
      </w:r>
      <w:r w:rsidRPr="000A62D9">
        <w:rPr>
          <w:rFonts w:ascii="Times New Roman" w:hAnsi="Times New Roman" w:cs="Times New Roman"/>
        </w:rPr>
        <w:t xml:space="preserve">no momento da mudança, </w:t>
      </w:r>
      <w:r w:rsidR="00512626" w:rsidRPr="000A62D9">
        <w:rPr>
          <w:rFonts w:ascii="Times New Roman" w:hAnsi="Times New Roman" w:cs="Times New Roman"/>
        </w:rPr>
        <w:t>será realizado</w:t>
      </w:r>
      <w:r w:rsidR="00411121" w:rsidRPr="000A62D9">
        <w:rPr>
          <w:rFonts w:ascii="Times New Roman" w:hAnsi="Times New Roman" w:cs="Times New Roman"/>
        </w:rPr>
        <w:t xml:space="preserve"> o mapeamento georreferenciado dos imóveis </w:t>
      </w:r>
      <w:r w:rsidR="00411121" w:rsidRPr="000A62D9">
        <w:rPr>
          <w:rFonts w:ascii="Times New Roman" w:hAnsi="Times New Roman" w:cs="Times New Roman"/>
        </w:rPr>
        <w:lastRenderedPageBreak/>
        <w:t>p</w:t>
      </w:r>
      <w:r w:rsidR="00535FE1" w:rsidRPr="000A62D9">
        <w:rPr>
          <w:rFonts w:ascii="Times New Roman" w:hAnsi="Times New Roman" w:cs="Times New Roman"/>
        </w:rPr>
        <w:t>ara que se efetive o monitoramento</w:t>
      </w:r>
      <w:r w:rsidR="00411121" w:rsidRPr="000A62D9">
        <w:rPr>
          <w:rFonts w:ascii="Times New Roman" w:hAnsi="Times New Roman" w:cs="Times New Roman"/>
        </w:rPr>
        <w:t xml:space="preserve"> e acompanhamento social du</w:t>
      </w:r>
      <w:r w:rsidRPr="000A62D9">
        <w:rPr>
          <w:rFonts w:ascii="Times New Roman" w:hAnsi="Times New Roman" w:cs="Times New Roman"/>
        </w:rPr>
        <w:t xml:space="preserve">rante toda a etapa de transição, conjuntamente com </w:t>
      </w:r>
      <w:r w:rsidR="00512626" w:rsidRPr="000A62D9">
        <w:rPr>
          <w:rFonts w:ascii="Times New Roman" w:hAnsi="Times New Roman" w:cs="Times New Roman"/>
        </w:rPr>
        <w:t>as famílias que permanecerão nos locais de</w:t>
      </w:r>
      <w:r w:rsidRPr="000A62D9">
        <w:rPr>
          <w:rFonts w:ascii="Times New Roman" w:hAnsi="Times New Roman" w:cs="Times New Roman"/>
        </w:rPr>
        <w:t xml:space="preserve"> origem.</w:t>
      </w:r>
      <w:r w:rsidR="00411121" w:rsidRPr="000A62D9">
        <w:rPr>
          <w:rFonts w:ascii="Times New Roman" w:hAnsi="Times New Roman" w:cs="Times New Roman"/>
        </w:rPr>
        <w:t xml:space="preserve"> Para que se possa manter atualizad</w:t>
      </w:r>
      <w:r w:rsidRPr="000A62D9">
        <w:rPr>
          <w:rFonts w:ascii="Times New Roman" w:hAnsi="Times New Roman" w:cs="Times New Roman"/>
        </w:rPr>
        <w:t xml:space="preserve">o o Banco de </w:t>
      </w:r>
      <w:r w:rsidR="00512626" w:rsidRPr="000A62D9">
        <w:rPr>
          <w:rFonts w:ascii="Times New Roman" w:hAnsi="Times New Roman" w:cs="Times New Roman"/>
        </w:rPr>
        <w:t>Dados será</w:t>
      </w:r>
      <w:r w:rsidRPr="000A62D9">
        <w:rPr>
          <w:rFonts w:ascii="Times New Roman" w:hAnsi="Times New Roman" w:cs="Times New Roman"/>
        </w:rPr>
        <w:t xml:space="preserve"> </w:t>
      </w:r>
      <w:r w:rsidR="00411121" w:rsidRPr="000A62D9">
        <w:rPr>
          <w:rFonts w:ascii="Times New Roman" w:hAnsi="Times New Roman" w:cs="Times New Roman"/>
        </w:rPr>
        <w:t>necessário orientar as famílias para manterem a equipe técnica informada, sempre que houver qualquer alteração de sua situação cadastral (mudança de telefone, ou de endereço provisório, alteração de situação civil, falecimento, etc.).</w:t>
      </w:r>
    </w:p>
    <w:p w:rsidR="00BE37BA"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A mudança para as unidades habitacionais definitivas envolve todas as ações de esclarecimento aos moradores para recebimento da moradia definitiva, complementando o trabalho de preparação descrito anteriormente. Para apoio à realiza</w:t>
      </w:r>
      <w:r w:rsidR="00F63368" w:rsidRPr="000A62D9">
        <w:rPr>
          <w:rFonts w:ascii="Times New Roman" w:hAnsi="Times New Roman" w:cs="Times New Roman"/>
        </w:rPr>
        <w:t xml:space="preserve">ção das mudanças, </w:t>
      </w:r>
      <w:r w:rsidRPr="000A62D9">
        <w:rPr>
          <w:rFonts w:ascii="Times New Roman" w:hAnsi="Times New Roman" w:cs="Times New Roman"/>
        </w:rPr>
        <w:t>se</w:t>
      </w:r>
      <w:r w:rsidR="00BE37BA" w:rsidRPr="000A62D9">
        <w:rPr>
          <w:rFonts w:ascii="Times New Roman" w:hAnsi="Times New Roman" w:cs="Times New Roman"/>
        </w:rPr>
        <w:t xml:space="preserve">rá realizado o </w:t>
      </w:r>
      <w:r w:rsidRPr="000A62D9">
        <w:rPr>
          <w:rFonts w:ascii="Times New Roman" w:hAnsi="Times New Roman" w:cs="Times New Roman"/>
        </w:rPr>
        <w:t xml:space="preserve">planejamento integrado com as equipes técnicas da construtora, de forma a garantir </w:t>
      </w:r>
      <w:r w:rsidR="00F63368" w:rsidRPr="000A62D9">
        <w:rPr>
          <w:rFonts w:ascii="Times New Roman" w:hAnsi="Times New Roman" w:cs="Times New Roman"/>
        </w:rPr>
        <w:t xml:space="preserve">que as unidades estejam </w:t>
      </w:r>
      <w:r w:rsidR="00BE37BA" w:rsidRPr="000A62D9">
        <w:rPr>
          <w:rFonts w:ascii="Times New Roman" w:hAnsi="Times New Roman" w:cs="Times New Roman"/>
        </w:rPr>
        <w:t xml:space="preserve">em plenas condições de habitabilidade, além da </w:t>
      </w:r>
      <w:r w:rsidRPr="000A62D9">
        <w:rPr>
          <w:rFonts w:ascii="Times New Roman" w:hAnsi="Times New Roman" w:cs="Times New Roman"/>
        </w:rPr>
        <w:t>organização e qu</w:t>
      </w:r>
      <w:r w:rsidR="00BE37BA" w:rsidRPr="000A62D9">
        <w:rPr>
          <w:rFonts w:ascii="Times New Roman" w:hAnsi="Times New Roman" w:cs="Times New Roman"/>
        </w:rPr>
        <w:t>alidade do operativo</w:t>
      </w:r>
      <w:r w:rsidRPr="000A62D9">
        <w:rPr>
          <w:rFonts w:ascii="Times New Roman" w:hAnsi="Times New Roman" w:cs="Times New Roman"/>
        </w:rPr>
        <w:t xml:space="preserve">, apoio às formalidades relativas à assinatura da documentação contratual e a ocupação das famílias em condições adequadas, no seu local de destino. </w:t>
      </w:r>
    </w:p>
    <w:p w:rsidR="00BE37BA"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Faz-se necessário, para essa etapa, a confecção </w:t>
      </w:r>
      <w:r w:rsidR="00BE37BA" w:rsidRPr="000A62D9">
        <w:rPr>
          <w:rFonts w:ascii="Times New Roman" w:hAnsi="Times New Roman" w:cs="Times New Roman"/>
        </w:rPr>
        <w:t>e</w:t>
      </w:r>
      <w:r w:rsidRPr="000A62D9">
        <w:rPr>
          <w:rFonts w:ascii="Times New Roman" w:hAnsi="Times New Roman" w:cs="Times New Roman"/>
        </w:rPr>
        <w:t xml:space="preserve"> veiculação de comunicados que reforcem as informaçõe</w:t>
      </w:r>
      <w:r w:rsidR="00512626" w:rsidRPr="000A62D9">
        <w:rPr>
          <w:rFonts w:ascii="Times New Roman" w:hAnsi="Times New Roman" w:cs="Times New Roman"/>
        </w:rPr>
        <w:t xml:space="preserve">s prestadas nas reuniões de pré </w:t>
      </w:r>
      <w:r w:rsidRPr="000A62D9">
        <w:rPr>
          <w:rFonts w:ascii="Times New Roman" w:hAnsi="Times New Roman" w:cs="Times New Roman"/>
        </w:rPr>
        <w:t>mudança, em relação à data da mudança e traslado, além de instrumentos que orientem a chegada das famílias no empreendimento e na</w:t>
      </w:r>
      <w:r w:rsidR="00BE37BA" w:rsidRPr="000A62D9">
        <w:rPr>
          <w:rFonts w:ascii="Times New Roman" w:hAnsi="Times New Roman" w:cs="Times New Roman"/>
        </w:rPr>
        <w:t>s</w:t>
      </w:r>
      <w:r w:rsidRPr="000A62D9">
        <w:rPr>
          <w:rFonts w:ascii="Times New Roman" w:hAnsi="Times New Roman" w:cs="Times New Roman"/>
        </w:rPr>
        <w:t xml:space="preserve"> unidade</w:t>
      </w:r>
      <w:r w:rsidR="00BE37BA" w:rsidRPr="000A62D9">
        <w:rPr>
          <w:rFonts w:ascii="Times New Roman" w:hAnsi="Times New Roman" w:cs="Times New Roman"/>
        </w:rPr>
        <w:t xml:space="preserve">s habitacionais, facilitem a </w:t>
      </w:r>
      <w:r w:rsidRPr="000A62D9">
        <w:rPr>
          <w:rFonts w:ascii="Times New Roman" w:hAnsi="Times New Roman" w:cs="Times New Roman"/>
        </w:rPr>
        <w:t xml:space="preserve">vistoria </w:t>
      </w:r>
      <w:r w:rsidR="00BE37BA" w:rsidRPr="000A62D9">
        <w:rPr>
          <w:rFonts w:ascii="Times New Roman" w:hAnsi="Times New Roman" w:cs="Times New Roman"/>
        </w:rPr>
        <w:t xml:space="preserve">de recebimento </w:t>
      </w:r>
      <w:r w:rsidRPr="000A62D9">
        <w:rPr>
          <w:rFonts w:ascii="Times New Roman" w:hAnsi="Times New Roman" w:cs="Times New Roman"/>
        </w:rPr>
        <w:t xml:space="preserve">das unidades </w:t>
      </w:r>
      <w:r w:rsidR="00BE37BA" w:rsidRPr="000A62D9">
        <w:rPr>
          <w:rFonts w:ascii="Times New Roman" w:hAnsi="Times New Roman" w:cs="Times New Roman"/>
        </w:rPr>
        <w:t xml:space="preserve">que serão </w:t>
      </w:r>
      <w:r w:rsidRPr="000A62D9">
        <w:rPr>
          <w:rFonts w:ascii="Times New Roman" w:hAnsi="Times New Roman" w:cs="Times New Roman"/>
        </w:rPr>
        <w:t>assina</w:t>
      </w:r>
      <w:r w:rsidR="00BE37BA" w:rsidRPr="000A62D9">
        <w:rPr>
          <w:rFonts w:ascii="Times New Roman" w:hAnsi="Times New Roman" w:cs="Times New Roman"/>
        </w:rPr>
        <w:t xml:space="preserve">das </w:t>
      </w:r>
      <w:r w:rsidRPr="000A62D9">
        <w:rPr>
          <w:rFonts w:ascii="Times New Roman" w:hAnsi="Times New Roman" w:cs="Times New Roman"/>
        </w:rPr>
        <w:t xml:space="preserve">pelas famílias. </w:t>
      </w:r>
    </w:p>
    <w:p w:rsidR="00BE37BA"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A equipe social tem como responsabilidade, </w:t>
      </w:r>
      <w:r w:rsidR="00BE37BA" w:rsidRPr="000A62D9">
        <w:rPr>
          <w:rFonts w:ascii="Times New Roman" w:hAnsi="Times New Roman" w:cs="Times New Roman"/>
        </w:rPr>
        <w:t xml:space="preserve">apoiar as mudanças, </w:t>
      </w:r>
      <w:r w:rsidRPr="000A62D9">
        <w:rPr>
          <w:rFonts w:ascii="Times New Roman" w:hAnsi="Times New Roman" w:cs="Times New Roman"/>
        </w:rPr>
        <w:t xml:space="preserve">recepcionar as famílias no empreendimento, efetuando o controle da ocupação e </w:t>
      </w:r>
      <w:r w:rsidR="00BE37BA" w:rsidRPr="000A62D9">
        <w:rPr>
          <w:rFonts w:ascii="Times New Roman" w:hAnsi="Times New Roman" w:cs="Times New Roman"/>
        </w:rPr>
        <w:t xml:space="preserve">proceder a </w:t>
      </w:r>
      <w:r w:rsidRPr="000A62D9">
        <w:rPr>
          <w:rFonts w:ascii="Times New Roman" w:hAnsi="Times New Roman" w:cs="Times New Roman"/>
        </w:rPr>
        <w:t xml:space="preserve">entrega formal das chaves das respectivas unidades habitacionais. Na ocasião são fornecidas orientações básicas para o início da ocupação e convivência, com especial atenção aos itens referentes à organização, limpeza e segurança. </w:t>
      </w:r>
    </w:p>
    <w:p w:rsidR="00411121"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No decorrer do processo de ocupação do empreendimento, um grupo de moradores deve se responsabilizar, provisoriamente, pela gestão dos equipamentos e áreas comuns, até a assembleia de constituição do condomínio e eleição do grupo diretivo. Esse grupo previamente orientado pela equipe social, ficará encarregado pelo recebimento das chaves, no momento da ocupação do condomínio e pela realização das vistorias de </w:t>
      </w:r>
      <w:r w:rsidR="00512626" w:rsidRPr="000A62D9">
        <w:rPr>
          <w:rFonts w:ascii="Times New Roman" w:hAnsi="Times New Roman" w:cs="Times New Roman"/>
        </w:rPr>
        <w:t>checklist</w:t>
      </w:r>
      <w:r w:rsidRPr="000A62D9">
        <w:rPr>
          <w:rFonts w:ascii="Times New Roman" w:hAnsi="Times New Roman" w:cs="Times New Roman"/>
        </w:rPr>
        <w:t xml:space="preserve"> das áreas externas.</w:t>
      </w:r>
    </w:p>
    <w:p w:rsidR="00BE37BA" w:rsidRPr="000A62D9" w:rsidRDefault="00BE37BA" w:rsidP="00A93B52">
      <w:pPr>
        <w:spacing w:after="240" w:line="360" w:lineRule="auto"/>
        <w:jc w:val="both"/>
        <w:rPr>
          <w:rFonts w:ascii="Times New Roman" w:hAnsi="Times New Roman" w:cs="Times New Roman"/>
        </w:rPr>
      </w:pPr>
      <w:r w:rsidRPr="000A62D9">
        <w:rPr>
          <w:rFonts w:ascii="Times New Roman" w:hAnsi="Times New Roman" w:cs="Times New Roman"/>
        </w:rPr>
        <w:t>O planejamento integrado com as equipes de obras irá prever a imediata demolição do imóvel após a retirada da família ocupante para evitar oportunidades de novas ocupações.</w:t>
      </w:r>
    </w:p>
    <w:p w:rsidR="00411121" w:rsidRPr="000A62D9" w:rsidRDefault="00535FE1" w:rsidP="00781733">
      <w:pPr>
        <w:pStyle w:val="Heading2"/>
        <w:numPr>
          <w:ilvl w:val="2"/>
          <w:numId w:val="52"/>
        </w:numPr>
        <w:spacing w:before="0" w:after="240" w:line="360" w:lineRule="auto"/>
        <w:ind w:left="1134" w:hanging="567"/>
        <w:rPr>
          <w:rFonts w:ascii="Times New Roman" w:hAnsi="Times New Roman" w:cs="Times New Roman"/>
          <w:b w:val="0"/>
          <w:color w:val="auto"/>
          <w:sz w:val="22"/>
          <w:szCs w:val="22"/>
        </w:rPr>
      </w:pPr>
      <w:bookmarkStart w:id="55" w:name="_Toc475984141"/>
      <w:r w:rsidRPr="000A62D9">
        <w:rPr>
          <w:rFonts w:ascii="Times New Roman" w:hAnsi="Times New Roman" w:cs="Times New Roman"/>
          <w:b w:val="0"/>
          <w:color w:val="auto"/>
          <w:sz w:val="22"/>
          <w:szCs w:val="22"/>
        </w:rPr>
        <w:t xml:space="preserve"> Acompanhamento Social no Pós Ocupação</w:t>
      </w:r>
      <w:bookmarkEnd w:id="55"/>
    </w:p>
    <w:p w:rsidR="00913F07"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Este </w:t>
      </w:r>
      <w:r w:rsidR="00913F07" w:rsidRPr="000A62D9">
        <w:rPr>
          <w:rFonts w:ascii="Times New Roman" w:hAnsi="Times New Roman" w:cs="Times New Roman"/>
        </w:rPr>
        <w:t xml:space="preserve">trabalho </w:t>
      </w:r>
      <w:r w:rsidRPr="000A62D9">
        <w:rPr>
          <w:rFonts w:ascii="Times New Roman" w:hAnsi="Times New Roman" w:cs="Times New Roman"/>
        </w:rPr>
        <w:t>se inicia com as entregas das novas unidades habitacionais, integrando o acompanhamento social após a ocupação do empreendimento</w:t>
      </w:r>
      <w:r w:rsidR="00913F07" w:rsidRPr="000A62D9">
        <w:rPr>
          <w:rFonts w:ascii="Times New Roman" w:hAnsi="Times New Roman" w:cs="Times New Roman"/>
        </w:rPr>
        <w:t xml:space="preserve"> e será executado um período não inferior a 01 (um) ano</w:t>
      </w:r>
      <w:r w:rsidRPr="000A62D9">
        <w:rPr>
          <w:rFonts w:ascii="Times New Roman" w:hAnsi="Times New Roman" w:cs="Times New Roman"/>
        </w:rPr>
        <w:t xml:space="preserve">. </w:t>
      </w:r>
    </w:p>
    <w:p w:rsidR="009C1C23"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lastRenderedPageBreak/>
        <w:t>Prevê, por meio de um planejamento e cronograma</w:t>
      </w:r>
      <w:r w:rsidR="00913F07" w:rsidRPr="000A62D9">
        <w:rPr>
          <w:rFonts w:ascii="Times New Roman" w:hAnsi="Times New Roman" w:cs="Times New Roman"/>
        </w:rPr>
        <w:t>s</w:t>
      </w:r>
      <w:r w:rsidRPr="000A62D9">
        <w:rPr>
          <w:rFonts w:ascii="Times New Roman" w:hAnsi="Times New Roman" w:cs="Times New Roman"/>
        </w:rPr>
        <w:t xml:space="preserve"> específicos, o desenvolvimen</w:t>
      </w:r>
      <w:r w:rsidR="00535FE1" w:rsidRPr="000A62D9">
        <w:rPr>
          <w:rFonts w:ascii="Times New Roman" w:hAnsi="Times New Roman" w:cs="Times New Roman"/>
        </w:rPr>
        <w:t xml:space="preserve">to de atividades educativas, </w:t>
      </w:r>
      <w:r w:rsidR="00913F07" w:rsidRPr="000A62D9">
        <w:rPr>
          <w:rFonts w:ascii="Times New Roman" w:hAnsi="Times New Roman" w:cs="Times New Roman"/>
        </w:rPr>
        <w:t>sócio o</w:t>
      </w:r>
      <w:r w:rsidRPr="000A62D9">
        <w:rPr>
          <w:rFonts w:ascii="Times New Roman" w:hAnsi="Times New Roman" w:cs="Times New Roman"/>
        </w:rPr>
        <w:t>rganizativas</w:t>
      </w:r>
      <w:r w:rsidR="00535FE1" w:rsidRPr="000A62D9">
        <w:rPr>
          <w:rFonts w:ascii="Times New Roman" w:hAnsi="Times New Roman" w:cs="Times New Roman"/>
        </w:rPr>
        <w:t xml:space="preserve"> e de reabilitação socioeconômico</w:t>
      </w:r>
      <w:r w:rsidRPr="000A62D9">
        <w:rPr>
          <w:rFonts w:ascii="Times New Roman" w:hAnsi="Times New Roman" w:cs="Times New Roman"/>
        </w:rPr>
        <w:t>, necessárias à inserção das famílias em seu novo ambien</w:t>
      </w:r>
      <w:r w:rsidR="00913F07" w:rsidRPr="000A62D9">
        <w:rPr>
          <w:rFonts w:ascii="Times New Roman" w:hAnsi="Times New Roman" w:cs="Times New Roman"/>
        </w:rPr>
        <w:t>te de convívio e à organização da</w:t>
      </w:r>
      <w:r w:rsidRPr="000A62D9">
        <w:rPr>
          <w:rFonts w:ascii="Times New Roman" w:hAnsi="Times New Roman" w:cs="Times New Roman"/>
        </w:rPr>
        <w:t xml:space="preserve"> gestão condominial, além de ações de suporte à convivência nos conjuntos habitacionais e à preservação dos serviços implantados</w:t>
      </w:r>
      <w:r w:rsidR="00913F07" w:rsidRPr="000A62D9">
        <w:rPr>
          <w:rFonts w:ascii="Times New Roman" w:hAnsi="Times New Roman" w:cs="Times New Roman"/>
        </w:rPr>
        <w:t xml:space="preserve"> e da qualidade ambiental</w:t>
      </w:r>
      <w:r w:rsidRPr="000A62D9">
        <w:rPr>
          <w:rFonts w:ascii="Times New Roman" w:hAnsi="Times New Roman" w:cs="Times New Roman"/>
        </w:rPr>
        <w:t xml:space="preserve">. </w:t>
      </w:r>
    </w:p>
    <w:p w:rsidR="00411121"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Para dar suporte à intervenção de pós-ocupação, durante todas as etapas propostas, a equipe técnica </w:t>
      </w:r>
      <w:r w:rsidR="00913F07" w:rsidRPr="000A62D9">
        <w:rPr>
          <w:rFonts w:ascii="Times New Roman" w:hAnsi="Times New Roman" w:cs="Times New Roman"/>
        </w:rPr>
        <w:t>c</w:t>
      </w:r>
      <w:r w:rsidRPr="000A62D9">
        <w:rPr>
          <w:rFonts w:ascii="Times New Roman" w:hAnsi="Times New Roman" w:cs="Times New Roman"/>
        </w:rPr>
        <w:t>ontar</w:t>
      </w:r>
      <w:r w:rsidR="00913F07" w:rsidRPr="000A62D9">
        <w:rPr>
          <w:rFonts w:ascii="Times New Roman" w:hAnsi="Times New Roman" w:cs="Times New Roman"/>
        </w:rPr>
        <w:t>á</w:t>
      </w:r>
      <w:r w:rsidRPr="000A62D9">
        <w:rPr>
          <w:rFonts w:ascii="Times New Roman" w:hAnsi="Times New Roman" w:cs="Times New Roman"/>
        </w:rPr>
        <w:t xml:space="preserve"> com a infraestrutura adequada, por meio da implantação de </w:t>
      </w:r>
      <w:r w:rsidR="009C1C23" w:rsidRPr="000A62D9">
        <w:rPr>
          <w:rFonts w:ascii="Times New Roman" w:hAnsi="Times New Roman" w:cs="Times New Roman"/>
        </w:rPr>
        <w:t>Ponto de A</w:t>
      </w:r>
      <w:r w:rsidRPr="000A62D9">
        <w:rPr>
          <w:rFonts w:ascii="Times New Roman" w:hAnsi="Times New Roman" w:cs="Times New Roman"/>
        </w:rPr>
        <w:t>poio no</w:t>
      </w:r>
      <w:r w:rsidR="009C1C23" w:rsidRPr="000A62D9">
        <w:rPr>
          <w:rFonts w:ascii="Times New Roman" w:hAnsi="Times New Roman" w:cs="Times New Roman"/>
        </w:rPr>
        <w:t>s</w:t>
      </w:r>
      <w:r w:rsidRPr="000A62D9">
        <w:rPr>
          <w:rFonts w:ascii="Times New Roman" w:hAnsi="Times New Roman" w:cs="Times New Roman"/>
        </w:rPr>
        <w:t xml:space="preserve"> próprio</w:t>
      </w:r>
      <w:r w:rsidR="009C1C23" w:rsidRPr="000A62D9">
        <w:rPr>
          <w:rFonts w:ascii="Times New Roman" w:hAnsi="Times New Roman" w:cs="Times New Roman"/>
        </w:rPr>
        <w:t>s</w:t>
      </w:r>
      <w:r w:rsidRPr="000A62D9">
        <w:rPr>
          <w:rFonts w:ascii="Times New Roman" w:hAnsi="Times New Roman" w:cs="Times New Roman"/>
        </w:rPr>
        <w:t xml:space="preserve"> empreendimento</w:t>
      </w:r>
      <w:r w:rsidR="009C1C23" w:rsidRPr="000A62D9">
        <w:rPr>
          <w:rFonts w:ascii="Times New Roman" w:hAnsi="Times New Roman" w:cs="Times New Roman"/>
        </w:rPr>
        <w:t>s</w:t>
      </w:r>
      <w:r w:rsidRPr="000A62D9">
        <w:rPr>
          <w:rFonts w:ascii="Times New Roman" w:hAnsi="Times New Roman" w:cs="Times New Roman"/>
        </w:rPr>
        <w:t xml:space="preserve">, garantindo, de forma dinâmica a realização de ações grupais e atendimentos individualizados. </w:t>
      </w:r>
    </w:p>
    <w:p w:rsidR="007327FC"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 xml:space="preserve">Essa etapa é fundamental no sentido de difundir todo o repertório de temas </w:t>
      </w:r>
      <w:r w:rsidR="00913F07" w:rsidRPr="000A62D9">
        <w:rPr>
          <w:rFonts w:ascii="Times New Roman" w:hAnsi="Times New Roman" w:cs="Times New Roman"/>
        </w:rPr>
        <w:t xml:space="preserve">sócio </w:t>
      </w:r>
      <w:r w:rsidRPr="000A62D9">
        <w:rPr>
          <w:rFonts w:ascii="Times New Roman" w:hAnsi="Times New Roman" w:cs="Times New Roman"/>
        </w:rPr>
        <w:t xml:space="preserve">educativos inerentes à adaptação e convivência coletiva no empreendimento, principalmente aquelas relacionadas ao sentimento de pertencimento na nova moradia. Busca-se por meio de processos educativos, introduzir conteúdo de pós-ocupação, focados na convivência coletiva, formação de vínculos e mudanças de comportamentos, estimulando práticas adequadas e buscando aperfeiçoar a estrutura vital dos empreendimentos. </w:t>
      </w:r>
    </w:p>
    <w:p w:rsidR="00411121" w:rsidRPr="000A62D9" w:rsidRDefault="00411121" w:rsidP="002B17BC">
      <w:pPr>
        <w:spacing w:after="120" w:line="360" w:lineRule="auto"/>
        <w:jc w:val="both"/>
        <w:rPr>
          <w:rFonts w:ascii="Times New Roman" w:hAnsi="Times New Roman" w:cs="Times New Roman"/>
        </w:rPr>
      </w:pPr>
      <w:r w:rsidRPr="000A62D9">
        <w:rPr>
          <w:rFonts w:ascii="Times New Roman" w:hAnsi="Times New Roman" w:cs="Times New Roman"/>
        </w:rPr>
        <w:t>As atividades são dirigidas ao conjunto de famílias, por meio de reuniões, oficinas, debates e palestras, abordando conteúdos relacionados à nova situação das famílias no conjunto habitacional, tais como:</w:t>
      </w:r>
    </w:p>
    <w:p w:rsidR="00411121" w:rsidRPr="000A62D9" w:rsidRDefault="008B7DFD" w:rsidP="00781733">
      <w:pPr>
        <w:pStyle w:val="ListParagraph"/>
        <w:numPr>
          <w:ilvl w:val="0"/>
          <w:numId w:val="40"/>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 xml:space="preserve">Uso </w:t>
      </w:r>
      <w:r w:rsidR="00411121" w:rsidRPr="000A62D9">
        <w:rPr>
          <w:rFonts w:ascii="Times New Roman" w:hAnsi="Times New Roman" w:cs="Times New Roman"/>
        </w:rPr>
        <w:t>e manutenção das unidades habitacionais, incluindo detalhes construtivos e projeto, visando orientar os limites das reformas, ampliações e benfeitorias nas unidades.</w:t>
      </w:r>
    </w:p>
    <w:p w:rsidR="00411121" w:rsidRPr="000A62D9" w:rsidRDefault="008B7DFD" w:rsidP="00781733">
      <w:pPr>
        <w:pStyle w:val="ListParagraph"/>
        <w:numPr>
          <w:ilvl w:val="0"/>
          <w:numId w:val="40"/>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U</w:t>
      </w:r>
      <w:r w:rsidR="00411121" w:rsidRPr="000A62D9">
        <w:rPr>
          <w:rFonts w:ascii="Times New Roman" w:hAnsi="Times New Roman" w:cs="Times New Roman"/>
        </w:rPr>
        <w:t>so adequado dos equipamentos comuns do empreendimento e necessidade de introspecção de novos hábitos que visem sua apropriada manutenção.</w:t>
      </w:r>
    </w:p>
    <w:p w:rsidR="00411121" w:rsidRPr="000A62D9" w:rsidRDefault="00411121" w:rsidP="00781733">
      <w:pPr>
        <w:pStyle w:val="ListParagraph"/>
        <w:numPr>
          <w:ilvl w:val="0"/>
          <w:numId w:val="40"/>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Orientações sobre a infraestrutura instalada, tais como rede de água e esgoto, áreas comuns e equipamentos comunitários (áreas verde</w:t>
      </w:r>
      <w:r w:rsidR="008B7DFD" w:rsidRPr="000A62D9">
        <w:rPr>
          <w:rFonts w:ascii="Times New Roman" w:hAnsi="Times New Roman" w:cs="Times New Roman"/>
        </w:rPr>
        <w:t>s</w:t>
      </w:r>
      <w:r w:rsidRPr="000A62D9">
        <w:rPr>
          <w:rFonts w:ascii="Times New Roman" w:hAnsi="Times New Roman" w:cs="Times New Roman"/>
        </w:rPr>
        <w:t>, praça, etc.), a serem preservados e mantidos pelo conjunto de moradores.</w:t>
      </w:r>
    </w:p>
    <w:p w:rsidR="00411121" w:rsidRPr="000A62D9" w:rsidRDefault="00411121" w:rsidP="00781733">
      <w:pPr>
        <w:pStyle w:val="ListParagraph"/>
        <w:numPr>
          <w:ilvl w:val="0"/>
          <w:numId w:val="40"/>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Inclusão dos novos encargos no orçamento da família, abrangendo discussões que visem contribuir para o planejamento doméstico e incentivar a busca de alternativas de emprego e renda que possam propiciar a ascensão econômico-financeira das famílias.</w:t>
      </w:r>
    </w:p>
    <w:p w:rsidR="00411121" w:rsidRPr="000A62D9" w:rsidRDefault="00411121" w:rsidP="00781733">
      <w:pPr>
        <w:pStyle w:val="ListParagraph"/>
        <w:numPr>
          <w:ilvl w:val="0"/>
          <w:numId w:val="40"/>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Orientação quanto à utilização de possíveis recursos disponibilizados pelas concessionárias</w:t>
      </w:r>
      <w:r w:rsidR="008B7DFD" w:rsidRPr="000A62D9">
        <w:rPr>
          <w:rFonts w:ascii="Times New Roman" w:hAnsi="Times New Roman" w:cs="Times New Roman"/>
        </w:rPr>
        <w:t xml:space="preserve"> de serviços</w:t>
      </w:r>
      <w:r w:rsidRPr="000A62D9">
        <w:rPr>
          <w:rFonts w:ascii="Times New Roman" w:hAnsi="Times New Roman" w:cs="Times New Roman"/>
        </w:rPr>
        <w:t xml:space="preserve"> locais, tais como: cadastro para consumidores de baixa renda, descontos e programas especiais para o uso racional de energia elétrica e água, etc.</w:t>
      </w:r>
    </w:p>
    <w:p w:rsidR="008B7DFD" w:rsidRPr="000A62D9" w:rsidRDefault="008B7DFD" w:rsidP="00781733">
      <w:pPr>
        <w:pStyle w:val="ListParagraph"/>
        <w:numPr>
          <w:ilvl w:val="0"/>
          <w:numId w:val="40"/>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 xml:space="preserve">Educação ambiental principalmente com relação ao destino de resíduos sólidos e a preservação de praças e do parque linear que implantado pelo Programa. </w:t>
      </w:r>
    </w:p>
    <w:p w:rsidR="00411121"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lastRenderedPageBreak/>
        <w:t>É nessa fase, também, que se iniciam as discussões com todos os moradores, sobre normas de convivência, mediante as restrições impostas pelo novo convívio em co</w:t>
      </w:r>
      <w:r w:rsidR="008B7DFD" w:rsidRPr="000A62D9">
        <w:rPr>
          <w:rFonts w:ascii="Times New Roman" w:hAnsi="Times New Roman" w:cs="Times New Roman"/>
        </w:rPr>
        <w:t xml:space="preserve">ndomínios </w:t>
      </w:r>
      <w:r w:rsidR="00512626" w:rsidRPr="000A62D9">
        <w:rPr>
          <w:rFonts w:ascii="Times New Roman" w:hAnsi="Times New Roman" w:cs="Times New Roman"/>
        </w:rPr>
        <w:t>verticalizados. Nesse</w:t>
      </w:r>
      <w:r w:rsidRPr="000A62D9">
        <w:rPr>
          <w:rFonts w:ascii="Times New Roman" w:hAnsi="Times New Roman" w:cs="Times New Roman"/>
        </w:rPr>
        <w:t xml:space="preserve"> sentido, é estimulada a criação de acordos e diretrizes para a </w:t>
      </w:r>
      <w:r w:rsidR="008B7DFD" w:rsidRPr="000A62D9">
        <w:rPr>
          <w:rFonts w:ascii="Times New Roman" w:hAnsi="Times New Roman" w:cs="Times New Roman"/>
        </w:rPr>
        <w:t>con</w:t>
      </w:r>
      <w:r w:rsidRPr="000A62D9">
        <w:rPr>
          <w:rFonts w:ascii="Times New Roman" w:hAnsi="Times New Roman" w:cs="Times New Roman"/>
        </w:rPr>
        <w:t>vivência coletiva, dando origem à construção do Regulamento Interno a ser aprovado e consolidado, quando da instalação do condomínio, conforme descrito na etapa a seguir.</w:t>
      </w:r>
    </w:p>
    <w:p w:rsidR="00411121" w:rsidRPr="000A62D9" w:rsidRDefault="009C1C23" w:rsidP="00781733">
      <w:pPr>
        <w:pStyle w:val="Heading2"/>
        <w:numPr>
          <w:ilvl w:val="2"/>
          <w:numId w:val="52"/>
        </w:numPr>
        <w:spacing w:before="0" w:after="240" w:line="360" w:lineRule="auto"/>
        <w:ind w:left="1276" w:hanging="709"/>
        <w:rPr>
          <w:rFonts w:ascii="Times New Roman" w:hAnsi="Times New Roman" w:cs="Times New Roman"/>
          <w:b w:val="0"/>
          <w:color w:val="auto"/>
          <w:sz w:val="22"/>
          <w:szCs w:val="22"/>
        </w:rPr>
      </w:pPr>
      <w:bookmarkStart w:id="56" w:name="_Toc475984142"/>
      <w:r w:rsidRPr="000A62D9">
        <w:rPr>
          <w:rFonts w:ascii="Times New Roman" w:hAnsi="Times New Roman" w:cs="Times New Roman"/>
          <w:b w:val="0"/>
          <w:color w:val="auto"/>
          <w:sz w:val="22"/>
          <w:szCs w:val="22"/>
        </w:rPr>
        <w:t>Apoio à Organização e Gestão Condominial.</w:t>
      </w:r>
      <w:bookmarkEnd w:id="56"/>
    </w:p>
    <w:p w:rsidR="008B7DFD"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Em se tratando de conjuntos habitacionais verticalizados, são introduzidas discussões sobre as responsabilidades na gestão condominial, sua estrutura e formalização. As ações dess</w:t>
      </w:r>
      <w:r w:rsidR="009C1C23" w:rsidRPr="000A62D9">
        <w:rPr>
          <w:rFonts w:ascii="Times New Roman" w:hAnsi="Times New Roman" w:cs="Times New Roman"/>
        </w:rPr>
        <w:t>a etapa visam estimular a autono</w:t>
      </w:r>
      <w:r w:rsidRPr="000A62D9">
        <w:rPr>
          <w:rFonts w:ascii="Times New Roman" w:hAnsi="Times New Roman" w:cs="Times New Roman"/>
        </w:rPr>
        <w:t>mia e protagonismo na administração da nova moradia, buscando criar um modelo de gestão compatível c</w:t>
      </w:r>
      <w:r w:rsidR="00BA549C" w:rsidRPr="000A62D9">
        <w:rPr>
          <w:rFonts w:ascii="Times New Roman" w:hAnsi="Times New Roman" w:cs="Times New Roman"/>
        </w:rPr>
        <w:t>om as características dos empreendimentos</w:t>
      </w:r>
      <w:r w:rsidR="009C1C23" w:rsidRPr="000A62D9">
        <w:rPr>
          <w:rFonts w:ascii="Times New Roman" w:hAnsi="Times New Roman" w:cs="Times New Roman"/>
        </w:rPr>
        <w:t xml:space="preserve"> e de seus moradores</w:t>
      </w:r>
      <w:r w:rsidRPr="000A62D9">
        <w:rPr>
          <w:rFonts w:ascii="Times New Roman" w:hAnsi="Times New Roman" w:cs="Times New Roman"/>
        </w:rPr>
        <w:t xml:space="preserve">. </w:t>
      </w:r>
    </w:p>
    <w:p w:rsidR="00BA549C" w:rsidRPr="000A62D9" w:rsidRDefault="00411121" w:rsidP="00A93B52">
      <w:pPr>
        <w:spacing w:after="240" w:line="360" w:lineRule="auto"/>
        <w:jc w:val="both"/>
        <w:rPr>
          <w:rFonts w:ascii="Times New Roman" w:hAnsi="Times New Roman" w:cs="Times New Roman"/>
        </w:rPr>
      </w:pPr>
      <w:r w:rsidRPr="000A62D9">
        <w:rPr>
          <w:rFonts w:ascii="Times New Roman" w:hAnsi="Times New Roman" w:cs="Times New Roman"/>
        </w:rPr>
        <w:t>Por meio de aportes legais, os moradores vão se apropriando do novo contexto e das questões acerca da gestão (instituiç</w:t>
      </w:r>
      <w:r w:rsidR="009C1C23" w:rsidRPr="000A62D9">
        <w:rPr>
          <w:rFonts w:ascii="Times New Roman" w:hAnsi="Times New Roman" w:cs="Times New Roman"/>
        </w:rPr>
        <w:t>ão do condomínio e formação do Grupo G</w:t>
      </w:r>
      <w:r w:rsidRPr="000A62D9">
        <w:rPr>
          <w:rFonts w:ascii="Times New Roman" w:hAnsi="Times New Roman" w:cs="Times New Roman"/>
        </w:rPr>
        <w:t xml:space="preserve">estor, discussão e aprovação da Convenção Condominial e do Regulamento Interno, etc.). As discussões </w:t>
      </w:r>
      <w:r w:rsidR="00BA549C" w:rsidRPr="000A62D9">
        <w:rPr>
          <w:rFonts w:ascii="Times New Roman" w:hAnsi="Times New Roman" w:cs="Times New Roman"/>
        </w:rPr>
        <w:t>realizadas em reuniões gerais e</w:t>
      </w:r>
      <w:r w:rsidRPr="000A62D9">
        <w:rPr>
          <w:rFonts w:ascii="Times New Roman" w:hAnsi="Times New Roman" w:cs="Times New Roman"/>
        </w:rPr>
        <w:t xml:space="preserve"> com grupos de moradores, por edifício</w:t>
      </w:r>
      <w:r w:rsidR="00BA549C" w:rsidRPr="000A62D9">
        <w:rPr>
          <w:rFonts w:ascii="Times New Roman" w:hAnsi="Times New Roman" w:cs="Times New Roman"/>
        </w:rPr>
        <w:t>,</w:t>
      </w:r>
      <w:r w:rsidRPr="000A62D9">
        <w:rPr>
          <w:rFonts w:ascii="Times New Roman" w:hAnsi="Times New Roman" w:cs="Times New Roman"/>
        </w:rPr>
        <w:t xml:space="preserve"> visam definir as principais diretrizes e regras de convivência e organização que envolve a gestão, conforme legislação condominial vigente. </w:t>
      </w:r>
    </w:p>
    <w:p w:rsidR="00BA549C" w:rsidRPr="000A62D9" w:rsidRDefault="009C1C23" w:rsidP="00A93B52">
      <w:pPr>
        <w:spacing w:after="240" w:line="360" w:lineRule="auto"/>
        <w:jc w:val="both"/>
        <w:rPr>
          <w:rFonts w:ascii="Times New Roman" w:hAnsi="Times New Roman" w:cs="Times New Roman"/>
        </w:rPr>
      </w:pPr>
      <w:r w:rsidRPr="000A62D9">
        <w:rPr>
          <w:rFonts w:ascii="Times New Roman" w:hAnsi="Times New Roman" w:cs="Times New Roman"/>
        </w:rPr>
        <w:t>Compete à equipe social instrumentalizar o Grupo de M</w:t>
      </w:r>
      <w:r w:rsidR="00411121" w:rsidRPr="000A62D9">
        <w:rPr>
          <w:rFonts w:ascii="Times New Roman" w:hAnsi="Times New Roman" w:cs="Times New Roman"/>
        </w:rPr>
        <w:t xml:space="preserve">oradores para as ações focadas nas formalidades para implantação do condomínio, oferecendo suporte durante todo o processo: mobilização e condução da Assembleia de Instalação do Condomínio, processo eleitoral do Corpo Diretivo, aprovação dos valores da taxa para pagamento das despesas comuns, definição do modelo de gestão mais adequado (autogestão ou administração indireta, por meio </w:t>
      </w:r>
      <w:r w:rsidRPr="000A62D9">
        <w:rPr>
          <w:rFonts w:ascii="Times New Roman" w:hAnsi="Times New Roman" w:cs="Times New Roman"/>
        </w:rPr>
        <w:t xml:space="preserve">de empresa especializada) </w:t>
      </w:r>
      <w:r w:rsidR="00BA549C" w:rsidRPr="000A62D9">
        <w:rPr>
          <w:rFonts w:ascii="Times New Roman" w:hAnsi="Times New Roman" w:cs="Times New Roman"/>
        </w:rPr>
        <w:t>etc.</w:t>
      </w:r>
      <w:r w:rsidR="00411121" w:rsidRPr="000A62D9">
        <w:rPr>
          <w:rFonts w:ascii="Times New Roman" w:hAnsi="Times New Roman" w:cs="Times New Roman"/>
        </w:rPr>
        <w:t xml:space="preserve"> O Corpo Diretivo eleito, composto por síndico, subsíndico e conselheiros fiscais, recebe treinamento, a ser ministrado pela equipe, com apoio de parceiros, visando habilitar os integrantes para o exercício de suas funções e para atuarem como agentes multiplicadores das necessidades dos moradores que representam. </w:t>
      </w:r>
    </w:p>
    <w:p w:rsidR="00411121" w:rsidRPr="000A62D9" w:rsidRDefault="00411121" w:rsidP="002B17BC">
      <w:pPr>
        <w:spacing w:after="120" w:line="360" w:lineRule="auto"/>
        <w:jc w:val="both"/>
        <w:rPr>
          <w:rFonts w:ascii="Times New Roman" w:hAnsi="Times New Roman" w:cs="Times New Roman"/>
        </w:rPr>
      </w:pPr>
      <w:r w:rsidRPr="000A62D9">
        <w:rPr>
          <w:rFonts w:ascii="Times New Roman" w:hAnsi="Times New Roman" w:cs="Times New Roman"/>
        </w:rPr>
        <w:t>Dentre as ações de capacitação do Corpo Diretivo são fornecidas instruções visando à instrumentalização para a autogestão, apresentando os principais documentos e registros administrativos e instrumentos legais que regem o condomínio. Por meio de manuais técnicos e recursos visuais, são detalhadas orientações, tais como:</w:t>
      </w:r>
    </w:p>
    <w:p w:rsidR="00411121" w:rsidRPr="000A62D9" w:rsidRDefault="00411121" w:rsidP="00781733">
      <w:pPr>
        <w:pStyle w:val="ListParagraph"/>
        <w:numPr>
          <w:ilvl w:val="0"/>
          <w:numId w:val="41"/>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Formas de controle financeiro – livros de controle, emissão de recibos, prestação de contas</w:t>
      </w:r>
      <w:r w:rsidR="00BA549C" w:rsidRPr="000A62D9">
        <w:rPr>
          <w:rFonts w:ascii="Times New Roman" w:hAnsi="Times New Roman" w:cs="Times New Roman"/>
        </w:rPr>
        <w:t>;</w:t>
      </w:r>
    </w:p>
    <w:p w:rsidR="00411121" w:rsidRPr="000A62D9" w:rsidRDefault="00411121" w:rsidP="00781733">
      <w:pPr>
        <w:pStyle w:val="ListParagraph"/>
        <w:numPr>
          <w:ilvl w:val="0"/>
          <w:numId w:val="41"/>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Contratação de funcionários, legislação trabalhista, contratos de prestação de serviços se houver</w:t>
      </w:r>
      <w:r w:rsidR="00BA549C" w:rsidRPr="000A62D9">
        <w:rPr>
          <w:rFonts w:ascii="Times New Roman" w:hAnsi="Times New Roman" w:cs="Times New Roman"/>
        </w:rPr>
        <w:t>;</w:t>
      </w:r>
    </w:p>
    <w:p w:rsidR="00411121" w:rsidRPr="000A62D9" w:rsidRDefault="00411121" w:rsidP="00781733">
      <w:pPr>
        <w:pStyle w:val="ListParagraph"/>
        <w:numPr>
          <w:ilvl w:val="0"/>
          <w:numId w:val="41"/>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lastRenderedPageBreak/>
        <w:t>Convocação e condução de assembleias gerais ordinárias e extraordinárias</w:t>
      </w:r>
      <w:r w:rsidR="00BA549C" w:rsidRPr="000A62D9">
        <w:rPr>
          <w:rFonts w:ascii="Times New Roman" w:hAnsi="Times New Roman" w:cs="Times New Roman"/>
        </w:rPr>
        <w:t>;</w:t>
      </w:r>
      <w:r w:rsidRPr="000A62D9">
        <w:rPr>
          <w:rFonts w:ascii="Times New Roman" w:hAnsi="Times New Roman" w:cs="Times New Roman"/>
        </w:rPr>
        <w:t xml:space="preserve"> </w:t>
      </w:r>
    </w:p>
    <w:p w:rsidR="00411121" w:rsidRPr="000A62D9" w:rsidRDefault="00411121" w:rsidP="00781733">
      <w:pPr>
        <w:pStyle w:val="ListParagraph"/>
        <w:numPr>
          <w:ilvl w:val="0"/>
          <w:numId w:val="41"/>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Procedimentos para registro das atas das assembleias</w:t>
      </w:r>
      <w:r w:rsidR="00BA549C" w:rsidRPr="000A62D9">
        <w:rPr>
          <w:rFonts w:ascii="Times New Roman" w:hAnsi="Times New Roman" w:cs="Times New Roman"/>
        </w:rPr>
        <w:t>;</w:t>
      </w:r>
      <w:r w:rsidRPr="000A62D9">
        <w:rPr>
          <w:rFonts w:ascii="Times New Roman" w:hAnsi="Times New Roman" w:cs="Times New Roman"/>
        </w:rPr>
        <w:t xml:space="preserve"> </w:t>
      </w:r>
    </w:p>
    <w:p w:rsidR="00411121" w:rsidRPr="000A62D9" w:rsidRDefault="00411121" w:rsidP="00781733">
      <w:pPr>
        <w:pStyle w:val="ListParagraph"/>
        <w:numPr>
          <w:ilvl w:val="0"/>
          <w:numId w:val="41"/>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Orientações para emissão do CNPJ</w:t>
      </w:r>
      <w:r w:rsidR="00BA549C" w:rsidRPr="000A62D9">
        <w:rPr>
          <w:rFonts w:ascii="Times New Roman" w:hAnsi="Times New Roman" w:cs="Times New Roman"/>
        </w:rPr>
        <w:t xml:space="preserve"> e outro documentos relativos ao condomínio</w:t>
      </w:r>
      <w:r w:rsidR="009C1C23" w:rsidRPr="000A62D9">
        <w:rPr>
          <w:rFonts w:ascii="Times New Roman" w:hAnsi="Times New Roman" w:cs="Times New Roman"/>
        </w:rPr>
        <w:t>;</w:t>
      </w:r>
    </w:p>
    <w:p w:rsidR="00411121" w:rsidRPr="000A62D9" w:rsidRDefault="00411121" w:rsidP="00781733">
      <w:pPr>
        <w:pStyle w:val="ListParagraph"/>
        <w:numPr>
          <w:ilvl w:val="0"/>
          <w:numId w:val="41"/>
        </w:numPr>
        <w:spacing w:after="240" w:line="360" w:lineRule="auto"/>
        <w:ind w:left="1134" w:hanging="567"/>
        <w:contextualSpacing w:val="0"/>
        <w:jc w:val="both"/>
        <w:rPr>
          <w:rFonts w:ascii="Times New Roman" w:hAnsi="Times New Roman" w:cs="Times New Roman"/>
        </w:rPr>
      </w:pPr>
      <w:r w:rsidRPr="000A62D9">
        <w:rPr>
          <w:rFonts w:ascii="Times New Roman" w:hAnsi="Times New Roman" w:cs="Times New Roman"/>
        </w:rPr>
        <w:t>Administra</w:t>
      </w:r>
      <w:r w:rsidR="00BA549C" w:rsidRPr="000A62D9">
        <w:rPr>
          <w:rFonts w:ascii="Times New Roman" w:hAnsi="Times New Roman" w:cs="Times New Roman"/>
        </w:rPr>
        <w:t>ção de conflitos de convivência etc.</w:t>
      </w:r>
    </w:p>
    <w:p w:rsidR="00411121" w:rsidRPr="000A62D9" w:rsidRDefault="00BA549C" w:rsidP="00A93B52">
      <w:pPr>
        <w:spacing w:after="240" w:line="360" w:lineRule="auto"/>
        <w:jc w:val="both"/>
        <w:rPr>
          <w:rFonts w:ascii="Times New Roman" w:hAnsi="Times New Roman" w:cs="Times New Roman"/>
        </w:rPr>
      </w:pPr>
      <w:r w:rsidRPr="000A62D9">
        <w:rPr>
          <w:rFonts w:ascii="Times New Roman" w:hAnsi="Times New Roman" w:cs="Times New Roman"/>
        </w:rPr>
        <w:t>Será realizado</w:t>
      </w:r>
      <w:r w:rsidR="00411121" w:rsidRPr="000A62D9">
        <w:rPr>
          <w:rFonts w:ascii="Times New Roman" w:hAnsi="Times New Roman" w:cs="Times New Roman"/>
        </w:rPr>
        <w:t xml:space="preserve"> ainda, treinamento a ser ministrado pela equipe técnica </w:t>
      </w:r>
      <w:r w:rsidRPr="000A62D9">
        <w:rPr>
          <w:rFonts w:ascii="Times New Roman" w:hAnsi="Times New Roman" w:cs="Times New Roman"/>
        </w:rPr>
        <w:t>de obras</w:t>
      </w:r>
      <w:r w:rsidR="00411121" w:rsidRPr="000A62D9">
        <w:rPr>
          <w:rFonts w:ascii="Times New Roman" w:hAnsi="Times New Roman" w:cs="Times New Roman"/>
        </w:rPr>
        <w:t>, sobre a funcionalidade, uso e manutenção dos equipamentos condominiais e de segurança, projeto construtivo, orientações sobre reformas e benfeitorias, etc.</w:t>
      </w:r>
    </w:p>
    <w:p w:rsidR="00511CFD" w:rsidRDefault="009C1C23" w:rsidP="00A93B52">
      <w:pPr>
        <w:spacing w:after="120" w:line="360" w:lineRule="auto"/>
        <w:jc w:val="both"/>
        <w:rPr>
          <w:rFonts w:ascii="Times New Roman" w:hAnsi="Times New Roman" w:cs="Times New Roman"/>
        </w:rPr>
      </w:pPr>
      <w:r w:rsidRPr="000A62D9">
        <w:rPr>
          <w:rFonts w:ascii="Times New Roman" w:hAnsi="Times New Roman" w:cs="Times New Roman"/>
        </w:rPr>
        <w:t>As ações de reabilitação e apoio ao desenvolvimento familiar e comunitário serão realizadas de forma transversal durante todas as etapas do TTS.</w:t>
      </w:r>
    </w:p>
    <w:p w:rsidR="00A93B52" w:rsidRPr="000A62D9" w:rsidRDefault="00A93B52" w:rsidP="00A93B52">
      <w:pPr>
        <w:spacing w:after="120" w:line="360" w:lineRule="auto"/>
        <w:jc w:val="both"/>
        <w:rPr>
          <w:rFonts w:ascii="Times New Roman" w:hAnsi="Times New Roman" w:cs="Times New Roman"/>
          <w:b/>
        </w:rPr>
      </w:pPr>
    </w:p>
    <w:p w:rsidR="00A8281D" w:rsidRPr="000A62D9" w:rsidRDefault="00A8281D" w:rsidP="00781733">
      <w:pPr>
        <w:pStyle w:val="ListParagraph"/>
        <w:numPr>
          <w:ilvl w:val="0"/>
          <w:numId w:val="52"/>
        </w:numPr>
        <w:spacing w:after="240" w:line="360" w:lineRule="auto"/>
        <w:contextualSpacing w:val="0"/>
        <w:rPr>
          <w:rFonts w:ascii="Times New Roman" w:hAnsi="Times New Roman" w:cs="Times New Roman"/>
          <w:b/>
        </w:rPr>
      </w:pPr>
      <w:r w:rsidRPr="000A62D9">
        <w:rPr>
          <w:rFonts w:ascii="Times New Roman" w:hAnsi="Times New Roman" w:cs="Times New Roman"/>
          <w:b/>
        </w:rPr>
        <w:t>ESTRUTURA DE COORDENAÇÃO E EXECUÇÃO DO PRI</w:t>
      </w:r>
    </w:p>
    <w:p w:rsidR="00891551" w:rsidRPr="000A62D9" w:rsidRDefault="00891551" w:rsidP="0049182A">
      <w:pPr>
        <w:spacing w:after="240" w:line="360" w:lineRule="auto"/>
        <w:jc w:val="both"/>
        <w:rPr>
          <w:rFonts w:ascii="Times New Roman" w:hAnsi="Times New Roman" w:cs="Times New Roman"/>
        </w:rPr>
      </w:pPr>
      <w:r w:rsidRPr="000A62D9">
        <w:rPr>
          <w:rFonts w:ascii="Times New Roman" w:hAnsi="Times New Roman" w:cs="Times New Roman"/>
        </w:rPr>
        <w:t>A coordenação técnica e operativa do PRI será realizada pela Sub Coordenadoria Social da UGP e contará para sua execução em campo com uma equipe terceirizada de profissionais contratados com recursos do Programa.</w:t>
      </w:r>
    </w:p>
    <w:p w:rsidR="00B72A8E" w:rsidRPr="000A62D9" w:rsidRDefault="00D22416" w:rsidP="0049182A">
      <w:pPr>
        <w:spacing w:after="240" w:line="360" w:lineRule="auto"/>
        <w:jc w:val="both"/>
        <w:rPr>
          <w:rFonts w:ascii="Times New Roman" w:hAnsi="Times New Roman" w:cs="Times New Roman"/>
        </w:rPr>
      </w:pPr>
      <w:r w:rsidRPr="000A62D9">
        <w:rPr>
          <w:rFonts w:ascii="Times New Roman" w:hAnsi="Times New Roman" w:cs="Times New Roman"/>
        </w:rPr>
        <w:t>A Sub Coordenadoria Social terá uma equipe “full time” composta de um Coordenador, 03 Profissionais de nível superior da área social,</w:t>
      </w:r>
      <w:r w:rsidR="00DE1D2F" w:rsidRPr="000A62D9">
        <w:rPr>
          <w:rFonts w:ascii="Times New Roman" w:hAnsi="Times New Roman" w:cs="Times New Roman"/>
        </w:rPr>
        <w:t xml:space="preserve"> </w:t>
      </w:r>
      <w:r w:rsidRPr="000A62D9">
        <w:rPr>
          <w:rFonts w:ascii="Times New Roman" w:hAnsi="Times New Roman" w:cs="Times New Roman"/>
        </w:rPr>
        <w:t>que se responsabilizarão pela formulação, acompanhamento e monitoramento dos programas e ações vinculados à execução do PRI e pessoal de apoio (auxiliares, estagiários, motoristas etc.). Todo pessoal alocado na Sub Coordenadoria Social serão funcionários da PMM</w:t>
      </w:r>
      <w:r w:rsidR="00DE1D2F" w:rsidRPr="000A62D9">
        <w:rPr>
          <w:rFonts w:ascii="Times New Roman" w:hAnsi="Times New Roman" w:cs="Times New Roman"/>
        </w:rPr>
        <w:t>/SEDET</w:t>
      </w:r>
      <w:r w:rsidRPr="000A62D9">
        <w:rPr>
          <w:rFonts w:ascii="Times New Roman" w:hAnsi="Times New Roman" w:cs="Times New Roman"/>
        </w:rPr>
        <w:t>.</w:t>
      </w:r>
    </w:p>
    <w:p w:rsidR="00D22416" w:rsidRPr="000A62D9" w:rsidRDefault="00D22416" w:rsidP="0049182A">
      <w:pPr>
        <w:spacing w:after="120" w:line="360" w:lineRule="auto"/>
        <w:jc w:val="both"/>
        <w:rPr>
          <w:rFonts w:ascii="Times New Roman" w:hAnsi="Times New Roman" w:cs="Times New Roman"/>
        </w:rPr>
      </w:pPr>
      <w:r w:rsidRPr="000A62D9">
        <w:rPr>
          <w:rFonts w:ascii="Times New Roman" w:hAnsi="Times New Roman" w:cs="Times New Roman"/>
        </w:rPr>
        <w:t>A equipe terceirizada,</w:t>
      </w:r>
      <w:r w:rsidR="00DE1D2F" w:rsidRPr="000A62D9">
        <w:rPr>
          <w:rFonts w:ascii="Times New Roman" w:hAnsi="Times New Roman" w:cs="Times New Roman"/>
        </w:rPr>
        <w:t xml:space="preserve"> estará </w:t>
      </w:r>
      <w:r w:rsidRPr="000A62D9">
        <w:rPr>
          <w:rFonts w:ascii="Times New Roman" w:hAnsi="Times New Roman" w:cs="Times New Roman"/>
        </w:rPr>
        <w:t xml:space="preserve">diretamente </w:t>
      </w:r>
      <w:r w:rsidR="00DE1D2F" w:rsidRPr="000A62D9">
        <w:rPr>
          <w:rFonts w:ascii="Times New Roman" w:hAnsi="Times New Roman" w:cs="Times New Roman"/>
        </w:rPr>
        <w:t xml:space="preserve">subordinada </w:t>
      </w:r>
      <w:r w:rsidRPr="000A62D9">
        <w:rPr>
          <w:rFonts w:ascii="Times New Roman" w:hAnsi="Times New Roman" w:cs="Times New Roman"/>
        </w:rPr>
        <w:t>ao Coordenado</w:t>
      </w:r>
      <w:r w:rsidR="00DE1D2F" w:rsidRPr="000A62D9">
        <w:rPr>
          <w:rFonts w:ascii="Times New Roman" w:hAnsi="Times New Roman" w:cs="Times New Roman"/>
        </w:rPr>
        <w:t>r</w:t>
      </w:r>
      <w:r w:rsidRPr="000A62D9">
        <w:rPr>
          <w:rFonts w:ascii="Times New Roman" w:hAnsi="Times New Roman" w:cs="Times New Roman"/>
        </w:rPr>
        <w:t xml:space="preserve"> Social e estará composta por 15 </w:t>
      </w:r>
      <w:r w:rsidR="00512626" w:rsidRPr="000A62D9">
        <w:rPr>
          <w:rFonts w:ascii="Times New Roman" w:hAnsi="Times New Roman" w:cs="Times New Roman"/>
        </w:rPr>
        <w:t>profissionais de</w:t>
      </w:r>
      <w:r w:rsidR="00DE1D2F" w:rsidRPr="000A62D9">
        <w:rPr>
          <w:rFonts w:ascii="Times New Roman" w:hAnsi="Times New Roman" w:cs="Times New Roman"/>
        </w:rPr>
        <w:t xml:space="preserve"> diferentes especialidades </w:t>
      </w:r>
      <w:r w:rsidRPr="000A62D9">
        <w:rPr>
          <w:rFonts w:ascii="Times New Roman" w:hAnsi="Times New Roman" w:cs="Times New Roman"/>
        </w:rPr>
        <w:t>que</w:t>
      </w:r>
      <w:r w:rsidR="00DE1D2F" w:rsidRPr="000A62D9">
        <w:rPr>
          <w:rFonts w:ascii="Times New Roman" w:hAnsi="Times New Roman" w:cs="Times New Roman"/>
        </w:rPr>
        <w:t xml:space="preserve"> atuarão </w:t>
      </w:r>
      <w:r w:rsidRPr="000A62D9">
        <w:rPr>
          <w:rFonts w:ascii="Times New Roman" w:hAnsi="Times New Roman" w:cs="Times New Roman"/>
        </w:rPr>
        <w:t xml:space="preserve">diretamente na área de </w:t>
      </w:r>
      <w:r w:rsidR="00512626" w:rsidRPr="000A62D9">
        <w:rPr>
          <w:rFonts w:ascii="Times New Roman" w:hAnsi="Times New Roman" w:cs="Times New Roman"/>
        </w:rPr>
        <w:t>intervenção, ver</w:t>
      </w:r>
      <w:r w:rsidR="00DE1D2F" w:rsidRPr="000A62D9">
        <w:rPr>
          <w:rFonts w:ascii="Times New Roman" w:hAnsi="Times New Roman" w:cs="Times New Roman"/>
        </w:rPr>
        <w:t xml:space="preserve"> tabela 016 mostrada a seguir.</w:t>
      </w:r>
    </w:p>
    <w:p w:rsidR="00DE1D2F" w:rsidRPr="000A62D9" w:rsidRDefault="002707FF" w:rsidP="0049182A">
      <w:pPr>
        <w:spacing w:after="60" w:line="360" w:lineRule="auto"/>
        <w:jc w:val="center"/>
        <w:rPr>
          <w:rFonts w:ascii="Times New Roman" w:hAnsi="Times New Roman" w:cs="Times New Roman"/>
          <w:b/>
        </w:rPr>
      </w:pPr>
      <w:r w:rsidRPr="000A62D9">
        <w:rPr>
          <w:rFonts w:ascii="Times New Roman" w:hAnsi="Times New Roman" w:cs="Times New Roman"/>
          <w:b/>
        </w:rPr>
        <w:t>Tabela 019</w:t>
      </w:r>
      <w:r w:rsidR="00DE1D2F" w:rsidRPr="000A62D9">
        <w:rPr>
          <w:rFonts w:ascii="Times New Roman" w:hAnsi="Times New Roman" w:cs="Times New Roman"/>
          <w:b/>
        </w:rPr>
        <w:t xml:space="preserve">: equipe Técnica </w:t>
      </w:r>
      <w:r w:rsidR="00512626" w:rsidRPr="000A62D9">
        <w:rPr>
          <w:rFonts w:ascii="Times New Roman" w:hAnsi="Times New Roman" w:cs="Times New Roman"/>
          <w:b/>
        </w:rPr>
        <w:t>Terceirizada</w:t>
      </w:r>
    </w:p>
    <w:p w:rsidR="00DE1D2F" w:rsidRPr="000A62D9" w:rsidRDefault="00DE1D2F" w:rsidP="00DE1D2F">
      <w:pPr>
        <w:spacing w:line="360" w:lineRule="auto"/>
        <w:jc w:val="center"/>
        <w:rPr>
          <w:rFonts w:ascii="Times New Roman" w:hAnsi="Times New Roman" w:cs="Times New Roman"/>
          <w:b/>
        </w:rPr>
      </w:pPr>
      <w:r w:rsidRPr="000A62D9">
        <w:rPr>
          <w:rFonts w:ascii="Times New Roman" w:hAnsi="Times New Roman" w:cs="Times New Roman"/>
          <w:noProof/>
          <w:lang w:eastAsia="pt-BR"/>
        </w:rPr>
        <w:drawing>
          <wp:inline distT="0" distB="0" distL="0" distR="0">
            <wp:extent cx="5764233" cy="1781392"/>
            <wp:effectExtent l="19050" t="0" r="7917"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2498" cy="1783946"/>
                    </a:xfrm>
                    <a:prstGeom prst="rect">
                      <a:avLst/>
                    </a:prstGeom>
                    <a:noFill/>
                    <a:ln>
                      <a:noFill/>
                    </a:ln>
                  </pic:spPr>
                </pic:pic>
              </a:graphicData>
            </a:graphic>
          </wp:inline>
        </w:drawing>
      </w:r>
    </w:p>
    <w:p w:rsidR="00D22416" w:rsidRPr="000A62D9" w:rsidRDefault="00DE1D2F" w:rsidP="0049182A">
      <w:pPr>
        <w:spacing w:after="240" w:line="360" w:lineRule="auto"/>
        <w:jc w:val="both"/>
        <w:rPr>
          <w:rFonts w:ascii="Times New Roman" w:hAnsi="Times New Roman" w:cs="Times New Roman"/>
        </w:rPr>
      </w:pPr>
      <w:r w:rsidRPr="000A62D9">
        <w:rPr>
          <w:rFonts w:ascii="Times New Roman" w:hAnsi="Times New Roman" w:cs="Times New Roman"/>
        </w:rPr>
        <w:lastRenderedPageBreak/>
        <w:t xml:space="preserve">A equipe técnica é majoritariamente composta por profissionais </w:t>
      </w:r>
      <w:r w:rsidR="00243C7E" w:rsidRPr="000A62D9">
        <w:rPr>
          <w:rFonts w:ascii="Times New Roman" w:hAnsi="Times New Roman" w:cs="Times New Roman"/>
        </w:rPr>
        <w:t>da área social e atuarão em todas etapas de execução do PRI, a manutenção dos profissionais de campo durante todo o período de intervenção gerar estruturas de confiança com a população e facilita as ações práticas do reassentamento.</w:t>
      </w:r>
    </w:p>
    <w:p w:rsidR="00243C7E" w:rsidRPr="000A62D9" w:rsidRDefault="00243C7E" w:rsidP="0049182A">
      <w:pPr>
        <w:spacing w:after="240" w:line="360" w:lineRule="auto"/>
        <w:jc w:val="both"/>
        <w:rPr>
          <w:rFonts w:ascii="Times New Roman" w:hAnsi="Times New Roman" w:cs="Times New Roman"/>
        </w:rPr>
      </w:pPr>
      <w:r w:rsidRPr="000A62D9">
        <w:rPr>
          <w:rFonts w:ascii="Times New Roman" w:hAnsi="Times New Roman" w:cs="Times New Roman"/>
        </w:rPr>
        <w:t>A inclusão de um biólogo “part time” é para fortalecer as ações de educação ambiental, principalmente com relação à apropriação e conservação do parque linear. A função do advogado é basicamente assessorar as famílias com relação aos tramites legais de acesso às alternativas de reassentamento. As ações de regularização fundiária não estão incluídas no escopo da equipe social e serão executadas pela Procuradoria Geral do Município.</w:t>
      </w:r>
    </w:p>
    <w:p w:rsidR="00511CFD" w:rsidRPr="000A62D9" w:rsidRDefault="00243C7E" w:rsidP="0049182A">
      <w:pPr>
        <w:spacing w:after="480" w:line="360" w:lineRule="auto"/>
        <w:jc w:val="both"/>
        <w:rPr>
          <w:rFonts w:ascii="Times New Roman" w:hAnsi="Times New Roman" w:cs="Times New Roman"/>
        </w:rPr>
      </w:pPr>
      <w:r w:rsidRPr="000A62D9">
        <w:rPr>
          <w:rFonts w:ascii="Times New Roman" w:hAnsi="Times New Roman" w:cs="Times New Roman"/>
        </w:rPr>
        <w:t>Como se observa na tabela o custo da equipe social é a maior inversão do TTS e representa praticamente 80% de seu orçamento.</w:t>
      </w:r>
    </w:p>
    <w:p w:rsidR="00A8281D" w:rsidRPr="000A62D9" w:rsidRDefault="00A8281D" w:rsidP="00781733">
      <w:pPr>
        <w:pStyle w:val="ListParagraph"/>
        <w:numPr>
          <w:ilvl w:val="0"/>
          <w:numId w:val="52"/>
        </w:numPr>
        <w:spacing w:after="240" w:line="360" w:lineRule="auto"/>
        <w:ind w:left="426" w:hanging="426"/>
        <w:contextualSpacing w:val="0"/>
        <w:rPr>
          <w:rFonts w:ascii="Times New Roman" w:hAnsi="Times New Roman" w:cs="Times New Roman"/>
          <w:b/>
        </w:rPr>
      </w:pPr>
      <w:r w:rsidRPr="000A62D9">
        <w:rPr>
          <w:rFonts w:ascii="Times New Roman" w:hAnsi="Times New Roman" w:cs="Times New Roman"/>
          <w:b/>
        </w:rPr>
        <w:t>MONITORAMENTO E AVALIAÇÕES</w:t>
      </w:r>
    </w:p>
    <w:p w:rsidR="00256561" w:rsidRPr="000A62D9" w:rsidRDefault="00891551" w:rsidP="00781733">
      <w:pPr>
        <w:pStyle w:val="ListParagraph"/>
        <w:numPr>
          <w:ilvl w:val="1"/>
          <w:numId w:val="53"/>
        </w:numPr>
        <w:autoSpaceDE w:val="0"/>
        <w:autoSpaceDN w:val="0"/>
        <w:adjustRightInd w:val="0"/>
        <w:spacing w:after="240" w:line="360" w:lineRule="auto"/>
        <w:ind w:left="567" w:hanging="567"/>
        <w:contextualSpacing w:val="0"/>
        <w:jc w:val="both"/>
        <w:rPr>
          <w:rFonts w:ascii="Times New Roman" w:hAnsi="Times New Roman" w:cs="Times New Roman"/>
        </w:rPr>
      </w:pPr>
      <w:r w:rsidRPr="000A62D9">
        <w:rPr>
          <w:rFonts w:ascii="Times New Roman" w:hAnsi="Times New Roman" w:cs="Times New Roman"/>
        </w:rPr>
        <w:t>MONITORAMENTO E AVALIAÇÃO PARTICIPATIVA</w:t>
      </w:r>
    </w:p>
    <w:p w:rsidR="00256561" w:rsidRPr="000A62D9" w:rsidRDefault="00256561" w:rsidP="0049182A">
      <w:pPr>
        <w:autoSpaceDE w:val="0"/>
        <w:autoSpaceDN w:val="0"/>
        <w:adjustRightInd w:val="0"/>
        <w:spacing w:after="240" w:line="360" w:lineRule="auto"/>
        <w:jc w:val="both"/>
        <w:rPr>
          <w:rFonts w:ascii="Times New Roman" w:hAnsi="Times New Roman" w:cs="Times New Roman"/>
        </w:rPr>
      </w:pPr>
      <w:r w:rsidRPr="000A62D9">
        <w:rPr>
          <w:rFonts w:ascii="Times New Roman" w:hAnsi="Times New Roman" w:cs="Times New Roman"/>
        </w:rPr>
        <w:t>O monitoramento é compreendido como processo contínuo presente desde a concepção, implementação e finalização da intervenção, tendo sempre a perspectiva de apreender a lógica da ação planejada e a lógica dos atores envolvidos</w:t>
      </w:r>
      <w:r w:rsidR="009C7133" w:rsidRPr="000A62D9">
        <w:rPr>
          <w:rFonts w:ascii="Times New Roman" w:hAnsi="Times New Roman" w:cs="Times New Roman"/>
        </w:rPr>
        <w:t>, identificando possíveis problemas de execução e suas causas, com objetivos de propor soluções adequadas e garantir a eficiência e a eficácia no PRI</w:t>
      </w:r>
      <w:r w:rsidRPr="000A62D9">
        <w:rPr>
          <w:rFonts w:ascii="Times New Roman" w:hAnsi="Times New Roman" w:cs="Times New Roman"/>
        </w:rPr>
        <w:t xml:space="preserve">. </w:t>
      </w:r>
    </w:p>
    <w:p w:rsidR="00256561" w:rsidRPr="000A62D9" w:rsidRDefault="009C7133" w:rsidP="0049182A">
      <w:pPr>
        <w:autoSpaceDE w:val="0"/>
        <w:autoSpaceDN w:val="0"/>
        <w:adjustRightInd w:val="0"/>
        <w:spacing w:after="240" w:line="360" w:lineRule="auto"/>
        <w:jc w:val="both"/>
        <w:rPr>
          <w:rFonts w:ascii="Times New Roman" w:hAnsi="Times New Roman" w:cs="Times New Roman"/>
        </w:rPr>
      </w:pPr>
      <w:r w:rsidRPr="000A62D9">
        <w:rPr>
          <w:rFonts w:ascii="Times New Roman" w:hAnsi="Times New Roman" w:cs="Times New Roman"/>
        </w:rPr>
        <w:t>Nesse sentido, é</w:t>
      </w:r>
      <w:r w:rsidR="00256561" w:rsidRPr="000A62D9">
        <w:rPr>
          <w:rFonts w:ascii="Times New Roman" w:hAnsi="Times New Roman" w:cs="Times New Roman"/>
        </w:rPr>
        <w:t xml:space="preserve"> importante a definição e escolha de indicadores que permitam sinalizar processos e resultados desejáveis e obtidos pela execução do projeto e por isso mesmo indicadores que orientem as informações a serem coletadas no </w:t>
      </w:r>
      <w:r w:rsidR="00256561" w:rsidRPr="000A62D9">
        <w:rPr>
          <w:rFonts w:ascii="Times New Roman" w:hAnsi="Times New Roman" w:cs="Times New Roman"/>
          <w:i/>
          <w:iCs/>
        </w:rPr>
        <w:t xml:space="preserve">continuum </w:t>
      </w:r>
      <w:r w:rsidR="00256561" w:rsidRPr="000A62D9">
        <w:rPr>
          <w:rFonts w:ascii="Times New Roman" w:hAnsi="Times New Roman" w:cs="Times New Roman"/>
        </w:rPr>
        <w:t>das ações programadas.</w:t>
      </w:r>
    </w:p>
    <w:p w:rsidR="00256561" w:rsidRPr="000A62D9" w:rsidRDefault="00256561" w:rsidP="0049182A">
      <w:pPr>
        <w:autoSpaceDE w:val="0"/>
        <w:autoSpaceDN w:val="0"/>
        <w:adjustRightInd w:val="0"/>
        <w:spacing w:after="240" w:line="360" w:lineRule="auto"/>
        <w:jc w:val="both"/>
        <w:rPr>
          <w:rFonts w:ascii="Times New Roman" w:hAnsi="Times New Roman" w:cs="Times New Roman"/>
        </w:rPr>
      </w:pPr>
      <w:r w:rsidRPr="000A62D9">
        <w:rPr>
          <w:rFonts w:ascii="Times New Roman" w:hAnsi="Times New Roman" w:cs="Times New Roman"/>
        </w:rPr>
        <w:t>Serão adotadas metodologias participativas incluindo, no processo e na produção avaliativa do projeto, a participação de todos os sujeitos implicados (gestores, técnicos e beneficiários). O monitoramento e avaliação participativa gera um aprendizado coletivo sobre a ação convertendo-se em instrumento de aprimoramento das ações.</w:t>
      </w:r>
    </w:p>
    <w:p w:rsidR="00256561" w:rsidRPr="000A62D9" w:rsidRDefault="00256561" w:rsidP="0049182A">
      <w:pPr>
        <w:autoSpaceDE w:val="0"/>
        <w:autoSpaceDN w:val="0"/>
        <w:adjustRightInd w:val="0"/>
        <w:spacing w:after="240" w:line="360" w:lineRule="auto"/>
        <w:jc w:val="both"/>
        <w:rPr>
          <w:rFonts w:ascii="Times New Roman" w:hAnsi="Times New Roman" w:cs="Times New Roman"/>
        </w:rPr>
      </w:pPr>
      <w:r w:rsidRPr="000A62D9">
        <w:rPr>
          <w:rFonts w:ascii="Times New Roman" w:hAnsi="Times New Roman" w:cs="Times New Roman"/>
        </w:rPr>
        <w:t xml:space="preserve">Esse item apresenta os principais instrumentos do gerenciamento social, que permitem medir e analisar seus resultados, produzindo indicadores que subsidiem a avaliação dos impactos e dos reflexos do trabalho durante toda a intervenção. </w:t>
      </w:r>
    </w:p>
    <w:p w:rsidR="00256561" w:rsidRPr="000A62D9" w:rsidRDefault="00256561" w:rsidP="0049182A">
      <w:pPr>
        <w:autoSpaceDE w:val="0"/>
        <w:autoSpaceDN w:val="0"/>
        <w:adjustRightInd w:val="0"/>
        <w:spacing w:after="240" w:line="360" w:lineRule="auto"/>
        <w:jc w:val="both"/>
        <w:rPr>
          <w:rFonts w:ascii="Times New Roman" w:hAnsi="Times New Roman" w:cs="Times New Roman"/>
        </w:rPr>
      </w:pPr>
      <w:r w:rsidRPr="000A62D9">
        <w:rPr>
          <w:rFonts w:ascii="Times New Roman" w:hAnsi="Times New Roman" w:cs="Times New Roman"/>
        </w:rPr>
        <w:t xml:space="preserve">Tais instruções são estruturadas, em conformidade com as pesquisas iniciais e seus indicadores. Devem ser utilizadas pelas equipes de trabalho como dispositivos para viabilizar o registro e controle </w:t>
      </w:r>
      <w:r w:rsidRPr="000A62D9">
        <w:rPr>
          <w:rFonts w:ascii="Times New Roman" w:hAnsi="Times New Roman" w:cs="Times New Roman"/>
        </w:rPr>
        <w:lastRenderedPageBreak/>
        <w:t>permanentes das ações. Seu preenchimento deve se dar de forma clara e padronizada, agregando qualidade e confiabilidade.</w:t>
      </w:r>
    </w:p>
    <w:p w:rsidR="00256561" w:rsidRPr="000A62D9" w:rsidRDefault="002707FF" w:rsidP="0049182A">
      <w:pPr>
        <w:autoSpaceDE w:val="0"/>
        <w:autoSpaceDN w:val="0"/>
        <w:adjustRightInd w:val="0"/>
        <w:spacing w:after="240" w:line="360" w:lineRule="auto"/>
        <w:jc w:val="both"/>
        <w:rPr>
          <w:rFonts w:ascii="Times New Roman" w:hAnsi="Times New Roman" w:cs="Times New Roman"/>
        </w:rPr>
      </w:pPr>
      <w:r w:rsidRPr="000A62D9">
        <w:rPr>
          <w:rFonts w:ascii="Times New Roman" w:hAnsi="Times New Roman" w:cs="Times New Roman"/>
        </w:rPr>
        <w:t>A tabela 20</w:t>
      </w:r>
      <w:r w:rsidR="003C6724" w:rsidRPr="000A62D9">
        <w:rPr>
          <w:rFonts w:ascii="Times New Roman" w:hAnsi="Times New Roman" w:cs="Times New Roman"/>
        </w:rPr>
        <w:t xml:space="preserve"> mostrada mais adiante</w:t>
      </w:r>
      <w:r w:rsidR="00256561" w:rsidRPr="000A62D9">
        <w:rPr>
          <w:rFonts w:ascii="Times New Roman" w:hAnsi="Times New Roman" w:cs="Times New Roman"/>
        </w:rPr>
        <w:t xml:space="preserve"> apresenta os principais instrumentos propostos para documentar e registrar as ações de planejamento, execução e avaliação dos serviços que compõem o as ações do PRI. </w:t>
      </w:r>
    </w:p>
    <w:p w:rsidR="00256561" w:rsidRPr="000A62D9" w:rsidRDefault="00C6032D" w:rsidP="0049182A">
      <w:pPr>
        <w:autoSpaceDE w:val="0"/>
        <w:autoSpaceDN w:val="0"/>
        <w:adjustRightInd w:val="0"/>
        <w:spacing w:after="240" w:line="360" w:lineRule="auto"/>
        <w:jc w:val="both"/>
        <w:rPr>
          <w:rFonts w:ascii="Times New Roman" w:hAnsi="Times New Roman" w:cs="Times New Roman"/>
        </w:rPr>
      </w:pPr>
      <w:r w:rsidRPr="000A62D9">
        <w:rPr>
          <w:rFonts w:ascii="Times New Roman" w:hAnsi="Times New Roman" w:cs="Times New Roman"/>
        </w:rPr>
        <w:t xml:space="preserve">O </w:t>
      </w:r>
      <w:r w:rsidR="00256561" w:rsidRPr="000A62D9">
        <w:rPr>
          <w:rFonts w:ascii="Times New Roman" w:hAnsi="Times New Roman" w:cs="Times New Roman"/>
        </w:rPr>
        <w:t>processo</w:t>
      </w:r>
      <w:r w:rsidRPr="000A62D9">
        <w:rPr>
          <w:rFonts w:ascii="Times New Roman" w:hAnsi="Times New Roman" w:cs="Times New Roman"/>
        </w:rPr>
        <w:t xml:space="preserve"> de monitoramento</w:t>
      </w:r>
      <w:r w:rsidR="00256561" w:rsidRPr="000A62D9">
        <w:rPr>
          <w:rFonts w:ascii="Times New Roman" w:hAnsi="Times New Roman" w:cs="Times New Roman"/>
        </w:rPr>
        <w:t xml:space="preserve"> propõe ações que visam detectar aspectos positivos e negativos na estrutura de execução dos planos de trabalho, possibilitando captar e</w:t>
      </w:r>
      <w:r w:rsidRPr="000A62D9">
        <w:rPr>
          <w:rFonts w:ascii="Times New Roman" w:hAnsi="Times New Roman" w:cs="Times New Roman"/>
        </w:rPr>
        <w:t xml:space="preserve"> medir, durante todo o período</w:t>
      </w:r>
      <w:r w:rsidR="00256561" w:rsidRPr="000A62D9">
        <w:rPr>
          <w:rFonts w:ascii="Times New Roman" w:hAnsi="Times New Roman" w:cs="Times New Roman"/>
        </w:rPr>
        <w:t xml:space="preserve"> da intervenção, os processos e resultados relativos a cada ação planejada, e sua consecução de forma eficiente, eficaz, com efetividade e sustentabilidade. Do ponto de vista metodológico, a avaliação se dá a partir de indicadores, constituídos por um conjunto </w:t>
      </w:r>
      <w:r w:rsidRPr="000A62D9">
        <w:rPr>
          <w:rFonts w:ascii="Times New Roman" w:hAnsi="Times New Roman" w:cs="Times New Roman"/>
        </w:rPr>
        <w:t>de variáveis, que permitem a aná</w:t>
      </w:r>
      <w:r w:rsidR="00256561" w:rsidRPr="000A62D9">
        <w:rPr>
          <w:rFonts w:ascii="Times New Roman" w:hAnsi="Times New Roman" w:cs="Times New Roman"/>
        </w:rPr>
        <w:t xml:space="preserve">lise </w:t>
      </w:r>
      <w:r w:rsidRPr="000A62D9">
        <w:rPr>
          <w:rFonts w:ascii="Times New Roman" w:hAnsi="Times New Roman" w:cs="Times New Roman"/>
        </w:rPr>
        <w:t>crítica</w:t>
      </w:r>
      <w:r w:rsidR="00256561" w:rsidRPr="000A62D9">
        <w:rPr>
          <w:rFonts w:ascii="Times New Roman" w:hAnsi="Times New Roman" w:cs="Times New Roman"/>
        </w:rPr>
        <w:t xml:space="preserve"> das ações e impactos sociais, decorrentes da intervenção, de forma a permitir possíveis ajustes que se fizerem necessários. Esses indicadores são definidos com base nos objetivos, resultados e estratégias do P</w:t>
      </w:r>
      <w:r w:rsidRPr="000A62D9">
        <w:rPr>
          <w:rFonts w:ascii="Times New Roman" w:hAnsi="Times New Roman" w:cs="Times New Roman"/>
        </w:rPr>
        <w:t>RI</w:t>
      </w:r>
      <w:r w:rsidR="00256561" w:rsidRPr="000A62D9">
        <w:rPr>
          <w:rFonts w:ascii="Times New Roman" w:hAnsi="Times New Roman" w:cs="Times New Roman"/>
        </w:rPr>
        <w:t xml:space="preserve"> e devem orientar as formas de coleta de informações e a escolha dos instrumentos a serem utilizados. Por sua vez, o monitoramento, enquanto parte integrante da gestão identifica-se com o acompanhamento da execução do projeto, devendo ser sistemático</w:t>
      </w:r>
      <w:r w:rsidR="00E16A7D" w:rsidRPr="000A62D9">
        <w:rPr>
          <w:rFonts w:ascii="Times New Roman" w:hAnsi="Times New Roman" w:cs="Times New Roman"/>
        </w:rPr>
        <w:t xml:space="preserve"> e continuo visando</w:t>
      </w:r>
      <w:r w:rsidR="00256561" w:rsidRPr="000A62D9">
        <w:rPr>
          <w:rFonts w:ascii="Times New Roman" w:hAnsi="Times New Roman" w:cs="Times New Roman"/>
        </w:rPr>
        <w:t xml:space="preserve"> à qualidade e aprimoramento dos serviços. O monitoramento fundamenta-se na Linha de Base, estabelecida por meio das informações constitutivas do Banco de Dados, focalizando atividades e resultados intermediários e dados relevantes a serem analisados.</w:t>
      </w:r>
    </w:p>
    <w:p w:rsidR="00256561" w:rsidRPr="000A62D9" w:rsidRDefault="00C6032D" w:rsidP="0049182A">
      <w:pPr>
        <w:autoSpaceDE w:val="0"/>
        <w:autoSpaceDN w:val="0"/>
        <w:adjustRightInd w:val="0"/>
        <w:spacing w:after="240" w:line="360" w:lineRule="auto"/>
        <w:jc w:val="both"/>
        <w:rPr>
          <w:rFonts w:ascii="Times New Roman" w:hAnsi="Times New Roman" w:cs="Times New Roman"/>
        </w:rPr>
      </w:pPr>
      <w:r w:rsidRPr="000A62D9">
        <w:rPr>
          <w:rFonts w:ascii="Times New Roman" w:hAnsi="Times New Roman" w:cs="Times New Roman"/>
        </w:rPr>
        <w:t>Todo proces</w:t>
      </w:r>
      <w:r w:rsidR="00C80DC3" w:rsidRPr="000A62D9">
        <w:rPr>
          <w:rFonts w:ascii="Times New Roman" w:hAnsi="Times New Roman" w:cs="Times New Roman"/>
        </w:rPr>
        <w:t>so de acompanhamento de intervenções realizados</w:t>
      </w:r>
      <w:r w:rsidRPr="000A62D9">
        <w:rPr>
          <w:rFonts w:ascii="Times New Roman" w:hAnsi="Times New Roman" w:cs="Times New Roman"/>
        </w:rPr>
        <w:t xml:space="preserve"> junto a populações de baixa renda</w:t>
      </w:r>
      <w:r w:rsidR="00C80DC3" w:rsidRPr="000A62D9">
        <w:rPr>
          <w:rFonts w:ascii="Times New Roman" w:hAnsi="Times New Roman" w:cs="Times New Roman"/>
        </w:rPr>
        <w:t>,</w:t>
      </w:r>
      <w:r w:rsidRPr="000A62D9">
        <w:rPr>
          <w:rFonts w:ascii="Times New Roman" w:hAnsi="Times New Roman" w:cs="Times New Roman"/>
        </w:rPr>
        <w:t xml:space="preserve"> devem </w:t>
      </w:r>
      <w:r w:rsidR="00C80DC3" w:rsidRPr="000A62D9">
        <w:rPr>
          <w:rFonts w:ascii="Times New Roman" w:hAnsi="Times New Roman" w:cs="Times New Roman"/>
        </w:rPr>
        <w:t>e</w:t>
      </w:r>
      <w:r w:rsidRPr="000A62D9">
        <w:rPr>
          <w:rFonts w:ascii="Times New Roman" w:hAnsi="Times New Roman" w:cs="Times New Roman"/>
        </w:rPr>
        <w:t>mbu</w:t>
      </w:r>
      <w:r w:rsidR="00C80DC3" w:rsidRPr="000A62D9">
        <w:rPr>
          <w:rFonts w:ascii="Times New Roman" w:hAnsi="Times New Roman" w:cs="Times New Roman"/>
        </w:rPr>
        <w:t>t</w:t>
      </w:r>
      <w:r w:rsidRPr="000A62D9">
        <w:rPr>
          <w:rFonts w:ascii="Times New Roman" w:hAnsi="Times New Roman" w:cs="Times New Roman"/>
        </w:rPr>
        <w:t>ir um fator de flexibilidade que permita sua adequação às alterações do contexto social, assim, o</w:t>
      </w:r>
      <w:r w:rsidR="00256561" w:rsidRPr="000A62D9">
        <w:rPr>
          <w:rFonts w:ascii="Times New Roman" w:hAnsi="Times New Roman" w:cs="Times New Roman"/>
        </w:rPr>
        <w:t xml:space="preserve">utros </w:t>
      </w:r>
      <w:r w:rsidRPr="000A62D9">
        <w:rPr>
          <w:rFonts w:ascii="Times New Roman" w:hAnsi="Times New Roman" w:cs="Times New Roman"/>
        </w:rPr>
        <w:t xml:space="preserve">instrumentos de avaliação </w:t>
      </w:r>
      <w:r w:rsidR="00256561" w:rsidRPr="000A62D9">
        <w:rPr>
          <w:rFonts w:ascii="Times New Roman" w:hAnsi="Times New Roman" w:cs="Times New Roman"/>
        </w:rPr>
        <w:t>poderão ser incorporados ao uso, no decorrer da intervenção, conforme as necessidades que se apresentarem.</w:t>
      </w:r>
    </w:p>
    <w:p w:rsidR="00256561" w:rsidRPr="000A62D9" w:rsidRDefault="002707FF" w:rsidP="003C6724">
      <w:pPr>
        <w:spacing w:after="120" w:line="360" w:lineRule="auto"/>
        <w:ind w:firstLine="709"/>
        <w:jc w:val="center"/>
        <w:rPr>
          <w:rFonts w:ascii="Times New Roman" w:hAnsi="Times New Roman" w:cs="Times New Roman"/>
        </w:rPr>
      </w:pPr>
      <w:r w:rsidRPr="000A62D9">
        <w:rPr>
          <w:rFonts w:ascii="Times New Roman" w:hAnsi="Times New Roman" w:cs="Times New Roman"/>
          <w:b/>
        </w:rPr>
        <w:t>Tabela 20</w:t>
      </w:r>
      <w:r w:rsidR="003C6724" w:rsidRPr="000A62D9">
        <w:rPr>
          <w:rFonts w:ascii="Times New Roman" w:hAnsi="Times New Roman" w:cs="Times New Roman"/>
          <w:b/>
        </w:rPr>
        <w:t>: Indicadores</w:t>
      </w:r>
      <w:r w:rsidR="00256561" w:rsidRPr="000A62D9">
        <w:rPr>
          <w:rFonts w:ascii="Times New Roman" w:hAnsi="Times New Roman" w:cs="Times New Roman"/>
          <w:b/>
        </w:rPr>
        <w:t xml:space="preserve"> de avaliação e monitoramento</w:t>
      </w:r>
      <w:r w:rsidR="00256561" w:rsidRPr="000A62D9">
        <w:rPr>
          <w:rFonts w:ascii="Times New Roman" w:hAnsi="Times New Roman" w:cs="Times New Roman"/>
        </w:rPr>
        <w:t>:</w:t>
      </w:r>
    </w:p>
    <w:tbl>
      <w:tblPr>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357"/>
        <w:gridCol w:w="6931"/>
      </w:tblGrid>
      <w:tr w:rsidR="00256561" w:rsidRPr="000A62D9" w:rsidTr="00B4655D">
        <w:trPr>
          <w:trHeight w:val="397"/>
        </w:trPr>
        <w:tc>
          <w:tcPr>
            <w:tcW w:w="237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9D9D9" w:themeFill="background1" w:themeFillShade="D9"/>
            <w:vAlign w:val="center"/>
            <w:hideMark/>
          </w:tcPr>
          <w:p w:rsidR="00256561" w:rsidRPr="000A62D9" w:rsidRDefault="00256561" w:rsidP="0049182A">
            <w:pPr>
              <w:spacing w:before="120" w:after="0" w:line="360" w:lineRule="auto"/>
              <w:jc w:val="both"/>
              <w:rPr>
                <w:rFonts w:ascii="Times New Roman" w:hAnsi="Times New Roman" w:cs="Times New Roman"/>
                <w:b/>
              </w:rPr>
            </w:pPr>
            <w:r w:rsidRPr="000A62D9">
              <w:rPr>
                <w:rFonts w:ascii="Times New Roman" w:hAnsi="Times New Roman" w:cs="Times New Roman"/>
                <w:b/>
              </w:rPr>
              <w:t>Referência de Análise</w:t>
            </w:r>
          </w:p>
        </w:tc>
        <w:tc>
          <w:tcPr>
            <w:tcW w:w="708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9D9D9" w:themeFill="background1" w:themeFillShade="D9"/>
            <w:vAlign w:val="center"/>
            <w:hideMark/>
          </w:tcPr>
          <w:p w:rsidR="00256561" w:rsidRPr="000A62D9" w:rsidRDefault="00256561" w:rsidP="0049182A">
            <w:pPr>
              <w:spacing w:before="120" w:after="0" w:line="360" w:lineRule="auto"/>
              <w:jc w:val="center"/>
              <w:rPr>
                <w:rFonts w:ascii="Times New Roman" w:hAnsi="Times New Roman" w:cs="Times New Roman"/>
                <w:b/>
              </w:rPr>
            </w:pPr>
            <w:r w:rsidRPr="000A62D9">
              <w:rPr>
                <w:rFonts w:ascii="Times New Roman" w:hAnsi="Times New Roman" w:cs="Times New Roman"/>
                <w:b/>
              </w:rPr>
              <w:t>Variáveis</w:t>
            </w:r>
          </w:p>
        </w:tc>
      </w:tr>
      <w:tr w:rsidR="00256561" w:rsidRPr="000A62D9" w:rsidTr="0049182A">
        <w:trPr>
          <w:trHeight w:val="1420"/>
        </w:trPr>
        <w:tc>
          <w:tcPr>
            <w:tcW w:w="237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hideMark/>
          </w:tcPr>
          <w:p w:rsidR="00256561" w:rsidRPr="000A62D9" w:rsidRDefault="00256561" w:rsidP="0049182A">
            <w:pPr>
              <w:spacing w:before="120" w:after="0" w:line="360" w:lineRule="auto"/>
              <w:jc w:val="both"/>
              <w:rPr>
                <w:rFonts w:ascii="Times New Roman" w:hAnsi="Times New Roman" w:cs="Times New Roman"/>
                <w:b/>
              </w:rPr>
            </w:pPr>
            <w:r w:rsidRPr="000A62D9">
              <w:rPr>
                <w:rFonts w:ascii="Times New Roman" w:hAnsi="Times New Roman" w:cs="Times New Roman"/>
                <w:b/>
              </w:rPr>
              <w:t>Atividades sociais do PRI</w:t>
            </w:r>
          </w:p>
        </w:tc>
        <w:tc>
          <w:tcPr>
            <w:tcW w:w="708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hideMark/>
          </w:tcPr>
          <w:p w:rsidR="00256561" w:rsidRPr="000A62D9" w:rsidRDefault="00256561" w:rsidP="00781733">
            <w:pPr>
              <w:pStyle w:val="ListParagraph"/>
              <w:numPr>
                <w:ilvl w:val="0"/>
                <w:numId w:val="26"/>
              </w:numPr>
              <w:spacing w:before="120" w:after="0" w:line="360" w:lineRule="auto"/>
              <w:ind w:left="340" w:hanging="340"/>
              <w:contextualSpacing w:val="0"/>
              <w:jc w:val="both"/>
              <w:rPr>
                <w:rFonts w:ascii="Times New Roman" w:hAnsi="Times New Roman" w:cs="Times New Roman"/>
              </w:rPr>
            </w:pPr>
            <w:r w:rsidRPr="000A62D9">
              <w:rPr>
                <w:rFonts w:ascii="Times New Roman" w:hAnsi="Times New Roman" w:cs="Times New Roman"/>
              </w:rPr>
              <w:t>Número de atendimentos realizados no Plantão Social/famílias orientadas;</w:t>
            </w:r>
          </w:p>
          <w:p w:rsidR="00256561" w:rsidRPr="000A62D9" w:rsidRDefault="00256561" w:rsidP="00781733">
            <w:pPr>
              <w:pStyle w:val="ListParagraph"/>
              <w:numPr>
                <w:ilvl w:val="0"/>
                <w:numId w:val="26"/>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Soluções de atendimento oferecidas – total de opções por reassentamento e por indenização;</w:t>
            </w:r>
          </w:p>
          <w:p w:rsidR="00256561" w:rsidRPr="000A62D9" w:rsidRDefault="00256561" w:rsidP="00781733">
            <w:pPr>
              <w:pStyle w:val="ListParagraph"/>
              <w:numPr>
                <w:ilvl w:val="0"/>
                <w:numId w:val="26"/>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 xml:space="preserve">Número de famílias e estabelecimentos comerciais removidos </w:t>
            </w:r>
          </w:p>
          <w:p w:rsidR="00256561" w:rsidRPr="000A62D9" w:rsidRDefault="00256561" w:rsidP="00781733">
            <w:pPr>
              <w:pStyle w:val="ListParagraph"/>
              <w:numPr>
                <w:ilvl w:val="0"/>
                <w:numId w:val="26"/>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Reassentamentos realizados / frentes de obras liberadas;</w:t>
            </w:r>
          </w:p>
          <w:p w:rsidR="00256561" w:rsidRPr="000A62D9" w:rsidRDefault="00256561" w:rsidP="00781733">
            <w:pPr>
              <w:pStyle w:val="ListParagraph"/>
              <w:numPr>
                <w:ilvl w:val="0"/>
                <w:numId w:val="26"/>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Apoio documental / pendências de documentação solucionadas;</w:t>
            </w:r>
          </w:p>
          <w:p w:rsidR="00256561" w:rsidRPr="000A62D9" w:rsidRDefault="00256561" w:rsidP="00781733">
            <w:pPr>
              <w:pStyle w:val="ListParagraph"/>
              <w:numPr>
                <w:ilvl w:val="0"/>
                <w:numId w:val="26"/>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Números de termos contratuais assinados e formalizados;</w:t>
            </w:r>
          </w:p>
          <w:p w:rsidR="00256561" w:rsidRPr="000A62D9" w:rsidRDefault="00256561" w:rsidP="00781733">
            <w:pPr>
              <w:pStyle w:val="ListParagraph"/>
              <w:numPr>
                <w:ilvl w:val="0"/>
                <w:numId w:val="26"/>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lastRenderedPageBreak/>
              <w:t>Famílias em situação transitória monitoradas;</w:t>
            </w:r>
          </w:p>
          <w:p w:rsidR="00256561" w:rsidRPr="000A62D9" w:rsidRDefault="00256561" w:rsidP="00781733">
            <w:pPr>
              <w:pStyle w:val="ListParagraph"/>
              <w:numPr>
                <w:ilvl w:val="0"/>
                <w:numId w:val="26"/>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Famílias atendidas em unidade habitacional;</w:t>
            </w:r>
          </w:p>
          <w:p w:rsidR="00256561" w:rsidRPr="000A62D9" w:rsidRDefault="00256561" w:rsidP="00781733">
            <w:pPr>
              <w:pStyle w:val="ListParagraph"/>
              <w:numPr>
                <w:ilvl w:val="0"/>
                <w:numId w:val="26"/>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Grau de satisfação das famílias afetadas, antes, durante e após a conclusão do projeto.</w:t>
            </w:r>
          </w:p>
        </w:tc>
      </w:tr>
      <w:tr w:rsidR="00256561" w:rsidRPr="000A62D9" w:rsidTr="003443B0">
        <w:trPr>
          <w:trHeight w:val="2117"/>
        </w:trPr>
        <w:tc>
          <w:tcPr>
            <w:tcW w:w="237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hideMark/>
          </w:tcPr>
          <w:p w:rsidR="00256561" w:rsidRPr="000A62D9" w:rsidRDefault="00256561" w:rsidP="0049182A">
            <w:pPr>
              <w:spacing w:before="120" w:after="0" w:line="360" w:lineRule="auto"/>
              <w:jc w:val="both"/>
              <w:rPr>
                <w:rFonts w:ascii="Times New Roman" w:hAnsi="Times New Roman" w:cs="Times New Roman"/>
                <w:b/>
              </w:rPr>
            </w:pPr>
            <w:r w:rsidRPr="000A62D9">
              <w:rPr>
                <w:rFonts w:ascii="Times New Roman" w:hAnsi="Times New Roman" w:cs="Times New Roman"/>
                <w:b/>
              </w:rPr>
              <w:lastRenderedPageBreak/>
              <w:t>Ações socioeducativas desenvolvidas durante a intervenção social</w:t>
            </w:r>
          </w:p>
        </w:tc>
        <w:tc>
          <w:tcPr>
            <w:tcW w:w="708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hideMark/>
          </w:tcPr>
          <w:p w:rsidR="00256561" w:rsidRPr="000A62D9" w:rsidRDefault="00256561" w:rsidP="00781733">
            <w:pPr>
              <w:pStyle w:val="ListParagraph"/>
              <w:numPr>
                <w:ilvl w:val="0"/>
                <w:numId w:val="27"/>
              </w:numPr>
              <w:spacing w:before="120" w:after="0" w:line="360" w:lineRule="auto"/>
              <w:ind w:left="340" w:hanging="340"/>
              <w:contextualSpacing w:val="0"/>
              <w:jc w:val="both"/>
              <w:rPr>
                <w:rFonts w:ascii="Times New Roman" w:hAnsi="Times New Roman" w:cs="Times New Roman"/>
              </w:rPr>
            </w:pPr>
            <w:r w:rsidRPr="000A62D9">
              <w:rPr>
                <w:rFonts w:ascii="Times New Roman" w:hAnsi="Times New Roman" w:cs="Times New Roman"/>
              </w:rPr>
              <w:t>Reuniões informativas realizadas x número de participantes;</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Formação de grupos por segm</w:t>
            </w:r>
            <w:r w:rsidR="00C6032D" w:rsidRPr="000A62D9">
              <w:rPr>
                <w:rFonts w:ascii="Times New Roman" w:hAnsi="Times New Roman" w:cs="Times New Roman"/>
              </w:rPr>
              <w:t>entos / comissões de moradores e</w:t>
            </w:r>
            <w:r w:rsidRPr="000A62D9">
              <w:rPr>
                <w:rFonts w:ascii="Times New Roman" w:hAnsi="Times New Roman" w:cs="Times New Roman"/>
              </w:rPr>
              <w:t xml:space="preserve"> número de integrantes envolvidos;</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Eventos e oficinas educativas realizadas com apoio de parceiros;</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Atividades participativas – reuniões e assembleias realizadas / grupos de gestão formados e capacitados;</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Comparação em relação a qualidade de vida, antes e depois do processo de reassentamento.</w:t>
            </w:r>
          </w:p>
        </w:tc>
      </w:tr>
      <w:tr w:rsidR="00256561" w:rsidRPr="000A62D9" w:rsidTr="003443B0">
        <w:trPr>
          <w:trHeight w:val="3253"/>
        </w:trPr>
        <w:tc>
          <w:tcPr>
            <w:tcW w:w="237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hideMark/>
          </w:tcPr>
          <w:p w:rsidR="00256561" w:rsidRPr="000A62D9" w:rsidRDefault="00256561" w:rsidP="0049182A">
            <w:pPr>
              <w:spacing w:before="120" w:after="0" w:line="360" w:lineRule="auto"/>
              <w:jc w:val="both"/>
              <w:rPr>
                <w:rFonts w:ascii="Times New Roman" w:hAnsi="Times New Roman" w:cs="Times New Roman"/>
                <w:b/>
              </w:rPr>
            </w:pPr>
            <w:r w:rsidRPr="000A62D9">
              <w:rPr>
                <w:rFonts w:ascii="Times New Roman" w:hAnsi="Times New Roman" w:cs="Times New Roman"/>
                <w:b/>
              </w:rPr>
              <w:t xml:space="preserve">Ações de apoio social e desenvolvimento sócio econômico </w:t>
            </w:r>
          </w:p>
        </w:tc>
        <w:tc>
          <w:tcPr>
            <w:tcW w:w="708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hideMark/>
          </w:tcPr>
          <w:p w:rsidR="00256561" w:rsidRPr="000A62D9" w:rsidRDefault="00256561" w:rsidP="00781733">
            <w:pPr>
              <w:pStyle w:val="ListParagraph"/>
              <w:numPr>
                <w:ilvl w:val="0"/>
                <w:numId w:val="27"/>
              </w:numPr>
              <w:spacing w:before="120"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Eventos de cidadania e de promoção social realizados / números de famílias atendidas e beneficiadas.</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Número de atendimentos em programas de benefícios sociais de transferência de renda.</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Número de pessoas encaminhadas para retirada de documentação e CAD.</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Participantes em atividades de qualificação profissional e geração de trabalho e renda e empreendedorismo;</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Egressos contratados por meio de articulações do Programa;</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Obtenção compra de moradia ou reinstalação de comercio.</w:t>
            </w:r>
          </w:p>
          <w:p w:rsidR="00256561" w:rsidRPr="000A62D9" w:rsidRDefault="00C80DC3"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Locação social nú</w:t>
            </w:r>
            <w:r w:rsidR="00256561" w:rsidRPr="000A62D9">
              <w:rPr>
                <w:rFonts w:ascii="Times New Roman" w:hAnsi="Times New Roman" w:cs="Times New Roman"/>
              </w:rPr>
              <w:t>mero de atendidos/destinos provisórios.</w:t>
            </w:r>
          </w:p>
          <w:p w:rsidR="00256561" w:rsidRPr="000A62D9" w:rsidRDefault="00256561" w:rsidP="00781733">
            <w:pPr>
              <w:pStyle w:val="ListParagraph"/>
              <w:numPr>
                <w:ilvl w:val="0"/>
                <w:numId w:val="27"/>
              </w:numPr>
              <w:spacing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Encaminhamento de situações especiais par atendimento em serviços sócios assistenciais.</w:t>
            </w:r>
          </w:p>
        </w:tc>
      </w:tr>
      <w:tr w:rsidR="00256561" w:rsidRPr="000A62D9" w:rsidTr="003443B0">
        <w:trPr>
          <w:trHeight w:val="444"/>
        </w:trPr>
        <w:tc>
          <w:tcPr>
            <w:tcW w:w="237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hideMark/>
          </w:tcPr>
          <w:p w:rsidR="00256561" w:rsidRPr="000A62D9" w:rsidRDefault="00256561" w:rsidP="0049182A">
            <w:pPr>
              <w:spacing w:before="120" w:after="0" w:line="360" w:lineRule="auto"/>
              <w:jc w:val="both"/>
              <w:rPr>
                <w:rFonts w:ascii="Times New Roman" w:hAnsi="Times New Roman" w:cs="Times New Roman"/>
                <w:b/>
              </w:rPr>
            </w:pPr>
            <w:r w:rsidRPr="000A62D9">
              <w:rPr>
                <w:rFonts w:ascii="Times New Roman" w:hAnsi="Times New Roman" w:cs="Times New Roman"/>
                <w:b/>
              </w:rPr>
              <w:t>Indicadores sociais antes da intervenção</w:t>
            </w:r>
            <w:r w:rsidR="00C80DC3" w:rsidRPr="000A62D9">
              <w:rPr>
                <w:rFonts w:ascii="Times New Roman" w:hAnsi="Times New Roman" w:cs="Times New Roman"/>
                <w:b/>
              </w:rPr>
              <w:t xml:space="preserve"> (Linha de base)</w:t>
            </w:r>
          </w:p>
        </w:tc>
        <w:tc>
          <w:tcPr>
            <w:tcW w:w="708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hideMark/>
          </w:tcPr>
          <w:p w:rsidR="00256561" w:rsidRPr="000A62D9" w:rsidRDefault="00256561" w:rsidP="00781733">
            <w:pPr>
              <w:pStyle w:val="ListParagraph"/>
              <w:numPr>
                <w:ilvl w:val="0"/>
                <w:numId w:val="27"/>
              </w:numPr>
              <w:spacing w:before="120" w:after="0" w:line="360" w:lineRule="auto"/>
              <w:ind w:left="338" w:hanging="338"/>
              <w:contextualSpacing w:val="0"/>
              <w:jc w:val="both"/>
              <w:rPr>
                <w:rFonts w:ascii="Times New Roman" w:hAnsi="Times New Roman" w:cs="Times New Roman"/>
              </w:rPr>
            </w:pPr>
            <w:r w:rsidRPr="000A62D9">
              <w:rPr>
                <w:rFonts w:ascii="Times New Roman" w:hAnsi="Times New Roman" w:cs="Times New Roman"/>
              </w:rPr>
              <w:t>Indicadores sociais após a intervenção</w:t>
            </w:r>
          </w:p>
        </w:tc>
      </w:tr>
    </w:tbl>
    <w:p w:rsidR="00256561" w:rsidRPr="000A62D9" w:rsidRDefault="00256561" w:rsidP="003C6724">
      <w:pPr>
        <w:spacing w:after="120" w:line="360" w:lineRule="auto"/>
        <w:jc w:val="both"/>
        <w:rPr>
          <w:rFonts w:ascii="Times New Roman" w:eastAsia="Calibri" w:hAnsi="Times New Roman" w:cs="Times New Roman"/>
        </w:rPr>
      </w:pPr>
    </w:p>
    <w:p w:rsidR="003E555C" w:rsidRPr="000A62D9" w:rsidRDefault="003E555C" w:rsidP="003C6724">
      <w:pPr>
        <w:spacing w:after="120" w:line="360" w:lineRule="auto"/>
        <w:jc w:val="both"/>
        <w:rPr>
          <w:rFonts w:ascii="Times New Roman" w:eastAsia="Calibri" w:hAnsi="Times New Roman" w:cs="Times New Roman"/>
        </w:rPr>
      </w:pPr>
      <w:r w:rsidRPr="000A62D9">
        <w:rPr>
          <w:rFonts w:ascii="Times New Roman" w:eastAsia="Calibri" w:hAnsi="Times New Roman" w:cs="Times New Roman"/>
        </w:rPr>
        <w:t>A avaliação participativa será subsidiada pelas informações e dados obtidos durante a execução das ações sociais, permitindo mensurar os impactos junto à população afetada. Para tanto, seguir-se-ão duas plataformas chave: a primeira refere-se aos processos avaliativos em períodos frequentemente pré-estabelecidos; a segunda está voltada aos momentos conclusivos das etapas de trabalho.</w:t>
      </w:r>
    </w:p>
    <w:p w:rsidR="003E555C" w:rsidRPr="000A62D9" w:rsidRDefault="003E555C" w:rsidP="0049182A">
      <w:pPr>
        <w:spacing w:after="120" w:line="360" w:lineRule="auto"/>
        <w:jc w:val="both"/>
        <w:rPr>
          <w:rFonts w:ascii="Times New Roman" w:eastAsia="Calibri" w:hAnsi="Times New Roman" w:cs="Times New Roman"/>
        </w:rPr>
      </w:pPr>
      <w:r w:rsidRPr="000A62D9">
        <w:rPr>
          <w:rFonts w:ascii="Times New Roman" w:eastAsia="Calibri" w:hAnsi="Times New Roman" w:cs="Times New Roman"/>
        </w:rPr>
        <w:lastRenderedPageBreak/>
        <w:t>Nas avaliações será levado em conta, dentre outros:</w:t>
      </w:r>
    </w:p>
    <w:p w:rsidR="003E555C" w:rsidRPr="000A62D9" w:rsidRDefault="003E555C" w:rsidP="00781733">
      <w:pPr>
        <w:pStyle w:val="ListParagraph"/>
        <w:numPr>
          <w:ilvl w:val="0"/>
          <w:numId w:val="47"/>
        </w:numPr>
        <w:spacing w:after="120" w:line="360" w:lineRule="auto"/>
        <w:ind w:left="1134" w:hanging="567"/>
        <w:contextualSpacing w:val="0"/>
        <w:jc w:val="both"/>
        <w:rPr>
          <w:rFonts w:ascii="Times New Roman" w:eastAsia="Calibri" w:hAnsi="Times New Roman" w:cs="Times New Roman"/>
        </w:rPr>
      </w:pPr>
      <w:r w:rsidRPr="000A62D9">
        <w:rPr>
          <w:rFonts w:ascii="Times New Roman" w:eastAsia="Calibri" w:hAnsi="Times New Roman" w:cs="Times New Roman"/>
        </w:rPr>
        <w:t>Nível de satisfação dos moradores;</w:t>
      </w:r>
    </w:p>
    <w:p w:rsidR="003E555C" w:rsidRPr="000A62D9" w:rsidRDefault="003E555C" w:rsidP="00781733">
      <w:pPr>
        <w:pStyle w:val="ListParagraph"/>
        <w:numPr>
          <w:ilvl w:val="0"/>
          <w:numId w:val="47"/>
        </w:numPr>
        <w:spacing w:after="120" w:line="360" w:lineRule="auto"/>
        <w:ind w:left="1134" w:hanging="567"/>
        <w:contextualSpacing w:val="0"/>
        <w:jc w:val="both"/>
        <w:rPr>
          <w:rFonts w:ascii="Times New Roman" w:eastAsia="Calibri" w:hAnsi="Times New Roman" w:cs="Times New Roman"/>
        </w:rPr>
      </w:pPr>
      <w:r w:rsidRPr="000A62D9">
        <w:rPr>
          <w:rFonts w:ascii="Times New Roman" w:eastAsia="Calibri" w:hAnsi="Times New Roman" w:cs="Times New Roman"/>
        </w:rPr>
        <w:t>Resultados dos seminários de avaliação;</w:t>
      </w:r>
    </w:p>
    <w:p w:rsidR="003E555C" w:rsidRPr="000A62D9" w:rsidRDefault="003E555C" w:rsidP="00781733">
      <w:pPr>
        <w:pStyle w:val="ListParagraph"/>
        <w:numPr>
          <w:ilvl w:val="0"/>
          <w:numId w:val="47"/>
        </w:numPr>
        <w:spacing w:after="120" w:line="360" w:lineRule="auto"/>
        <w:ind w:left="1134" w:hanging="567"/>
        <w:contextualSpacing w:val="0"/>
        <w:jc w:val="both"/>
        <w:rPr>
          <w:rFonts w:ascii="Times New Roman" w:eastAsia="Calibri" w:hAnsi="Times New Roman" w:cs="Times New Roman"/>
        </w:rPr>
      </w:pPr>
      <w:r w:rsidRPr="000A62D9">
        <w:rPr>
          <w:rFonts w:ascii="Times New Roman" w:eastAsia="Calibri" w:hAnsi="Times New Roman" w:cs="Times New Roman"/>
        </w:rPr>
        <w:t>Análise dos índices estatísticos constatados;</w:t>
      </w:r>
    </w:p>
    <w:p w:rsidR="003E555C" w:rsidRPr="000A62D9" w:rsidRDefault="003E555C" w:rsidP="00781733">
      <w:pPr>
        <w:pStyle w:val="ListParagraph"/>
        <w:numPr>
          <w:ilvl w:val="0"/>
          <w:numId w:val="47"/>
        </w:numPr>
        <w:spacing w:after="120" w:line="360" w:lineRule="auto"/>
        <w:ind w:left="1134" w:hanging="567"/>
        <w:contextualSpacing w:val="0"/>
        <w:jc w:val="both"/>
        <w:rPr>
          <w:rFonts w:ascii="Times New Roman" w:hAnsi="Times New Roman" w:cs="Times New Roman"/>
        </w:rPr>
      </w:pPr>
      <w:r w:rsidRPr="000A62D9">
        <w:rPr>
          <w:rFonts w:ascii="Times New Roman" w:eastAsia="Calibri" w:hAnsi="Times New Roman" w:cs="Times New Roman"/>
        </w:rPr>
        <w:t>Indicadores de habitabilidade e acessibilidade;</w:t>
      </w:r>
    </w:p>
    <w:p w:rsidR="003E555C" w:rsidRPr="000A62D9" w:rsidRDefault="003E555C" w:rsidP="00781733">
      <w:pPr>
        <w:pStyle w:val="ListParagraph"/>
        <w:numPr>
          <w:ilvl w:val="0"/>
          <w:numId w:val="47"/>
        </w:numPr>
        <w:spacing w:after="240" w:line="360" w:lineRule="auto"/>
        <w:ind w:left="1134" w:hanging="567"/>
        <w:contextualSpacing w:val="0"/>
        <w:jc w:val="both"/>
        <w:rPr>
          <w:rFonts w:ascii="Times New Roman" w:hAnsi="Times New Roman" w:cs="Times New Roman"/>
        </w:rPr>
      </w:pPr>
      <w:r w:rsidRPr="000A62D9">
        <w:rPr>
          <w:rFonts w:ascii="Times New Roman" w:eastAsia="Calibri" w:hAnsi="Times New Roman" w:cs="Times New Roman"/>
        </w:rPr>
        <w:t>Pesquisa de avaliação de pós-ocupação</w:t>
      </w:r>
      <w:r w:rsidRPr="000A62D9">
        <w:rPr>
          <w:rFonts w:ascii="Times New Roman" w:hAnsi="Times New Roman" w:cs="Times New Roman"/>
        </w:rPr>
        <w:t>.</w:t>
      </w:r>
    </w:p>
    <w:p w:rsidR="003E555C" w:rsidRPr="000A62D9" w:rsidRDefault="003E555C" w:rsidP="0049182A">
      <w:pPr>
        <w:spacing w:after="480" w:line="360" w:lineRule="auto"/>
        <w:jc w:val="both"/>
        <w:rPr>
          <w:rFonts w:ascii="Times New Roman" w:eastAsia="Calibri" w:hAnsi="Times New Roman" w:cs="Times New Roman"/>
        </w:rPr>
      </w:pPr>
      <w:r w:rsidRPr="000A62D9">
        <w:rPr>
          <w:rFonts w:ascii="Times New Roman" w:eastAsia="Calibri" w:hAnsi="Times New Roman" w:cs="Times New Roman"/>
        </w:rPr>
        <w:t>O monitoramento e a avaliação participativa serão incorporados ao Trabalho Técnico Social e realizado pela Equipe Técnica responsável por cada área de intervenção.</w:t>
      </w:r>
      <w:r w:rsidR="00A847C1" w:rsidRPr="000A62D9">
        <w:rPr>
          <w:rFonts w:ascii="Times New Roman" w:eastAsia="Calibri" w:hAnsi="Times New Roman" w:cs="Times New Roman"/>
        </w:rPr>
        <w:t xml:space="preserve"> </w:t>
      </w:r>
      <w:r w:rsidR="0084799C" w:rsidRPr="000A62D9">
        <w:rPr>
          <w:rFonts w:ascii="Times New Roman" w:eastAsia="Calibri" w:hAnsi="Times New Roman" w:cs="Times New Roman"/>
        </w:rPr>
        <w:t>Relatórios consolidados a cada três meses serão encaminhados ao BID.</w:t>
      </w:r>
    </w:p>
    <w:p w:rsidR="00C80DC3" w:rsidRPr="000A62D9" w:rsidRDefault="003C6724" w:rsidP="00781733">
      <w:pPr>
        <w:pStyle w:val="ListParagraph"/>
        <w:numPr>
          <w:ilvl w:val="1"/>
          <w:numId w:val="54"/>
        </w:numPr>
        <w:spacing w:after="240" w:line="360" w:lineRule="auto"/>
        <w:ind w:left="567" w:hanging="567"/>
        <w:contextualSpacing w:val="0"/>
        <w:jc w:val="both"/>
        <w:rPr>
          <w:rFonts w:ascii="Times New Roman" w:eastAsia="Calibri" w:hAnsi="Times New Roman" w:cs="Times New Roman"/>
        </w:rPr>
      </w:pPr>
      <w:r w:rsidRPr="000A62D9">
        <w:rPr>
          <w:rFonts w:ascii="Times New Roman" w:eastAsia="Calibri" w:hAnsi="Times New Roman" w:cs="Times New Roman"/>
        </w:rPr>
        <w:t>AVALIAÇÃO INDEPENDENTE</w:t>
      </w:r>
    </w:p>
    <w:p w:rsidR="00C80DC3" w:rsidRPr="000A62D9" w:rsidRDefault="00C80DC3" w:rsidP="0049182A">
      <w:pPr>
        <w:spacing w:after="240" w:line="360" w:lineRule="auto"/>
        <w:jc w:val="both"/>
        <w:rPr>
          <w:rFonts w:ascii="Times New Roman" w:hAnsi="Times New Roman" w:cs="Times New Roman"/>
        </w:rPr>
      </w:pPr>
      <w:r w:rsidRPr="000A62D9">
        <w:rPr>
          <w:rFonts w:ascii="Times New Roman" w:hAnsi="Times New Roman" w:cs="Times New Roman"/>
        </w:rPr>
        <w:t>Os requerimentos das políticas operativas do BID, principalmente para programas que envolvem reassentamentos populacionais, consideram que um processo de remanejamento não termina quando a população está fisicamente instalada em outras residências. Existe a necessidade de contar com um período de adaptação e de reabilitação antes de dar por concluído o processo de intervenção.</w:t>
      </w:r>
    </w:p>
    <w:p w:rsidR="00C80DC3" w:rsidRPr="000A62D9" w:rsidRDefault="00C80DC3" w:rsidP="0049182A">
      <w:pPr>
        <w:spacing w:after="240" w:line="360" w:lineRule="auto"/>
        <w:jc w:val="both"/>
        <w:rPr>
          <w:rFonts w:ascii="Times New Roman" w:hAnsi="Times New Roman" w:cs="Times New Roman"/>
        </w:rPr>
      </w:pPr>
      <w:r w:rsidRPr="000A62D9">
        <w:rPr>
          <w:rFonts w:ascii="Times New Roman" w:hAnsi="Times New Roman" w:cs="Times New Roman"/>
        </w:rPr>
        <w:t xml:space="preserve">Coerente com esses requerimentos, o </w:t>
      </w:r>
      <w:r w:rsidR="003E555C" w:rsidRPr="000A62D9">
        <w:rPr>
          <w:rFonts w:ascii="Times New Roman" w:hAnsi="Times New Roman" w:cs="Times New Roman"/>
        </w:rPr>
        <w:t>PR</w:t>
      </w:r>
      <w:r w:rsidRPr="000A62D9">
        <w:rPr>
          <w:rFonts w:ascii="Times New Roman" w:hAnsi="Times New Roman" w:cs="Times New Roman"/>
        </w:rPr>
        <w:t xml:space="preserve">I estabelece a realização de uma avaliação “ex-post” que deverá ser realizada no período entre os </w:t>
      </w:r>
      <w:r w:rsidR="003E555C" w:rsidRPr="000A62D9">
        <w:rPr>
          <w:rFonts w:ascii="Times New Roman" w:hAnsi="Times New Roman" w:cs="Times New Roman"/>
        </w:rPr>
        <w:t xml:space="preserve">6 </w:t>
      </w:r>
      <w:r w:rsidRPr="000A62D9">
        <w:rPr>
          <w:rFonts w:ascii="Times New Roman" w:hAnsi="Times New Roman" w:cs="Times New Roman"/>
        </w:rPr>
        <w:t>e 12 meses após concluídas todas as ações de reassentamento e de uma avaliação intermediária que será r</w:t>
      </w:r>
      <w:r w:rsidR="0084799C" w:rsidRPr="000A62D9">
        <w:rPr>
          <w:rFonts w:ascii="Times New Roman" w:hAnsi="Times New Roman" w:cs="Times New Roman"/>
        </w:rPr>
        <w:t>ealizada no período entre o 3</w:t>
      </w:r>
      <w:r w:rsidR="00E16A7D" w:rsidRPr="000A62D9">
        <w:rPr>
          <w:rFonts w:ascii="Times New Roman" w:hAnsi="Times New Roman" w:cs="Times New Roman"/>
        </w:rPr>
        <w:t>5º</w:t>
      </w:r>
      <w:r w:rsidR="0084799C" w:rsidRPr="000A62D9">
        <w:rPr>
          <w:rFonts w:ascii="Times New Roman" w:hAnsi="Times New Roman" w:cs="Times New Roman"/>
        </w:rPr>
        <w:t xml:space="preserve"> e 4</w:t>
      </w:r>
      <w:r w:rsidRPr="000A62D9">
        <w:rPr>
          <w:rFonts w:ascii="Times New Roman" w:hAnsi="Times New Roman" w:cs="Times New Roman"/>
        </w:rPr>
        <w:t>0º mês a partir do i</w:t>
      </w:r>
      <w:r w:rsidR="0039084E" w:rsidRPr="000A62D9">
        <w:rPr>
          <w:rFonts w:ascii="Times New Roman" w:hAnsi="Times New Roman" w:cs="Times New Roman"/>
        </w:rPr>
        <w:t>ní</w:t>
      </w:r>
      <w:r w:rsidR="0084799C" w:rsidRPr="000A62D9">
        <w:rPr>
          <w:rFonts w:ascii="Times New Roman" w:hAnsi="Times New Roman" w:cs="Times New Roman"/>
        </w:rPr>
        <w:t>cio da implantação do Programa</w:t>
      </w:r>
      <w:r w:rsidR="0039084E" w:rsidRPr="000A62D9">
        <w:rPr>
          <w:rFonts w:ascii="Times New Roman" w:hAnsi="Times New Roman" w:cs="Times New Roman"/>
        </w:rPr>
        <w:t>, qu</w:t>
      </w:r>
      <w:r w:rsidR="003E555C" w:rsidRPr="000A62D9">
        <w:rPr>
          <w:rFonts w:ascii="Times New Roman" w:hAnsi="Times New Roman" w:cs="Times New Roman"/>
        </w:rPr>
        <w:t>ando já estará consolidada</w:t>
      </w:r>
      <w:r w:rsidR="0084799C" w:rsidRPr="000A62D9">
        <w:rPr>
          <w:rFonts w:ascii="Times New Roman" w:hAnsi="Times New Roman" w:cs="Times New Roman"/>
        </w:rPr>
        <w:t xml:space="preserve"> a ocupação das 86</w:t>
      </w:r>
      <w:r w:rsidR="0039084E" w:rsidRPr="000A62D9">
        <w:rPr>
          <w:rFonts w:ascii="Times New Roman" w:hAnsi="Times New Roman" w:cs="Times New Roman"/>
        </w:rPr>
        <w:t>8 UH’s construídas na 1ª etapa do Programa.</w:t>
      </w:r>
    </w:p>
    <w:p w:rsidR="00C80DC3" w:rsidRPr="000A62D9" w:rsidRDefault="00C80DC3" w:rsidP="0049182A">
      <w:pPr>
        <w:spacing w:after="120" w:line="360" w:lineRule="auto"/>
        <w:jc w:val="both"/>
        <w:rPr>
          <w:rFonts w:ascii="Times New Roman" w:hAnsi="Times New Roman" w:cs="Times New Roman"/>
        </w:rPr>
      </w:pPr>
      <w:r w:rsidRPr="000A62D9">
        <w:rPr>
          <w:rFonts w:ascii="Times New Roman" w:hAnsi="Times New Roman" w:cs="Times New Roman"/>
        </w:rPr>
        <w:t>Essas avaliações serão realizadas através da utilização de indicadores qualitativos e quantitativos claramente definidos</w:t>
      </w:r>
      <w:r w:rsidR="0039084E" w:rsidRPr="000A62D9">
        <w:rPr>
          <w:rFonts w:ascii="Times New Roman" w:hAnsi="Times New Roman" w:cs="Times New Roman"/>
        </w:rPr>
        <w:t>, com base no</w:t>
      </w:r>
      <w:r w:rsidR="003E555C" w:rsidRPr="000A62D9">
        <w:rPr>
          <w:rFonts w:ascii="Times New Roman" w:hAnsi="Times New Roman" w:cs="Times New Roman"/>
        </w:rPr>
        <w:t>s dados obtidos nos</w:t>
      </w:r>
      <w:r w:rsidR="0039084E" w:rsidRPr="000A62D9">
        <w:rPr>
          <w:rFonts w:ascii="Times New Roman" w:hAnsi="Times New Roman" w:cs="Times New Roman"/>
        </w:rPr>
        <w:t xml:space="preserve"> processo</w:t>
      </w:r>
      <w:r w:rsidR="003E555C" w:rsidRPr="000A62D9">
        <w:rPr>
          <w:rFonts w:ascii="Times New Roman" w:hAnsi="Times New Roman" w:cs="Times New Roman"/>
        </w:rPr>
        <w:t>s</w:t>
      </w:r>
      <w:r w:rsidR="0039084E" w:rsidRPr="000A62D9">
        <w:rPr>
          <w:rFonts w:ascii="Times New Roman" w:hAnsi="Times New Roman" w:cs="Times New Roman"/>
        </w:rPr>
        <w:t xml:space="preserve"> de monitoramento</w:t>
      </w:r>
      <w:r w:rsidR="003E555C" w:rsidRPr="000A62D9">
        <w:rPr>
          <w:rFonts w:ascii="Times New Roman" w:hAnsi="Times New Roman" w:cs="Times New Roman"/>
        </w:rPr>
        <w:t xml:space="preserve"> e avalição participativa</w:t>
      </w:r>
      <w:r w:rsidR="0039084E" w:rsidRPr="000A62D9">
        <w:rPr>
          <w:rFonts w:ascii="Times New Roman" w:hAnsi="Times New Roman" w:cs="Times New Roman"/>
        </w:rPr>
        <w:t>,</w:t>
      </w:r>
      <w:r w:rsidRPr="000A62D9">
        <w:rPr>
          <w:rFonts w:ascii="Times New Roman" w:hAnsi="Times New Roman" w:cs="Times New Roman"/>
        </w:rPr>
        <w:t xml:space="preserve"> e devem enfocar dois eixos de análise: </w:t>
      </w:r>
    </w:p>
    <w:p w:rsidR="00C80DC3" w:rsidRPr="000A62D9" w:rsidRDefault="007E4ABA" w:rsidP="00781733">
      <w:pPr>
        <w:pStyle w:val="ListParagraph"/>
        <w:numPr>
          <w:ilvl w:val="0"/>
          <w:numId w:val="28"/>
        </w:numPr>
        <w:spacing w:after="120" w:line="360" w:lineRule="auto"/>
        <w:ind w:left="1134" w:hanging="567"/>
        <w:contextualSpacing w:val="0"/>
        <w:jc w:val="both"/>
        <w:rPr>
          <w:rFonts w:ascii="Times New Roman" w:hAnsi="Times New Roman" w:cs="Times New Roman"/>
        </w:rPr>
      </w:pPr>
      <w:r w:rsidRPr="000A62D9">
        <w:rPr>
          <w:rFonts w:ascii="Times New Roman" w:hAnsi="Times New Roman" w:cs="Times New Roman"/>
        </w:rPr>
        <w:t>Quantitativo, d</w:t>
      </w:r>
      <w:r w:rsidR="00C80DC3" w:rsidRPr="000A62D9">
        <w:rPr>
          <w:rFonts w:ascii="Times New Roman" w:hAnsi="Times New Roman" w:cs="Times New Roman"/>
        </w:rPr>
        <w:t xml:space="preserve">irigido a medir a eficiência, eficácia e adequação </w:t>
      </w:r>
      <w:r w:rsidR="0039084E" w:rsidRPr="000A62D9">
        <w:rPr>
          <w:rFonts w:ascii="Times New Roman" w:hAnsi="Times New Roman" w:cs="Times New Roman"/>
        </w:rPr>
        <w:t>das soluções e ações implantada</w:t>
      </w:r>
      <w:r w:rsidR="00C80DC3" w:rsidRPr="000A62D9">
        <w:rPr>
          <w:rFonts w:ascii="Times New Roman" w:hAnsi="Times New Roman" w:cs="Times New Roman"/>
        </w:rPr>
        <w:t>, assim como dos recursos econômicos utilizados, e</w:t>
      </w:r>
    </w:p>
    <w:p w:rsidR="00C80DC3" w:rsidRPr="000A62D9" w:rsidRDefault="0039084E" w:rsidP="00781733">
      <w:pPr>
        <w:pStyle w:val="ListParagraph"/>
        <w:numPr>
          <w:ilvl w:val="0"/>
          <w:numId w:val="28"/>
        </w:numPr>
        <w:spacing w:after="240" w:line="360" w:lineRule="auto"/>
        <w:ind w:left="1134" w:hanging="567"/>
        <w:jc w:val="both"/>
        <w:rPr>
          <w:rFonts w:ascii="Times New Roman" w:hAnsi="Times New Roman" w:cs="Times New Roman"/>
        </w:rPr>
      </w:pPr>
      <w:r w:rsidRPr="000A62D9">
        <w:rPr>
          <w:rFonts w:ascii="Times New Roman" w:hAnsi="Times New Roman" w:cs="Times New Roman"/>
        </w:rPr>
        <w:t>V</w:t>
      </w:r>
      <w:r w:rsidR="00C80DC3" w:rsidRPr="000A62D9">
        <w:rPr>
          <w:rFonts w:ascii="Times New Roman" w:hAnsi="Times New Roman" w:cs="Times New Roman"/>
        </w:rPr>
        <w:t xml:space="preserve">alorativo, a partir do ponto de vista da população </w:t>
      </w:r>
      <w:r w:rsidR="007E4ABA" w:rsidRPr="000A62D9">
        <w:rPr>
          <w:rFonts w:ascii="Times New Roman" w:hAnsi="Times New Roman" w:cs="Times New Roman"/>
        </w:rPr>
        <w:t>e agentes envolvidos</w:t>
      </w:r>
      <w:r w:rsidR="00C80DC3" w:rsidRPr="000A62D9">
        <w:rPr>
          <w:rFonts w:ascii="Times New Roman" w:hAnsi="Times New Roman" w:cs="Times New Roman"/>
        </w:rPr>
        <w:t>.</w:t>
      </w:r>
    </w:p>
    <w:p w:rsidR="00C80DC3" w:rsidRPr="000A62D9" w:rsidRDefault="00C80DC3" w:rsidP="0084799C">
      <w:pPr>
        <w:spacing w:after="240" w:line="360" w:lineRule="auto"/>
        <w:jc w:val="both"/>
        <w:rPr>
          <w:rFonts w:ascii="Times New Roman" w:hAnsi="Times New Roman" w:cs="Times New Roman"/>
        </w:rPr>
      </w:pPr>
      <w:r w:rsidRPr="000A62D9">
        <w:rPr>
          <w:rFonts w:ascii="Times New Roman" w:hAnsi="Times New Roman" w:cs="Times New Roman"/>
        </w:rPr>
        <w:t>Os resultados das avaliações poderão sugerir a necessidade de implementar outras medidas complementares de atenção</w:t>
      </w:r>
      <w:r w:rsidR="00772805" w:rsidRPr="000A62D9">
        <w:rPr>
          <w:rFonts w:ascii="Times New Roman" w:hAnsi="Times New Roman" w:cs="Times New Roman"/>
        </w:rPr>
        <w:t>, principalmente para grupos vulneráveis</w:t>
      </w:r>
      <w:r w:rsidR="0084799C" w:rsidRPr="000A62D9">
        <w:rPr>
          <w:rFonts w:ascii="Times New Roman" w:hAnsi="Times New Roman" w:cs="Times New Roman"/>
        </w:rPr>
        <w:t>,</w:t>
      </w:r>
      <w:r w:rsidR="00772805" w:rsidRPr="000A62D9">
        <w:rPr>
          <w:rFonts w:ascii="Times New Roman" w:hAnsi="Times New Roman" w:cs="Times New Roman"/>
        </w:rPr>
        <w:t xml:space="preserve"> que sofrem mais os efeitos do processo de reassentamento</w:t>
      </w:r>
      <w:r w:rsidRPr="000A62D9">
        <w:rPr>
          <w:rFonts w:ascii="Times New Roman" w:hAnsi="Times New Roman" w:cs="Times New Roman"/>
        </w:rPr>
        <w:t>, como a indicação do pleno cumprimento dos objetivos e metas estabelecidos e acordadas com o BID.</w:t>
      </w:r>
    </w:p>
    <w:p w:rsidR="00C80DC3" w:rsidRPr="000A62D9" w:rsidRDefault="00C80DC3" w:rsidP="0084799C">
      <w:pPr>
        <w:spacing w:after="240" w:line="360" w:lineRule="auto"/>
        <w:jc w:val="both"/>
        <w:rPr>
          <w:rFonts w:ascii="Times New Roman" w:hAnsi="Times New Roman" w:cs="Times New Roman"/>
        </w:rPr>
      </w:pPr>
      <w:r w:rsidRPr="000A62D9">
        <w:rPr>
          <w:rFonts w:ascii="Times New Roman" w:hAnsi="Times New Roman" w:cs="Times New Roman"/>
        </w:rPr>
        <w:lastRenderedPageBreak/>
        <w:t>Em qualquer das situações, os dados e conclusões das avaliações são contribuições importantes para melhorar os pr</w:t>
      </w:r>
      <w:r w:rsidR="00772805" w:rsidRPr="000A62D9">
        <w:rPr>
          <w:rFonts w:ascii="Times New Roman" w:hAnsi="Times New Roman" w:cs="Times New Roman"/>
        </w:rPr>
        <w:t xml:space="preserve">ocessos de intervenção da PMM </w:t>
      </w:r>
      <w:r w:rsidR="003C6724" w:rsidRPr="000A62D9">
        <w:rPr>
          <w:rFonts w:ascii="Times New Roman" w:hAnsi="Times New Roman" w:cs="Times New Roman"/>
        </w:rPr>
        <w:t>como os do próprio Banco.</w:t>
      </w:r>
      <w:r w:rsidRPr="000A62D9">
        <w:rPr>
          <w:rFonts w:ascii="Times New Roman" w:hAnsi="Times New Roman" w:cs="Times New Roman"/>
        </w:rPr>
        <w:t xml:space="preserve"> </w:t>
      </w:r>
    </w:p>
    <w:p w:rsidR="00C80DC3" w:rsidRPr="000A62D9" w:rsidRDefault="00772805" w:rsidP="0084799C">
      <w:pPr>
        <w:spacing w:after="240" w:line="360" w:lineRule="auto"/>
        <w:jc w:val="both"/>
        <w:rPr>
          <w:rFonts w:ascii="Times New Roman" w:hAnsi="Times New Roman" w:cs="Times New Roman"/>
        </w:rPr>
      </w:pPr>
      <w:r w:rsidRPr="000A62D9">
        <w:rPr>
          <w:rFonts w:ascii="Times New Roman" w:hAnsi="Times New Roman" w:cs="Times New Roman"/>
        </w:rPr>
        <w:t>Para evitar o envolvimento de profissionais vinculados direta ou indiretamente com a execução das ações do PRI</w:t>
      </w:r>
      <w:r w:rsidR="003E555C" w:rsidRPr="000A62D9">
        <w:rPr>
          <w:rFonts w:ascii="Times New Roman" w:hAnsi="Times New Roman" w:cs="Times New Roman"/>
        </w:rPr>
        <w:t xml:space="preserve"> e</w:t>
      </w:r>
      <w:r w:rsidR="00E16A7D" w:rsidRPr="000A62D9">
        <w:rPr>
          <w:rFonts w:ascii="Times New Roman" w:hAnsi="Times New Roman" w:cs="Times New Roman"/>
        </w:rPr>
        <w:t xml:space="preserve"> possibilitar uma visão neutra do processo de intervenção efetivado</w:t>
      </w:r>
      <w:r w:rsidRPr="000A62D9">
        <w:rPr>
          <w:rFonts w:ascii="Times New Roman" w:hAnsi="Times New Roman" w:cs="Times New Roman"/>
        </w:rPr>
        <w:t xml:space="preserve">, a Avaliação Independente será </w:t>
      </w:r>
      <w:r w:rsidR="00C80DC3" w:rsidRPr="000A62D9">
        <w:rPr>
          <w:rFonts w:ascii="Times New Roman" w:hAnsi="Times New Roman" w:cs="Times New Roman"/>
        </w:rPr>
        <w:t xml:space="preserve">realizada por </w:t>
      </w:r>
      <w:r w:rsidRPr="000A62D9">
        <w:rPr>
          <w:rFonts w:ascii="Times New Roman" w:hAnsi="Times New Roman" w:cs="Times New Roman"/>
        </w:rPr>
        <w:t>agentes</w:t>
      </w:r>
      <w:r w:rsidR="00C80DC3" w:rsidRPr="000A62D9">
        <w:rPr>
          <w:rFonts w:ascii="Times New Roman" w:hAnsi="Times New Roman" w:cs="Times New Roman"/>
        </w:rPr>
        <w:t xml:space="preserve"> </w:t>
      </w:r>
      <w:r w:rsidRPr="000A62D9">
        <w:rPr>
          <w:rFonts w:ascii="Times New Roman" w:hAnsi="Times New Roman" w:cs="Times New Roman"/>
        </w:rPr>
        <w:t>externos e independente</w:t>
      </w:r>
      <w:r w:rsidR="00C80DC3" w:rsidRPr="000A62D9">
        <w:rPr>
          <w:rFonts w:ascii="Times New Roman" w:hAnsi="Times New Roman" w:cs="Times New Roman"/>
        </w:rPr>
        <w:t>, com reconhecida experiência em programas de reassenta</w:t>
      </w:r>
      <w:r w:rsidRPr="000A62D9">
        <w:rPr>
          <w:rFonts w:ascii="Times New Roman" w:hAnsi="Times New Roman" w:cs="Times New Roman"/>
        </w:rPr>
        <w:t xml:space="preserve">mento e desenvolvimento social, podendo ser realizada por consultor(es) contratado(s) no mercado ou através de convênios com instituição acadêmica que desenvolvam trabalhos de </w:t>
      </w:r>
      <w:r w:rsidR="009D2765" w:rsidRPr="000A62D9">
        <w:rPr>
          <w:rFonts w:ascii="Times New Roman" w:hAnsi="Times New Roman" w:cs="Times New Roman"/>
        </w:rPr>
        <w:t>investigação social em áreas similares às de intervenção do Programa.</w:t>
      </w:r>
    </w:p>
    <w:p w:rsidR="009D2765" w:rsidRPr="000A62D9" w:rsidRDefault="009D2765" w:rsidP="0084799C">
      <w:pPr>
        <w:spacing w:after="240" w:line="360" w:lineRule="auto"/>
        <w:jc w:val="both"/>
        <w:rPr>
          <w:rFonts w:ascii="Times New Roman" w:hAnsi="Times New Roman" w:cs="Times New Roman"/>
        </w:rPr>
      </w:pPr>
      <w:r w:rsidRPr="000A62D9">
        <w:rPr>
          <w:rFonts w:ascii="Times New Roman" w:hAnsi="Times New Roman" w:cs="Times New Roman"/>
        </w:rPr>
        <w:t>Os Termos de Referência para a Avaliação Independente, assim como a contratação dos executores serão acordados com o BID e deverão contar com sua não objeção formal.</w:t>
      </w:r>
    </w:p>
    <w:p w:rsidR="00586932" w:rsidRPr="000A62D9" w:rsidRDefault="00586932">
      <w:pPr>
        <w:rPr>
          <w:rFonts w:ascii="Times New Roman" w:hAnsi="Times New Roman" w:cs="Times New Roman"/>
        </w:rPr>
      </w:pPr>
      <w:r w:rsidRPr="000A62D9">
        <w:rPr>
          <w:rFonts w:ascii="Times New Roman" w:hAnsi="Times New Roman" w:cs="Times New Roman"/>
        </w:rPr>
        <w:br w:type="page"/>
      </w:r>
    </w:p>
    <w:p w:rsidR="00A8281D" w:rsidRPr="000A62D9" w:rsidRDefault="00A8281D" w:rsidP="00781733">
      <w:pPr>
        <w:pStyle w:val="ListParagraph"/>
        <w:numPr>
          <w:ilvl w:val="0"/>
          <w:numId w:val="54"/>
        </w:numPr>
        <w:spacing w:line="360" w:lineRule="auto"/>
        <w:rPr>
          <w:rFonts w:ascii="Times New Roman" w:hAnsi="Times New Roman" w:cs="Times New Roman"/>
          <w:b/>
        </w:rPr>
      </w:pPr>
      <w:r w:rsidRPr="000A62D9">
        <w:rPr>
          <w:rFonts w:ascii="Times New Roman" w:hAnsi="Times New Roman" w:cs="Times New Roman"/>
          <w:b/>
        </w:rPr>
        <w:lastRenderedPageBreak/>
        <w:t>CUSTO ESTIMADO</w:t>
      </w:r>
    </w:p>
    <w:p w:rsidR="00B4655D" w:rsidRPr="000A62D9" w:rsidRDefault="00B4655D" w:rsidP="0049182A">
      <w:pPr>
        <w:spacing w:after="240" w:line="360" w:lineRule="auto"/>
        <w:jc w:val="both"/>
        <w:rPr>
          <w:rFonts w:ascii="Times New Roman" w:hAnsi="Times New Roman" w:cs="Times New Roman"/>
        </w:rPr>
      </w:pPr>
      <w:r w:rsidRPr="000A62D9">
        <w:rPr>
          <w:rFonts w:ascii="Times New Roman" w:hAnsi="Times New Roman" w:cs="Times New Roman"/>
        </w:rPr>
        <w:t>O orçamento estimado das ações e soluções habitacionais</w:t>
      </w:r>
      <w:r w:rsidR="00EA1780" w:rsidRPr="000A62D9">
        <w:rPr>
          <w:rFonts w:ascii="Times New Roman" w:hAnsi="Times New Roman" w:cs="Times New Roman"/>
        </w:rPr>
        <w:t xml:space="preserve"> do PRI </w:t>
      </w:r>
      <w:r w:rsidR="00AF36BC" w:rsidRPr="000A62D9">
        <w:rPr>
          <w:rFonts w:ascii="Times New Roman" w:hAnsi="Times New Roman" w:cs="Times New Roman"/>
        </w:rPr>
        <w:t>de aproximadamente 227</w:t>
      </w:r>
      <w:r w:rsidR="00EA1780" w:rsidRPr="000A62D9">
        <w:rPr>
          <w:rFonts w:ascii="Times New Roman" w:hAnsi="Times New Roman" w:cs="Times New Roman"/>
        </w:rPr>
        <w:t xml:space="preserve"> milhões de reais </w:t>
      </w:r>
      <w:r w:rsidR="00F80FA8" w:rsidRPr="000A62D9">
        <w:rPr>
          <w:rFonts w:ascii="Times New Roman" w:hAnsi="Times New Roman" w:cs="Times New Roman"/>
        </w:rPr>
        <w:t>e representa 57</w:t>
      </w:r>
      <w:r w:rsidR="00EA1780" w:rsidRPr="000A62D9">
        <w:rPr>
          <w:rFonts w:ascii="Times New Roman" w:hAnsi="Times New Roman" w:cs="Times New Roman"/>
        </w:rPr>
        <w:t xml:space="preserve">% </w:t>
      </w:r>
      <w:r w:rsidRPr="000A62D9">
        <w:rPr>
          <w:rFonts w:ascii="Times New Roman" w:hAnsi="Times New Roman" w:cs="Times New Roman"/>
        </w:rPr>
        <w:t>do custo total do Programa</w:t>
      </w:r>
      <w:r w:rsidR="00EA1780" w:rsidRPr="000A62D9">
        <w:rPr>
          <w:rFonts w:ascii="Times New Roman" w:hAnsi="Times New Roman" w:cs="Times New Roman"/>
        </w:rPr>
        <w:t>.</w:t>
      </w:r>
    </w:p>
    <w:p w:rsidR="00B4655D" w:rsidRPr="000A62D9" w:rsidRDefault="002707FF" w:rsidP="0049182A">
      <w:pPr>
        <w:spacing w:after="120"/>
        <w:jc w:val="center"/>
        <w:rPr>
          <w:rFonts w:ascii="Times New Roman" w:hAnsi="Times New Roman" w:cs="Times New Roman"/>
          <w:b/>
        </w:rPr>
      </w:pPr>
      <w:r w:rsidRPr="000A62D9">
        <w:rPr>
          <w:rFonts w:ascii="Times New Roman" w:hAnsi="Times New Roman" w:cs="Times New Roman"/>
          <w:b/>
        </w:rPr>
        <w:t>Tabela 21</w:t>
      </w:r>
      <w:r w:rsidR="00EA1780" w:rsidRPr="000A62D9">
        <w:rPr>
          <w:rFonts w:ascii="Times New Roman" w:hAnsi="Times New Roman" w:cs="Times New Roman"/>
          <w:b/>
        </w:rPr>
        <w:t xml:space="preserve">: </w:t>
      </w:r>
      <w:r w:rsidR="00F80FA8" w:rsidRPr="000A62D9">
        <w:rPr>
          <w:rFonts w:ascii="Times New Roman" w:hAnsi="Times New Roman" w:cs="Times New Roman"/>
          <w:b/>
        </w:rPr>
        <w:t>Orçamento total e por fonte de recursos</w:t>
      </w:r>
    </w:p>
    <w:p w:rsidR="001D47FE" w:rsidRPr="000A62D9" w:rsidRDefault="001D47FE" w:rsidP="00EA1780">
      <w:pPr>
        <w:jc w:val="center"/>
        <w:rPr>
          <w:rFonts w:ascii="Times New Roman" w:hAnsi="Times New Roman" w:cs="Times New Roman"/>
          <w:b/>
        </w:rPr>
      </w:pPr>
      <w:r w:rsidRPr="000A62D9">
        <w:rPr>
          <w:rFonts w:ascii="Times New Roman" w:hAnsi="Times New Roman" w:cs="Times New Roman"/>
          <w:noProof/>
          <w:lang w:eastAsia="pt-BR"/>
        </w:rPr>
        <w:drawing>
          <wp:inline distT="0" distB="0" distL="0" distR="0">
            <wp:extent cx="6212840" cy="644779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12840" cy="6447790"/>
                    </a:xfrm>
                    <a:prstGeom prst="rect">
                      <a:avLst/>
                    </a:prstGeom>
                    <a:noFill/>
                    <a:ln>
                      <a:noFill/>
                    </a:ln>
                  </pic:spPr>
                </pic:pic>
              </a:graphicData>
            </a:graphic>
          </wp:inline>
        </w:drawing>
      </w:r>
    </w:p>
    <w:p w:rsidR="00586932" w:rsidRPr="000A62D9" w:rsidRDefault="00586932" w:rsidP="00AF36BC">
      <w:pPr>
        <w:jc w:val="center"/>
        <w:rPr>
          <w:rFonts w:ascii="Times New Roman" w:hAnsi="Times New Roman" w:cs="Times New Roman"/>
        </w:rPr>
      </w:pPr>
    </w:p>
    <w:p w:rsidR="00AF36BC" w:rsidRDefault="00AF36BC" w:rsidP="00AF36BC">
      <w:pPr>
        <w:jc w:val="center"/>
        <w:rPr>
          <w:rFonts w:ascii="Times New Roman" w:hAnsi="Times New Roman" w:cs="Times New Roman"/>
        </w:rPr>
      </w:pPr>
    </w:p>
    <w:p w:rsidR="0049182A" w:rsidRPr="000A62D9" w:rsidRDefault="0049182A" w:rsidP="00AF36BC">
      <w:pPr>
        <w:jc w:val="center"/>
        <w:rPr>
          <w:rFonts w:ascii="Times New Roman" w:hAnsi="Times New Roman" w:cs="Times New Roman"/>
        </w:rPr>
      </w:pPr>
    </w:p>
    <w:p w:rsidR="00A8281D" w:rsidRPr="000A62D9" w:rsidRDefault="00A8281D" w:rsidP="00781733">
      <w:pPr>
        <w:pStyle w:val="ListParagraph"/>
        <w:numPr>
          <w:ilvl w:val="0"/>
          <w:numId w:val="54"/>
        </w:numPr>
        <w:spacing w:line="360" w:lineRule="auto"/>
        <w:rPr>
          <w:rFonts w:ascii="Times New Roman" w:hAnsi="Times New Roman" w:cs="Times New Roman"/>
          <w:b/>
        </w:rPr>
      </w:pPr>
      <w:r w:rsidRPr="000A62D9">
        <w:rPr>
          <w:rFonts w:ascii="Times New Roman" w:hAnsi="Times New Roman" w:cs="Times New Roman"/>
          <w:b/>
        </w:rPr>
        <w:lastRenderedPageBreak/>
        <w:t>CRONOGRAMA TENTATIVO</w:t>
      </w:r>
    </w:p>
    <w:p w:rsidR="00D54909" w:rsidRPr="000A62D9" w:rsidRDefault="00F15785" w:rsidP="0049182A">
      <w:pPr>
        <w:spacing w:line="360" w:lineRule="auto"/>
        <w:ind w:left="-567"/>
        <w:rPr>
          <w:rFonts w:ascii="Times New Roman" w:hAnsi="Times New Roman" w:cs="Times New Roman"/>
        </w:rPr>
      </w:pPr>
      <w:r w:rsidRPr="000A62D9">
        <w:rPr>
          <w:rFonts w:ascii="Times New Roman" w:hAnsi="Times New Roman" w:cs="Times New Roman"/>
          <w:noProof/>
          <w:lang w:eastAsia="pt-BR"/>
        </w:rPr>
        <w:drawing>
          <wp:inline distT="0" distB="0" distL="0" distR="0">
            <wp:extent cx="6164131" cy="6307736"/>
            <wp:effectExtent l="19050" t="0" r="8069"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4131" cy="6307736"/>
                    </a:xfrm>
                    <a:prstGeom prst="rect">
                      <a:avLst/>
                    </a:prstGeom>
                    <a:noFill/>
                    <a:ln>
                      <a:noFill/>
                    </a:ln>
                  </pic:spPr>
                </pic:pic>
              </a:graphicData>
            </a:graphic>
          </wp:inline>
        </w:drawing>
      </w:r>
      <w:r w:rsidR="00EA1780" w:rsidRPr="000A62D9">
        <w:rPr>
          <w:rFonts w:ascii="Times New Roman" w:hAnsi="Times New Roman" w:cs="Times New Roman"/>
        </w:rPr>
        <w:tab/>
      </w:r>
      <w:r w:rsidR="00EA1780" w:rsidRPr="000A62D9">
        <w:rPr>
          <w:rFonts w:ascii="Times New Roman" w:hAnsi="Times New Roman" w:cs="Times New Roman"/>
        </w:rPr>
        <w:tab/>
      </w:r>
      <w:r w:rsidR="00EA1780" w:rsidRPr="000A62D9">
        <w:rPr>
          <w:rFonts w:ascii="Times New Roman" w:hAnsi="Times New Roman" w:cs="Times New Roman"/>
        </w:rPr>
        <w:tab/>
      </w:r>
      <w:r w:rsidR="00EA1780" w:rsidRPr="000A62D9">
        <w:rPr>
          <w:rFonts w:ascii="Times New Roman" w:hAnsi="Times New Roman" w:cs="Times New Roman"/>
        </w:rPr>
        <w:tab/>
      </w:r>
      <w:r w:rsidR="00EA1780" w:rsidRPr="000A62D9">
        <w:rPr>
          <w:rFonts w:ascii="Times New Roman" w:hAnsi="Times New Roman" w:cs="Times New Roman"/>
        </w:rPr>
        <w:tab/>
      </w:r>
      <w:r w:rsidR="00EA1780" w:rsidRPr="000A62D9">
        <w:rPr>
          <w:rFonts w:ascii="Times New Roman" w:hAnsi="Times New Roman" w:cs="Times New Roman"/>
        </w:rPr>
        <w:tab/>
      </w:r>
      <w:r w:rsidR="00EA1780" w:rsidRPr="000A62D9">
        <w:rPr>
          <w:rFonts w:ascii="Times New Roman" w:hAnsi="Times New Roman" w:cs="Times New Roman"/>
        </w:rPr>
        <w:tab/>
      </w:r>
      <w:r w:rsidR="00EA1780" w:rsidRPr="000A62D9">
        <w:rPr>
          <w:rFonts w:ascii="Times New Roman" w:hAnsi="Times New Roman" w:cs="Times New Roman"/>
        </w:rPr>
        <w:tab/>
        <w:t xml:space="preserve">           </w:t>
      </w:r>
    </w:p>
    <w:p w:rsidR="004E7627" w:rsidRPr="000A62D9" w:rsidRDefault="004E7627" w:rsidP="0047214F">
      <w:pPr>
        <w:spacing w:line="360" w:lineRule="auto"/>
        <w:rPr>
          <w:rFonts w:ascii="Times New Roman" w:hAnsi="Times New Roman" w:cs="Times New Roman"/>
        </w:rPr>
      </w:pPr>
    </w:p>
    <w:p w:rsidR="004E7627" w:rsidRPr="000A62D9" w:rsidRDefault="004E7627" w:rsidP="0047214F">
      <w:pPr>
        <w:spacing w:line="360" w:lineRule="auto"/>
        <w:rPr>
          <w:rFonts w:ascii="Times New Roman" w:hAnsi="Times New Roman" w:cs="Times New Roman"/>
        </w:rPr>
      </w:pPr>
    </w:p>
    <w:p w:rsidR="004E7627" w:rsidRPr="000A62D9" w:rsidRDefault="004E7627" w:rsidP="0047214F">
      <w:pPr>
        <w:spacing w:line="360" w:lineRule="auto"/>
        <w:rPr>
          <w:rFonts w:ascii="Times New Roman" w:hAnsi="Times New Roman" w:cs="Times New Roman"/>
        </w:rPr>
      </w:pPr>
    </w:p>
    <w:p w:rsidR="004E7627" w:rsidRPr="000A62D9" w:rsidRDefault="004E7627" w:rsidP="0047214F">
      <w:pPr>
        <w:spacing w:line="360" w:lineRule="auto"/>
        <w:rPr>
          <w:rFonts w:ascii="Times New Roman" w:hAnsi="Times New Roman" w:cs="Times New Roman"/>
        </w:rPr>
      </w:pPr>
    </w:p>
    <w:p w:rsidR="004E7627" w:rsidRPr="000A62D9" w:rsidRDefault="004E7627" w:rsidP="0047214F">
      <w:pPr>
        <w:spacing w:line="360" w:lineRule="auto"/>
        <w:rPr>
          <w:rFonts w:ascii="Times New Roman" w:hAnsi="Times New Roman" w:cs="Times New Roman"/>
        </w:rPr>
      </w:pPr>
    </w:p>
    <w:p w:rsidR="004E7627" w:rsidRPr="000A62D9" w:rsidRDefault="004E7627" w:rsidP="0047214F">
      <w:pPr>
        <w:spacing w:line="360" w:lineRule="auto"/>
        <w:rPr>
          <w:rFonts w:ascii="Times New Roman" w:hAnsi="Times New Roman" w:cs="Times New Roman"/>
        </w:rPr>
      </w:pPr>
    </w:p>
    <w:p w:rsidR="004E7627" w:rsidRPr="000A62D9" w:rsidRDefault="004E7627" w:rsidP="0047214F">
      <w:pPr>
        <w:spacing w:line="360" w:lineRule="auto"/>
        <w:rPr>
          <w:rFonts w:ascii="Times New Roman" w:hAnsi="Times New Roman" w:cs="Times New Roman"/>
        </w:rPr>
      </w:pPr>
    </w:p>
    <w:p w:rsidR="004E7627" w:rsidRPr="000A62D9" w:rsidRDefault="004E7627" w:rsidP="0047214F">
      <w:pPr>
        <w:spacing w:line="360" w:lineRule="auto"/>
        <w:rPr>
          <w:rFonts w:ascii="Times New Roman" w:hAnsi="Times New Roman" w:cs="Times New Roman"/>
        </w:rPr>
      </w:pPr>
    </w:p>
    <w:p w:rsidR="004E7627" w:rsidRPr="000A62D9" w:rsidRDefault="004E7627" w:rsidP="0047214F">
      <w:pPr>
        <w:spacing w:line="360" w:lineRule="auto"/>
        <w:rPr>
          <w:rFonts w:ascii="Times New Roman" w:hAnsi="Times New Roman" w:cs="Times New Roman"/>
        </w:rPr>
      </w:pPr>
    </w:p>
    <w:p w:rsidR="004E7627" w:rsidRDefault="004E7627" w:rsidP="004E7627">
      <w:pPr>
        <w:spacing w:line="360" w:lineRule="auto"/>
        <w:jc w:val="center"/>
        <w:rPr>
          <w:rFonts w:ascii="Times New Roman" w:hAnsi="Times New Roman" w:cs="Times New Roman"/>
          <w:b/>
        </w:rPr>
      </w:pPr>
    </w:p>
    <w:p w:rsidR="0049182A" w:rsidRDefault="0049182A" w:rsidP="004E7627">
      <w:pPr>
        <w:spacing w:line="360" w:lineRule="auto"/>
        <w:jc w:val="center"/>
        <w:rPr>
          <w:rFonts w:ascii="Times New Roman" w:hAnsi="Times New Roman" w:cs="Times New Roman"/>
          <w:b/>
        </w:rPr>
      </w:pPr>
    </w:p>
    <w:p w:rsidR="0049182A" w:rsidRDefault="0049182A" w:rsidP="004E7627">
      <w:pPr>
        <w:spacing w:line="360" w:lineRule="auto"/>
        <w:jc w:val="center"/>
        <w:rPr>
          <w:rFonts w:ascii="Times New Roman" w:hAnsi="Times New Roman" w:cs="Times New Roman"/>
          <w:b/>
        </w:rPr>
      </w:pPr>
    </w:p>
    <w:p w:rsidR="0049182A" w:rsidRDefault="0049182A" w:rsidP="004E7627">
      <w:pPr>
        <w:spacing w:line="360" w:lineRule="auto"/>
        <w:jc w:val="center"/>
        <w:rPr>
          <w:rFonts w:ascii="Times New Roman" w:hAnsi="Times New Roman" w:cs="Times New Roman"/>
          <w:b/>
        </w:rPr>
      </w:pPr>
    </w:p>
    <w:p w:rsidR="0017689A" w:rsidRDefault="0017689A" w:rsidP="004E7627">
      <w:pPr>
        <w:spacing w:line="360" w:lineRule="auto"/>
        <w:jc w:val="center"/>
        <w:rPr>
          <w:rFonts w:ascii="Times New Roman" w:hAnsi="Times New Roman" w:cs="Times New Roman"/>
          <w:b/>
        </w:rPr>
      </w:pPr>
    </w:p>
    <w:p w:rsidR="0017689A" w:rsidRPr="000A62D9" w:rsidRDefault="0017689A" w:rsidP="004E7627">
      <w:pPr>
        <w:spacing w:line="360" w:lineRule="auto"/>
        <w:jc w:val="center"/>
        <w:rPr>
          <w:rFonts w:ascii="Times New Roman" w:hAnsi="Times New Roman" w:cs="Times New Roman"/>
          <w:b/>
        </w:rPr>
      </w:pPr>
    </w:p>
    <w:p w:rsidR="0017689A" w:rsidRPr="000A62D9" w:rsidRDefault="0017689A" w:rsidP="0017689A">
      <w:pPr>
        <w:spacing w:line="360" w:lineRule="auto"/>
        <w:jc w:val="center"/>
        <w:rPr>
          <w:rFonts w:ascii="Times New Roman" w:hAnsi="Times New Roman" w:cs="Times New Roman"/>
          <w:b/>
        </w:rPr>
      </w:pPr>
      <w:r w:rsidRPr="000A62D9">
        <w:rPr>
          <w:rFonts w:ascii="Times New Roman" w:hAnsi="Times New Roman" w:cs="Times New Roman"/>
          <w:b/>
        </w:rPr>
        <w:t>ANEXO</w:t>
      </w:r>
      <w:r>
        <w:rPr>
          <w:rFonts w:ascii="Times New Roman" w:hAnsi="Times New Roman" w:cs="Times New Roman"/>
          <w:b/>
        </w:rPr>
        <w:t xml:space="preserve"> I</w:t>
      </w:r>
    </w:p>
    <w:p w:rsidR="0017689A" w:rsidRPr="000A62D9" w:rsidRDefault="0017689A" w:rsidP="0017689A">
      <w:pPr>
        <w:spacing w:line="360" w:lineRule="auto"/>
        <w:jc w:val="center"/>
        <w:rPr>
          <w:rFonts w:ascii="Times New Roman" w:hAnsi="Times New Roman" w:cs="Times New Roman"/>
          <w:b/>
        </w:rPr>
      </w:pPr>
      <w:r>
        <w:rPr>
          <w:rFonts w:ascii="Times New Roman" w:hAnsi="Times New Roman" w:cs="Times New Roman"/>
          <w:b/>
        </w:rPr>
        <w:t xml:space="preserve"> Lista</w:t>
      </w:r>
      <w:r w:rsidRPr="000A62D9">
        <w:rPr>
          <w:rFonts w:ascii="Times New Roman" w:hAnsi="Times New Roman" w:cs="Times New Roman"/>
          <w:b/>
        </w:rPr>
        <w:t xml:space="preserve"> de chefes de famílias a serem atendid</w:t>
      </w:r>
      <w:r>
        <w:rPr>
          <w:rFonts w:ascii="Times New Roman" w:hAnsi="Times New Roman" w:cs="Times New Roman"/>
          <w:b/>
        </w:rPr>
        <w:t>os</w:t>
      </w:r>
      <w:r w:rsidRPr="000A62D9">
        <w:rPr>
          <w:rFonts w:ascii="Times New Roman" w:hAnsi="Times New Roman" w:cs="Times New Roman"/>
          <w:b/>
        </w:rPr>
        <w:t xml:space="preserve"> pelo Programa de acordo com os registros do censo cadastral realizados nas áreas de remoção nos meses de março e abril de 2017.</w:t>
      </w:r>
    </w:p>
    <w:p w:rsidR="008A4F11" w:rsidRPr="000A62D9" w:rsidRDefault="008A4F11" w:rsidP="0047214F">
      <w:pPr>
        <w:spacing w:line="360" w:lineRule="auto"/>
        <w:rPr>
          <w:rFonts w:ascii="Times New Roman" w:hAnsi="Times New Roman" w:cs="Times New Roman"/>
        </w:rPr>
      </w:pPr>
    </w:p>
    <w:p w:rsidR="008A4F11" w:rsidRPr="000A62D9" w:rsidRDefault="008A4F11" w:rsidP="0047214F">
      <w:pPr>
        <w:spacing w:line="360" w:lineRule="auto"/>
        <w:rPr>
          <w:rFonts w:ascii="Times New Roman" w:hAnsi="Times New Roman" w:cs="Times New Roman"/>
        </w:rPr>
      </w:pPr>
    </w:p>
    <w:p w:rsidR="008A4F11" w:rsidRPr="000A62D9" w:rsidRDefault="008A4F11" w:rsidP="0047214F">
      <w:pPr>
        <w:spacing w:line="360" w:lineRule="auto"/>
        <w:rPr>
          <w:rFonts w:ascii="Times New Roman" w:hAnsi="Times New Roman" w:cs="Times New Roman"/>
        </w:rPr>
      </w:pPr>
    </w:p>
    <w:p w:rsidR="008A4F11" w:rsidRPr="000A62D9" w:rsidRDefault="008A4F11" w:rsidP="0047214F">
      <w:pPr>
        <w:spacing w:line="360" w:lineRule="auto"/>
        <w:rPr>
          <w:rFonts w:ascii="Times New Roman" w:hAnsi="Times New Roman" w:cs="Times New Roman"/>
        </w:rPr>
      </w:pPr>
    </w:p>
    <w:p w:rsidR="008A4F11" w:rsidRDefault="008A4F11" w:rsidP="0047214F">
      <w:pPr>
        <w:spacing w:line="360" w:lineRule="auto"/>
        <w:rPr>
          <w:rFonts w:ascii="Times New Roman" w:hAnsi="Times New Roman" w:cs="Times New Roman"/>
        </w:rPr>
      </w:pPr>
    </w:p>
    <w:p w:rsidR="0017689A" w:rsidRDefault="0017689A" w:rsidP="0047214F">
      <w:pPr>
        <w:spacing w:line="360" w:lineRule="auto"/>
        <w:rPr>
          <w:rFonts w:ascii="Times New Roman" w:hAnsi="Times New Roman" w:cs="Times New Roman"/>
        </w:rPr>
      </w:pPr>
    </w:p>
    <w:p w:rsidR="0017689A" w:rsidRDefault="0017689A" w:rsidP="0047214F">
      <w:pPr>
        <w:spacing w:line="360" w:lineRule="auto"/>
        <w:rPr>
          <w:rFonts w:ascii="Times New Roman" w:hAnsi="Times New Roman" w:cs="Times New Roman"/>
        </w:rPr>
      </w:pPr>
    </w:p>
    <w:p w:rsidR="0017689A" w:rsidRDefault="0017689A" w:rsidP="0047214F">
      <w:pPr>
        <w:spacing w:line="360" w:lineRule="auto"/>
        <w:rPr>
          <w:rFonts w:ascii="Times New Roman" w:hAnsi="Times New Roman" w:cs="Times New Roman"/>
        </w:rPr>
      </w:pPr>
    </w:p>
    <w:p w:rsidR="0017689A" w:rsidRDefault="0017689A" w:rsidP="0047214F">
      <w:pPr>
        <w:spacing w:line="360" w:lineRule="auto"/>
        <w:rPr>
          <w:rFonts w:ascii="Times New Roman" w:hAnsi="Times New Roman" w:cs="Times New Roman"/>
        </w:rPr>
      </w:pPr>
    </w:p>
    <w:p w:rsidR="0017689A" w:rsidRPr="000A62D9" w:rsidRDefault="0017689A" w:rsidP="0047214F">
      <w:pPr>
        <w:spacing w:line="360" w:lineRule="auto"/>
        <w:rPr>
          <w:rFonts w:ascii="Times New Roman" w:hAnsi="Times New Roman" w:cs="Times New Roman"/>
        </w:rPr>
      </w:pPr>
    </w:p>
    <w:p w:rsidR="008A4F11" w:rsidRPr="000A62D9" w:rsidRDefault="008A4F11" w:rsidP="0047214F">
      <w:pPr>
        <w:spacing w:line="360" w:lineRule="auto"/>
        <w:rPr>
          <w:rFonts w:ascii="Times New Roman" w:hAnsi="Times New Roman" w:cs="Times New Roman"/>
        </w:rPr>
      </w:pPr>
    </w:p>
    <w:p w:rsidR="008A4F11" w:rsidRPr="000A62D9" w:rsidRDefault="008A4F11" w:rsidP="0047214F">
      <w:pPr>
        <w:spacing w:line="360" w:lineRule="auto"/>
        <w:rPr>
          <w:rFonts w:ascii="Times New Roman" w:hAnsi="Times New Roman" w:cs="Times New Roman"/>
        </w:rPr>
      </w:pPr>
    </w:p>
    <w:p w:rsidR="008A4F11" w:rsidRPr="000A62D9" w:rsidRDefault="008A4F11" w:rsidP="0047214F">
      <w:pPr>
        <w:spacing w:line="360" w:lineRule="auto"/>
        <w:rPr>
          <w:rFonts w:ascii="Times New Roman" w:hAnsi="Times New Roman" w:cs="Times New Roman"/>
        </w:rPr>
      </w:pPr>
    </w:p>
    <w:p w:rsidR="008A4F11" w:rsidRPr="000A62D9" w:rsidRDefault="008A4F11" w:rsidP="008A4F11">
      <w:pPr>
        <w:spacing w:line="360" w:lineRule="auto"/>
        <w:jc w:val="center"/>
        <w:rPr>
          <w:rFonts w:ascii="Times New Roman" w:hAnsi="Times New Roman" w:cs="Times New Roman"/>
          <w:b/>
        </w:rPr>
      </w:pPr>
      <w:r w:rsidRPr="000A62D9">
        <w:rPr>
          <w:rFonts w:ascii="Times New Roman" w:hAnsi="Times New Roman" w:cs="Times New Roman"/>
          <w:b/>
        </w:rPr>
        <w:lastRenderedPageBreak/>
        <w:t>RELAÇÃO GERAL DE IMÓVEIS E SEUS PROPRIETÁRIOS</w:t>
      </w:r>
    </w:p>
    <w:tbl>
      <w:tblPr>
        <w:tblW w:w="9215" w:type="dxa"/>
        <w:tblInd w:w="-214" w:type="dxa"/>
        <w:tblCellMar>
          <w:left w:w="70" w:type="dxa"/>
          <w:right w:w="70" w:type="dxa"/>
        </w:tblCellMar>
        <w:tblLook w:val="04A0" w:firstRow="1" w:lastRow="0" w:firstColumn="1" w:lastColumn="0" w:noHBand="0" w:noVBand="1"/>
      </w:tblPr>
      <w:tblGrid>
        <w:gridCol w:w="948"/>
        <w:gridCol w:w="1246"/>
        <w:gridCol w:w="5245"/>
        <w:gridCol w:w="1915"/>
      </w:tblGrid>
      <w:tr w:rsidR="008A4F11" w:rsidRPr="000A62D9" w:rsidTr="00C419E8">
        <w:trPr>
          <w:trHeight w:val="750"/>
          <w:tblHeader/>
        </w:trPr>
        <w:tc>
          <w:tcPr>
            <w:tcW w:w="948" w:type="dxa"/>
            <w:tcBorders>
              <w:top w:val="single" w:sz="4" w:space="0" w:color="auto"/>
              <w:left w:val="single" w:sz="4" w:space="0" w:color="auto"/>
              <w:bottom w:val="single" w:sz="4" w:space="0" w:color="auto"/>
              <w:right w:val="single" w:sz="4" w:space="0" w:color="auto"/>
            </w:tcBorders>
            <w:shd w:val="clear" w:color="000000" w:fill="DDD9C3"/>
            <w:vAlign w:val="center"/>
            <w:hideMark/>
          </w:tcPr>
          <w:p w:rsidR="008A4F11" w:rsidRPr="000A62D9" w:rsidRDefault="008A4F11" w:rsidP="008A4F11">
            <w:pPr>
              <w:spacing w:after="0" w:line="240" w:lineRule="auto"/>
              <w:jc w:val="center"/>
              <w:rPr>
                <w:rFonts w:ascii="Times New Roman" w:eastAsia="Times New Roman" w:hAnsi="Times New Roman" w:cs="Times New Roman"/>
                <w:b/>
                <w:bCs/>
                <w:sz w:val="20"/>
                <w:szCs w:val="20"/>
                <w:lang w:eastAsia="pt-BR"/>
              </w:rPr>
            </w:pPr>
            <w:r w:rsidRPr="000A62D9">
              <w:rPr>
                <w:rFonts w:ascii="Times New Roman" w:eastAsia="Times New Roman" w:hAnsi="Times New Roman" w:cs="Times New Roman"/>
                <w:b/>
                <w:bCs/>
                <w:sz w:val="20"/>
                <w:szCs w:val="20"/>
                <w:lang w:eastAsia="pt-BR"/>
              </w:rPr>
              <w:t>Nº. ORDEM</w:t>
            </w:r>
          </w:p>
        </w:tc>
        <w:tc>
          <w:tcPr>
            <w:tcW w:w="1107" w:type="dxa"/>
            <w:tcBorders>
              <w:top w:val="single" w:sz="4" w:space="0" w:color="auto"/>
              <w:left w:val="nil"/>
              <w:bottom w:val="single" w:sz="4" w:space="0" w:color="auto"/>
              <w:right w:val="single" w:sz="4" w:space="0" w:color="auto"/>
            </w:tcBorders>
            <w:shd w:val="clear" w:color="000000" w:fill="DDD9C3"/>
            <w:vAlign w:val="center"/>
            <w:hideMark/>
          </w:tcPr>
          <w:p w:rsidR="008A4F11" w:rsidRPr="000A62D9" w:rsidRDefault="008A4F11" w:rsidP="008A4F11">
            <w:pPr>
              <w:spacing w:after="0" w:line="240" w:lineRule="auto"/>
              <w:jc w:val="center"/>
              <w:rPr>
                <w:rFonts w:ascii="Times New Roman" w:eastAsia="Times New Roman" w:hAnsi="Times New Roman" w:cs="Times New Roman"/>
                <w:b/>
                <w:bCs/>
                <w:sz w:val="20"/>
                <w:szCs w:val="20"/>
                <w:lang w:eastAsia="pt-BR"/>
              </w:rPr>
            </w:pPr>
            <w:r w:rsidRPr="000A62D9">
              <w:rPr>
                <w:rFonts w:ascii="Times New Roman" w:eastAsia="Times New Roman" w:hAnsi="Times New Roman" w:cs="Times New Roman"/>
                <w:b/>
                <w:bCs/>
                <w:sz w:val="20"/>
                <w:szCs w:val="20"/>
                <w:lang w:eastAsia="pt-BR"/>
              </w:rPr>
              <w:t>NÚM. ARROLAM.</w:t>
            </w:r>
          </w:p>
        </w:tc>
        <w:tc>
          <w:tcPr>
            <w:tcW w:w="5245" w:type="dxa"/>
            <w:tcBorders>
              <w:top w:val="single" w:sz="4" w:space="0" w:color="auto"/>
              <w:left w:val="nil"/>
              <w:bottom w:val="single" w:sz="4" w:space="0" w:color="auto"/>
              <w:right w:val="single" w:sz="4" w:space="0" w:color="auto"/>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b/>
                <w:bCs/>
                <w:sz w:val="20"/>
                <w:szCs w:val="20"/>
                <w:lang w:eastAsia="pt-BR"/>
              </w:rPr>
            </w:pPr>
            <w:r w:rsidRPr="000A62D9">
              <w:rPr>
                <w:rFonts w:ascii="Times New Roman" w:eastAsia="Times New Roman" w:hAnsi="Times New Roman" w:cs="Times New Roman"/>
                <w:b/>
                <w:bCs/>
                <w:sz w:val="20"/>
                <w:szCs w:val="20"/>
                <w:lang w:eastAsia="pt-BR"/>
              </w:rPr>
              <w:t>NOME</w:t>
            </w:r>
          </w:p>
        </w:tc>
        <w:tc>
          <w:tcPr>
            <w:tcW w:w="1915" w:type="dxa"/>
            <w:tcBorders>
              <w:top w:val="single" w:sz="4" w:space="0" w:color="auto"/>
              <w:left w:val="nil"/>
              <w:bottom w:val="single" w:sz="4" w:space="0" w:color="auto"/>
              <w:right w:val="single" w:sz="4" w:space="0" w:color="auto"/>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b/>
                <w:bCs/>
                <w:sz w:val="20"/>
                <w:szCs w:val="20"/>
                <w:lang w:eastAsia="pt-BR"/>
              </w:rPr>
            </w:pPr>
            <w:r w:rsidRPr="000A62D9">
              <w:rPr>
                <w:rFonts w:ascii="Times New Roman" w:eastAsia="Times New Roman" w:hAnsi="Times New Roman" w:cs="Times New Roman"/>
                <w:b/>
                <w:bCs/>
                <w:sz w:val="20"/>
                <w:szCs w:val="20"/>
                <w:lang w:eastAsia="pt-BR"/>
              </w:rPr>
              <w:t>CPF</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JOSELITO FÉLIX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454.958.584-68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ERISVANIA FERREIRA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903095964-91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SILVANIA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078.033.854-51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CLEONICE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836.010.744-00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HONORIO DE OMENA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011.273.478-29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JAKSON VIEIRA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016.346.294-18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CANDIDA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088.399.884-08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JOACI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044.179.794-64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LINDALVA MARIA EMILIA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014.724.974-04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JACIANA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043.019.934-10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JAQUELINE MENDES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103.387.574-06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ANDRÉ POCIDONIO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LUCIANO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013.130.764-90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591.144.444-53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LUCIETE GONÇALVES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082.563.594-20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ADEILDA CORREIA COSTA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026.938.124-45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ESMERALDINA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ANTONIA MARIA SANTANA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616.232.884-87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INOCENCIO DE AMORIM</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007.813.158-83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GILBERTO DOS SANTOS MELO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063.225.744-00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EDILSON BEZERRA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954.392.774-04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TONI VALERIO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RICARDO SANTOS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012.032.344-30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DE LIMA RAMOS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342.595.894-15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LIDIANE DE SANTANA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113.015.604-48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FABIO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678.277.644-87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FIRMINO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017.863.624-06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ROSILENE PONTES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724.316.954-68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TEODORO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228.232.804-30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HENRIQUE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052.374.004-26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ELIANE MARIA CONCEICAO DE FARIAS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074.863.144-52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015.233.584-67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JAILSON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061.409.694-41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DA CONCEIÇÃO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086.424.424-09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PAULO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705.965.634-00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VERA LUCIA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015.226.564-30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GESSICA DE FÁTIMA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SIMONE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019.425.454-28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IVANEIDE JULIÃO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871.928.534-53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LUCIMEIRE NASCIMENTO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019.546.214-93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EDUARDO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603.781.664-68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LARISSA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703.899.724-60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JOAO JOSE LOURENÇO LEITE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041.260.364-07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QUITERIA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740.399.704-20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ANA MARIA DE SOUSA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028.590.714-07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LUIZ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816.692.244-49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ODIJA CANUTO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060.846.384-14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JILDICELE COSTA GUIMARAES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061.532.624-22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ANDERSON KENNEDY SOUZA GOMES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058.705.044-65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ELAINE DA SILVA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388.484.734-15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BARBOSA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LINDACI DE SANTANA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894.466.154-53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063.292.954-37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DA CONCEICAO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107.233.977-32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LIELTON</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RITA OTAVIO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725.600.534-20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LETICIA DE SANTANA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099.237.774-99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JEAN DA SILVA VICENTE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115.088.654-42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SOUZA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309.587.334-49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SUCUPIRA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FONTES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073.472.084-08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ROSIMEIRE FONTES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114.404.924-50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SANTOS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121.017.624-63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ALEXANDRA SANTOS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011.971.384-55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HENRIQUE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119.343.494-70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GENILSON DOS SANTOS URBANO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110.912.384-13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1149869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JESSICA URBANO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112.102.924-83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GECIANE URBANO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134.618.924-24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CRISTIANO ALVES FEITOSA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955.073.374-20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KARLA MARIA BATISTA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705.900.094-19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JOAB PEREIRA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332.555.098-31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APARECIDO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119.416.144-85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MARLENE DE LOURDES CALHEIROS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710.549.074-80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EVELIN LARISSA TENORIO FERRO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109.779.064-93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LUISA DE SOUSA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731.038.104-15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BENEDITO ALEXANDRE BARBOZA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874.349.118-91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LUIZA CONCEICAO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049.451.194-06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JAILMA TENORIO CAVALCANTE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064.990.894-51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ZENAIDE ALVES FERRO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297.475.508-90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JILMARA CAVALCANTE BARROS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708.326.994-70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QUITERIO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382.615.104-68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JAELSON ANTONIO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042.610.334-37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SEVERINO VIANA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718.935.804-82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ELOI CORREIA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010.987.744-69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AMANDA DA CONCEIÇÃO CORREIA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120.085.304-00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776.848.774-53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LUCIENE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086.523.494-95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CLECIA MAYARA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ROSENILDA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329.868.428-79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IRANILDA DE ARAÚJO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LÚCIA ALVES BRAZ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012.195.184-24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SANDRO SANTANA DE ALMEIDA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888.626.744-49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814.414.284-53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AUXILIADORA DA SILVA VIRGINIO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740.772.104-10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ADRIANO DA SILVA BRANDÃO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067.678.114-40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IRACEMA SOUZA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986.270.314-87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VALDEREZ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014.500.224-13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CRISTIANE FREIRE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011.251.884-21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NITALMA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739.868.604-87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MARTA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079.925.454-19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PEDRO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408.008.574-53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RONALDO OLIVEIRA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009.576.944-74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WAGNER NUNES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070.696.864-63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CÍCERA NUNES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SUELY SOUSA PEREIRA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SILVA MENDES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604.840.634-72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INOCENCIO AMORIM</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007.813.158-83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485.456.274-91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MESSIAS PEREIRA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026.180.724-21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064.760.054-48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ISAREMA FREIRE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515.917.074-04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 C0NCEIÇÃO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009.872.654-40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SILVA PAES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059.265.944-56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APARECIDA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125.037.274-76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LÚCIA HELENA DOS SANTOS DIAS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056.021.754-40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CLÁUDIO MARTINS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729.766.914-87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PATRÍCIA 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087.542.674-39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ELIANE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072.214.434-24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WILLIANS DA SILVA GALDINO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381.839.864-04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EDILEUZA GODOI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603.870.094-34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EDNA DE ALBUQUERQUE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080.867.504-42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JOSÉ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802.953.394-20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EDUARDO DE LIMA JÚNIOR</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073.803.404-50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LENUSIA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008.742.144-59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MARLUCE IRACI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859.690.444-15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JEFFERSON LUIZ PEREIRA DE QUEIROZ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786.221.664-49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LAURENILDO RODRIGUES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533.751.224-20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GERALDO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056.698.904-26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ELISANGELA PEREIRA DUARTE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047.561.844-05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VALDEMAR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383.809.274-00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JALNIEL DE SOUZA LEITE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081.163.674-71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HELENICE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165.027.524-20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MARLON FELIPE SILVA LEITE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117.962.334-71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MESSIAS PEREIRA LEITE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411.308.474-20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 VALERO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644.597.564-04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ROBÉRIA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870.365.504-06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ÂNGELO COSTA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046.051.774-00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ARISTON DA SILVA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682.170.214-49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SULEI DA SILVA VIANA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062.099.364-23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ROSIANE DOS SANTOS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021.855.074-00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RAIMUNDO LUIZ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926.229.844-72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AURIANE SENNA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35093404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RUBIA AMANCIO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118.442.844-17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MARLENE DA CONCEIÇÃO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530.567.954-00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WEBERTON DA SILVA DIAS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101.661.464-04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ALICE DA CONCEIÇÃO CORREIA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120.085.414-44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JILSON OLIVEIRA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017.904.924-08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ROGÉRIO CLARINDO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048.502.754-27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QUINTINO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310.132.954-04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ALEXSANDRO VIRGINIO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099.889.114-24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EMILLY QUINTINO ARAÚJO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135.974.554-84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ROSILANIA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647.801.804-06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HELENA QUINTINO DE OLIVIERA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FÁTIMA RODRIGUES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704.502.164-03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WEVERTON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099.302.654-06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ARLENE EDUARDO DE OLIVEIRA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534.407.904-44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EDUARDO MONTEIRO DE ALCANTARA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478.820.264-68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CLAUDINEIDE RODRIGUES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072.380.074-01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JORGE LUIZ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108.071.814-12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CARLIANE PAZ DA SILVA REIS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056.327.134-58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CÍCERO ALFREDO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32289847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FÁTIMA PAZ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332.260.324-53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ROSEANE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256.529.714-79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DIVACI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563.891.674-15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INÁCIO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108.808.584-94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GEOVANA LARISSA DA SILVA ABILIO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119.351.954-33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014.691.144-80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SIDNEY RODRIGUES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091.871.204-19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534.361.994-00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CLAUDIANE RODRIGUES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087.581.204-08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EDLANE GARNEL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080.344.424-96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NILMA CAETANO DAVI</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077.425.964-74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925.665.534-91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DANIELA SOARES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102.225.184-80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JOSIENE DA SILVA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074.497.764-99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GIVALDO DE OLIVEIRA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053.741.184-47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DIRLENE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050.425.514-25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CELSON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016.678.654-39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LAUDICEIA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079.925.434-75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FERNANDO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054.074.564-27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PETRUCIO LUCENA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041.693.684-95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013.774.624-55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NABEL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758.349.604-72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ROSIANE DE OLIVEIRA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012.988.144-99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VERONILDA DE OLIVEIRA NUNES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063.740.514-20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SEVERINA LEMOS DOS SANTOS RIBEIRO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052.678.954-90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ROBERTO DA LUZ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540.318.184-91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RAYSSA KELLY ROCHA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092.273.714-27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GENARIA RODRIGUES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DAYANE SANTOS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107.335.284-65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AMARO DE FATIMA SAMPAIO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163.668.084-49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ANTONIO ARAUJO S.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804.351.494-15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EDILSON SILVA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011.222.704-02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CLEIDE RODRIGUES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729.836.204-68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LÚCIA DE SOUZA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700.875.084-53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CLARINDO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524.420.124-72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VANDEGE MARTILIANO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064.863.164-89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CELIA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164.855.628-00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SIVANEIDE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040.164.164-19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GENESIO DOMINGOS DOS SANTOS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385.023.564-53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JAQUELINE MARIO DE BRITO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120.636.094-11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FERREIRA DA SILVA FILHO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733.982.924-53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VALDEMIR RODRIGUES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098.717.524-66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DORES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889.589.734-04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MADSON ALEXANDRE VASCONCELOS JUNIOR</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075.231.674-54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CLEANE DA SILVA NUNES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106.673.864-59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ISRAEL ROBERTO VIENA CARLOS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304.807.644-00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QUITERIA DE MOURA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029.598.214-40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ALAIDE NUNES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517.043.074-49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MARGARETE MARIA DA CONCEIÇÃO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088.001.074-60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VICENTE MANOEL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516.233.824-91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VICENTE DE SOUZA FILHO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724.030.634-87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ESTELINA RODRIGUES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382580.724-04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GERVASIO MATIAS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384.645.604-78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WAGNER DOUGLAS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061.476.164-63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LUCENA DE ABREU</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032.585.854-31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BRUNO DA SILVA RODRIGUES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421.389.998-58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IVONETE MARIA RODRIGUES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071.356.894-10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DIOGENES MARQUES RODRIGUES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055.655.234-27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JOSETE CALÚ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051.355.874-89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LABIBE ANGELICA PESSOA CAVALCANTE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077.903.324-81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ANA CLÁUDIA DOS SANTOS PEREIRA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014.073.724-32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SUELY MATIAS SANTANA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889.221.034-34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EDNISE DOS SANTOS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071.877.484-18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SEBASTIÃO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079.190.454-25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MÔNICA BEZERRA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703.181.264-00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VICENTE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725.631.584-00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EDUARDO F.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129.040.044-08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VICENTE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032.223.414-00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MARILEIDE BARBOSA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725.552.204-10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FRANCISCA DA SILVA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223.206.604-53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BEATRIZ CASSIMIRO DA SILVA ANDRADE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115.673.784-20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ELENILSON LEONARDO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940.225.004-25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CARMELITA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827.394.804-82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THAMIRES GRACIELLE DE ARAÚJO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143.478.034-19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MARILUCE ABILÍO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911.639.004-00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CLAUDIANE DA SILVA ALEXANDRE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043.714.154-31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SILVA VIEIRA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049.853.374-39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VALDECY MARIANO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740.738.424-04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ANDRÉIA DE ARAÚJO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055.109.874-05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QUITERIA SOARES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088.168.034-06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ROSILEA RODRIGUES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063.288.114-38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GENUZIA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981885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SABINO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013.797.074-98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GENIVAN ABILIO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101.852.364-21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DAIANA SANTOS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083.220.214-29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ELZA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373.548.334-87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JANE CLEIDE DE SOUZA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015.677.594-83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ALFREDO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604.915.154-72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JACIARA OLIVEIRA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098.005.624-19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MACIEL FIRMINO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475.659.934-68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LUCIENE MARIA DE BRITO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053.465.084-81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AURINO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259.519.394-53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MERACY DO NASCIMENTO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333.316.004-82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527.435.274-04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JOSINETE SOUZA COSTA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085.748.794-95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ALDENIZIA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080.562.274-82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SANDRO BERNARDO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093.875.574-99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MARILDES PEREIRA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056.318.924-05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LUIS DA SILVA DIAS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957.766.214-53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WEMERSON VIEIRA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131.590.664-36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GEMERSON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703.508.194-16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EDUARDO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815.975.414-00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MARQUES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075.371.514-74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MARIO DE ARAUJO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129.417.274-34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EUGENIA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643.856.394-34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TAISE ARAÚJO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085.807.974-70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MARIA AZEVEDO COSTA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870.596.494-68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BRUNO PEDRO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100.773.114-18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IVANILDO VITORINO DE AZEVEDO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098.221.274-72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E083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LUCIANA DA SILVVA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RICARDO PEREIRA COSTA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604.373.244-00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151B</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CAMILLA DOS SANTOS COSTA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095.917.934-80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JACI ARAÚJO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383.359.214-15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153B</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VALÉRIA PEREIRA COSTA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563.781.654-91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159B</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GIRLENE NASCIMENTO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065.974.114-80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ROSIMEIRE SANTOS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061.976.304-35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RAIMUNDO SIQUEIRA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171B</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RAMILSON SANTOS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029.051.704-41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GIRLENE TEIXEIRA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815.538.894-87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FELIX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057.801.334-76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JADSON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054.250.240-65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GRINAURIA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803.035.524-68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NICACIA ANDRADE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072.401.894-81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ALINE FLORENTINO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126.608.324-39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EDUARDA LOPES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JONATHA ANDRADE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3779685-2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701.784.074-70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LIGIA ROMÃO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090.944.014-01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PATRICIA MARIA DOS SANTOS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120.363.544-37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IVONETE SANTANA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APARECIDO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136.702.554-00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IVANEIDE SANTANA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072.386.344-06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ELISANGELA SILVA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074.622.384-62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PRISCILA GOMES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108.050.004-96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LOURDES RODRIGUES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291.174.294-04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ALEXANDRA MARIA RODRIGUES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091.810.734-29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RODRIGUES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741.220.104-20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PATRICIA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074.129.214-95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311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ELLEN ROCHA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113.997.154-96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FABIO DE SOUZA DA SILVA VIRGINIO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061.054.934-01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EDSON RODRIGUES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110.300.374-48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HELIO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042.618.144-12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HENRIQUE ROQUE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122.573.414-22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JUVENIR SANTANA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723.508.735-87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PEDRO PAULO SALUSTIANO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091.226.674-07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JADIE PEREIRA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114.601.114-86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EDBRONSON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111.591.344-13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GRAÇAS RODRIGUES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007.717.224-86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EUGENIO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740.196.944-00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ANDRESSIA COELHO VICTOR</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106.718.414-75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INÁCIO ALEXANDRE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578.389.094-49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CLERY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049.097.784-70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ANGELA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016.199.674-48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VALDEMIR VALDOMIRO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679.786.494-15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VALDEMIR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709.297.904-47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IAGO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079.190.404-00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NEILSON SILVA DE MELO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008778.914-59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KATIA LUZIA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059.476.834-90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802.983.624-49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COSME JOSÉ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711.055.404-05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ILTON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068.962.994-01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HELENILDO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083.165.334-56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OTAVIO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384.749.304-30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QUITERIA OTAVIO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652.753.304-72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SOCORRO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505.238.484-04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RAFAELA PAULINO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117.942.714-90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TATIANE LOPES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130.341.834-70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002.082.164-78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CLÁUDIA DOS S. F.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101.791.544-00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PEDRO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842.622.954-04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DANIEL DA CONCEIÇÃO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120.150.314-05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GESILSON MOREIRA GOMES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112.891.524-38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A076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A105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A121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SELMA SANTOS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A170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ROSEMEIRE SANTOS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350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A178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ROBERTO DA SILVA RIBEIRO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A198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GIRLENE TEIXEIRA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ANTONIO DA SILVA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016.334.424-89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CLEVISSON RAFAEL ARAÚJO BARBOSA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013.753.214-80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RAYARA ARAÚJO MACIEL</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853.811.790-49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ROSANGELA ARAÚJO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109.606.084-19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RAYANNE ARAÚJO BARBOSA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853.812.090-53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RAQUEL ARAÚJO BARBOSA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025.682.494-04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RANIELLY ARAÚJO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052.894.644-76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PEDRO DA SILVA FILHO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459.984.264-87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LUCIANA VIEIRA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014.675.454-90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ELLEN ROCHA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113.997.154-96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AMANDA ROCHA SOUZA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103.108.224-75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REGINALDO BARROS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061.409.514-02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ELIETE DE ARAUJO ROCHA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332.540.794-34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ADILENE ELIETE DE ARAUJO ROCHA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025.644.034-96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MARGARIDA NASCIMENTO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870.204.594-04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ROSIMEIRE RODRIGUES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701.233.984-52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VALDEREZ GINO TAVARES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074.840.594-12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WEMERSON ALVES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JALDIRON JUVENCIO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053.162.324-61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GRACIETE VIEIRA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088.794.214-84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ALBANIZE DE OLIVEIRA BARBOSA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986.104.144-34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SANDRO LEITE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053.947.245-97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SILVANEIDE TAVARES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044.612.814-77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JOSINALDO SILVA DE JESUS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117.479.014-82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DORGIVAL DA SILVA DIAS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284.261.694-49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ANGELA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056.306.074-30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NEUSA ALVES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081.178.274-33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NADIELLY ALVES VIEIRA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123.011.634-66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DAYANE DIOGO MAGALHAES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103.145.874-38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POLIANA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081.019.444-94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DEIVID MARCELINO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131.840.274-30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388</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AB36</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FERREIRA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389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FERREIRA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940.914.124-91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NELSON DIOCLECIO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527.306.114-87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THEREZE RAPHAELA FEITOSA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121.058.944-37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WAGNER RICARDO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043.834.694-77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GENAURO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210.129.894-53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BARBOSA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321.030.004-63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NAYARA DOS SANTOS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703.429.494-11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ERNANDES FRANCISCO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039.434.324-75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JOSIMAR SILVA DE JESUS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098.013.464-18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ANDREIA DE LIMA PIMENTEL</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078.080.294-24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CECILIA DO CARMO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462.182.544-55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ANTONIA DA CONCEICAO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051.954.364-52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BENEDITA LEONARDO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052.938.234-26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LUCIENE TEIXEIRA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106.568.354-51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WANDERSON TAVARES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106.984.054-80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ALBERTO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815.873.764-15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PEDRO SILVA MARQUES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059.844.004-64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PEREIRA DA SILVA PRIMEIRO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586.179.224-00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ANTONIO 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010.133.014-63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TAVARES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926.169.764-04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CINTHIA VALERIA NASCIMENTO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059.633.994-16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ANTONIO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644.707.844-00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VIVIANE DOS SANTOS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062.135.004-48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JOSIANA SILVA DE JESUS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082.560.364-19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NEIDE TAVARES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740.769.144-49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SUENIA VERA NASCIMENTO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071.450.644-30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SILVA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008.746.614-71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ANTONIA MARIA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662.974.514-00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DRACELIA DOS S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662.650.964-00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ROSIANE BEZERRA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032.372.345-40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MARLENE COSTA SILVA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781.644.607-10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JAQUELINE COSTA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089.122.504-85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PEDRO ALVES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000.979.964-83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THAYANE DA SILVA ALVES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110.784.714-10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LAURA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678.911.444-00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JOAO MACARIO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409.401.984-53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VALDEVINO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062.599.414-04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RONALDO SOUZA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810.625.964-20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428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WERIKA OLIVEIRA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087.953.204-99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PAMELA TENORIO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059.708.844-64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KANNER WALDIR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014.248.444-01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ALMEIDA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129.428.714-15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JANETE GOMES DE ALMEIDA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079.463.938-06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FERREIRA PEDROSA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699.515.414-04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CICERO NARCIZO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240.907.354-91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ABC36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FERREIRA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940.914.124-91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ABC77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JOSÉ ROBERTO LINS JUSTINO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965.697.794-87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AC01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545.132.004-72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SANDRO HENRIQUE COSTA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142.016.954-84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ROSANGELA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015.319.194-56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DENISE MARCELINO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083.451.224-69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ISABELA CRISTINA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122.375.454-56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BRUNO CORREIA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709.328.034-07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GIVALDO DE SOUZA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015.690.884-03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CONCEIÇÃO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042.524.124-63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ANTONIO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889.269.074-49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WRIANE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061.075.354-11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ISTAELE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112.725.104-09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DORES PAZ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705.2016.194-87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JOSETE JOVINO CABRAL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019.655.764-00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WELMA DA SILVA TORRES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112.368.864-88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WALISON DANIEL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125.270.994-32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LUCICLIEDE LIMA BAORGES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063.846.224-08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JOSILENE DA SILVA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103.879.144-80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VERA MARCIA ALVES SANTANA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095.600.364-83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ADRIELE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100.490.134-83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ANDREIA JOVINO CABRAL</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081.196.614-35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ROSIVANIA MARIA DA SILVA CALIXTO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052.931.844-07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SANDRA MARIA NASCIMENTO DE LIMA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131.471.118-06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DE ASSIS DA SILVA RODAS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711.060.294-02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RIVELINO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007.774.724-06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BENEDITO FRANCISCO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843.220.554-00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467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VALDENICE MARIA DA SILVA CORREIA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068.220.364-44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MARINHO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678.009.984-87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LENILSON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122.293.174-58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JOSÉ AMADEUS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406.267.828-48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EDUARDA DOS SANTOS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111.930.234-08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ARAUJO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469.198.484-49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MARIA MONTEIRO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010.861.884-95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DOS SANTOS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080.909.734-69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NEVES SILVA DE MORAIS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084.852.384-94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GENIVALDO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120.024.284-42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JOSUEL FERNANDES DE AQUINO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411.071.954-20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HELENA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021.520.904-46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ERVERTON JOSE TORRES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128.154.824-36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 TAVARES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058.748.954-50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COSME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617.910.324-00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RAFAELA BEZERRA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074.251.564-82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ALBERTO CORREIA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499.506.224-68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CICERO FELIX BEZERRA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725736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DAIANY SILVA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108.977.974-77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GUTEMÁRCIO DA SILVA MAGALHÃES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051.810.314-55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FATIMA SOUZA DE ANDRADE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119.597.174-74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HENRIQUE CLAUDIN O BARROS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017.663.864-40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QUITÉRIA DAMIÃO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816.049.714-87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ERIVALDO PEREIRA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007.753.194-90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PETRUCIO PAULO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3459325-4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JAILSON ANTONIO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126.722.964-05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LUCIANA APARECIDA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073.662.144-00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076.214.474-27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MARIA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120.627.474-38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LUZINETE VICENTE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080.953.934-95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ANALEIA DA CONCEIÇÃO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924.836.154-49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MANOEL JANUARIO FILHO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055.518.414-56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ROBERVAL FAUSTO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078.649.674-69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ELIZIANE LUCIA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080.001.024-30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YANCA DOS SANTOS OLIVEIRA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506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HELENA LOURENÇO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543.305.564-72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ADRIELE MARIA DA CONCEIÇÃO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116.836.954-10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DAYANE DA SILVA SANTOS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126.129.554-45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QUITERIA SALUSTIANO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786.560.444-00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MIRIAM LIMA SOARES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083.452.174-19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EDIMILSON PEREIRA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483.680.834-80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QUITERIA DA SILVA ANDRADE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038.960.554-96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STHEFANY REIS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080.625.664-80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MARIO SALUSTIANO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534.418.424-72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IZAURA OLINDINA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049.151.144-22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ROSELITA DA SILVA RIBEIRO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053.711.144-16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ANTONIO CORREIA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112.984.694-65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PAULO DA SILVA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123.607.944-26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GONÇALVES PEREIRA DA SLVA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787.431.684-34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RONALDO MARIANO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038.570.514-00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TAMARA TAINARA SANTANA SANTIAGO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124.679.754-28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CICERO GUEDES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711.882.684-73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ALEXSANDRO GOMES DOS SANTOS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ALPIDIO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841.248.244-72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FRANCILENE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RG.:56837393-5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ERENILTON AMARO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066.754.954-45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JOSILENE DE MORAIS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065.339.044-00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CICERA DE ALCÃNTARA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CARLOS GOMES FERRO JUNIOR</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104.537.586-52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SIDINALDO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870.353.244-53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FIRMINO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447.754.744-72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LOURDES TAVARES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540.318.854-15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FLÁVIO JOSÉ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105.658.164-62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REILNALDO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861.125.034-68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EDILSON FREITAS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012.029.774-48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CRISTIANE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017.092.014-36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EDSON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053.068.884-02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ERNANDE CARLOS DE MARIA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111.825.994-78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KLEBERSON DA SILVA JANUARIO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124.093.204-90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CLEVERSON DA SILVA JANUARIO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EDVANIA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013.940.594-18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WILLIAM BISPO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131.935.804-73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CLAUDIONOR AMARO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047.695.124-06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545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CLÁUDIA BISPO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054.112.354-80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FERREIRA DA ROCHA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468.726.394-15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LUCIANA MARIA DA SILVA ROCHA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081.485.924-03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VALDEREZ MARIA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172.431.298-70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TATIANA FERNANDES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101.888.554-40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ANDRADE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033.162.604-71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MAURICIO MELO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025.428.284-90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JACKSON ALVES DE SANTANA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077.086.664-65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032.498.584-39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MAGNA LIMA BORGES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527.458.084-87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ALEXANDRE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222.666.744-04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FAUSTO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228.078.294-49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IZABEL SANTOS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057.105.904-01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ANGELA MARIA DA CONCEIÇÃO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068.742.794-08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AILTON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647.801.634-04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GILCEANE INGRID DE MELO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114.217.694-09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JAILDA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090.697.614-67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GAMA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060.925.684-03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VALDERIR RICHARD GAMA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010.987.074-35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ROSEANE DO NASCIMENTO AMANCIO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GABRIELA DO NASCIMENTO AMANCIO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SHIRLEY TAMARCY NONATO TEIXEIRA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788.446.905-78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DEUSA LOPES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036.608.414-39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MESSIAS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637.174.684-72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MIKAELY RAIANY DA SILVA ROCHA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119.081.054-96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JOSEANE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082.743.844-31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037.671.864-11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TAMIRES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080.913.484-52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JEFFERSON CALOS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043.160.234-46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CORREIA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012.538.018-60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584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QUITÉRIA ANDRADE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050.542.314-63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EDIJANE MARIA MARTTINS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066.937.974-31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 LUIS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041.912.604-05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MADALENA MARIANO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699.828.484-53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ARLETE LUIZ CORDEIRO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ANTONIA ANDREA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039.151.194-74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094.491.154-43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ADEMAR NASCIMENTO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788.096.064-34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069.408.344-51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RAIMUNDO JOSÉ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554.778.528-53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MESSIAS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381.991.814-00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PEDRO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BC01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AMARO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089.170.524-44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ANDERSON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116.039.624-85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CORREIA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017.910.674-09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WILSON GAMA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089.573.254-84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KELLIANE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141.800.434-08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CLEUDES ROGERIO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ROGERIO DOS SANTOS SOUSA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053.453.254-30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045.942.594-30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MIKAELA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121.356.374-75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ZENILDO SOUZA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725.753.444-68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THAIZE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113.983.424-08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PEDRO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215.850.594-04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AFONSO LEANDRO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047.863.444-78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ALDAIR GUILHERME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713.301.834-95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JONATA MACIEL DOS SANTOS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132.099.374-51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DANIELA MARCELINO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074.923.115-82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ZORAIDE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010.994.224-85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IGOR GALDINO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124.944.284-24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GALDINO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068.620.444-19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JEAN PECLISON ALMEIDA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137.534.434-09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MIKAELLE KARINE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118.455.444-71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ALINE DEBORA DA SILVA LIRA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113.048.244-89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DO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013.238.114-19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DORALICE ANDRADE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543.746.424-04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623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VALDINETE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061.489.414-06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ARLINDO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383.262.304-30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VANDELUCIA SALUSTIANO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070.329.934-43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 CLAUDIO KUIZ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130.526.274-30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JOSIANE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725.744.964-34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MARCIEL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015.502.424-82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MANOEL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014.737.884-20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MARIO SALUSTIANO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534.418.424-72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LEANDRO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LUCIANO ABILIO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QUITERIA LOURENÇO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047.920.154-48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SEVERINA MARIA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986.121.904-87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LUCIENE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603.831.194-72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ANUNCIADA DO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267.382.604-15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ROMUALDO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911.493.394-20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018.344.414-04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FIRMINO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091.609.214-39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NEVES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098.341.284-79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GILVANIA DOS SANTOS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008.216.114-37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CILENE MARIA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098.341.074-71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JULIANE MARCELINE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109.743.334-09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ARIANA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072.225.894-14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NUSIO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051.526.534-94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IRENE MOREIRA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129.736.374-49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OSEAS MOREIRA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057.232.594-07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JIDAELSON GONÇALVES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346.777.044-49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014.293.014-81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RONALDO FRANCISCO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071.405.444-50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SILVANA MARIA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077.991.086-90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VALKIRIA MOUREIRA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098.566.434-73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CRISLAN 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103.187.164-02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SEBASTIANA PEREIRA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384.618.464-00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ROMUALDO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730.523.614-49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EVANIRA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007.802.894-98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ALEXANDRE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410.894.484-49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EUNICE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007.680.454-28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662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LEANDRO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077.086.654-94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FLAVIANE MOREIRA PIMENTEL</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065.550.754-06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ROSANGELA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065.861.014-76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NIUZA CLAUDINO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259.745.644-72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MARIO MOREIRA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277.636.514-53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RITA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725.457.804-30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ROSIVALDO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015.220.524-10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CLERISVALDO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482.951.594-53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WILLIAMS  PEREIRA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083.451.254-84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LUIZA CAITANO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747.614.394-91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SENEVAL</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075.096.244-46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OSMAR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080.292.138-83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HILDA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048.302.214-45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CLAUDEANE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077.827.114-52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LOURDES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860.822.214-00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ALINE DE FRANÇA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011.114.454-00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EUNICE DOS SANTOS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505.119.474-53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CLAUDIO ANTONIO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644.689.684-00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CEZINA AS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INGRIDE KIZIA VALENTIM MONTEIRO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130.799.034-71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ELAINE DOS SANTOS PIMENTEL</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132.998.104-99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SERVIO CAVALCANTE DE ALBUQUERQUE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012.749.424-38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MARIANA MARTINIANO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076.693.514-08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ANTÔNIO GUILHERME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398.942.664-87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NILZA VIRGULINO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314.949.738-38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RAQUEL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065.676.404-05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ROSIGLEIDE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039.657.694-05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CLAUDIA VIEIRA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054.211.774-67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RAMOS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071.502.734-40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CÍCERO DIAS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505.748.844-91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PETRÚCIO DIAS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383.886.774-20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NAIR MAURICIO DANTAS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648.492.954-87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ARLENE DEMÉZIO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483.098.234-72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ROBERTA VALERIA DA SILVA DUARTE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127.880.334-35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PAULO JORGE FIRMO DOS SANTOS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801.569.088-91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C099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CLAUDIA ANDREIA DA SILVA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955.071.244-34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701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GEDALVA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078.492.634-48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C101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C102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ELISANGELA GABRIEL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009.267.804-17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GILSON FERNANDES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GRAÇAS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071.026.924-20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SANOS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453.625.565-68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JOEZIA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062.873.174-42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AMARA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648.616.784-04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PEDRO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031.888.784-35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SEBASTIAO JOSÉ</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870.494.654-53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SEVERINO JOSÉ</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239.522.294-15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009.120.164-00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GRAÇAS DE FRANÇA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679.846.734-20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ALESSANDRA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007.716.064-94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018.939.784-51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018.939.784-51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ELISABETH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DILCILENE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013.293.724-76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ELIZABETE SILVA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636.567.014-15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JOELMA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081.039.264-00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MADALENA DE OLIVEIRA FERNANDES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028.562.074-64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GENICLEY MARCOLINO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009.679.884-03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LUCICLEIDE AMORIM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042.559.584-67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JACOB CORREIA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140.407.274-87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D200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CÍCERA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QUITÉRIA NUNES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081.492.214-76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ELIAS ALVES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903.609.404-63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KELLY ERBIA SANTOS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054.006.244-80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 CONCEIÇÃO SILVA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903.635.664-49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ALESSANDRA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229.838.088-07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LEDA SILVA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073.775.564-47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TAMIRES SOARES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083.450.884-22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ELVITO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700.001.404-06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LILIANE AMALIA MIRANDA NOGUEIRA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605.090.074-49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824.631.314-20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AMARO BENEDITO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470.005.544-87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ELANE AMORIN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095.728.154+40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MÁRCIA CRISTINA ANDRADE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062.521.014-00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740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PAMELA KARITHYANE DA SILVA BARBOSA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080.190.774-80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QUITÉRIA MARIA DA SILVA ANDRADE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940.906.104-00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DELMA TENÓRIO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911.497.938-15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CORINA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337.324.264-91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UBIRACILDA MARIA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460.275.214-49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MIGUEL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280.783.494-91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RITA LUZIER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332.018.204-82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GUILHERME FERREIRA LÚCIO FILHO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889.265.244-34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RONALDO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046.816.134-10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GLEICIARA ALMEIDA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707.850.834-30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THAYLLANY KHRISTINA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121.231.804-85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AMILTON ALVS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111.374.284-49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HELIO LUIZ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088.164.844-20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DARIANE THAYNÁ TENÓRIO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104.550.414-90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SAMARA TOLLER TENÓRIO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106.801.034-73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ALICE GRACIELE TEIXEIRA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050.789.574-08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CARLOS JOSÉ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759.161.264-68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MANASSES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115.919.494-75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FLAVIA MORGANA O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114.822.194-84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FÁTIMA AGUSTO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008.744.634-08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ELENILDO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091.145.414-40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SOARES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075.209.294-42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BARROS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605.055.594-04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ANDREA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700.518.554-45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SILEDA FRANCA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986.130.814-87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CLÁUDIA MARIA HERCULANO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076.189.114-52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ILZA DOS SANTOS SILVA SALVINO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054.652.014-60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MARIA FRANÇA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058.810.794-85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FILOMENA VICENTE DE FARIAS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013.149.354-02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SAMUEL DE FARIAS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063.332.664-00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BARROS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192.261.443-20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LUCAS MATEUS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707.956.044-67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648.667.504-72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TERTO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075.077.254-99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SIDIANE SEVERO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123.401.824-17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ESPEDITA MARIA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606.388.854-34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779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LUCIANA MEDEIROS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039.321.054-51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JOÃO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383.939.304-30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VALDECY AUGUSTO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505.045.504-97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LOUDES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023.311.964-78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ERCILIO AUGUSTINHO BATISTA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177.378.344-00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LUCIVANIA MEDEIROS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053.430.444-33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JOSIVANIA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093.723.954-20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SEBASTIÃO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032.318.964-44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ALISSON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113.260.254-38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VICENTE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387.900.764-00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ROSANGELA VALENTIM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019.430.444-22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GILBERTO MARCOLINO DE MELO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397.840.614-49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ISAQUE SALDANHA DE MENEZES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644.549.244-49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FRANCISCA RIBEIRO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067.678.134-94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LUZIENE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786.560.524-20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ROSANA CRISTINA SANTOS CARDOSO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065.678.474-17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MARLUCCE GONZAGA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053.163.584-81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MONIQUE MIRNA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092.258.064-26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797</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E071</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MONIQUE MIRNA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JANE CLEIDE MARIA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045.937.444-31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VERONICA NASCIMENTO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050.491.944-07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NUBIA NUMES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072.636.184-43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ROSIVÂNIA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077.381.144-36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MARCONDES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451.66.114-68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FERNANDA NASCIMENTO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114.713.164-32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MARCELA SEVERINA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134.646.294-14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MARIZA CRISTINA DOS SANTOS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494.793.344-53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MARCELO FRANCISCO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120.771.374-01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ROBERTO FONTES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241.013.544-72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ELIAS VALDEVINO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117.709.604-81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HELENA VALDEVINO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483.685.204-87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EDUARDO NUNES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100.151.634-66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TAISE RAQUEL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080.797.624-57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NUNES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581.795.184-34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BEATRIZ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714.129.414-74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SIRLEIDE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093.133.284-29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ALOISIO DA SILVA BARROS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539.666.784-20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MARIA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105.586.104-12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818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EVERSON DOS SANTOS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3851169-0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ROBSON MARCOLINO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108.324.424-88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814.988.244-72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BERENICE DOS SANTOS BEZERRA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077.733.574-39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E099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JAILSON VALENTIM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008.221.134-57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IVANILDA AMORIM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024.689.914-00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EDNELSON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080.862.514-46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MAX DELYS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030.043.994-66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MAURÍCIO GALDINO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1019867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CRISTINA RODRIGUES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080.087.971-01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JEFERSON SILVA DE ANDRADE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075.116.814-92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ANTONIA JULIA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028.514.344-11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JOSIVALDO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889.169.364-20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LENITA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453.901.934-15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MIZAEL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008.250.544-60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IVALDO DO CARMO ROCHA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099.824.364-73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DANIELE MESSIAS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083.426.904-07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 LUCIA BERTO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080.152.884-44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CLEIDE 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009.579.294-55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MARGARIDA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700.417.814-57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MATIAS PAULO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042.494.774-95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ANTONIO BERTO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046.669.244-77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ROSILEIDE DA CONCEIÇÃO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062.181.094-02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NILTON JORGE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093.994.174-09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NAZARE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292.420.024-53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AMARO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088.041.584-33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SALUSTIANO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2108573550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SINVALDO MANOEL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647.099.734-15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ROBSON MARCOLINO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108.324.424-88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QUITERIA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178.002.344-87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SILVANA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113.261.034-66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GRAÇAS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058.198.344-02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LUCIANA VELOSO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077.666.624-00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CÍCERO DA SILVA MECO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048.885.554-35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MADALENA DA CONCEIÇÃO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564.177.484-72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JOSEANE DA SILVA COUTO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082.427.154-00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857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VALDEVINO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870.662.384-00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ROSEMARY SILVA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040.214.414-76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JOSIMEIRE LIMA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986.379.914-91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JOAO LUIZ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LUZIA BORGES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013.262.974-73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HENRIQUE DA CONCEIÇAO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122.339.754-80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CÍCERA SEVERINA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021.116.704-56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E140</w:t>
            </w:r>
          </w:p>
        </w:tc>
        <w:tc>
          <w:tcPr>
            <w:tcW w:w="5245" w:type="dxa"/>
            <w:tcBorders>
              <w:top w:val="nil"/>
              <w:left w:val="nil"/>
              <w:bottom w:val="nil"/>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EDMILSON JUVENCIO DA SILVA</w:t>
            </w:r>
          </w:p>
        </w:tc>
        <w:tc>
          <w:tcPr>
            <w:tcW w:w="1915" w:type="dxa"/>
            <w:tcBorders>
              <w:top w:val="nil"/>
              <w:left w:val="nil"/>
              <w:bottom w:val="nil"/>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E140</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RILDO FELIX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GRAÇAS DOS SANTOS COSTA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644.543.554-87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ADÉLIA MARIA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861.390.024-00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 ANTONIO ROSA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120.310.724-20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LÚCIA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EXPEDITA 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925.779.974-34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ANDRE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076.058.184-32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BRUNA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120.006.194-28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JOSÉ CÍCERO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215.362.078-37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ROSILENE DA CONCEIÇÃO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030.006.814-00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JAMESSON JOSÉ DA CONCEIÇÃO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098.160.514-19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NATALIA MANGUEIRA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083.854.584-03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RONALDO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34280464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IVANILDO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714.898.304-56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LIDIANE MARIA DA SILVA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113.873.144-75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PATRÍCIA DE LIMA GALDINO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083.775.194-29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SANDRO BORGES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013.264.164-05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DA MATA CARNEIRO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499963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AILTON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516.521.104-53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CÍCERO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010.982.304-42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DANIELA MARINHO DE MIRANDA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092.040.124-47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NEVES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075.554.524-99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896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MARILENE MARTINS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054.929.684-08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LUCIANA MARTINS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076.223.854-25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TEREZA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087.428.674-36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JOSETE 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295.828.948-65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JOAQUIM DA PAZ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940.627.304-72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MARTA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063.360.304-07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JOSÉ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083.380.424-39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APARECIDA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062.194.184-09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RONALDO FREITAS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013.265.124-63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ROSANGELA GUILHERME PEREIRA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701.418.284-63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E250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SANDRO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911.511.804-59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E251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145.347.828-02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E253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PETROLINA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648.168.934-15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E342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MAYARA MARIA BISPO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063.202.736-13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EC405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NUNES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581.795.184-34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ANDRÉ LINO BENEDITO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MARCIA MARIA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099.264.644-83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CICERO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331.937.114-20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ALPHARITA FERNANDA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128.031.024-39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MARCELINA ADÁCIA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34621679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TACIANA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077.514.984-55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SOARES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073.485.424-25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GIDIRLANE FIRMINO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115.088.944-69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RODRIGUES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704.934.334-96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FRANCISCO R. FELIZARDO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37370251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EDSON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044.538.264-35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925.846.324-20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935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JACKSON DE ARAUJO ALVES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122.137.024-38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MARGARIDA SEBASTIANA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089.170.624-07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NADJA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009.630.454-58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GEDILANE FIRMINO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041.637.824-27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RENATA TEIXEIRA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076.741.924-31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236.626.338-41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 LUZ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209.749.904-00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ANTONIO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121.331.604-93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MAYARA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095.412.544-46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FIRMINO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240.240.404-30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JEAN MESSIAS FIRMINO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703.517.844-97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ADRIANA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080.852.114-02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CLEMILDA MARIA LOPES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081.711.314-25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JOSIVALDO MENDONÇA GRAÇA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956.440.834-20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LUCAS RODRIGUES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127.441.544-66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QUITERIA AURINO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757.772.744-04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MÔNICA VALÉRIA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017.486.494-93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MANOEL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319.490.884-72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KLEBER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319.768.618-70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ROSINEIDE OLIVEIRA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054.109.354-11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LOURDES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210.604.524-72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LUCAS LOPES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083.084.654-98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GHESSY DA ROCHA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095.413.844-98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VALDOMIRO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414.240.504-72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GEANE ROCHA DE ANDRADE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076.068.014-01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SONIA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102.603.644-52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WALTER LUCAS DE OLIVEIRA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083.018.274-83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FT02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DURVAL AUGUSTO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WELLINGTON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058.658.604-02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ROBERTO DE LIMA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940.760.654-68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974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FLÁVIO DA SILVA SANTANA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043.583.714-18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ALESANDRA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SUELLEN SANTOS BATISTA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JULIANA MARIA ALVES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072.978.564-52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LINDINALVA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516.782.684-53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EVALDO RUI SOARES NOBRE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FÁTIMA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955.882.644-87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EVA MARIA NASCIMENTO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035.632.844-90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EMIDIO DE MARIA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470.229.494-68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940.582.534-87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SALVELINA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606.702.074-20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NEGADO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EDNELMA PEREIRA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073.533.964-31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GERUZA DE JESUS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679.435.434-91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SOLANGE RODRIGUES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494.517.404-06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087.612.674-30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998</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G027</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HÉLIO LUIZ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BRUNO DA LIZA PEREIRA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079.408.804-03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LUIZ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740.573.914-87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OTONIEL SOUZA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258.954.784-68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DEIOVANIA DE OLIVEIRA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000.999.574-93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IZABEL DOS SANTOS GAMA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010.985.264-81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LENILDA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LUCIANA CAVALCANTE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058.147.364-70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CÍCERA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685.577.364-87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MARIA CLEMENTINO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5433517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KLEVERTON CORREIA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070.001.284-29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 VIEIRA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623.353.834-34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1013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CELIO MARTINS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740.383.464-04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MADALENA DA LUZ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228.955.904-00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BEATRIZ CAETANO SANTOS BARBOSA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164.732.724-53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ALICE DA CONCEIÇÃO BRAZ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133.640.724-77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NITA 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563.144.504-20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MARIANE DA SILVA CORREIA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104.893.224-92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IRACI 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093.383.964-28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SUDELI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860.127.464-15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JOSELITO LIMA DE ARAÚJO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049.989.754-47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JOSEFA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021.948.834-79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FARIAS DA CRUZ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605.314.014-72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009.168.524-30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AVELINO TENÓRIO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239.317.604-72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FRANCISCO DA SILVA FILHO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160.259.258-71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NELI DE JESUS SILVA DIAS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647.955.194-04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PAULINO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SILVA DIAS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050.607.184-76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TEREZA CRISTINA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000.963.864-44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NATHÁLIA BARBOSA DA SILVA TEBURTINO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070.256.818-16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SILVA  CARIS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777.556.934-49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ELAINE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098.737.194-07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CAROLINE CARIS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104.758.814-51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DOMILSON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291.462.594-49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TALITA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065.140.624-40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JAIRO ANTONIO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099.336.474-82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JANETE SILVA CARLS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007.743.493-33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REJANE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057.025.404-33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FERNANDO FRANCISCO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008.020.014-16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CILEIDE VIEIRA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074.445.556-478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PEDRO MANOEL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2002001247853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1052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CLAUDIVAN MANOEL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038.504.674-06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IVONILDO DA SILVA ANGELO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287.171.714-15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SEVERINO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033.786.094-78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GERUZA DE JESUS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679.435.434-91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KÁTIA OLIVEIRA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076.423.384-06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ZORAIDE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046.777.824-82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AUGUSTO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894.580.284-34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WILLIAM JESEPH SILVA DE LIMA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080.031.924-98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ELENILTON DIAS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041.055.954-74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MARQUES CAVALCANTE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089.052.064-04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1062</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G112</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EDSON AUGUSTO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WILSON VIRGILINO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010.574.704-14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1064</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G114</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ROGERIO DOS SANTOS SOUSA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GUILHERME BRAZ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117.046.774-16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G300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VALDINEIDE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077.037.204-02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GC301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SUELI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860.127.464-15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GC302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JOELINGTON LIMA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049.989.754-47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GC303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ROSELENE FARIAS DA CRUZ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167.698.858-08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GH02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GH10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KESIA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ROBERTO DE BRITO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270.199.694-53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HÉLIO JOVENTINO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177.794.564-04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016.147.474-82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GILVANETE ARCHANJO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815.351.634-53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DE OLIVEIRA CORREIA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007.395.924-32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ALEXANDRE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177.329.644-20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1091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MACILENE DO NASCIMENTO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080.897.714-83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POLLYANNA RODRIGUES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083.428.604-18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LENIRA LOPES DE MENDONÇA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382.817.244-04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JHONATHAN FERREIRA DE OMENA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126.115.874-18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WILMA RODRIGUES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723.981.164-68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FRANCISCA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033.602.354-52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AFRANIO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056.136.934-80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IRACEMA OLIVEIRA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647.889.624-20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ELIANE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057.787.244-38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H104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ANDRESSA DE OLIVEIRA ARRUDA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111.536.484-74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HC05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PAIXÃO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348.527.864-52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ELIANE DO NASCIMENTO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008.807.814-08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FERREIRA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209.416.844-15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QUITÉRIA GONÇALVES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803.037.144-68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FABRICIO ANTONIO BEZERRA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062.439.364-06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LESÔNIA DA SILVA PESSOA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070.082.854-00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LAERCIO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014.972.504-39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LIMA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730.100.494-04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ANTONIO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894.419.744-04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SALETE BEZERRA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894.891.014-00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JAILSON GONCALVES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894.538.524-22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PERICLES PECK DORTA JUNIO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214.658.738-56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GIVANILDO LUIZ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045.334.034-25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GENILZA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606.420.174-68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JAILTON FIRMINO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071.752.854-50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LUIZ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712.141.514-34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515.911.204-97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LEONICE MARIA DOS PRAZERES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ANDRADE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ANTONIO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870.384.204-53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MADALENA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436.239.804-04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 IGOR MARCELINO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128.693.564-47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DAVID DA SILVA VIRGINIO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013.723.804-50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SOLANGE PEREIRA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031.386.194-36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1130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SEVERINA MARIA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677.049.994-00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HELENA MARIA DA CONCEICAO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383.042.104-44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ALDO DE MENEZES SALES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925.991.764-68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WELIO BARBOSA DA SILV</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069.339.374-13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CORINA JOAQUIM DE JESUS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787.281.184-72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604.204.264-68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JOSEDIR FRANCISCA DO NASCIMENTO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841.253.814-53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EDJA BATISTA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057.125.654-63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PEDRO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013.264.014-75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YASMIN VITORIA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124.729.234-73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ILTON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958.104.204-00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ROSENILDA ROCHA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815.306.504-10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HENRIQUE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803.168.404-91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NUNES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384.349.114-34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POLIANA PAULINO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127.460.684-51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LIMA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102.796.224-65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PATRICIA DE LIMA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076.758.844-42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HENRIQUE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803.168.674-20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MARIA HENRIQUE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815.993.584-68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DULCINETE MARIA DE LIMA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678.822.504-49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QUITERIO HENRIQUE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815.993.409-10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ALDO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332.546.304-59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GENIVALDO SOARES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069.280.034-48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BATISTA DA S FILHO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084.863.484-55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JANETE PAULINO DA SIILVA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827.811.174-04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ANALIA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889.584.934-53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EDILEUZA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JOAQUIM VIEIRA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756.648.954-20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JANETE CECILIA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053.472.514-76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SOCORRO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048.993.474-99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ZILDA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724.019.404-30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CREUSA BELARMINO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062.519.834-42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FRANCISCO LIMA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029.444.614-19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1169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VANDERLEIA SOARES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058.094.644-58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SUELY DE OLIVEIRA FARIAS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GENICIA DO NASCIMENTO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046.054.504-32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LOPES LUCENA NETO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408.255.664-87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SUELY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014.962.684-31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LOPES LUCENA NETO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408.255.664-87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LUCAS DA SILVA GOMES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082.279.944-82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ADELMO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056.993.114-24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SILVANA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080.952.264-08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ESTEFANI MARIA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105.965.434-25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ADELMO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149.388.4998-01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DARLANE MARIO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132.976.234-70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LENI NASCIMENTO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827.425.454-68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DOUGLAS KRISTIAN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107.472.404-69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LUCIA DOS SANTOS FLOR</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022.157.504-99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MILTON LUIZ DE FRANÇA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870.635.814-49</w:t>
            </w:r>
          </w:p>
        </w:tc>
      </w:tr>
      <w:tr w:rsidR="008A4F11" w:rsidRPr="000A62D9" w:rsidTr="00C419E8">
        <w:trPr>
          <w:trHeight w:val="300"/>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1188</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K052</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ALESSANDRO JOSE DA SILVA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113.949.614-05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QUITÉRIA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528.046.824-04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LANDEYVISSON ITALO CAETANO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014.206.444-08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JOSÉ MILTON LUIZ DE FRANÇA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060.949.474-01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209.790.704-06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ELINETE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091.798.694-67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080.952.864-94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WILSON JOAQUIM DE SOUZA VIEIRA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123.987.594-07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REJANE DA SILVA RIBEIRO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049.409.744-21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ANTONIA ROCHA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708.255.274-22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ADRIANA DA CONCEIÇÃO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117.365.014-88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EDUARDO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31471161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LUCIANO JOSE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026.140.684-11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NADIEJE MILITÃO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786.412.174-87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LINO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990.010.690-20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K088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KAROLAYNE DO NASCIMENTO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122.436.294-29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INQUILINO RECUSA A FAZER A CAD.</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BENEDITO BELARMINO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144.609.714-53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ALBERTO FONSECA GUIMARAES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051.955.644-50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1208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00"/>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1209</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KC07</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 BERNADINO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075.475.184-86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ERIANE JOAQUINA DE JESUS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102.338.264-40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KC10</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ROSENILDO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894.342.774-34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KAY CHRISTIANE S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871.507.434-04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088.149.024-53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SUELI VIEIRA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144.248.574-87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MAGALI VIEIRA SAMPAIO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178.017.024-68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AUXILIADORA VIEIRA SAMPAIO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274.433.614-91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MARCIA OLIVEIRA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041.783.264-81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ANTONIO BUIQUE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136.683.314-72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IVAN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776.978.124-87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259.237.814-68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SABINO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076.038.514-91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LOURDES LIMA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381.673.874-53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DAMIAO CANDIDO DE ALAPENHA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PEREIRA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452.642.014-04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309.658.294-72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JOAO VIEIRA DE OLIVEI 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679.820.934-34</w:t>
            </w:r>
          </w:p>
        </w:tc>
      </w:tr>
      <w:tr w:rsidR="008A4F11" w:rsidRPr="000A62D9" w:rsidTr="00C419E8">
        <w:trPr>
          <w:trHeight w:val="300"/>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1233</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L016</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JUNIOR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116.863.684-10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NADJA DO NASCIMENTO BATISTA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109.783.334-89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MARTINS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222.633.144-15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CARLOS MARTINS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013.244.994-35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ZENI MARIA DOS SANTOS CHAGAS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383.592.784-15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HEMERSON DA SILVA SAMPAIO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4110620-2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ROSEMEIRE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013.174.304-09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EPITÁCIO BEZERRA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333.054.984-04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JORGEGLEISON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010.325.679-14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DENILDA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677.810.554-20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CRISTIANO BEZERRA DE JESUS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096.794.514-37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RODRIGO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075.279.314-42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ALVINO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060.348.424-76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EDJANE BERNARDO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058.394.054-42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1247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ELISANDRA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082.191.284-45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BENEDITA MAVIARES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332.538.384-04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VANEIDE TAVARES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SOUZA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222.763.514-20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 PORFIRIO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140.161.174-53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HAÉBITA DOS SANTOS GOMES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058.819.714-93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DA CONCEIÇÃO MARQUES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259.237.814-68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ALBERTO MARCOS GOMES TENÓRIO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208.040.594-20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ROSIVAL BELCHIOR COSTA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348.334.204-49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IRAN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062.027.744-01</w:t>
            </w:r>
          </w:p>
        </w:tc>
      </w:tr>
      <w:tr w:rsidR="008A4F11" w:rsidRPr="000A62D9" w:rsidTr="00C419E8">
        <w:trPr>
          <w:trHeight w:val="300"/>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1259</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LC10</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FABRICIO DE SOUZA DIAS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101.943.464-39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JOVENTINO GERALDO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134.021.454-72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JOSIVAL TAVARES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495.058.664-53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ROGERIO TELES DE MENEZES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043.605.494-90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ROSILENE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129.708.724-04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ROSEANO CARDOSO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123.560.924-39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MARINALVA MARQUES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911.513.764-34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CLEONICE SILVESTRE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861.065.704-34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JOSE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113.763.474-07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CLAUDINEIDE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051.810.914-31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DAVID DA SILVA LIRA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120.693.644-45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ISAAC ERASMO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106.425.814-01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FRANCISCA LOPES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080.809.724-51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PEDRO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524.733.764-68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ELIAS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032.557.735-07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ALAITON DA SILVA SIMAO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087.776.304-07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CARLA GILVANIA OLIVEIRA GOMES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120.983.544-44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ROSINALVA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013.450.854-86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GILSON VALENTIM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075.475.374-30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074.716.594-75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JOSINEIDE LIRA MIRANDA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053.621.264-31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CLAUDINETE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050.544.744-47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CLAUDICELIA SANTOS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078.098.794-21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WELLINGTON GALVAO NUNES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482.946.834-34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IDECY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037.063.834-46</w:t>
            </w:r>
          </w:p>
        </w:tc>
      </w:tr>
      <w:tr w:rsidR="008A4F11" w:rsidRPr="000A62D9" w:rsidTr="00C419E8">
        <w:trPr>
          <w:trHeight w:val="300"/>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1286</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M025</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ANADEGE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119.453.604-40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MARCIO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014.850.094-30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MARCELO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057.678.244-01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JORGE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495.141.484-87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NATALICIA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661.547.584-72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JORGE FELIPE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110.694.514-01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KATIA MARIA SOARES QUEIROZ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313.947.444-04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MANOEL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724.047.104-78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BETANIA GOMES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LUAISMIN MARIA CINESIO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109.131.134-09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SUELI BALBINO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064.454.444-90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NADJARA GRASIELLE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CLEYCE MICAELY DA SILVA SANTOS DOS ANJOS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BETANIA GOMES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070.800.624-89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LUCIA DA SILVA TENORIO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860.859.644-04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DARCI FERREIRA PIMENTEL</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521.398.404-53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INES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679.783.044-34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 PAULO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108.395.094-05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LOURDES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516.938.104-25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ROSILENE PAULO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022.372.054-26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CLEIDIANE MARIA DA SILVA RODRIGUES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080.117.954-81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LEANDRO DE SOUZA ONOFRE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068.489.524-27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TACIANY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079.445.134-99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RECUSOU</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M179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ORLANDO ANTONIO GERDULINO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00"/>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1315</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MC01</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ANTONIO DE SOUZA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044.970.784-93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MARILENE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485.302.274-87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GUSTAVO ADOLFO SILVA DOS SANTOS JUNIOR</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 CARDOSO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078.420.844-16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PAULA RODRIGUES RAMOS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554.072.004-06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LÁZARO DE ARAUJO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012.966.324-74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ROSA BATISTA DOS PRAZERES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1325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EDILMA DA CONCEICAO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026.811.834-56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DA SILVA FREITAS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050.370.244-71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ROSANGELA PAULO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022.410.334-21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ROSILDA ROSA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161.205.688-16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JULIANA DA SILVA FREITAS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050.370.254-43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CAMILA LIMA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072.968.114-98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QUITERIA DA CONCEICAO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504.480.704-25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NATALIA CRISTINA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065.602.584-08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SOARES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051.574.284-80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GRAÇAS RODRIGUES DIAS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499.646.744-49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ALEZANGELO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058.019.114-13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PAULO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637.210.744-91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GENIVALDO SIMOES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038.763.694-36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ALVES DOS SANTOS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049.975.464-61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MARCIA LUCIA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013.295.664-08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ROMULO JOSE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034.304.094-84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014.012.734-83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FATIMA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802.803.744-93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BRUNO CRISTIANO MARQUES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114.471.024-36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VALMA CRISTINA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032.696.834-21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SOLANGE MARIA GERALDO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314.854.304-10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LUCIANE CONCEICAO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079.114.034-22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SOARES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705.218.244-00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GESSICA DE FÁTIMA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LUCIA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035.101.134-03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MACIANA RODRIGUES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058.203.804-95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LUCIANO LAURENTINO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777.133.114-91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WESLEY CHRISTIAN SANTOS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099.597.604-05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1364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VIVIANE LAURINDO DE OLIVEIRA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039.194.624-424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CRISPIM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925.779.204-82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RICARDO DA SILVA MARQUES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2003005000321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MARILENE MARTINS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041.313.374-52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LUCICLEIDE RODRIGUES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083.428.864-52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 SILVA COSTA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031.847.004-70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MARLENE ALVES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SANDRO ROGERIO DE MELO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662.969.274-87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FATIMA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814.980.394-72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DANIELA MARIA MENEZES FEITOSA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131.370.094-18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SINEIDE DE MELO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027.387.114-56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DANUBIA MENDES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120.814.864-82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SERGIO RICARDO DE MELO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985.963.494-72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CARLINDA DO NASCIMENTO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049.640.524-19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DE MELO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828.025.054-91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CICERO VIEIRA DE ARAÚJO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074.718.454-22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ROSILDA MARIA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087.081.134-75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BARROS GOMES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066.061.524-02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ANDERSON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109.261.214-99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VALDINEIA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165.822.470-19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GILDETE GOMES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078.176.504-89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228.247.664-68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DHARA GOMES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118.638.964-81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ELENICE MARIA GOMES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007.825.964-95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CLECIA GOMES DA SILVA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122.023.724-82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MARGARIDA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080.618.704-28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JULEAN GOMES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113.804.824-02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ALMIR SILVA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082.968.264-66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GEANE SANTOS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080.191.904-57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ALUISIO ALEXANDRE FELIX</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505.296.761-00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SILVANEIDE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114.066.414-05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IVANILSON AMORIM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411.587.764-20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N081B</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AMARO SANTOS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073.017.596-06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GOMES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062.406.454-94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JULIANA GOMES DA SILVAS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162.154.452-67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FERNANDO NUNES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067.576.494-70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1403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CICERA FERREIRA DE LIMA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606.676.304-06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349.032.834-53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VICENTE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228.645.984-34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IZABEL SILVA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075.772.894-42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SANTOS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GEAN CARLOS DA SILVA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125.855.954-47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MIZAEL VICENTE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757.881.874-00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RENATO SALUSTIANO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636.900.204-68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ANDREA SANTOS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070.542.374-39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CRISTIANE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103.127.804-43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N099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VANDA LUCIA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757.115.834-68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1418</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N101</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ROSINEIDE EUGENIO PAIXÃO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1419</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N102</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REGINA ANA BARBOSA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563.145.234-00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CORINA MARIA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757.461.824-00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OSMENDIO CORDEIRO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524.649.544-20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OSMENDIO CORDEIRO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524.649.544-20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CLEONICE PALMEIRA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814.497.714-91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SULINO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407.901.504-68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NITASCILA ANDRADE DOS SANTOS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116.303.474-69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LUZIA MARIA FEITOSA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699.258.794-34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701.459.014-67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CARLA SABINO DA SILVA BARBOSA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078.873.064-93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DIOGENES CORREIA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2003001047943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FERNANDO BARBOSA PEREIRA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092.451.334-94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THIAGO DA CONCEIÇÃO PEREIRA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100.321.364-20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MENEZES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092.117.404-79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ROBERTO ANGELO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072.380.274-29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ROZILENE CONCEIÇÃO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741.021.414-72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IGOR MESSIAS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121.074.274-88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N121A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CRISTINA MENEZES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ROSANGELA FERREIRA DE MORAES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047.956.804-93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VALTER MARIA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316.279.888-40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1442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JANAINA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104.867.604-80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MARLENE CARLOS DE BRITO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679.228.214-68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CLAUDINETE CORREIA DO NASCIMENTO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109.889.504-56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WAGNER DA SILVA SOUZA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120.273.104-01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ROSENDO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903.149.214-00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SEBASTIANA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019.475.964-46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ONILDO DOS SANTOS FREITAS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292.506.924-04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SARA ANDRESSA TELES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120.860.894-06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ANTONIONNI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101.661.414-45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 SOARES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770.908.964-04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RAFAELA SANTOS AQUINO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121.603.744-23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843.019.024-49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PAIXÃO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624.777.494-04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AMARO VALDEMAR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019.896.364-54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MIGUEL ALVES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593.480.464-20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ROSENDO D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JACI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33035385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068.315.694-20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JOSÉ AUGUSTO VENCESLAU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056.589.624-55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MARLUCE MARIA VENCESLAU</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313.387.044-00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013.931.454-77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FLÁVIO PEREIRA DANTAS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139.953.164-68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JUCICLEIDE PEREIRA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080.450.784-84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GENILZA PEREIRA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259.247.374-20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GOMES DE ALMEIDA FILHO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027.655.191-04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FATIMA ANDRADE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112.770.554-75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JAIME SOARES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016.276.484-70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EDILEIDE SOARES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065.546.064-08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GERSON CASSIANO CANUTO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303.771.294-53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QUITERIA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42113768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ELIEZER DOS SANTOS CORREIA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021.877.264-52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RITA DE CASSIA SILVA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841.933.874-53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LINDALVA MARQUES TELES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041.281.874-45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1481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ARNON NASCIMENTO DE BARROS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153.957.904-20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LOPES BARBOSA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228.701.454-53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LUIZA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009.165.704-01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EDNALVA FELIX DA COSTA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057.477.664-81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EDJANE PEDRO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031.942.204-62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WANUBIA ELLEN PEREIRA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118.539.754-00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EDVANIA HENRRIQUE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077.075.554-22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ANTONIA CELENI SILVA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CORREIA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327.457.614-04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ELENA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209.367.534-04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NEVES DE OLIVEIRA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444.858.404-68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ELIANA DA SILVA ANICETO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382.338.514-34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JOSETE DA SILVA ANICETO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870.511.334-20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LUCIENE MARIA VENCESLAU DIAS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044.456.294-05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RENATA TEOTONIO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102.570.284-04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NC01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ALEXANDRO VILELA DE MELO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072.810.794-51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LUIZA DE MELO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252.369.974-53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NP01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JOYCE DA SILVA VIEIRA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126.590.544-44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ALVES FEITOSA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151.987.584-34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MARCIA SOARES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103.514.994-07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MARCIO SOARES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104.790.414-40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JOSENILDO FERREIRA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517.052.734-91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QUITERIA MARIA DE MELO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120.206.754-08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ROSELAINE FERREIRA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095.504.274-71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ELINE MARIA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076.272.684-94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ELIANE MARX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053.873.494-93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DE BRITO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676.891.164-34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AMANDA CAROLINE DOS SANTOS VASCONCELOS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119.798.924-23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RENATA DA SILVA GALVAO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111.421.824-36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ELISANGELA DE MELO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103.957.384-31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EDNEIDE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99001180664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LUIZA NOBRE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177.838.524-91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1520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ADEILTE DE MELO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071.442.844-28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ROSIETE MIGUEL DOS ANJOS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712.351.654-00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EDJANE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116.274.669-52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CLAUDEMIR NOBRE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071.927.774-47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DAYANE STEFANI DOS SANTOS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118.859.854-58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CLAUDICLEIDE DOS SANTOSDE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078.685.874-58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ERIVALDO ANTONIO BEZERRA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084.729.844-04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WILLIANE MORAES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098.115.714-90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CLAUDIA CRISTIANE NOBRE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047.574.134-08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FABIANA DA SILVA VILELA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096.739.824-06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CLAUDINEIA SANTOS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115.672.484-89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ANDRE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372251287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CICERO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468.814.254-49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1533</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O033</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MESSIAS CASSIANO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008.641.484-45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REJANE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065.862.704-05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026.766.104-57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012.954.084-65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CARLOS CAVALVANTE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113.261.044-38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00"/>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1540</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O040</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ERIVANIA DA SILVA RODRIGUES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712.599.944-14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NORMA SUELY RODRIGUES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075.926.144-05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FATIMA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617.423.764-87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DJANE CORREIA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294.985.294-34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FATIMA DA SILVA NETO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912.143.514-68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SEBASTIANA SANTOS DE FREITAS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017.037.074-78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REMILDA SOUZA GAMA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071.408.454-68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NORMA VIEIRA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803.351.444-20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EZEQUIEL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347.273.964-91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WILLAMIS MORAES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069.516.304-37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FERREIRA DE MORAES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031.152.414-10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HELENO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678.671.974-00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LUCIA FERREIRA DE MORAES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226.676.538-82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JOANDERSON FELIX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103.634.134-80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 BARROS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076.018.974-94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CLAUDIANA ALVES GOMES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073.087.474-50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1559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FABIANA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106.972.554-41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ELIANE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062.352.694-80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GENIVAL VALDEMAR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008.056.504-23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MICHELLE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141.621.854-84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SEVERINA INACIO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505.130.014-68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FRANCISCA MARIA DA CONCEICAO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678.143.444-68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INACIO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3007024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CORINA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757.461.744-91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EDITE MARIA DA CONCEICAO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817.906.434-49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MARINÊS VIEIRA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787.092.964-68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IRANILDA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364.404.854-15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NATACHA KELLY SILVA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JENNIFFER DA SILVA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FRANCISCA MARIA DA CONCEICAO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081.824.444-54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RUBENS FARIAS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013.019.974-55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OC17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ZENILDO CUSTODIO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064.323.614-78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1577</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P001</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GILBERTO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VALDENBERG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040.031.894-69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MIRLÂNIA VITAL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101.890.244-96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VERA LUCIA DA SILVA JANUARIO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804.567.344-04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VERA LUCIA DA SILVA JANUARIO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804.567.344-04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HAARRISON LUCAS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101.691.464-48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017.075.874-50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CARLOS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GENAILSON PERIO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042.171.484-02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SILVARLANIO DE AZEVEDO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1588</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P014</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ANGELA SOARES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ELENILDO EZEQUIEL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075.665.924-83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SEBASTIANA NOBRE ACIOLI</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644.937.844-15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JAIRAM GOMES DA COSTA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098.387.574-03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SEVERINO DOS ANJOS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090.714.484-52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AMARO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445.249.834-34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JESSICA TAYNA SANTOS GALVÃO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127.147.774-22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JACKSON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051.811.834-76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SOLIDADE ALVES FEITOSA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700.270.964-08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1598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MADALENA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564.177.484-72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EDILEUZA ROSA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460.328.434-91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ELIENE ALVES LISBOA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804.482.324-72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JESSIANE GRASIELLE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072.861.384-05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JEFERSON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127.075.684-22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PEDRO BEZERRA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445.446.504-53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LUZIA SILVESTRE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037.213.324-07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SEBASTIAO PIRES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1253460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LUCIMEIRE MATIAS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396.939.168-75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LUCIANA MATIAS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079.394.534-83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JOSE OLIVIERA DA COSTA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677.093.034-04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PAULO RODRIGUES DA SILVA JUNIOR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089.730.054.80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IZAIAS SOARES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718.693.104-97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ANALIA MARIA DA CONCEIÇÃO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086.120.444-46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CÍCERA JOSEFA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052.702.854-10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FABIANA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066.144.069-80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MARLUCIA RODRIGUES DA GRAÇA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986.224.124-15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EVERTON FERREIRA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085.356.414-08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018.590.434-37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THIAGO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059.885.964-01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FLAVIA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044.893.034-08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089.549.124-94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PATRICIO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240.255.854-72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JOAO RIBEIRO DE ASSUNÇAO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605.730.404-78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SEBASTIAO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176.836.624-53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CLAUDIO CEZARIO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017.399.154-88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1636</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P062</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ANTONIA ADALINA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1637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AURELIO PEREIRA DE MENDONÇA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001.451.945-31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SEVERINO DOS SANTOS FILHO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072.405.054-05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JOSIELMA CONCEIÇÃO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077.514.884-92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EVA  BEATRIZ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122.919.684-67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CONCEICAO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162.929.204-97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TERESA DOS SANTOS FREITAS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007.733.594-51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RUBIAN JOSE FURTUOSO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051.010.094-58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NILSON TAVARES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411.789.714-49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SANTOS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040.013.764-07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PAULO MOREIRA DE LUCENA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097.008.904-06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NELSON BEZERRA DE MELO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856.215.878-04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SIVAL CEZARIO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RITA JESUS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063.162.074-50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EDMARIO CESARIO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064.370.964-52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BENTO DOS ANJOS IRMAO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539.646.834-34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SOARES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828.016.814-15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WILTTON SANTOS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054.211.894-29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SEZARIO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059.623.214-48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ZENILDA DOS SANTOS MENDONCA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078.612.684-11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ZULEIDE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524.690.344-34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IRENE ROSA PESSOA FERNANDES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704.015.454-40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GENICLEIDE PESSOAS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011.947.654-16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JESSICA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123.645.444-83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WALMIRA MARIA SANTOS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008.894.344-50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GOMES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608.200.124-91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ISAEL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052.495.584-02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ADENILDO SOARES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053.172.554-57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PC64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FRANCISCO RODRIGUES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822.861.405-53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PCO1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1676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JAIDETE TEIXEIRA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678.394.604- 53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JULIANA DO NASCIMENTO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121.033.964-13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724.020.674-20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059.338.014-29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BIANCA DOS SANTOS FERNANDES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094.897.224-64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DALVA TENORIO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521.252.704-04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FLAVIO SANTOS DE MORAIS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060.113.714-00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MARILENE LEITE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758.634.564-34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CLÁUDIA EMILIA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065.506.404.40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DEBORA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101.500.384-29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MARILEIDE FERREIRA LAURENTINO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AMABI ANTONIO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008.338.034-50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JOSIVANIA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445.600.874-15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EDILEUZA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031.283.964-26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NAIRAN TEIXEIRA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729.502.854-49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APARECIDO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028.113.794-36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EDUARDO LEITE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102.370.664-40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1699</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Q024</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DAYANE STEPHANE DOS SANTOS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MIGUEL DA CONCEICAO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319.946.444-00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ARLENE FELIX TEIXEIRA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050.530.344-27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ANDREA DE MATOS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057.253.764-60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PEREIRA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505.166.984-00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LAUDENIR DA CONCEICAO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043.222.134-48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FABRICIO SANTOS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026.214.924-40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QUITERIA LUCIA CORREIA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084.506.464-99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ALBERTO OLIVEIRA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3851614-4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ALICE TEIXEIRA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870.719.464- 87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LUIZ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443. 077.304-10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DA CONCEICAO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889.599.374-87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SEBASTIAO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859.857.164-49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SEVERINO JOSE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348.566.414-68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LUANA MILEYDE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108.263.694-05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1715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DILMA DO NASCIMENTO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128.140.448-93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ANTHONY CHARLES SOUZA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113.949.614-05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CRISTIANO MONTEIRO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889.266.724-68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 PORFIRIO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140.169.174-53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1719</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Q045</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JONATAN BRANDÃO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BRANADÃO DE MOCAS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163.724.924-15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WESLLEY DA SILVA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052.106.834-78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ZILNEIDE LOPES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860.917.354-20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VIRGINIO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644.177.434-87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JOANA MARIA DA SILVA SANTOS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019.845.034-64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TAMARA SOARES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083.426.494-31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SOARES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025.218.044-20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NADJACKSON MANOEL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WILIAN DE FARIAS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NIVALDO OLIVEIRA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083.158.694-00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ODETE DO CARMO SOUZA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605.083.374-53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KLAYTON MANUEL TEIXEIRA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059.610.274-73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JURACI SOARES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075.801.954-88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EDIVANIA CAVLACANTE DE BARROS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DAYANE PEREIRA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017.379.634-69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GEDILSON NUNES TENORIO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126.611.944-28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ERIKA LINE BARROS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088.461.024-10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AILTON GOMES DE MELO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440.301.184-53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LUCAS LIMA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105.903.254-69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LUCIA ARAUJO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368.900.224-91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MARIO DELFINO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591.662.744-00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083.627.124-65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JACKSON OLIVEIRA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121.948.984-09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JOAO DO REGO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404.150.314-00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AILTON DE LIMA JUNIOR</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082.257.344-08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CRISTIANE FELICIANO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038.088.434-89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ISLANE LARISSA FELICIANO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082.257.324-56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DE OLIVEIRA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388.396.104-30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SOCORRO CONCEICAO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058.018.994-56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012.683.864-05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JANIELE FERREIRA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078.638.994-00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911.216.804-16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ALVES CLETO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564.316.004-87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1754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ANTONIA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594.934.374-34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GERLUDSON JOSE DOS SANTOS REIS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122.498.224-09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JOSE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007.674.404-39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BENEDITO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303.765.644-15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JONATHAN RIBEIRO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126.689.114-51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MIGUEL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177.758.414-00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BEZERRA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046.666.724-86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VIVIANE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100.593.234-42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BENEDITO FELIX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710.855.114-48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986.445.304-10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BENEDITO MARINHO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014.886.034-64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 DE FARIAS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083.348.514-80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FABIO JOSE MARINHO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039.692.184-11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FLAVIO CRISTIANO SANTOS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121.571.654-01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PONCIANO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769.976.004-25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WESLAYNE SOUZA DE MELO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130.828.244-39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WELLINGTHON SOUZA DE MELO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130.828.124-22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GERDIVANIO JOSE DOS SANTOS REIS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081.402.494-75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MARILEIDE DOS SANTOS MELO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828.059.034-04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LINDINALVA LESSA DE MELO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636.196.104-44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LEANDRO LESSA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063.434.324-69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WEVERTON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126.689.334-20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LUCIENE NAZARIO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070.637.444-45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SALETE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648.301.524-00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LIZIANE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110.844.474-10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015.245.044-08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LINDINALVA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050.530.354-07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MARCELO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703.751.224-94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TACIANA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117.028.964-98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ANTONIO MARIANO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034.969.114-25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VANDERSON CANDIDO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36809330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069.048.364-31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ELIAS FRANCISCO TELES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255.493.914-49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MISSILENE DO NASCIMENTO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074.293.084-06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FABIANA SANTOS AQUINO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3833991-9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APARECIDO SANTOS AQUINO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1576299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GILNELMA DOS SANTOS AQUINO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012.683.834-81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1793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VERONICA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001.054.284-18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ADRIANO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011.714.334-09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JOYCE DA SILV A VIEIRA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126.590.544-44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 DE OLIVEIRA AQUINO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382.459.654-72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090.990.084-14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IRENE AMORIM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678.289.574-91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MARIA MORAIS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090.805.084-46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EDNA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038.188.464-30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TEREZINHA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055.124.744-48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NIEDJA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070.859.594-44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CICERO DA SILVA FILHO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061.914.934-52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CICERO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035.161.434-60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IRACEMA MARIA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661.999.644-20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JUDEANE DE OLIVEIRA BARBOSA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077.132.634-38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BERNADETE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612.706.444-91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WELLICE JOSE DA SIVLA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079.606.454-77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DAYSE GOMES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679.633.154-00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JOSICLEIDE R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099.416.264-21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ALESSANDRO MATHEUS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110.362.754-69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EXPEDITO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355.090.664-39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MARLUCE RODRIGUES DA PAZ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050.445.314-99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GERUZA MIRANDA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258.955.754-04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BENEDITO VALENTIN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111.340.974-68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VALENTIN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842.049.904-87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NESINHO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088.184.954-53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POLLYANA SILVA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061.275.824-90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IRANILDA BARBOSA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022.960.824-83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VILMA CRISTINA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059.995.084-60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VICENTE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3156568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BORGES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046.666.864-36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009.705.534-47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ALZENI DE SOUZA PERES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646.895.904-78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CLOVIS BERNARDO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456.193.524-04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1832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ERONILDO BARBOSA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013.144.094-25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CICERO LIMA NOGUEIRA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070.922.984-40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LIGIA COSTA DOS SANTOS NOGUEIRA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092.656.574-56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859.997.924-87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IRACEMA MARIA BARBOSA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022.270.194-33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1838</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Q166</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RUBENS FARIAS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Q59B</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NATANAEL PEIXOTO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110.128.044-10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QC01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GABRIELLA TEIXEIRA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076.394.244-88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116.724.284-08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QC03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MARCELO NOGUEIRA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092.656.584-28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QC04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QC05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QC06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CLAUDIA LUCINEIDE APARECIDA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1847</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AURELIO MYKSELL FREIRE FERREIRA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113.105.994-83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1849</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R005</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CELIA DA CONCEIÇÃO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EDITE MYCAELLE FREIRE FERREIRA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137.093.924-89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1851</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R007</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ALVES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QUITERIA APARECIDA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679.847.384-91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DEBORA WINE FREIRE DE ARAÚJO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38431106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THIAGO FELIPE FREIRE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069.924.524-95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JHONATTA NASCIMENTO FREIRE</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099.831.134-06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C.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787.267.604-44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MARINETE DELMIRO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208.148.954-68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636.628.504-78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 BEZERRA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MARLENE DE LIMA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646.958.164-15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MARINALVA MARIA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048.302.494-55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ROSINEIDE RODRIGUESDO NASCIMENTO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077.737.044-14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AGNALDO VITORIO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051.638.294-24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CRISTIANE MARIA DA SILVA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THIAGO CANDIDO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ALESSANDRO BARBOSA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711.776.764-27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CREUZA MARIA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070.810.614-51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VITORIO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035.843.404-11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1871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MARINETE MATIAS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139.011.624-70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ELEMILSON PEREIRA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091.843.864-01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LUCINEIDE DA SILVA RAMOS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013.008.724-62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JENILDA SILVA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112.876.784-83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CLAUDINETE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019.830.364-55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R02B</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MARINETE DELMIRO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208.148.954-68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R02D</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IRANDIR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ROBERTO DE MELO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647.144.034-00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JAQUELINE BERNARDINO GODOI</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048.011.084-07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DA SILVA CABRAL</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604.872.674-00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ERIMILDA MARIA DE MELO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468.839.164-15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JOAO ALVES DE PONTES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398.421.694-72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DE MELO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515.467.604-15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CLEANICE MEDEIROS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100.151.734-29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LEITE</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261.613.428-88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NAZARÉ DE LIMA GOMES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241.065.344-87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1889</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R041</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DAMIAO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1892</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R044</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CLIVIA LETICIA GODOI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 DA CONCEICAO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016.358.864-30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VERA LUCIA DE AZEVEDO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925.249.404-97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DEBORA DA SILVA FERREIRA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100.668.874-96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00"/>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1901</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R053</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VANESSA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912.237.254-72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DAS GRAÇAS DA CONCEIÇÃO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074.864.894-14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ELAINE CRISTINA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083.426.294-06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JEFFERSON DA SILVA FREIRE</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126.115.434-70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ROSILENE MARIMAR MARCELINO DE ALMEIDA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081.014.574-02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VIVIAN DE AZEVEDO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36731773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EVANDRO DE ALCÂNTARA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700.922.734-91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RAFAELA MARTINS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123.867.504-26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LUZIENE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050.417.734-67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1910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GRAÇAS RODRIGUES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346.998.134-53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DIGSON NASCIMENTO FERREIRA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116.990.044-55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ANTONIO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282.504.004-53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MIDIAN MARTINS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090.093.174-47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029.781.614-42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ROZAVANIO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705.063.114-06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VICENTE FILHO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383.924.024-72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PEIXOTO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079.626.714-67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HENRIQUE DA CRUZ ARAÚJO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123.894.144-35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LEANDRO ANTONIO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121.764.954-97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LEONARDO ANTONIO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713.723.364-35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GIVANILDO ANTONIO ROCHA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053.741.654-45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069.002.894-60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EDJANE PEREIRA DA  HORA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079108.694-10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QUITÉRIA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066.140.824-85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GABRIEL BORGES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008.791.414-09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FERREIRA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122.783.634-17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R084 </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MARIETA CORREIA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099.219.854-26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CRISTINA DO NASCIMENTO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020.734.214-82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CLAUDIANA ANTONIA ROSA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047.881.034-27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YARA MARCOLINO DE MELO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121.133.184-90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NAIR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419.263.744-87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042.772.064-84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ARLINDA CRISTINA SILVA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083.363.464-06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LUIS PEREIRA DA SILVA FILHO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009.893.834-74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SILVANIO GOMES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075.981.594-16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CLAUDIO FERNANDES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020.419.824-08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ALVES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039.505.918-69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NAJA DOS SANTOS COSTA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083.428.854-02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MARIA DE SOUZA FERREIRA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092.078.004-03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676.984.764-72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THAISA ALVES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443.035.158-92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MARCIO JOSE DE MOURA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055.929.614-21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WERICK CASSIANO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125.162.064-70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1949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ALVES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104.606.854-73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ISRAEL FERREIRA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085.380.674-84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THAYNARA ROSIBELLE DA SILVA BARBOSA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114.002.604-69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VITAL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445.695.054-49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CORDEIRO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228.422.844-53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217.209.888-46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MARCOS ANDRÉ DA SILVA CORDEIRO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954.472.104-53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MARTA ADRIANA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MARCIA ANDREIA DA SILVA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512.931.804-15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PEDRO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081.763.404-56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ANGELO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025.227.044-43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DE OLIVEIRA MELO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163.693.944-91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AVANI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871.402.684-87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894.918.154-15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EDIVANIA NOGUEIRA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084.829.034-89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IAN MACENA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039.700.064-22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DA SILVA LINS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072.014.674-76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ULISSES BERNARDO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255.065.554-15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BENEDITA MARIA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019.499.704-93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NUBIA DOS SANTOS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120.077.204-00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LUIS PEREIRA DA SILVA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483.538.414-87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MARCIO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112.331.484-51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DANIELA FELIX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064.367.154-78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HILDA MARIA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017.505.964-07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RAISSA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121.967.374-96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JOABE MARTINS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021.396.374-45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ILMA MARIA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013.028.104-21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ROSIANA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079.884.134-65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CRISTINA DO NASCIMENTO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925.550.204-20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1988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064.185.424-28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ALINE MARIA BARBOSA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080.489.974-92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ANDREA MARIA DE MELO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127.794.254-40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955.217.804-59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CELIA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056.088.294-76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ANDREIA BERTO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101.886.164-54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SELMA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075.554.594-00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ROSIANE DA COSTA BARROS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089.170.664-02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MORAES VIEIRA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788.277.014-00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VERICIO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019.540.314-12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ROSIETE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050.617.354-20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IRACY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239.493.504-97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CLAUDINEIY HOLANDA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043.906.384-16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SÔNIA ELITA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022.488.524-36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EDVALDO GOMES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055.620.114-09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ANTONIO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008.641.464-00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RIBEIRO ALVES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092.059.614-26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DAMIÃO ENRIQUE GOMES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515.916.934-20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TATIANA TAVARES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094.622.784-58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718.935.984-20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GIVALDO INÁCIO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030.162.284-16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FERREIRA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515.809.694-53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DISLANIO FERREIRA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096.337.484-29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ISLANIO FERREIRA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860.074.834-87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SIDNEYA LIMA NOGUEIRA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095.948.194-05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EDSANIA FERREIRA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025.928.344-43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WANDERSON LIMA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061.809.524-18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EDJANIA FERREIRA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087.965.954-99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WEDJA LIMA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073.115.014-74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ERLANIO FERREIRA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843.036.204-59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ALESSANDRA LIMA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724.535.164-34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ALEXANDRA FERREIRA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039.149.354-05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SONIA MARIA FERREIRA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036.724.794-11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JULIO CESAR FERREIRA JUSTINO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110.490.644-96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2027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ELINEDJA LIMA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073.114.712-60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NATANAEL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057.536.204-93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LUCINEIDE GALDINO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215.647.428-14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TEREZINHA ANDRADE VIEIRA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700.496.374-87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EDILSON JOSÉ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012.231.254-67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MAYCON DOUGLAS DA SILVA RICARDO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105.625.554-47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EDVANIA FERREIRA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050.366.684-05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ROSILDO DA SILVA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647.144.204-10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FERNANDA DA CONCEIÇÃO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130.288.494-88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CARLA NADIELE NUNES FERREIRA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077.216.374-06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SEVERINA RAMOS DA SILVA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SELMA LUCIA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092.120.954-10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CAMILLA NUNES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095.891.494-05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VERONICA NUNES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076.267.934-47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SILVANIO BARRETO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060.994.804-04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EDJERLEJOJ TIBURTINO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FERNANDO NUNES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SOARES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712.676.814-11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LUCIA SOARES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096.600.234-21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EDJANE FERREIRA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056.403.784-25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EVERALDO DE OLIVEIRA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926.099.884-00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PETRUCIO PROCOPIO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391.811.114-87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CARLOS FERREIRA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034.651.854-71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MARINEIDE DE FREITAS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046.325.364-74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2060</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R222</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MARINEIDE DE FREITAS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EDNALDA MARIA BARBOSA DE MOURA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093.399.594-69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ROMUALDO FRANÇA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41383907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JULIANA DA SILVA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103.165.194-21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CLEVERSON DE FREITAS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119.182.584-14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ALEXANDRE LIMA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118.655.704-43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2066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FERREIRA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940.573.544-68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CLEONICE MARIA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889.225.704-82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RITA DE CÁSSIA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040.843.214-43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DAVID JOSÉ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089.872.734-07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TATIANE MARIA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113.426.964-17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DAVISSON JOSÉ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089.901.614-60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QUITERIO MANOEL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011.761.794-62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SORAIA CRISTINA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059.073.404-01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ANTONIO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758.945.564-49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DAIANE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113.426.724-02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SOLANGE JUVENCIO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017.230.004-50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NEUMI DE VASCELOS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014.424.614-70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NAYARA PRISCILA DE VASCONCELOS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063.114.324-63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DOMINGA MARIA LINS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828.006.774-49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550.774.124-72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VANIEDE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083.426.804-36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ELIENE DIAS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129.378.614-40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VAZIA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EDUARDO SILVA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033.183.604-14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DANIELLE SIQUEIRA CAVALCANTE</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122.552.474-10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APRIGIO VIEIRA DA COSTA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540.200.264-91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ANTONIA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015.076.594-07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ADILEUZA BATISTA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724.344.734-15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JONAS CICERO LINS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083.426.094-80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ANSELMO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106.758.017-45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ANSELMO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106.758.017-45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2105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LAUDICÉIA MARIA DE SOUZA GERALDO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940.606.904-06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DE MELO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067.144.744-07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DARLANE DA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091.366.644-05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JUSSERLAN NOGUERIA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115.030.644-09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MICHERLLAN DOS SANTOS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086.202.524-96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B.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080.439.059-10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BETHE JONE LIMEIRO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34051384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JAQUELINE CARNEIRO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029.842.755-15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SIMÃO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392.010.804-72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DIAS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955.171.114-91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DIAS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072.945.424-06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EDUARDO KLEUVERT DIAS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131.996.974-70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ALBERTO TETULIANO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571.381.924-87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JUVENCIO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025.678.024-28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BETANIA JUVENCIO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047.054.624-75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JOSICLEA DE LIMA FERREIRA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084.478.784-14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JOSILEIDE DO NASCIMENTO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082.487.824-84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NILDA MARIA ALVES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057.365.164-70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CICERO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072.529.364-06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JULIANA GONÇALVES DOS SANTOS CORREIA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424.536.728-86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ROSANGELA DA SILVA CORREIA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090.494.554-50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RAIMUNDO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710.151.044-28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R299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CICERA DA SILVA CORREIA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020.469.834-08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ALMIR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019.355.464-06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VALDINEZ DE OLIVEIRA PASSARINHO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081.362.294-81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PAULO RODRIGUES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700.452.924-00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AURINA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740.614.964-68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LUCAS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903.270.474-53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ADINIZIO BENEDITO DA SILVA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111.264.774-00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ALINE RODRIGUES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134.653.294-06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JOSIVAL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063.433.284-83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HELENO BENEDITO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012.046.314-84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FATIMA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98001097840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2144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RODRIGUES FELIZARDO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044.538.264-35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GIVALDO TAVARES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051.462.684-44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CAVALCANTE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015.524.895-23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LOURRANE BALBINO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113.981.094-44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ALEXANDRA LOPES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080.948.464-10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GENIVAL ARAÚJO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571.407.904-34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AMARO DE LIMA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302.525.394-00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ANDREIA SILVA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083.427.214-85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CIPRIANO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955.086.604-10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TAMARA DE CASSIA ALVES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123.716.004-90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GREYCE KELLY BERNARDINO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112.354.434-42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R31B</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GIVALDI FRANCISCO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986.336.864-48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R31C</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GABRIEL LUCAS BERNARDI NO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112.353.924-30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WILLIAMS MARCELINO DE ALMEIDA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066.681.144-07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SALETE MARIA MARCELINO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089.028.864-09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MIKAELE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117.728.664-58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758.470.004-72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EDNA MARIA SOARES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012.721.304-01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ALBERTINA MARIA SILVA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056.021784-65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SEVERINO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703.711.814-10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RITA COSTA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126.397.194-23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LAURINDO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227.922.794-00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DENISVALDO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049.414.674-50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FERNANDO RODRIGUES FELIZARDO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700.703.994-41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074.494.844-47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CELIA DA SILVA SENNA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758.972.964-74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GOMES PEREIRA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144.155.425-49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ALEXANDRA MELO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087.541.004-96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LUIZA FERNANDES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031.268.154-21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MARIA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192.270.603-59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SALETE BARBOSA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648.299.284-68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ITALO DA SILVA RODRIGUES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122.341.584-86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MIGUEL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347.590.934-00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CANDIDA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228.757.514-68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SHIRLEY JANE DE LIMA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059.005.574-30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CAIO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122.357.024-06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DANIELLA MARIA SILVA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096.479.894-82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BELARMINO DE SOUZA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384.999.404-04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2183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ELISEU DE OLIVEIRA MELO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504.886.944-34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EDILEUZA SILVA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209.935.954-72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JUVENCIO DE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410.967.974-53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DA SILVA MARQUES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079.508.804-30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ROBERTO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017.804.694-97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CARMO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079.588.534-24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IRACELIA JUVENCIO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046.462.714-19</w:t>
            </w:r>
          </w:p>
        </w:tc>
      </w:tr>
      <w:tr w:rsidR="008A4F11" w:rsidRPr="000A62D9" w:rsidTr="00C419E8">
        <w:trPr>
          <w:trHeight w:val="300"/>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2192</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R355</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CLAUDIO DE SOUZA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072.014.654-22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LUIZ DA SILVA JUNIOR</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033.328.564-64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CLAYTON CAIO GONÇALVES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142.201.334-02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CRISTIANO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053.161.164-70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ADRIANO ALVINO DE MACEDO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395.139.928-70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CRISTIELLE NUNES FERREIRA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095.891.464-81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SILVANA SANTOS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056.527.814-24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MARIZETE CAETANO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384.947.794-00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SALETE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648.288.834-87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MARIA DA CONCEIÇÃO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678.952.554-87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KARLA PATRICA SILVA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104.013.284-73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CLERISVALDO SANTOS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035.851.214-02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SILVA GOMES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097.402.554-09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ALAIDE EFIGENIA DE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139.828.524-53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ANDRÉ DANTAS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050.701.564-55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MARIA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017.339.804-90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MONIQUE BARROS MENDONÇA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063.496.914-58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JULIO ROSA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062.953.744-50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R379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R380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R382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FELIPE MOREIRA COLATINO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013.808.704-02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GALDINO DA SILVA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047.491.914-50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R394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THAYSLANE MICHELE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087.947.024-03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2222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EDUARDO HUMBERTO DOS SANTOS ALVES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32759690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RC127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AVANI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RC138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MÁRCIO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RC156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ROSIANE DA COSTA BARROS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RC157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ARLETE FELIX DE AMORIM</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2003001110785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RC172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NADIETE NUNES FERREIRA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725.062.374-53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RC174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AURELINA FEREEIRA DOS SANTOS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048.962.974-15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RC203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VERALUCIA NOEMIA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470.058.664-87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RC206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DEODATO FILHO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163.598.444-00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RC208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RAMOS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104.476.064-84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RC222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MARINEIDE DE FREITAS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046.325.364-74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RC283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KEZIA DE OLIVEIRA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828.197.774-49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RC35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VALDOMIRO GODOI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624.008.784-04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RC367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BARBARA FERNANDA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094.665.874-98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RC368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CLEDSON SANTOS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053.581.174-42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RC381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DE ASSIS COLATINO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440.723.684-15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EZEQUIAS TENORIO DOS PASSOS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065.178.164-70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EZEQUIEL DE JESUS RUFINO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FABIO CANUTO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043.382.164-76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JEFFERSON DANIEL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094.507.104-30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ANDRÉ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032.716.714-94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JOSÉ NILDO </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PEREIRA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065.807.704-06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MIRACIDO SOUZA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PEDRO SOARES BEZERRA FILHO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023.209.264-88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REINALDO JOSÉ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061.382.389-27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ROSANGELA SANTOS DE SOUZA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725.699.304-82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VALTER PEREIRA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074.033.254-01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r w:rsidR="00C419E8" w:rsidRPr="000A62D9">
              <w:rPr>
                <w:rFonts w:ascii="Times New Roman" w:eastAsia="Times New Roman" w:hAnsi="Times New Roman" w:cs="Times New Roman"/>
                <w:sz w:val="20"/>
                <w:szCs w:val="20"/>
                <w:lang w:eastAsia="pt-BR"/>
              </w:rPr>
              <w:t xml:space="preserve"> </w:t>
            </w:r>
            <w:r w:rsidRPr="000A62D9">
              <w:rPr>
                <w:rFonts w:ascii="Times New Roman" w:eastAsia="Times New Roman" w:hAnsi="Times New Roman" w:cs="Times New Roman"/>
                <w:sz w:val="20"/>
                <w:szCs w:val="20"/>
                <w:lang w:eastAsia="pt-BR"/>
              </w:rPr>
              <w:t>(AO LADO DO 127)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JESSIKELLY MENDES SILVA E RODRIGO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069.926.554-18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r w:rsidR="00C419E8" w:rsidRPr="000A62D9">
              <w:rPr>
                <w:rFonts w:ascii="Times New Roman" w:eastAsia="Times New Roman" w:hAnsi="Times New Roman" w:cs="Times New Roman"/>
                <w:sz w:val="20"/>
                <w:szCs w:val="20"/>
                <w:lang w:eastAsia="pt-BR"/>
              </w:rPr>
              <w:t xml:space="preserve"> </w:t>
            </w:r>
            <w:r w:rsidRPr="000A62D9">
              <w:rPr>
                <w:rFonts w:ascii="Times New Roman" w:eastAsia="Times New Roman" w:hAnsi="Times New Roman" w:cs="Times New Roman"/>
                <w:sz w:val="20"/>
                <w:szCs w:val="20"/>
                <w:lang w:eastAsia="pt-BR"/>
              </w:rPr>
              <w:t>(AO LADO DA 96)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JANDILSON FARIAS DE OMENA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049.562.784-46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w:t>
            </w:r>
            <w:r w:rsidR="00C419E8" w:rsidRPr="000A62D9">
              <w:rPr>
                <w:rFonts w:ascii="Times New Roman" w:eastAsia="Times New Roman" w:hAnsi="Times New Roman" w:cs="Times New Roman"/>
                <w:sz w:val="20"/>
                <w:szCs w:val="20"/>
                <w:lang w:eastAsia="pt-BR"/>
              </w:rPr>
              <w:t xml:space="preserve"> </w:t>
            </w:r>
            <w:r w:rsidRPr="000A62D9">
              <w:rPr>
                <w:rFonts w:ascii="Times New Roman" w:eastAsia="Times New Roman" w:hAnsi="Times New Roman" w:cs="Times New Roman"/>
                <w:sz w:val="20"/>
                <w:szCs w:val="20"/>
                <w:lang w:eastAsia="pt-BR"/>
              </w:rPr>
              <w:t>(AO LADO DO 127)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VALDETE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007.716.074-66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419E8" w:rsidRPr="000A62D9" w:rsidRDefault="00C419E8" w:rsidP="00C419E8">
            <w:pPr>
              <w:spacing w:after="0" w:line="240" w:lineRule="auto"/>
              <w:ind w:left="-167" w:right="-142"/>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 (AO LADO</w:t>
            </w:r>
          </w:p>
          <w:p w:rsidR="008A4F11" w:rsidRPr="000A62D9" w:rsidRDefault="00C419E8" w:rsidP="00C419E8">
            <w:pPr>
              <w:spacing w:after="0" w:line="240" w:lineRule="auto"/>
              <w:ind w:left="-167" w:right="-142"/>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DA</w:t>
            </w:r>
            <w:r w:rsidR="008A4F11" w:rsidRPr="000A62D9">
              <w:rPr>
                <w:rFonts w:ascii="Times New Roman" w:eastAsia="Times New Roman" w:hAnsi="Times New Roman" w:cs="Times New Roman"/>
                <w:sz w:val="20"/>
                <w:szCs w:val="20"/>
                <w:lang w:eastAsia="pt-BR"/>
              </w:rPr>
              <w:t xml:space="preserve"> 131 E 132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LUIZA G.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203.992.974-04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WILSON MARTINS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PAULO FRANCISCO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115.554.514-11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NUBIO AMANCIO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118.443.484-07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2257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CILENE SILVA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36868496-9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FELIPE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109.374.284-42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GILBERTO SOARES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3797277-2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ELINALDO PEREIRA DE SOUZA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023.412.484-97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MARIANO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448.237.924-00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TIAGO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121.930.424-70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AMARO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939.574.834-68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LUCAS FRANCISCO DA SILVA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117.563.484-05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GEOVANE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111.086.954-18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JOSENILDO FRANCISCO VITTOR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THIAGO ROQUE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ELISSANDRA MARIA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075.303.114-09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PABLO HENRIQUE BARBOSA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122.129.004-57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JOSELIANA BAARBOSA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076.651.944-94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NILDO ALVES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009.180.604-60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FERNANDO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582.968.084-04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DOS SANTOS PEREIRA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083.427.384-50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ELENICE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2002002036490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TALYNNE TACIARA SOARES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110.716.004-94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BEZERRA DE ABREU</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032.323.064-46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T074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GENILSON VILANO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TAB1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LOURIVAL PEREIRA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079.072.874-56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TB01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ROSILEIDE FLORENTINO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080.434.984-31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TB02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TB03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LENICE MAXIMILIANO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077.124.464-90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TB15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TB50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ERIVALDO DE OLIVEIRA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707.020.214-82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ELIZANGELA DOS SANTOS SOUZA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075.498.164-92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ALEXANDRE VIRGINIO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2002001300371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SEBASTIAO FRANCISCO OLIVIERA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024.691.584-60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 NUNES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122.053.944-95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RAMILSON CANDIDO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BETANIA GALDINO DE 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013.240.504-03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AILSON ALVES CARDOSO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106.910.234-25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TC1A</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ZENAIDE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052.639.784-56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TC1B</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ZORAIDE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010.994.224-85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ROMILSON CANDIDO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073.459.984-60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TCM1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FABIANO FRANCISCO DE FREITAS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101.237.524-26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TCN3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AMORIM</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083.832.594-76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2296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ELIZABETHE SILVA ALVES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124.257.794-77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JOSIVALDO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707.850.834-30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ADRIANO FERREIRA LUCIO NETO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CÍCERO CARLOS JOSÉ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759.161.264-68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PIRES FERREIRA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495.698.134-15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JOÃO CÂNDIDO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870.237.684-91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JOSINA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100.230.394-00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GICÉLIA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087.343.194-41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JOSELIANA BARBOSA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076.651.944-94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CÍCERO CARLOS JOSÉ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TE41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ELIZABETH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110.690.244-06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TER25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RODRIGUES DOS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TF01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IDALECIO FIRMINO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089.785.324-54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TF02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924.852.944-53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JUVENAL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054.626.034-95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CARLOS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724.216.494-04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OLIVEIRA LINO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001.015.664-09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LUCILENE AUGUSTO DE SOUZA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998374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ROBSON BENTO MEDEIROS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046.452.254-48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EDILMA DE OLIVEIRA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084.947.304-79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AMANDA RAPHAELLA DOS SANTOS LIMA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023.606.734-67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WASHINGTON ALVES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074.293.164-17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JAQUELINE MARIA ALVES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060.236.334-98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CARLA MARIA FEITOSA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013.074.594-47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LEANDRO DOS SANTOS MARCEDO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082.513.384-09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 DEODATO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055.506.444-10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MADALENA DE OLIVIERA PEREIRA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210.214.064-49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GESLLY ESTEFANE DOS SANTOSD</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122.836.854-83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DA SILVA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070.020.545-40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ANDERSON PAIVA DE MELO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012.968.364-79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WELLINGTON NUNES  PASSOS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058.408.575-30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MARLUCE DE SOUZA JERONIMO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924.814.774-72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MERCIA BARBOSA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092.796.184-90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EDINOR JOVENTINO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699.377.294-91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MESSIAS NASCIMENTODOS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020.826.874-06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ELIZIANE BATISTA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070.516.014-90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EDVANIA BATISTA DE LIMA BARBOSA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109.496.784-06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CHRISTIANE CELIA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955.280.754-91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2335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FELIPE BATISTA DE ARAUJO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090.212.104-95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VALDENES BATISTA ARAUJO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072.620.084-90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TG159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EDUARDO ANTONIO BATISTA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075.590.264-51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TG160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 BATISTA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481.614.115-49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TG161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BATISTA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018.985.564-90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TG162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EVERALDO ALVES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530.536.644-53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TG164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DOUGLAS BATISTA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111.146.254-26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TG165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APARECIDA LAURINDO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677.274.414-09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TM06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TN02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LUIZA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TN03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JOSUEL DIONISIO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986.225.444-00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TN04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ROBSON BARBOSA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095.693.384-07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TN06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RIQUELINE FEITOSA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091.306.234-05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TN07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LUIZA INÁCIO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133.526.454-00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TN08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TN10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DIOGENIS CORREIA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2002001038766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TN30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ROSENDO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903.149.214-00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TN31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ELZA LUCIA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090.003.094-17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TO01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SELMA TERTO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348.688.284-87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TO02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NUBIO AMANCIO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118.443.484-07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TO03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TO04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TO05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TO06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MIKAELLY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094.623.784-01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JAIRO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050.695.824-88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IVANILZA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018.990.464-02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JAZIEL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044.877.784-03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ALVES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524.805.344-72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SEBASTIÃO FERREIRA FILHO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382.660.084-34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EDILEUZA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814.751.604-53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TP52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SEBASTIAO CORREIA FILHO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382.660.084-34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TPF0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JOSIVALDO SANTOS DE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076.931.184-97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TPF1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CARLOS FERREIRA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061.691.214-69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TPF2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MARCELO JOSÉ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112.448.424-86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TPF3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ANDRELINO BENEDITO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052.760.774-60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WELLINGTON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111.223.904-23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SANDRA ARAUJO DO REGO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053.669.064-23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2374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JOSILEIDE FERREIRA DE LIMA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034.444.794-41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RANDESON LUCAS DA SILVA GALVAO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116.320.344-09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WESLEY SOUZA DE MELO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143.226.344-78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JOSE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DALTON KLEBESON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080.797.554-00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VANDERSON CANDIDO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36809330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TQ100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JESSICA CRISTINA GOMES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128.405.764-06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TQ110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IRENE BATISTA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081.319.714-73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TQ20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RONALDO FREITAS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013.265.124-63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ESTELA LEITE AZEVEDO TEIXEIRA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041.366.754-69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JOAQUIM DE ARAUJO</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178.018.184-15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FABRICIA JOVINO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119.913.164-45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CLOVIS TELES DE MENEZES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209.088.904-78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JANAINE RODRIGUES DA PAZ</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JUSCELINO BARRETO DA SLVA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042.120.954-24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ALEXANDRO FERREIRA GOMES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713.534.744-70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CLEISSON DE FREITAS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126.221.004-69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DERIVALDO VITOR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103.873.444-46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AMANDA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129.707.024-01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ROSALINA BARBOSA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842.600.414-87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DE AMORIM</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080.439.104-13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VILMA NUNES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336.078.898-21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ALBERTO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022.415.154-18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JONATHAN SILVA AURELINO </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874.868.774-93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TR21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OLERIANO DA SILVA FILHO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635.698.334-53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AILTON CORREIA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338.114.988-19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TR23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AURINA DA CONCEIÇÃO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1030235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TR25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TR26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TR27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MARIANA BORGES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125.329.704-56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TX00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SEVERINO DAOS SANTOS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2413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GUSTAVO ADOLFO SILVA DOS SANTOS JUNIOR</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093.875.494-70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CYNDA MILENA TEIXEIRA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VITAR</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331.935.924-04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CICERO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045.936.384-02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ALESSANDRA DE MENEZES BEZERRA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116.809.334-18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ZENIRA DA SILVA BATISTA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382.274.604-53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NASLLEY EMANUELLE MEDEIROS BERNARDES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111.733.504-62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LUCAS RAPHAEL MEDEIROS BERNARDES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111.733.584-47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GLEICE KELLY MEDEIROS S. TORRES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072.582.574-03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ANTONIO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321.107.744-88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VICTOR MEDEIROS BERNARDES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052.699.994-20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JAMES MEDEIROS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411.125.474-87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CREMILDA MARIA DOS SANTOS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228.248.634-04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NASEDY MEDEIROS BERNARDES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468.855.874-00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JAMES DOUGMAS SANTOS MEDEIROS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077.362.994-71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PEIXOTO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036.657.824-30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ALYSSON MAYKON MOURA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091.821.404-13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V020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VALDENICE GONCALVES LIMA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632.087.334-53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V022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MANOEL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133.670.484-53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V024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BETANIA CRISTOVAM FEITOSA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815.019.784-20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VC01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EDILEUSA DE SOUSA SANTANA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934.769.304-91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CICERA ADRIANA DA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113.362.324-71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JOSEFA SANTOS BATISTA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354.305.674-34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EDMILSON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222.997.694-04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2439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FABIELLE MONIQUE RODRIGUES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048.677.574-70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RITA SILVESTRE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534.302.124-72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CRISTIANA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060.416.704-05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CARMELITA CAVALCANTE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287.222.484-04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HENRIQUE LUIZ FERREIRA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023.287.404-21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SILVA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023.441.034-57</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DENILZA VIEIRA DE MORAIS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032.109.274-05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MANOEL DA SILVA IRMÃO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209.987.244-91</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ISAIAS JOSÉ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524.814.174-53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FÁTIMA DA SILVA PINHEIRO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280.173.744-53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VALDENICE DE LIMA LEITE</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558625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CARMEM LUCIA I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382.640.484-04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2452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MENEZES LEITE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LUCIANO FERREIRA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EDMILSON FERREIRA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679.495.764-72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VERALUCIA RODRIGUES DA SILVA FARIAS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049.541.444-18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ANTONIO FERNANDO DA SILVA FARIAS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010.282.164.08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LUCAS PERREIRA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122.593.644-62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JESSICA PERREIRA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123.971.114-03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 PORFIRIO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140.161.174-53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Y012</w:t>
            </w:r>
          </w:p>
        </w:tc>
        <w:tc>
          <w:tcPr>
            <w:tcW w:w="524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PATRICIA DOS SANTOS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ANDRADE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096.915.244-22</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ANDRADE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084.857.344-75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TENORIO CAVALCANTE</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434.290.334-20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LEONARDO DE LIMA LEITE</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Y018</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Y019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PIEDADE LEITE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662.685.404-68</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YC01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 PÓRFIRIO DA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140.161.174-53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YC02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GEYSON GENUARIO DA SILVA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ALEXANDRE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351.889.954-64</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DOS SANTOS REIS</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Z005</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2478</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RECUSADO/NÃO INFORMADO/FECHADA</w:t>
            </w:r>
          </w:p>
        </w:tc>
        <w:tc>
          <w:tcPr>
            <w:tcW w:w="1915" w:type="dxa"/>
            <w:tcBorders>
              <w:top w:val="nil"/>
              <w:left w:val="nil"/>
              <w:bottom w:val="single" w:sz="4" w:space="0" w:color="auto"/>
              <w:right w:val="single" w:sz="4" w:space="0" w:color="auto"/>
            </w:tcBorders>
            <w:shd w:val="clear" w:color="auto" w:fill="auto"/>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2479</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LUCINEIDE NASCIMENTO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363.539.734-20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Z009</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MARIO VANIO DOS SANTOS</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070.811.644-20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2481</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Z010</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JESSIQUELY MENDES SILVA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120.794.824-16</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Z011</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LEIDEIANE MENDES GUILHERME</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063.128.724-83</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2483</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Z012</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LILIAN MENDES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007.551.724-85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2484</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Z013</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LENILDA MENDES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411.020.124-49</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2485</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Z014</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ALDO BARBOSA DOS SANTOS ROCHA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729.499.884-15</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2486</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Z016</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 DEVID LEITE UMBELINO</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096.491.434-40</w:t>
            </w:r>
          </w:p>
        </w:tc>
      </w:tr>
      <w:tr w:rsidR="008A4F11" w:rsidRPr="000A62D9" w:rsidTr="00C419E8">
        <w:trPr>
          <w:trHeight w:val="315"/>
        </w:trPr>
        <w:tc>
          <w:tcPr>
            <w:tcW w:w="948" w:type="dxa"/>
            <w:tcBorders>
              <w:top w:val="nil"/>
              <w:left w:val="single" w:sz="4" w:space="0" w:color="auto"/>
              <w:bottom w:val="single" w:sz="4" w:space="0" w:color="auto"/>
              <w:right w:val="nil"/>
            </w:tcBorders>
            <w:shd w:val="clear" w:color="000000" w:fill="DDD9C3"/>
            <w:noWrap/>
            <w:vAlign w:val="center"/>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2487</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Z017</w:t>
            </w:r>
          </w:p>
        </w:tc>
        <w:tc>
          <w:tcPr>
            <w:tcW w:w="524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CICERO DE OLIVEIRA</w:t>
            </w:r>
          </w:p>
        </w:tc>
        <w:tc>
          <w:tcPr>
            <w:tcW w:w="1915" w:type="dxa"/>
            <w:tcBorders>
              <w:top w:val="nil"/>
              <w:left w:val="nil"/>
              <w:bottom w:val="single" w:sz="4" w:space="0" w:color="auto"/>
              <w:right w:val="single" w:sz="4" w:space="0" w:color="auto"/>
            </w:tcBorders>
            <w:shd w:val="clear" w:color="auto" w:fill="auto"/>
            <w:noWrap/>
            <w:vAlign w:val="bottom"/>
            <w:hideMark/>
          </w:tcPr>
          <w:p w:rsidR="008A4F11" w:rsidRPr="000A62D9" w:rsidRDefault="008A4F11" w:rsidP="008A4F11">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912.236.954-68</w:t>
            </w:r>
          </w:p>
        </w:tc>
      </w:tr>
    </w:tbl>
    <w:p w:rsidR="008A4F11" w:rsidRPr="000A62D9" w:rsidRDefault="008A4F11" w:rsidP="008A4F11">
      <w:pPr>
        <w:spacing w:line="360" w:lineRule="auto"/>
        <w:jc w:val="center"/>
        <w:rPr>
          <w:rFonts w:ascii="Times New Roman" w:hAnsi="Times New Roman" w:cs="Times New Roman"/>
        </w:rPr>
      </w:pPr>
    </w:p>
    <w:p w:rsidR="00C419E8" w:rsidRPr="000A62D9" w:rsidRDefault="00C419E8" w:rsidP="008A4F11">
      <w:pPr>
        <w:spacing w:line="360" w:lineRule="auto"/>
        <w:jc w:val="center"/>
        <w:rPr>
          <w:rFonts w:ascii="Times New Roman" w:hAnsi="Times New Roman" w:cs="Times New Roman"/>
        </w:rPr>
      </w:pPr>
    </w:p>
    <w:p w:rsidR="00C419E8" w:rsidRPr="000A62D9" w:rsidRDefault="00C419E8" w:rsidP="008A4F11">
      <w:pPr>
        <w:spacing w:line="360" w:lineRule="auto"/>
        <w:jc w:val="center"/>
        <w:rPr>
          <w:rFonts w:ascii="Times New Roman" w:hAnsi="Times New Roman" w:cs="Times New Roman"/>
        </w:rPr>
      </w:pPr>
    </w:p>
    <w:p w:rsidR="00C419E8" w:rsidRPr="000A62D9" w:rsidRDefault="00C419E8" w:rsidP="008A4F11">
      <w:pPr>
        <w:spacing w:line="360" w:lineRule="auto"/>
        <w:jc w:val="center"/>
        <w:rPr>
          <w:rFonts w:ascii="Times New Roman" w:hAnsi="Times New Roman" w:cs="Times New Roman"/>
        </w:rPr>
      </w:pPr>
      <w:r w:rsidRPr="000A62D9">
        <w:rPr>
          <w:rFonts w:ascii="Times New Roman" w:hAnsi="Times New Roman" w:cs="Times New Roman"/>
        </w:rPr>
        <w:t>II – RELAÇÃO DE INQUILINOS BENEFICIÁRIOS DO PROGRAMA</w:t>
      </w:r>
    </w:p>
    <w:tbl>
      <w:tblPr>
        <w:tblW w:w="9357" w:type="dxa"/>
        <w:tblInd w:w="-214" w:type="dxa"/>
        <w:tblCellMar>
          <w:left w:w="70" w:type="dxa"/>
          <w:right w:w="70" w:type="dxa"/>
        </w:tblCellMar>
        <w:tblLook w:val="04A0" w:firstRow="1" w:lastRow="0" w:firstColumn="1" w:lastColumn="0" w:noHBand="0" w:noVBand="1"/>
      </w:tblPr>
      <w:tblGrid>
        <w:gridCol w:w="1020"/>
        <w:gridCol w:w="1107"/>
        <w:gridCol w:w="5245"/>
        <w:gridCol w:w="1985"/>
      </w:tblGrid>
      <w:tr w:rsidR="00C419E8" w:rsidRPr="00C419E8" w:rsidTr="00C419E8">
        <w:trPr>
          <w:trHeight w:val="432"/>
        </w:trPr>
        <w:tc>
          <w:tcPr>
            <w:tcW w:w="102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419E8" w:rsidRPr="00C419E8" w:rsidRDefault="00C419E8" w:rsidP="00C419E8">
            <w:pPr>
              <w:spacing w:after="0" w:line="240" w:lineRule="auto"/>
              <w:jc w:val="center"/>
              <w:rPr>
                <w:rFonts w:ascii="Times New Roman" w:eastAsia="Times New Roman" w:hAnsi="Times New Roman" w:cs="Times New Roman"/>
                <w:b/>
                <w:bCs/>
                <w:color w:val="000000"/>
                <w:sz w:val="20"/>
                <w:szCs w:val="20"/>
                <w:lang w:eastAsia="pt-BR"/>
              </w:rPr>
            </w:pPr>
            <w:r w:rsidRPr="000A62D9">
              <w:rPr>
                <w:rFonts w:ascii="Times New Roman" w:eastAsia="Times New Roman" w:hAnsi="Times New Roman" w:cs="Times New Roman"/>
                <w:b/>
                <w:bCs/>
                <w:color w:val="000000"/>
                <w:sz w:val="20"/>
                <w:szCs w:val="20"/>
                <w:lang w:eastAsia="pt-BR"/>
              </w:rPr>
              <w:t>Nº. ORDEM</w:t>
            </w:r>
          </w:p>
        </w:tc>
        <w:tc>
          <w:tcPr>
            <w:tcW w:w="1107" w:type="dxa"/>
            <w:tcBorders>
              <w:top w:val="single" w:sz="4" w:space="0" w:color="auto"/>
              <w:left w:val="nil"/>
              <w:bottom w:val="single" w:sz="4" w:space="0" w:color="auto"/>
              <w:right w:val="single" w:sz="4" w:space="0" w:color="auto"/>
            </w:tcBorders>
            <w:shd w:val="clear" w:color="000000" w:fill="D8D8D8"/>
            <w:vAlign w:val="center"/>
            <w:hideMark/>
          </w:tcPr>
          <w:p w:rsidR="00C419E8" w:rsidRPr="00C419E8" w:rsidRDefault="00C419E8" w:rsidP="00C419E8">
            <w:pPr>
              <w:spacing w:after="0" w:line="240" w:lineRule="auto"/>
              <w:ind w:left="-97" w:right="-70"/>
              <w:jc w:val="center"/>
              <w:rPr>
                <w:rFonts w:ascii="Times New Roman" w:eastAsia="Times New Roman" w:hAnsi="Times New Roman" w:cs="Times New Roman"/>
                <w:b/>
                <w:bCs/>
                <w:color w:val="000000"/>
                <w:sz w:val="20"/>
                <w:szCs w:val="20"/>
                <w:lang w:eastAsia="pt-BR"/>
              </w:rPr>
            </w:pPr>
            <w:r w:rsidRPr="000A62D9">
              <w:rPr>
                <w:rFonts w:ascii="Times New Roman" w:eastAsia="Times New Roman" w:hAnsi="Times New Roman" w:cs="Times New Roman"/>
                <w:b/>
                <w:bCs/>
                <w:color w:val="000000"/>
                <w:sz w:val="20"/>
                <w:szCs w:val="20"/>
                <w:lang w:eastAsia="pt-BR"/>
              </w:rPr>
              <w:t>NÚM. ARROLAM.</w:t>
            </w:r>
          </w:p>
        </w:tc>
        <w:tc>
          <w:tcPr>
            <w:tcW w:w="5245" w:type="dxa"/>
            <w:tcBorders>
              <w:top w:val="single" w:sz="4" w:space="0" w:color="auto"/>
              <w:left w:val="nil"/>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b/>
                <w:bCs/>
                <w:color w:val="000000"/>
                <w:sz w:val="20"/>
                <w:szCs w:val="20"/>
                <w:lang w:eastAsia="pt-BR"/>
              </w:rPr>
            </w:pPr>
            <w:r w:rsidRPr="000A62D9">
              <w:rPr>
                <w:rFonts w:ascii="Times New Roman" w:eastAsia="Times New Roman" w:hAnsi="Times New Roman" w:cs="Times New Roman"/>
                <w:b/>
                <w:bCs/>
                <w:color w:val="000000"/>
                <w:sz w:val="20"/>
                <w:szCs w:val="20"/>
                <w:lang w:eastAsia="pt-BR"/>
              </w:rPr>
              <w:t>NOME</w:t>
            </w:r>
          </w:p>
        </w:tc>
        <w:tc>
          <w:tcPr>
            <w:tcW w:w="1985" w:type="dxa"/>
            <w:tcBorders>
              <w:top w:val="single" w:sz="4" w:space="0" w:color="auto"/>
              <w:left w:val="nil"/>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b/>
                <w:bCs/>
                <w:color w:val="000000"/>
                <w:sz w:val="20"/>
                <w:szCs w:val="20"/>
                <w:lang w:eastAsia="pt-BR"/>
              </w:rPr>
            </w:pPr>
            <w:r w:rsidRPr="000A62D9">
              <w:rPr>
                <w:rFonts w:ascii="Times New Roman" w:eastAsia="Times New Roman" w:hAnsi="Times New Roman" w:cs="Times New Roman"/>
                <w:b/>
                <w:bCs/>
                <w:color w:val="000000"/>
                <w:sz w:val="20"/>
                <w:szCs w:val="20"/>
                <w:lang w:eastAsia="pt-BR"/>
              </w:rPr>
              <w:t>CPF</w:t>
            </w:r>
          </w:p>
        </w:tc>
      </w:tr>
      <w:tr w:rsidR="00C419E8" w:rsidRPr="00C419E8" w:rsidTr="00C419E8">
        <w:trPr>
          <w:trHeight w:val="315"/>
        </w:trPr>
        <w:tc>
          <w:tcPr>
            <w:tcW w:w="10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GERSIANE VENÂNCIO SANTOS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081.162.404-80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RONEDIA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094.750.154-18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CÍCERA DA CONCEIÇÃO PAES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103.480.074-42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ELENILDA DA SILVA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044.903.354-66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ELISÂNGELA LOPES GOMES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015.086.414-04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103.646.934-44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POLLIANA MARTINS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023.024.784-95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EDILZA BEZERRA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074.498.434-39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ARACELE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053.874.124-46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JANAÍNA MARIA DE LIMA RIBEIRO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129.236.614-19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LIELTON DE SANTANA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517.062.024-15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ELIFAZ JOSÉ DE SANTANA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JONNY FERREIRA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072.969.124-13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JACQUELINE DA SILVA FERREIRA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546.945.904-72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VALDEREZ SOARES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083.158.404-10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TARCISIO NASCIMENTO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YURI PEREIRA ALVES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128.530.324-10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MARIA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729.497.674-00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ELAINE CRISTINE DE ANDRADE CAVALCANTE</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729.497.674-00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PAULA ERIKA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006.502.735-32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LUZIA MARIA DOS SANTOS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099.307.444-87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ORLANDO JÚLIO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059.633.854-64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EXPEDITO CORREIA DE ARAÚJO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609.967.574-49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ADRIELE FRANCISCA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038.860.714-99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JOSÉ IZIDÓRIO NETO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609.967.574-49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ALLINE CHRISTYANE MORAIS BARBOSA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083.428.244-54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SANTOS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516.945.654-91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ANTÔNIO LUCIANO SERAFIM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069.016.124-78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LARISSA DANIELLA MORAIS BARBOSA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121.406.184-24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NILDO VICENTE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953.098.954-20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RAQUEL DOS SANTOS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097.603.844-77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JOICE DA SILVA ALVES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077.697.694-00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CÍCERA MIGUEL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093.849.804-55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TACÍLIO LUCENA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018.312.954-74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ANDERSON BATISTA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136.320.144-18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CÍNTIA MONTEIRO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113.331.884-39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38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VALDIR CAVALCANTE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114.602.068-60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DAVID JUNIO GOMES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007.709.364-07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FELIPE GOMES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110.663.144-70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DOS ANJOS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054.417.864-50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CÍCERA ALVES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096.811.314-10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CARLA MARIA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714.632.394-32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VALDIR VIEIRA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080.507.714-07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JAELSON TACIO SILVA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126.346.184-09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CLEIGILSON SOARES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046.610.734-01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DEYSY SOUZA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042.836.504-39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RAFAELA ROZENDO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012.341.928-02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WILMA OLIVEIRA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089.506.684-08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CÍCERA DE SOUZA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105.497.674-01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CLEIDE ALFREDO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098.005.644-06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ROBERTO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009.803.014-08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ANTÔNIO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723.232.484-72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CÍCERO FERREIRA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011.051.784-98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HENRIQUE PEREIRA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040.430.984-48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ARIELE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094.017.994-66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JASSYANE DA ROCHA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108.573.604-00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JANAÍNA MARIA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092.291.574-14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JOSÉ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042.559.584-67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151A</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BENEDITA IRACI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077.581.915-01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151B</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NIEDJA MORAIS BARBOSA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095.791.114-99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178A</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THAMIRES MARTIMORO TENÓRIO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178B</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LUCIANA BENEDITA TACILIO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108.701.554-58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198B</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GABRIELA TEIXEIRA MENDES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078.399.994-17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G104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LETÍCIA DIAS BELO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723.988.844-49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G106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PRYSCILA HELEN AUGUSTA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112.937.714-81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G110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MÁRCIO HENRIQUE VIRGILINO SANTOS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084.039.754-22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G118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ALEXANDRE DOS SANTOS GODOI</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037.660.884-31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G120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REGINA CÉLIA DE SOUZA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054.686.154-79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G124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EDNA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126.691.474-96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G27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VALDEMIR BERNARDO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068.104.434-95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G33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TEREZA CRISTINA SANTIAGO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G33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TEREZA CRISTINA FELIPE SANTIAGO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G38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EDSON LEÃO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014.263.484-01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G44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DANIELA ANTÔNIA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453.116.764-34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G46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LOURENÇO ANDERSON DA SILVA ARAÚJO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125.077.044-03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G48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BRUNA GABRIELA AMARAL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240.316.074-15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EDIVALDO FERREIRA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014.838.644-05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79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G59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DANIELLY CRISTINA MELO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128.140.448-93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G60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TEREZINHA MARIA DE AMORIM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889.266.724-68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G67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NATHÁLIA BARBOSA DA SILVA TIBURTINO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070.256.818-16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G86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ELVIS DE LIMA SANTOS FILHO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120.213.084-48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DOS SANTOS PEREIRA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194.044.424-78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H18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074.709.684-82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HELENA VENÂNCIO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123.624.304-80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J14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ELIANDO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068.445.904-31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J16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LECILDA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007.800.294-02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M179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EVA CORREIA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701.336.094-56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M23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RANDERSON LUCAS DA SILVA GALVÃO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713.607.024-40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M25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ANADEGE DA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119.453.604-40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M26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EDILSON LIMA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105.472.604-31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M28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NADJA SANTOS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729.531.874-72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M30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NAYARA QUITÉRIA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082.390.844-51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M37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NADJARA GRACIELLE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MC1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ANTÔNIO DE SOUZA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044.970.784-93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ROSIANE SOARES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054.739.354-78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BEATRIZ DA SILVA GOMES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CRISTINA MENEZES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124.286.114-96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IVANILDO AMORIM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063.129.724-37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ANDREIA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088.280.014-02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ROZILENE CONCEIÇÃO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038.533.694-21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ZOBERTO LOPES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N126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ITALO MELO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024.721.324-17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CÍCERA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066.142.144-97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JONNY FERREIRA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058.193.664-76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ALINE MARIA DA CONCEIÇÃO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447.629.334-49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N154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RITA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724.511.224-04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MARCILENE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125.929.584-28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026.140.684-11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LUCIENE CANUTO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090.497.154-60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ISABEL GOMES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113.136.734-04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N43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GESSICA DE FÁTIMA DS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N48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DAYANE ALVES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110.233.664-52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N52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LUCICLEIDE RODRIGUES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083.428.864-84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N78 </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JOSUEL DIONÍSIO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110.047.004-23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N81A</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CIRIACO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057.147.824-70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N81B</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AMARO SANTOS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073.017.596-06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N89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CARLA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083.258.964-00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N92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JURANDIR PEDRO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091.145.474-81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120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N92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JURANDIR PEDRO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067.137.324-29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N98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CLÉCIA MAYRA FERREIRA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061.706.314-14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ELINE MARIA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076.272.684-94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O100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JACQUELINE DA SILVA PEREIRA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118.176.334-73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ELIANA PEREIRA DA HORA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206.890.524-21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O122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CÍCERO MONTEIRO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702.445.804-64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QUITÉRIA MARIA DE MELO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104.699.214-71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O27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ARIANE MARIA MILIÃO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111.195.554-93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O33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MESSIAS CASSIANE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008.641.484-45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O40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ERIVÂNIA DA SILVA RODRIGUES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712.599.944-14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BRITO DE MELO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CLODOMIR DE LIMA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122.802.984-90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O72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ALEXSANDRA SANTOS DE SOUZA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641.311.574-20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GILBERTO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383.631.194-15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P14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ÂNGELA SOARES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090.929.364-30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P25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CLÁUDIO MARCIEL SOUZA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644.877.094-15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P30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JESSIANE GRASIELLE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703.712.004-90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064.724.374-16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TAIS KELLY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445.122.284-20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P60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DELTA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053.216.964-62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P68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MARIANA APARECIDA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662.808.854-53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P7 </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GENILSON DA SILVA FERREIRA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040.567.464-35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P72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ELIZABETE DE MELO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076.062.604-94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JUSTINO MARCELINO DE ALMEIDA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704.089.974-43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P86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ATAMIRES VANDERLEY GOMES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019.986.724-09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P87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GERALDO ALFREDO PIMENTEL</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099.240.454-16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P96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ELAINE SANTOS DE OMENA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120.719.244-95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SELMA SANTOS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120.206.444-28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POLIANA SEVERIANO DA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121.331.694-40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BRUNA DOS SANTOS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PAULO DO NASCIMENTO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098.774.734-70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IVONETE ALVES CARDOSO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106.907.574-41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Q23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CÍCERA DA SILVA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070.829.559-15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Q26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CRISTIANE TOJAL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279.235.504-25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Q33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JORGE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Q36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ANTÔNIO RODRIGUES FILHO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701.661.574-06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Q39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MARIA JOSÉ DOS SANTOS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109.138.894-66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Q41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DILMA DO NASCIMENTO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072.861.384-05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Q42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ANTHONY CHARLES SOUZA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083.452.144-01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Q43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CRISTIANO MONTEIRO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094.094.394-85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Q44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ANTÔNIO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091.145.324-50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161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Q50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VINÍCIUS VIRGÍLIO DE ARRUDA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Q52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LUCILENE DE FARIAS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038.001.154-92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Q53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GIVONETE FERREIRA XAVIER</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083.098.954-45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Q56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GILMAR DOS SANTOS COSTA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015.029.034-90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Q69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SILAS PATRICK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776.677.864-53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Q70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SILVANIR ANTÔNIO ROSA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Q71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CAROLINE TEIXEIRA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128.276.394-67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Q84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CLARA TOJAL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037.055.184-29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Y12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PATRÍCIA DOS SANTOS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841.456.684-72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Y17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DOMINGOS TINO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070.804.474-37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YC1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ROSANA ARAÚJO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889.263.975-91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Z15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071.822.714-00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Z16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PEDRO VICENTE DOS SANTOS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065.163.454-73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LAIS DE OLIVEIRA LEITE</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094.381.134-10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MARILÂNDIA VIEIRA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712.436.294-60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MARIA BERTOLDO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954.627.164-00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WILSON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008.403.644-31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R102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120.041.734-83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ABERALDO OLIVEIRA PIMENTEL</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010.927.694-98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ANTÔNIO FRANCISCO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240.449.704-91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R126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ROSEANE MARIA DE OLIVEIRA MELO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117.192.714-29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R13 </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SILVANEIDE MARIA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009.281.674-61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R131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NILTON BARBOSA DE MELO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050.374.364-00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R151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LILTON DE MELO JÚNIOR</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011.971.384-55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JÚLIA BEZERRA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R165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LOURDES BARBOSA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111.213.084-57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WEDJA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118.976.754-61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R187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ROSA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912.291.624-53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189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R199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VERONILDA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095.483.134-99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CLÁUDIA LUCINEIDE APARECIDA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124.041.244-47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MAYNARA DE MEDEIROS MENEZES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015.426.154-88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R229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JÉSSICA MARIA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076.855.834-45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JOSÉ ANTÔNIO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R234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KATARINA GOMES BISPO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101.950.074-33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CANUTO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079.882.334-83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HENRIQUE SILVA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009.295.874-56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LUCIANO SILVA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089.500.604-93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COSMO MENDES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JÚLIO JERÔNIMO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100.612.684-88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NILLIANGELA DA SILVA BASTOS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015.781.024-05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ANDRÉ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202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R309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ADRIANO RODRIGUES DO NASCIMENTO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403.026.364-04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AMANDA MARIA DIAS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045.919.734-76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R317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SILVA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099.364.544-56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R329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COSTA SILVA PEREIRA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FABIANA MARIA SILVA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301.704.004-68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R338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GOMES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153.962.744-68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NELSON PORFÍRIO GOMES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R342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JOSIMEIRE CONCEIÇÃO DE SOUZA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906.438.364-20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ELAINE CRISTINA CLAUDINO BARROS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CLÁUDIO DE SOUZA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072.014.654-22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R358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SILVÂNIA LIMA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125.399.714-40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R360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074.930.584-31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R4 </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ELIZÂNGELA CÍCERA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328.260.278-24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R41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DAMIÃO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109.724.684-12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R44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CLIVIA LETÍCIA GODOI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348.325.484-68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R49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DEIVIDES DA SILVA FEREIRA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112.102.854-36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CÉLIA DA CONCEIÇÃO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R53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VANESSA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912.237.254-72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R54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CLEBSON DA CONCEIÇÃO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210.092.014-68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R55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DAIANE CINTHIA SILVA DE FRANÇA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057.483.774-46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CRISTIANO PEREIRA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094.695.094-63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GRAÇAS PEREIRA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102.072.844-23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R66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JULIANA MARIA DA CONCEIÇÃO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090.520.274-51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ALVES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070.559.674-57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R72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MÁRCIA AMÂNCIO DA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094.463.634-97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EDNALDO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700.795.224-08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SYMEONE DA SILVA NOGUEIRA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079.602.844-31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RT9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JANAINE RODRIGUES DA PAZ</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060.526.894-04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230</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K20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SEBASTIÃO ALVES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056.243.794-04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DANIELE DOS SANTOS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070.919.894-90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K24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GEONE VANDERLEI</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208.510.904-78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K3 </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ALINE KELLY SILVA MARITIANO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034.944.584-21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K30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MIKAELE MARIA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088.801.154-51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K34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GONÇALVES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K35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CÍCERA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MÉRCIA JATOBÁ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074.598.024-41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K49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114.441.034-74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K50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LANDIA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131.589.564-11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K52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ALESSANDRO JOSÉ SILVA DE OLIVIERA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113.949.614-05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K53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HUMBERTO DE ALMEIDA CAVALCANTE</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120.247.074-24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K54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LUCINEIDE BARBOSA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104.491.154-96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243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K57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GLAICY KATTLEY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120.928.664-51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K61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FRANCISCO FERREIRA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K62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ELIETE DA SILVA DUARTE</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860.111.544-68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K65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LUCICLEIDE DA CONCEIÇÃO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781.927.904-44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K8 </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CÍCERO ROMÃO SANTOS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605.007.514-04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K88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JEANE OSCAR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065.313.134-80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KC10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ROSENILDO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894.342.774-34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KC14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VLADIMIR VIEIRA CARVALHO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101.104.604-05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KC26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IVANILDO SOARES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103.903.004-11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SILVANEY BARROS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101.761.314-18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RAFAEL VIEIRA LIRA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077.184.594-46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 BERNARDINO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075.475.184-86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A11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IVONETE SANTANA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A13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IVANEIDE SANTANA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072.386.344-06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A29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SAMILLA APARECIDA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053.349.254-81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EDUARDA LOPES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120.700.194-54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KLEBERSON DA SILVA JANUÁRIO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124.093.204-90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B104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HURAN FELIPE OLIVEIRA DE BRITO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136.946.984-50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B118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LUCICLEIDE AMORIM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065.678.474-17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B120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LILIAN REGINA DANTAS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088.049.434-40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DAYANE LOPES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714.129.414-74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QUITÉRIA DE MOURA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GILNELAINE MARIA PIMENTEL</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072.207.694-07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SOFIA MARA OLIVEIRA GOMES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119.490.614-18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B24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JAQUELINE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106.285.554-07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B25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VALDENICE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057.106.084-67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269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B33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ROSIMEIRE MOISÉS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075.146.094-07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B66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WILSON DA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940.450.114-04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B74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LEIDIJANE GOMES DA COSTA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094.988.434-06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B87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LOURDES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031.675.354-82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B89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IZAQUIEL DE ALMEIDA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015.919.894-18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B96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 CONCEIÇÃO DA COSTA RAMOS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064.971.674-47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C27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ELI CLÁUDIO LUIZ DA SILVA SANTOS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130.526.274-30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C39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DA CONCEIÇÃO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018.344.414-04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C41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HIEGO AUGUSTO OLIVEIRA DE BRITO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775.574.174-53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C65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SILVINA MARIA CLAUDINO DE SOUZA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092.796.264-00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 SANTOS AMBRÓSIO RIBEIRO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045.942.594-30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C70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HENRIQUE DA SILVA RODRIGUES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116.320.344-09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C75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CÍCERA JULIANA FERREIRA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841.934.094-49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C76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THAYNÁ ALÍCYA DE SOUZA FARIAS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377.175.294-91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C96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ARLENE DEMEZIO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483.098.234-72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284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GILSON FERNANDES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127.010.404-77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D10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JOSÉ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066.136.394-51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D15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JOELINTON JOSÉ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031.775.684-21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D16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LEANDRO MANGUEIRA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SEVERINA MARIA DO CARMO ROCHA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MÁRCIO LIMA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071.416.004-00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E133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CRISTIANA ANDRADE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ANTÔNIO RAFAEL TENÓRIO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741.021.414-12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SILVA DA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075.487.764-70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E169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LÚCIA DA SILVA FEIXIRA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PATRÍCIA SANTOS DIAS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092.169.994-89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PATRÍCIA SANTOS DIAS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073.972.504-16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E34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GAUDENCIO ALMEIDA MARCELINO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076.632.084-71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E41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JOSUEL DUART LIRA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054.626.434-46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E43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DAS DORES GOMES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209.848.634-00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EDIVALDO FERREIRA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119.836.024-00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E56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ÂNGELA ALMEIDA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090.958.624-10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JESUALDO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079.925.634-09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E70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TACIANA DA SILVA SENNA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E83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LUCIANA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119.881.284-20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E91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AMANDA FERREIRA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098.849.684-46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IVANILDO ISRAEL ANTÔNIO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516.217.204-97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F52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120.206.754-98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F53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GILVAN JOSÉ ROCHA DE ANDRADE</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077.255.694-64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L12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CELSON CÂNDIDO ALAPENHA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739.940.819-04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L15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DOS PRAZERES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986.238.004-78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L16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JÚNIO DA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116.863.684-10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L24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ADRIANO JOSÉ</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CPF INCOMPLETO</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RAFAELA BEZERRA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283.174.434-53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 VASCONCELOS DO NASCIMENTO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104.406.044-19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LC10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FABRÍCIO DE SOUZA DIAS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101.943.464-39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LUIZ JOSÉ DE SENA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118.961.564-95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AB1 </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ÂNGELA CORREIA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130.526.274-30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REJANE ANDRADE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076.055.474-98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JOSECLEIDE DE OLIVEIRA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101.113.924-38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319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ANTÔNIO NUNES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941.115.704-10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AB25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FABRÍCIO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147.575.366-74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JULIANA PATRÍCIA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036.112.654-97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WEDJA DOS SANTOS FERREIRA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083.097.704-05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SALÔNICA LAMENHA DA S. COUTO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091.689.304-96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PEDRO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679.655.394-20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325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JORGE JOSÉ DO NASCIMENTO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063.598.894-00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CRISTIANA DO CARMO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112.672.324-04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AB47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ELIZABETH DOS SANTOS GERMANO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081.296.024-66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LUCILENE ARAÚJO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329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SANTOS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030.043.994-66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LUIZ DE ARAÚJO TAVARES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109.099.894-51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MARCOS ANTÔNIO I.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010.133.014-63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AB59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PEDRO SILVA DE ALMEIDA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010.982.304-42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IRIANE DOS SANTOS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066.270.854-70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JÚLIO BERNARDO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EDMILSON SANTOS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ÂNGELA MARIA DOS SANTOS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121.231.804-85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AB65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ROBERTO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029.341.324-65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AB81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NAZARÉ DE ALMEIDA FARIAS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678.572.474-53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CRISTIANE PEIXOTO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101.241.494-99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V23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JAQUELINE OLIVEIRA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   -</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MARIA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064.760.054-48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SANTOS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516.945.654-91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015.086.414-04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ARIELE SILVA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094.017.994-66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RC157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ARLETE FELIX DE AMORIM</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271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HENRIQUE PEREIRA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040.430.984-48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178A</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CARLOS ROBERTO DA SILVA RIBEIRO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RG.: 40516431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CÍCERA MIGUEL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093.849.804-55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349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CÍNTIA MONTEIRO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113.331.884-39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CLEIGILSON SOARES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046.610.734-01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G059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DANIELLY CRISTINA MELO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DAVID JUNIO GOMES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007.709.364-07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B137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DAYANE LOPES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714.129.414-74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354</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P060</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DELTA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236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DEYSY SOUZA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042.836.504-39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ELAINE CRISTINE DE ANDRADE CAVALCANTE</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729.497.674-00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357</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P096</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ELAINE SANTOS DE OMENA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AB15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ELIETE DE ARAUJO ROCHA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332.540.794-34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359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ELIFAZ JOSÉ DE SANTANA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360</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P072</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ELIZABETE DE MELO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EXPEDITO CORREIA DE ARAÚJO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609.967.574-49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HENRIQUE SILVA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363</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N114</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IVANILDO AMORIM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KC26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IVANILDO SOARES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365</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V023</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JAQUELINE OLIVEIRA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366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309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JASSYANE DA ROCHA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108.573.604-00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JOICE DA SILVA ALVES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077.697.694-00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AMARO SANTOS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369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CANUTO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CARLOS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Z015</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 CARLOS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AB38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FERREIRA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940.914.124-91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INOCENCIO AMORIM</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007.813.158-83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JOSÉ IZIDÓRIO NETO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609.967.574-49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NILDO VICENTE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953.098.954-20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198B</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PEDRO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410.978.154-04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O122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00"/>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378</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P008</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JUSTINO MARCELINO DE ALMEIDA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704.089.974-43</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379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B178</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LUCIANA BENEDITA TACILIO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R249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LUCIANO SILVA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LUZIA MARIA DOS SANTOS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099.307.444-87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N160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MARCILENE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383</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G110</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MÁRCIO HENRIQUE VIRGILINO SANTOS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084.039.754-22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81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APARECIDA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008.517.494-70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219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CÍCERA ALVES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096.811.314-10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250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CÍCERA DE SOUZA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105.497.674-01</w:t>
            </w:r>
          </w:p>
        </w:tc>
      </w:tr>
      <w:tr w:rsidR="00C419E8" w:rsidRPr="00C419E8" w:rsidTr="00C419E8">
        <w:trPr>
          <w:trHeight w:val="300"/>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387</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N133</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CICERA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066.142.144-97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388</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V021</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CRISTIANE PEIXOTO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389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E129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DE LOURDES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042.692.544-08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DO CARMO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011.670.504-36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391</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G124</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EDNA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126.691.474-96</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R286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ELIENE DIAS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129.378.614-40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NIEDJA MORAIS BARBOSA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RONEDIA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094.750.154-18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ROSIANE SOARES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G120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MARIA VERALUCIA RODRIGUES DA SILVA FARIAS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049.541.444-18</w:t>
            </w:r>
          </w:p>
        </w:tc>
      </w:tr>
      <w:tr w:rsidR="00C419E8" w:rsidRPr="00C419E8" w:rsidTr="00C419E8">
        <w:trPr>
          <w:trHeight w:val="300"/>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397</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M028</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NADJA SANTOS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729.531.874-72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140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ORLANDO JÚLIO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059.633.854-64</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399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PAULA ERIKA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006.502.735-32</w:t>
            </w:r>
          </w:p>
        </w:tc>
      </w:tr>
      <w:tr w:rsidR="00C419E8" w:rsidRPr="00C419E8" w:rsidTr="00C419E8">
        <w:trPr>
          <w:trHeight w:val="300"/>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400</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KC06</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PAULO RAFAEL VIEIRA LIRA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077.184.594-46</w:t>
            </w:r>
          </w:p>
        </w:tc>
      </w:tr>
      <w:tr w:rsidR="00C419E8" w:rsidRPr="00C419E8" w:rsidTr="00C419E8">
        <w:trPr>
          <w:trHeight w:val="300"/>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401</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G106</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PRYSCILA HELEN AUGUSTA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112.937.714-81</w:t>
            </w:r>
          </w:p>
        </w:tc>
      </w:tr>
      <w:tr w:rsidR="00C419E8" w:rsidRPr="00C419E8" w:rsidTr="00C419E8">
        <w:trPr>
          <w:trHeight w:val="300"/>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402</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O014</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QUITÉRIA MARIA DE MELO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104.699.214-71</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 CARDOSO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LC01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 VASCONCELOS DO NASCIMENTO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RAFAELA ROZENDO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012.341.928-02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166</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RAQUEL DOS SANTOS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097.603.844-77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407</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15</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RENATA DA SILVA GALVAO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lastRenderedPageBreak/>
              <w:t>408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M001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ROSEANO CARDOSO DOS SANTOS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123.560.924-39</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409</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N101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ROZILENE CONCEIÇÃO SANTOS</w:t>
            </w:r>
          </w:p>
        </w:tc>
        <w:tc>
          <w:tcPr>
            <w:tcW w:w="198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741.021.414-72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410</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Q121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SELMA SANTOS DE LIMA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120.206.444-28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411</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KC04</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SILVANEY BARROS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412</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117</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TARCISIO NASCIMENTO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VALDEREZ SOARES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083.158.404-10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VALDIR VIEIRA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080.507.714-07</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415</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R001</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VANESSA MARIA BERTOLDO</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249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WILMA OLIVEIRA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089.506.684-08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N174</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ANA PAULA DA SILVA</w:t>
            </w:r>
          </w:p>
        </w:tc>
        <w:tc>
          <w:tcPr>
            <w:tcW w:w="198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014.637.404-50</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418</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B140</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ADRIANA MARIA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028.294.574-12</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419</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13</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AMANDA CAROLINE DOS SANTOS VASCONCELOS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420</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Q028</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CLAUDIA CRISTIANE NOBRE</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421</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22</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EDJANE MARIA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422</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10</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ELINE MARIA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423</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B159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GIRLENE NASCIMENTO DOS SANTOS</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424</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E119</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JOSÉ CARLOS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054.154.434-95</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425</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P080</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JOSEFA MARIA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426</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B013</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 xml:space="preserve">JOSETE JOVINO CABRAL </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427</w:t>
            </w:r>
          </w:p>
        </w:tc>
        <w:tc>
          <w:tcPr>
            <w:tcW w:w="1107"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R02D</w:t>
            </w:r>
          </w:p>
        </w:tc>
        <w:tc>
          <w:tcPr>
            <w:tcW w:w="524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MARINETE DELMIRO</w:t>
            </w:r>
          </w:p>
        </w:tc>
        <w:tc>
          <w:tcPr>
            <w:tcW w:w="1985" w:type="dxa"/>
            <w:tcBorders>
              <w:top w:val="nil"/>
              <w:left w:val="nil"/>
              <w:bottom w:val="single" w:sz="4" w:space="0" w:color="auto"/>
              <w:right w:val="single" w:sz="4" w:space="0" w:color="auto"/>
            </w:tcBorders>
            <w:shd w:val="clear" w:color="auto" w:fill="auto"/>
            <w:noWrap/>
            <w:vAlign w:val="bottom"/>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208.148.954-68</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428</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Q048</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NORMA VIEIRA DE OLIVEIRA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r w:rsidR="00C419E8" w:rsidRPr="00C419E8" w:rsidTr="00C419E8">
        <w:trPr>
          <w:trHeight w:val="315"/>
        </w:trPr>
        <w:tc>
          <w:tcPr>
            <w:tcW w:w="1020" w:type="dxa"/>
            <w:tcBorders>
              <w:top w:val="nil"/>
              <w:left w:val="single" w:sz="4" w:space="0" w:color="auto"/>
              <w:bottom w:val="single" w:sz="4" w:space="0" w:color="auto"/>
              <w:right w:val="single" w:sz="4" w:space="0" w:color="auto"/>
            </w:tcBorders>
            <w:shd w:val="clear" w:color="000000" w:fill="D8D8D8"/>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429</w:t>
            </w:r>
          </w:p>
        </w:tc>
        <w:tc>
          <w:tcPr>
            <w:tcW w:w="1107"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17</w:t>
            </w:r>
          </w:p>
        </w:tc>
        <w:tc>
          <w:tcPr>
            <w:tcW w:w="524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ROSILDA ROSA DA SILVA</w:t>
            </w:r>
          </w:p>
        </w:tc>
        <w:tc>
          <w:tcPr>
            <w:tcW w:w="1985" w:type="dxa"/>
            <w:tcBorders>
              <w:top w:val="nil"/>
              <w:left w:val="nil"/>
              <w:bottom w:val="single" w:sz="4" w:space="0" w:color="auto"/>
              <w:right w:val="single" w:sz="4" w:space="0" w:color="auto"/>
            </w:tcBorders>
            <w:shd w:val="clear" w:color="auto" w:fill="auto"/>
            <w:noWrap/>
            <w:vAlign w:val="center"/>
            <w:hideMark/>
          </w:tcPr>
          <w:p w:rsidR="00C419E8" w:rsidRPr="00C419E8" w:rsidRDefault="00C419E8" w:rsidP="00C419E8">
            <w:pPr>
              <w:spacing w:after="0" w:line="240" w:lineRule="auto"/>
              <w:jc w:val="center"/>
              <w:rPr>
                <w:rFonts w:ascii="Times New Roman" w:eastAsia="Times New Roman" w:hAnsi="Times New Roman" w:cs="Times New Roman"/>
                <w:sz w:val="20"/>
                <w:szCs w:val="20"/>
                <w:lang w:eastAsia="pt-BR"/>
              </w:rPr>
            </w:pPr>
            <w:r w:rsidRPr="000A62D9">
              <w:rPr>
                <w:rFonts w:ascii="Times New Roman" w:eastAsia="Times New Roman" w:hAnsi="Times New Roman" w:cs="Times New Roman"/>
                <w:sz w:val="20"/>
                <w:szCs w:val="20"/>
                <w:lang w:eastAsia="pt-BR"/>
              </w:rPr>
              <w:t>-</w:t>
            </w:r>
          </w:p>
        </w:tc>
      </w:tr>
    </w:tbl>
    <w:p w:rsidR="00C419E8" w:rsidRPr="000A62D9" w:rsidRDefault="00C419E8" w:rsidP="008A4F11">
      <w:pPr>
        <w:spacing w:line="360" w:lineRule="auto"/>
        <w:jc w:val="center"/>
        <w:rPr>
          <w:rFonts w:ascii="Times New Roman" w:hAnsi="Times New Roman" w:cs="Times New Roman"/>
        </w:rPr>
      </w:pPr>
    </w:p>
    <w:p w:rsidR="00C419E8" w:rsidRDefault="00C419E8"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Pr="000A62D9" w:rsidRDefault="0017689A" w:rsidP="0017689A">
      <w:pPr>
        <w:spacing w:line="360" w:lineRule="auto"/>
        <w:jc w:val="center"/>
        <w:rPr>
          <w:rFonts w:ascii="Times New Roman" w:hAnsi="Times New Roman" w:cs="Times New Roman"/>
          <w:b/>
        </w:rPr>
      </w:pPr>
      <w:r w:rsidRPr="000A62D9">
        <w:rPr>
          <w:rFonts w:ascii="Times New Roman" w:hAnsi="Times New Roman" w:cs="Times New Roman"/>
          <w:b/>
        </w:rPr>
        <w:t>ANEXO</w:t>
      </w:r>
      <w:r>
        <w:rPr>
          <w:rFonts w:ascii="Times New Roman" w:hAnsi="Times New Roman" w:cs="Times New Roman"/>
          <w:b/>
        </w:rPr>
        <w:t xml:space="preserve"> II</w:t>
      </w:r>
    </w:p>
    <w:p w:rsidR="0017689A" w:rsidRPr="000A62D9" w:rsidRDefault="0017689A" w:rsidP="0017689A">
      <w:pPr>
        <w:spacing w:line="360" w:lineRule="auto"/>
        <w:jc w:val="center"/>
        <w:rPr>
          <w:rFonts w:ascii="Times New Roman" w:hAnsi="Times New Roman" w:cs="Times New Roman"/>
          <w:b/>
        </w:rPr>
      </w:pPr>
      <w:r>
        <w:rPr>
          <w:rFonts w:ascii="Times New Roman" w:hAnsi="Times New Roman" w:cs="Times New Roman"/>
          <w:b/>
        </w:rPr>
        <w:t>ATAS DE AUDIÊNCIA PÚBLICA COM A COMUNIDADE NO BAIRRO DO BOM PARTO</w:t>
      </w: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17689A" w:rsidRDefault="0017689A" w:rsidP="008A4F11">
      <w:pPr>
        <w:spacing w:line="360" w:lineRule="auto"/>
        <w:jc w:val="center"/>
        <w:rPr>
          <w:rFonts w:ascii="Times New Roman" w:hAnsi="Times New Roman" w:cs="Times New Roman"/>
        </w:rPr>
      </w:pPr>
    </w:p>
    <w:p w:rsidR="00A95016" w:rsidRPr="00A95016" w:rsidRDefault="00A95016" w:rsidP="00A95016">
      <w:pPr>
        <w:ind w:left="360"/>
        <w:jc w:val="center"/>
        <w:rPr>
          <w:rFonts w:ascii="Times New Roman" w:hAnsi="Times New Roman" w:cs="Times New Roman"/>
          <w:sz w:val="24"/>
          <w:szCs w:val="24"/>
          <w:u w:val="single"/>
        </w:rPr>
      </w:pPr>
      <w:r w:rsidRPr="00A95016">
        <w:rPr>
          <w:rFonts w:ascii="Times New Roman" w:hAnsi="Times New Roman" w:cs="Times New Roman"/>
          <w:sz w:val="24"/>
          <w:szCs w:val="24"/>
          <w:u w:val="single"/>
        </w:rPr>
        <w:lastRenderedPageBreak/>
        <w:t>Relatório da Audiência Pública</w:t>
      </w:r>
    </w:p>
    <w:p w:rsidR="00A95016" w:rsidRPr="00A95016" w:rsidRDefault="00A95016" w:rsidP="00A95016">
      <w:pPr>
        <w:ind w:left="360"/>
        <w:jc w:val="center"/>
        <w:rPr>
          <w:rFonts w:ascii="Times New Roman" w:hAnsi="Times New Roman" w:cs="Times New Roman"/>
          <w:sz w:val="24"/>
          <w:szCs w:val="24"/>
        </w:rPr>
      </w:pPr>
      <w:r w:rsidRPr="00A95016">
        <w:rPr>
          <w:rFonts w:ascii="Times New Roman" w:hAnsi="Times New Roman" w:cs="Times New Roman"/>
          <w:sz w:val="24"/>
          <w:szCs w:val="24"/>
        </w:rPr>
        <w:t>Maceió;AL, 16 de março de 2017</w:t>
      </w:r>
    </w:p>
    <w:p w:rsidR="00A95016" w:rsidRPr="00A95016" w:rsidRDefault="00A95016" w:rsidP="00A95016">
      <w:pPr>
        <w:ind w:left="360"/>
        <w:jc w:val="center"/>
        <w:rPr>
          <w:rFonts w:ascii="Times New Roman" w:hAnsi="Times New Roman" w:cs="Times New Roman"/>
          <w:sz w:val="24"/>
          <w:szCs w:val="24"/>
        </w:rPr>
      </w:pPr>
      <w:r w:rsidRPr="00A95016">
        <w:rPr>
          <w:rFonts w:ascii="Times New Roman" w:hAnsi="Times New Roman" w:cs="Times New Roman"/>
          <w:sz w:val="24"/>
          <w:szCs w:val="24"/>
        </w:rPr>
        <w:t>Local: Auditório da Secretaria Municipal de Educação (Semed) - bairro do Bom Parto</w:t>
      </w:r>
    </w:p>
    <w:p w:rsidR="00A95016" w:rsidRPr="00A95016" w:rsidRDefault="00A95016" w:rsidP="00A95016">
      <w:pPr>
        <w:jc w:val="center"/>
        <w:rPr>
          <w:rFonts w:ascii="Times New Roman" w:hAnsi="Times New Roman" w:cs="Times New Roman"/>
          <w:sz w:val="24"/>
          <w:szCs w:val="24"/>
        </w:rPr>
      </w:pPr>
    </w:p>
    <w:p w:rsidR="00A95016" w:rsidRPr="009D1D91" w:rsidRDefault="00A95016" w:rsidP="00781733">
      <w:pPr>
        <w:pStyle w:val="ListParagraph"/>
        <w:numPr>
          <w:ilvl w:val="0"/>
          <w:numId w:val="55"/>
        </w:numPr>
        <w:spacing w:after="200" w:line="276" w:lineRule="auto"/>
        <w:rPr>
          <w:rFonts w:ascii="Times New Roman" w:hAnsi="Times New Roman" w:cs="Times New Roman"/>
          <w:b/>
          <w:sz w:val="24"/>
          <w:szCs w:val="24"/>
        </w:rPr>
      </w:pPr>
      <w:r w:rsidRPr="009D1D91">
        <w:rPr>
          <w:rFonts w:ascii="Times New Roman" w:hAnsi="Times New Roman" w:cs="Times New Roman"/>
          <w:b/>
          <w:sz w:val="24"/>
          <w:szCs w:val="24"/>
        </w:rPr>
        <w:t>Convite para a assembléia e consulta pública</w:t>
      </w:r>
    </w:p>
    <w:p w:rsidR="00A95016" w:rsidRDefault="00A95016" w:rsidP="00A95016">
      <w:pPr>
        <w:ind w:firstLine="360"/>
        <w:jc w:val="both"/>
        <w:rPr>
          <w:rFonts w:ascii="Times New Roman" w:hAnsi="Times New Roman" w:cs="Times New Roman"/>
          <w:sz w:val="24"/>
          <w:szCs w:val="24"/>
        </w:rPr>
      </w:pPr>
      <w:r>
        <w:rPr>
          <w:rFonts w:ascii="Times New Roman" w:hAnsi="Times New Roman" w:cs="Times New Roman"/>
          <w:sz w:val="24"/>
          <w:szCs w:val="24"/>
        </w:rPr>
        <w:t>O convite para assembléia comunitária se deu por meio de carro de som e comunicação via lideranças comunitárias. O chamamento foi realizado, aproximadamente, uma semana antes da assembléia.</w:t>
      </w:r>
    </w:p>
    <w:p w:rsidR="00A95016" w:rsidRPr="009D1D91" w:rsidRDefault="00A95016" w:rsidP="00781733">
      <w:pPr>
        <w:pStyle w:val="ListParagraph"/>
        <w:numPr>
          <w:ilvl w:val="0"/>
          <w:numId w:val="55"/>
        </w:numPr>
        <w:spacing w:after="200" w:line="276" w:lineRule="auto"/>
        <w:rPr>
          <w:rFonts w:ascii="Times New Roman" w:hAnsi="Times New Roman" w:cs="Times New Roman"/>
          <w:b/>
          <w:sz w:val="24"/>
          <w:szCs w:val="24"/>
        </w:rPr>
      </w:pPr>
      <w:r w:rsidRPr="009D1D91">
        <w:rPr>
          <w:rFonts w:ascii="Times New Roman" w:hAnsi="Times New Roman" w:cs="Times New Roman"/>
          <w:b/>
          <w:sz w:val="24"/>
          <w:szCs w:val="24"/>
        </w:rPr>
        <w:t>Objetivo e descrição do projeto</w:t>
      </w:r>
    </w:p>
    <w:p w:rsidR="00A95016" w:rsidRPr="0033452A" w:rsidRDefault="00A95016" w:rsidP="00A95016">
      <w:pPr>
        <w:ind w:firstLine="360"/>
        <w:jc w:val="both"/>
        <w:rPr>
          <w:rFonts w:ascii="Times New Roman" w:hAnsi="Times New Roman" w:cs="Times New Roman"/>
          <w:sz w:val="24"/>
          <w:szCs w:val="24"/>
        </w:rPr>
      </w:pPr>
      <w:r w:rsidRPr="0033452A">
        <w:rPr>
          <w:rFonts w:ascii="Times New Roman" w:hAnsi="Times New Roman" w:cs="Times New Roman"/>
          <w:sz w:val="24"/>
          <w:szCs w:val="24"/>
        </w:rPr>
        <w:t>A</w:t>
      </w:r>
      <w:r>
        <w:rPr>
          <w:rFonts w:ascii="Times New Roman" w:hAnsi="Times New Roman" w:cs="Times New Roman"/>
          <w:sz w:val="24"/>
          <w:szCs w:val="24"/>
        </w:rPr>
        <w:t xml:space="preserve">s </w:t>
      </w:r>
      <w:r w:rsidRPr="0033452A">
        <w:rPr>
          <w:rFonts w:ascii="Times New Roman" w:hAnsi="Times New Roman" w:cs="Times New Roman"/>
          <w:sz w:val="24"/>
          <w:szCs w:val="24"/>
        </w:rPr>
        <w:t>19h</w:t>
      </w:r>
      <w:r>
        <w:rPr>
          <w:rFonts w:ascii="Times New Roman" w:hAnsi="Times New Roman" w:cs="Times New Roman"/>
          <w:sz w:val="24"/>
          <w:szCs w:val="24"/>
        </w:rPr>
        <w:t xml:space="preserve">30 </w:t>
      </w:r>
      <w:r w:rsidRPr="0033452A">
        <w:rPr>
          <w:rFonts w:ascii="Times New Roman" w:hAnsi="Times New Roman" w:cs="Times New Roman"/>
          <w:sz w:val="24"/>
          <w:szCs w:val="24"/>
        </w:rPr>
        <w:t>do</w:t>
      </w:r>
      <w:r>
        <w:rPr>
          <w:rFonts w:ascii="Times New Roman" w:hAnsi="Times New Roman" w:cs="Times New Roman"/>
          <w:sz w:val="24"/>
          <w:szCs w:val="24"/>
        </w:rPr>
        <w:t xml:space="preserve"> dia 20 do</w:t>
      </w:r>
      <w:r w:rsidRPr="0033452A">
        <w:rPr>
          <w:rFonts w:ascii="Times New Roman" w:hAnsi="Times New Roman" w:cs="Times New Roman"/>
          <w:sz w:val="24"/>
          <w:szCs w:val="24"/>
        </w:rPr>
        <w:t xml:space="preserve"> mês de fevereiro de 2017</w:t>
      </w:r>
      <w:r>
        <w:rPr>
          <w:rFonts w:ascii="Times New Roman" w:hAnsi="Times New Roman" w:cs="Times New Roman"/>
          <w:sz w:val="24"/>
          <w:szCs w:val="24"/>
        </w:rPr>
        <w:t xml:space="preserve">, </w:t>
      </w:r>
      <w:r w:rsidRPr="0030249B">
        <w:rPr>
          <w:rFonts w:ascii="Times New Roman" w:hAnsi="Times New Roman" w:cs="Times New Roman"/>
          <w:sz w:val="24"/>
          <w:szCs w:val="24"/>
        </w:rPr>
        <w:t>no Auditório da Secretaria Municipal de Educação, situado na Rua</w:t>
      </w:r>
      <w:r>
        <w:rPr>
          <w:rFonts w:ascii="Times New Roman" w:hAnsi="Times New Roman" w:cs="Times New Roman"/>
          <w:sz w:val="24"/>
          <w:szCs w:val="24"/>
        </w:rPr>
        <w:t xml:space="preserve"> Gen. Hermes, nº 1199, bairro da Cambona</w:t>
      </w:r>
      <w:r w:rsidRPr="0030249B">
        <w:rPr>
          <w:rFonts w:ascii="Times New Roman" w:hAnsi="Times New Roman" w:cs="Times New Roman"/>
          <w:sz w:val="24"/>
          <w:szCs w:val="24"/>
        </w:rPr>
        <w:t>, nesta cidade de Maceió – AL,</w:t>
      </w:r>
      <w:r>
        <w:rPr>
          <w:rFonts w:ascii="Times New Roman" w:hAnsi="Times New Roman" w:cs="Times New Roman"/>
          <w:sz w:val="24"/>
          <w:szCs w:val="24"/>
        </w:rPr>
        <w:t xml:space="preserve"> foi realizada A</w:t>
      </w:r>
      <w:r w:rsidRPr="0030249B">
        <w:rPr>
          <w:rFonts w:ascii="Times New Roman" w:hAnsi="Times New Roman" w:cs="Times New Roman"/>
          <w:sz w:val="24"/>
          <w:szCs w:val="24"/>
        </w:rPr>
        <w:t>ssembl</w:t>
      </w:r>
      <w:r>
        <w:rPr>
          <w:rFonts w:ascii="Times New Roman" w:hAnsi="Times New Roman" w:cs="Times New Roman"/>
          <w:sz w:val="24"/>
          <w:szCs w:val="24"/>
        </w:rPr>
        <w:t>e</w:t>
      </w:r>
      <w:r w:rsidRPr="0030249B">
        <w:rPr>
          <w:rFonts w:ascii="Times New Roman" w:hAnsi="Times New Roman" w:cs="Times New Roman"/>
          <w:sz w:val="24"/>
          <w:szCs w:val="24"/>
        </w:rPr>
        <w:t>ia</w:t>
      </w:r>
      <w:r>
        <w:rPr>
          <w:rFonts w:ascii="Times New Roman" w:hAnsi="Times New Roman" w:cs="Times New Roman"/>
          <w:sz w:val="24"/>
          <w:szCs w:val="24"/>
        </w:rPr>
        <w:t xml:space="preserve"> Co</w:t>
      </w:r>
      <w:r w:rsidRPr="0030249B">
        <w:rPr>
          <w:rFonts w:ascii="Times New Roman" w:hAnsi="Times New Roman" w:cs="Times New Roman"/>
          <w:sz w:val="24"/>
          <w:szCs w:val="24"/>
        </w:rPr>
        <w:t>munitária para apresentação aos moradores d</w:t>
      </w:r>
      <w:r>
        <w:rPr>
          <w:rFonts w:ascii="Times New Roman" w:hAnsi="Times New Roman" w:cs="Times New Roman"/>
          <w:sz w:val="24"/>
          <w:szCs w:val="24"/>
        </w:rPr>
        <w:t xml:space="preserve">a região </w:t>
      </w:r>
      <w:r w:rsidRPr="0030249B">
        <w:rPr>
          <w:rFonts w:ascii="Times New Roman" w:hAnsi="Times New Roman" w:cs="Times New Roman"/>
          <w:sz w:val="24"/>
          <w:szCs w:val="24"/>
        </w:rPr>
        <w:t>do Projeto de Reurbanização da Orla Lagunar de Maceió – REURBOLAM</w:t>
      </w:r>
      <w:r w:rsidRPr="0033452A">
        <w:rPr>
          <w:rFonts w:ascii="Times New Roman" w:hAnsi="Times New Roman" w:cs="Times New Roman"/>
          <w:sz w:val="24"/>
          <w:szCs w:val="24"/>
        </w:rPr>
        <w:t>, que tem como objetivo requalificar e reurbanizar</w:t>
      </w:r>
      <w:r>
        <w:rPr>
          <w:rFonts w:ascii="Times New Roman" w:hAnsi="Times New Roman" w:cs="Times New Roman"/>
          <w:sz w:val="24"/>
          <w:szCs w:val="24"/>
        </w:rPr>
        <w:t xml:space="preserve"> a orla lagunar, beneficiando,</w:t>
      </w:r>
      <w:r w:rsidRPr="0033452A">
        <w:rPr>
          <w:rFonts w:ascii="Times New Roman" w:hAnsi="Times New Roman" w:cs="Times New Roman"/>
          <w:sz w:val="24"/>
          <w:szCs w:val="24"/>
        </w:rPr>
        <w:t xml:space="preserve"> os bairros</w:t>
      </w:r>
      <w:r>
        <w:rPr>
          <w:rFonts w:ascii="Times New Roman" w:hAnsi="Times New Roman" w:cs="Times New Roman"/>
          <w:sz w:val="24"/>
          <w:szCs w:val="24"/>
        </w:rPr>
        <w:t xml:space="preserve"> da Levada,</w:t>
      </w:r>
      <w:r w:rsidRPr="0033452A">
        <w:rPr>
          <w:rFonts w:ascii="Times New Roman" w:hAnsi="Times New Roman" w:cs="Times New Roman"/>
          <w:sz w:val="24"/>
          <w:szCs w:val="24"/>
        </w:rPr>
        <w:t xml:space="preserve"> Bom Parto, Mutange e Bebedouro, em Maceió. </w:t>
      </w:r>
    </w:p>
    <w:p w:rsidR="00A95016" w:rsidRPr="0033452A" w:rsidRDefault="00A95016" w:rsidP="00A95016">
      <w:pPr>
        <w:jc w:val="both"/>
        <w:rPr>
          <w:rFonts w:ascii="Times New Roman" w:hAnsi="Times New Roman" w:cs="Times New Roman"/>
          <w:sz w:val="24"/>
          <w:szCs w:val="24"/>
        </w:rPr>
      </w:pPr>
      <w:r w:rsidRPr="0033452A">
        <w:rPr>
          <w:rFonts w:ascii="Times New Roman" w:hAnsi="Times New Roman" w:cs="Times New Roman"/>
          <w:sz w:val="24"/>
          <w:szCs w:val="24"/>
        </w:rPr>
        <w:tab/>
        <w:t>O projeto foi apresentado e a assembléia conduzida pelo Secretário Municipal de</w:t>
      </w:r>
      <w:r>
        <w:rPr>
          <w:rFonts w:ascii="Times New Roman" w:hAnsi="Times New Roman" w:cs="Times New Roman"/>
          <w:sz w:val="24"/>
          <w:szCs w:val="24"/>
        </w:rPr>
        <w:t xml:space="preserve"> Desenvolvimento Territorial e M</w:t>
      </w:r>
      <w:r w:rsidRPr="0033452A">
        <w:rPr>
          <w:rFonts w:ascii="Times New Roman" w:hAnsi="Times New Roman" w:cs="Times New Roman"/>
          <w:sz w:val="24"/>
          <w:szCs w:val="24"/>
        </w:rPr>
        <w:t xml:space="preserve">eio Ambiente, </w:t>
      </w:r>
      <w:r>
        <w:rPr>
          <w:rFonts w:ascii="Times New Roman" w:hAnsi="Times New Roman" w:cs="Times New Roman"/>
          <w:sz w:val="24"/>
          <w:szCs w:val="24"/>
        </w:rPr>
        <w:t>Sr. Mac Lira, e por Consultor da Prefeitura de Maceió, Sr. Ricardo Aragão e contou com a presença de cerca de 84 moradores.</w:t>
      </w:r>
    </w:p>
    <w:p w:rsidR="00A95016" w:rsidRDefault="00A95016" w:rsidP="00A95016">
      <w:pPr>
        <w:jc w:val="both"/>
        <w:rPr>
          <w:rFonts w:ascii="Times New Roman" w:hAnsi="Times New Roman" w:cs="Times New Roman"/>
          <w:sz w:val="24"/>
          <w:szCs w:val="24"/>
        </w:rPr>
      </w:pPr>
      <w:r>
        <w:rPr>
          <w:rFonts w:ascii="Times New Roman" w:hAnsi="Times New Roman" w:cs="Times New Roman"/>
          <w:sz w:val="24"/>
          <w:szCs w:val="24"/>
        </w:rPr>
        <w:tab/>
        <w:t xml:space="preserve">Também estiveram presentes representantes do </w:t>
      </w:r>
      <w:r w:rsidRPr="0033452A">
        <w:rPr>
          <w:rFonts w:ascii="Times New Roman" w:hAnsi="Times New Roman" w:cs="Times New Roman"/>
          <w:sz w:val="24"/>
          <w:szCs w:val="24"/>
        </w:rPr>
        <w:t>Banco Interamericano de Desenvolvimento (BID)</w:t>
      </w:r>
      <w:r>
        <w:rPr>
          <w:rFonts w:ascii="Times New Roman" w:hAnsi="Times New Roman" w:cs="Times New Roman"/>
          <w:sz w:val="24"/>
          <w:szCs w:val="24"/>
        </w:rPr>
        <w:t>:</w:t>
      </w:r>
      <w:r w:rsidRPr="0033452A">
        <w:rPr>
          <w:rFonts w:ascii="Times New Roman" w:hAnsi="Times New Roman" w:cs="Times New Roman"/>
          <w:sz w:val="24"/>
          <w:szCs w:val="24"/>
        </w:rPr>
        <w:t xml:space="preserve"> Pilar Larreamendy, Maria do </w:t>
      </w:r>
      <w:r>
        <w:rPr>
          <w:rFonts w:ascii="Times New Roman" w:hAnsi="Times New Roman" w:cs="Times New Roman"/>
          <w:sz w:val="24"/>
          <w:szCs w:val="24"/>
        </w:rPr>
        <w:t xml:space="preserve">Carmo Bicudo, Rodrigo Speziali, </w:t>
      </w:r>
      <w:r w:rsidRPr="0033452A">
        <w:rPr>
          <w:rFonts w:ascii="Times New Roman" w:hAnsi="Times New Roman" w:cs="Times New Roman"/>
          <w:sz w:val="24"/>
          <w:szCs w:val="24"/>
        </w:rPr>
        <w:t xml:space="preserve">Luiz Fernando Galli, </w:t>
      </w:r>
      <w:r w:rsidRPr="0033452A">
        <w:rPr>
          <w:rStyle w:val="Emphasis"/>
          <w:rFonts w:ascii="Times New Roman" w:hAnsi="Times New Roman" w:cs="Times New Roman"/>
          <w:bCs/>
          <w:sz w:val="24"/>
          <w:szCs w:val="24"/>
          <w:shd w:val="clear" w:color="auto" w:fill="FFFFFF"/>
        </w:rPr>
        <w:t>Nelson</w:t>
      </w:r>
      <w:r w:rsidRPr="0033452A">
        <w:rPr>
          <w:rStyle w:val="apple-converted-space"/>
          <w:rFonts w:ascii="Times New Roman" w:hAnsi="Times New Roman" w:cs="Times New Roman"/>
          <w:sz w:val="24"/>
          <w:szCs w:val="24"/>
          <w:shd w:val="clear" w:color="auto" w:fill="FFFFFF"/>
        </w:rPr>
        <w:t> </w:t>
      </w:r>
      <w:r w:rsidRPr="0033452A">
        <w:rPr>
          <w:rFonts w:ascii="Times New Roman" w:hAnsi="Times New Roman" w:cs="Times New Roman"/>
          <w:sz w:val="24"/>
          <w:szCs w:val="24"/>
          <w:shd w:val="clear" w:color="auto" w:fill="FFFFFF"/>
        </w:rPr>
        <w:t>Simões</w:t>
      </w:r>
      <w:r w:rsidRPr="0033452A">
        <w:rPr>
          <w:rStyle w:val="apple-converted-space"/>
          <w:rFonts w:ascii="Arial" w:hAnsi="Arial" w:cs="Arial"/>
          <w:shd w:val="clear" w:color="auto" w:fill="FFFFFF"/>
        </w:rPr>
        <w:t> </w:t>
      </w:r>
      <w:r w:rsidRPr="0033452A">
        <w:rPr>
          <w:rFonts w:ascii="Times New Roman" w:hAnsi="Times New Roman" w:cs="Times New Roman"/>
          <w:sz w:val="24"/>
          <w:szCs w:val="24"/>
        </w:rPr>
        <w:t xml:space="preserve">, </w:t>
      </w:r>
      <w:r>
        <w:rPr>
          <w:rFonts w:ascii="Times New Roman" w:hAnsi="Times New Roman" w:cs="Times New Roman"/>
          <w:sz w:val="24"/>
          <w:szCs w:val="24"/>
        </w:rPr>
        <w:t>Denis Corrales</w:t>
      </w:r>
      <w:r w:rsidRPr="0033452A">
        <w:rPr>
          <w:rFonts w:ascii="Times New Roman" w:hAnsi="Times New Roman" w:cs="Times New Roman"/>
          <w:sz w:val="24"/>
          <w:szCs w:val="24"/>
        </w:rPr>
        <w:t>, Marcos Teixeira, Vera Bazzanella, Aderbal Curvelo, Amilton Freire, Guillermo Eschoyez, Wallace Pereira, DalveSoria</w:t>
      </w:r>
      <w:r>
        <w:rPr>
          <w:rFonts w:ascii="Times New Roman" w:hAnsi="Times New Roman" w:cs="Times New Roman"/>
          <w:sz w:val="24"/>
          <w:szCs w:val="24"/>
        </w:rPr>
        <w:t xml:space="preserve">; representantes da </w:t>
      </w:r>
      <w:r w:rsidRPr="0033452A">
        <w:rPr>
          <w:rFonts w:ascii="Times New Roman" w:hAnsi="Times New Roman" w:cs="Times New Roman"/>
          <w:sz w:val="24"/>
          <w:szCs w:val="24"/>
        </w:rPr>
        <w:t>Prefeitura de Maceió</w:t>
      </w:r>
      <w:r>
        <w:rPr>
          <w:rFonts w:ascii="Times New Roman" w:hAnsi="Times New Roman" w:cs="Times New Roman"/>
          <w:sz w:val="24"/>
          <w:szCs w:val="24"/>
        </w:rPr>
        <w:t>:</w:t>
      </w:r>
      <w:r w:rsidRPr="0033452A">
        <w:rPr>
          <w:rFonts w:ascii="Times New Roman" w:hAnsi="Times New Roman" w:cs="Times New Roman"/>
          <w:sz w:val="24"/>
          <w:szCs w:val="24"/>
        </w:rPr>
        <w:t>Gustavo Novaes, Manoel Messias, Leonardo Novaes, João Manoel, Hugo Felipe, Juliana Lessa, Suzana Lobo e Raíssa Barbosa</w:t>
      </w:r>
      <w:r>
        <w:rPr>
          <w:rFonts w:ascii="Times New Roman" w:hAnsi="Times New Roman" w:cs="Times New Roman"/>
          <w:sz w:val="24"/>
          <w:szCs w:val="24"/>
        </w:rPr>
        <w:t xml:space="preserve">; </w:t>
      </w:r>
      <w:r w:rsidRPr="0033452A">
        <w:rPr>
          <w:rFonts w:ascii="Times New Roman" w:hAnsi="Times New Roman" w:cs="Times New Roman"/>
          <w:sz w:val="24"/>
          <w:szCs w:val="24"/>
        </w:rPr>
        <w:t xml:space="preserve">e </w:t>
      </w:r>
      <w:r>
        <w:rPr>
          <w:rFonts w:ascii="Times New Roman" w:hAnsi="Times New Roman" w:cs="Times New Roman"/>
          <w:sz w:val="24"/>
          <w:szCs w:val="24"/>
        </w:rPr>
        <w:t xml:space="preserve">representantes da </w:t>
      </w:r>
      <w:r w:rsidRPr="0033452A">
        <w:rPr>
          <w:rFonts w:ascii="Times New Roman" w:hAnsi="Times New Roman" w:cs="Times New Roman"/>
          <w:sz w:val="24"/>
          <w:szCs w:val="24"/>
        </w:rPr>
        <w:t xml:space="preserve">Consultoria </w:t>
      </w:r>
      <w:r>
        <w:rPr>
          <w:rFonts w:ascii="Times New Roman" w:hAnsi="Times New Roman" w:cs="Times New Roman"/>
          <w:sz w:val="24"/>
          <w:szCs w:val="24"/>
        </w:rPr>
        <w:t xml:space="preserve">contratada pelo Município:Samir Salim Daruix, Ricardo </w:t>
      </w:r>
      <w:r w:rsidRPr="0033452A">
        <w:rPr>
          <w:rFonts w:ascii="Times New Roman" w:hAnsi="Times New Roman" w:cs="Times New Roman"/>
          <w:sz w:val="24"/>
          <w:szCs w:val="24"/>
        </w:rPr>
        <w:t>Aragão, Gabriel Manzi, ClaraWaidergorn, Orlando Natale e Renato Maues.</w:t>
      </w:r>
    </w:p>
    <w:p w:rsidR="00A95016" w:rsidRDefault="00A95016" w:rsidP="00A95016">
      <w:pPr>
        <w:jc w:val="both"/>
        <w:rPr>
          <w:rFonts w:ascii="Times New Roman" w:hAnsi="Times New Roman" w:cs="Times New Roman"/>
          <w:sz w:val="24"/>
          <w:szCs w:val="24"/>
        </w:rPr>
      </w:pPr>
      <w:r>
        <w:rPr>
          <w:rFonts w:ascii="Times New Roman" w:hAnsi="Times New Roman" w:cs="Times New Roman"/>
          <w:sz w:val="24"/>
          <w:szCs w:val="24"/>
        </w:rPr>
        <w:tab/>
        <w:t>A assembléia foi aberta às dezenove horas e trinta minutos pelo consultor Ricardo Aragão, que apresentou as intervenções propostas e detalhes do projeto, proposto para os bairros da Levada,</w:t>
      </w:r>
      <w:r w:rsidRPr="0033452A">
        <w:rPr>
          <w:rFonts w:ascii="Times New Roman" w:hAnsi="Times New Roman" w:cs="Times New Roman"/>
          <w:sz w:val="24"/>
          <w:szCs w:val="24"/>
        </w:rPr>
        <w:t xml:space="preserve"> Bom Parto, Mutange e Bebedouro</w:t>
      </w:r>
      <w:r>
        <w:rPr>
          <w:rFonts w:ascii="Times New Roman" w:hAnsi="Times New Roman" w:cs="Times New Roman"/>
          <w:sz w:val="24"/>
          <w:szCs w:val="24"/>
        </w:rPr>
        <w:t xml:space="preserve">. </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 xml:space="preserve">Na ocasião, Aragão explicou: “De uma maneira bastante simplificada, o que representa a intervenção, nós estamos prevendo completar o traçado do Dique Estrada, que todos vocês conhecem, estabelecendo um sistema viário que passará a margear a lagoa, e o desenvolvimento de uma série de componentes habitacionais que vão atender diretamente as pessoas atingidas pela implementação do programa, mas tem alguns temas que a gente levantou durante as pesquisas socioeconômicas que foram feitas, alguns de vocês que estão aqui receberam a visita de uma equipe, onde nós identificamos que, além da questão habitacional e da precariedade que muitas das habitações que hoje existem no bairro do Bom Parto, uma demanda importante que nasceu dessa pesquisa é creche. Muitas das mulheres que </w:t>
      </w:r>
      <w:r>
        <w:rPr>
          <w:rFonts w:ascii="Times New Roman" w:hAnsi="Times New Roman" w:cs="Times New Roman"/>
          <w:sz w:val="24"/>
          <w:szCs w:val="24"/>
        </w:rPr>
        <w:lastRenderedPageBreak/>
        <w:t>foram consultadas identificaram a necessidade de creche como quase como uma alforria da sua capacidade de trabalho, porque hoje ela não tem com quem deixar as crianças”.</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Continuando, o consultor explica que serão implantadas três novas creches no bairro do Bom Parto, para crianças de 0 a 5 anos. Essas creches serão feitas no modelo descrito pelo Governo Federal, que são as creches de período integral, ou seja, as crianças permanecem o dia inteiro na creche, com alimentação, acompanhamento pedagógico e diversas atividades para o desenvolvimento motor e intelectual das crianças.</w:t>
      </w:r>
      <w:r>
        <w:rPr>
          <w:rFonts w:ascii="Times New Roman" w:hAnsi="Times New Roman" w:cs="Times New Roman"/>
          <w:sz w:val="24"/>
          <w:szCs w:val="24"/>
        </w:rPr>
        <w:tab/>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 xml:space="preserve">Logo após, Ricardo falou sobre a implantação de uma escola de ensino fundamental, que vai substituir a escola Padre Brandão, que, por motivos de deslizamento no aterro, está interditada. Explicou, ainda, que todo o bairro receberá saneamento básico, sistema de drenagem [Pausa para pergunta da moradora Júlia Maria, que questiona se vai ter drenagem em todas as ruas e Aragão responde que sim, pavimentação e iluminação em LED, que é mais econômico e eficiente. </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 xml:space="preserve">Além dessas implantações, será reconstruído o edifício de apoio a Guarda Municipal, que funcionava vizinho ao campo de futebol, e a Guarda vai voltar a estar presente no bairro pra dar apoio de segurança pública aos moradores do bairro. Todos esses programas que serão implantados no bairro serão acompanhados de atividades de cunho social, capacitação, treinamento, mobilização e de engajamento. Ficou acordado também outras assembléias e encontros, para detalhar cada uma das intervenções. </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 xml:space="preserve">[Aragão mostra visualmente como será o campo de futebol, depois da reforma, e o edifício de apoio a Guarda Municipal]. </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Em baixo do campo de futebol, que será reformado, será construído um reservatório onde essa água de chuva será acumulada e por um sistema de bombas ele será bombeado para a lagoa, mantendo o bairro sempre em condições de perfeito funcionamento.</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[Aragão mostra visualmente o Centro Comunitário que será construído no bairro].</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No Centro Comunitário será desenvolvido uma série de atividades, como capacitação pra empreendedorismo, convivência condominial, importância do saneamento pra saúde, uma série de oficinas e que, passado esse período de treinamento e capacitação da comunidade, ele estará a disposição pra que diversas outras atividades possam ser desenvolvidas em parceria com a Prefeitura.</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A Prefeitura e o BID também se preocupam com a questão ambiental. “Uma das partes do programa é destinado a reconstituir a lagoa, mas não como um bem ambiental distante e que não faça parte da nossa vida, ao contrário, é que a gente consiga recuperar esse bem ambiental que é de toda Maceió, mas que a gente possa também usufruir, de maneira contemplativa, no lazer, e de certa maneira nos orgulhando de ter reconstruído de modo eficaz, eficiente, esse patrimônio pra nossa vida. Então, nós propusemos a implantação de um parque em volta de toda a lagoa onde teremos equipamentos a serviço de toda a comunidade, composto de academia de ginástica e uma área semiaberta para diversas atividades”, explicou Aragão.</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Ao longo de toda orla vai ser construído um deck em madeira plástica, que é mais resistente a esse tipo de exposição ao ar livre, de tal maneira que será interpretado por nós, projetistas, prefeitura e banco, como o nosso limite de até onde podemos chegar na ocupação da lagoa. </w:t>
      </w:r>
    </w:p>
    <w:p w:rsidR="00A95016" w:rsidRPr="009D1D91" w:rsidRDefault="00A95016" w:rsidP="00781733">
      <w:pPr>
        <w:pStyle w:val="ListParagraph"/>
        <w:numPr>
          <w:ilvl w:val="0"/>
          <w:numId w:val="55"/>
        </w:numPr>
        <w:spacing w:after="200" w:line="276" w:lineRule="auto"/>
        <w:jc w:val="both"/>
        <w:rPr>
          <w:rFonts w:ascii="Times New Roman" w:hAnsi="Times New Roman" w:cs="Times New Roman"/>
          <w:b/>
          <w:sz w:val="24"/>
          <w:szCs w:val="24"/>
        </w:rPr>
      </w:pPr>
      <w:r w:rsidRPr="009D1D91">
        <w:rPr>
          <w:rFonts w:ascii="Times New Roman" w:hAnsi="Times New Roman" w:cs="Times New Roman"/>
          <w:b/>
          <w:sz w:val="24"/>
          <w:szCs w:val="24"/>
        </w:rPr>
        <w:t>Comentários, perguntas e preocupações</w:t>
      </w:r>
    </w:p>
    <w:p w:rsidR="00A95016" w:rsidRPr="00585E35" w:rsidRDefault="00A95016" w:rsidP="00A95016">
      <w:pPr>
        <w:ind w:left="360" w:firstLine="348"/>
        <w:jc w:val="both"/>
        <w:rPr>
          <w:rFonts w:ascii="Times New Roman" w:hAnsi="Times New Roman" w:cs="Times New Roman"/>
          <w:sz w:val="24"/>
          <w:szCs w:val="24"/>
        </w:rPr>
      </w:pPr>
      <w:r w:rsidRPr="00585E35">
        <w:rPr>
          <w:rFonts w:ascii="Times New Roman" w:hAnsi="Times New Roman" w:cs="Times New Roman"/>
          <w:sz w:val="24"/>
          <w:szCs w:val="24"/>
        </w:rPr>
        <w:t>As principais perguntas e preocupações dos assistentes a assembléia foram: a) situação com o saneamento e drenagem das ruas; b) benefício</w:t>
      </w:r>
      <w:r>
        <w:rPr>
          <w:rFonts w:ascii="Times New Roman" w:hAnsi="Times New Roman" w:cs="Times New Roman"/>
          <w:sz w:val="24"/>
          <w:szCs w:val="24"/>
        </w:rPr>
        <w:t>s</w:t>
      </w:r>
      <w:r w:rsidRPr="00585E35">
        <w:rPr>
          <w:rFonts w:ascii="Times New Roman" w:hAnsi="Times New Roman" w:cs="Times New Roman"/>
          <w:sz w:val="24"/>
          <w:szCs w:val="24"/>
        </w:rPr>
        <w:t xml:space="preserve"> para o</w:t>
      </w:r>
      <w:r>
        <w:rPr>
          <w:rFonts w:ascii="Times New Roman" w:hAnsi="Times New Roman" w:cs="Times New Roman"/>
          <w:sz w:val="24"/>
          <w:szCs w:val="24"/>
        </w:rPr>
        <w:t>s</w:t>
      </w:r>
      <w:r w:rsidRPr="00585E35">
        <w:rPr>
          <w:rFonts w:ascii="Times New Roman" w:hAnsi="Times New Roman" w:cs="Times New Roman"/>
          <w:sz w:val="24"/>
          <w:szCs w:val="24"/>
        </w:rPr>
        <w:t xml:space="preserve"> pedestre</w:t>
      </w:r>
      <w:r>
        <w:rPr>
          <w:rFonts w:ascii="Times New Roman" w:hAnsi="Times New Roman" w:cs="Times New Roman"/>
          <w:sz w:val="24"/>
          <w:szCs w:val="24"/>
        </w:rPr>
        <w:t>s</w:t>
      </w:r>
      <w:r w:rsidRPr="00585E35">
        <w:rPr>
          <w:rFonts w:ascii="Times New Roman" w:hAnsi="Times New Roman" w:cs="Times New Roman"/>
          <w:sz w:val="24"/>
          <w:szCs w:val="24"/>
        </w:rPr>
        <w:t>; c) localização da via lagunar; d) coleta de lixo; e) posto de saúde e disponibilidade de médicos; f) creche do bairro e matrícula das crianças; g) outros questionamentos seguem nos comentários.</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[Aragão deu espaço a população para perguntas]</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Julia Maria Santos de Barros, moradora da orla lagunar, afirmou: “eu já estou muito satisfeita com o saneamento e drenagem das ruas, por que eu moro na São Sebastião e quando chove todo mundo fica aperriado, por que os córregos enchem e entram na casa da gente, como na minha já entrou. Então toda chuva a gente já fica preocupado. Já que vão fazer a drenagem e o saneamento, que é muito importante, pra mim, já estou muito satisfeita”.</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José Carlos de Araújo Silva, “Parabenizo a Prefeitura por essa iniciativa, a minha pergunta é sobre a avenida principal, eu moro na rua General Hermes e existe algum projeto nessa parte de transito e sinalização? E vai haver beneficio para o pedestre também?”</w:t>
      </w:r>
    </w:p>
    <w:p w:rsidR="00A95016" w:rsidRDefault="00A95016" w:rsidP="00A95016">
      <w:pPr>
        <w:ind w:firstLine="708"/>
        <w:jc w:val="both"/>
        <w:rPr>
          <w:rFonts w:ascii="Times New Roman" w:hAnsi="Times New Roman" w:cs="Times New Roman"/>
          <w:sz w:val="24"/>
          <w:szCs w:val="24"/>
        </w:rPr>
      </w:pPr>
      <w:r>
        <w:rPr>
          <w:rFonts w:ascii="Times New Roman" w:hAnsi="Times New Roman" w:cs="Times New Roman"/>
          <w:sz w:val="24"/>
          <w:szCs w:val="24"/>
        </w:rPr>
        <w:t>O Sr. Gustavo Novaes, representante da Prefeitura de Maceió, informou que a Superintendência Municipal de Transporte e Trânsito estará realizando a sinalização horizontal e vertical da via, informou, ainda, que a construção da nova via lagunar vai possibilitar uma redução do fluxo de veículo atual que transita na Rua General Hermes.</w:t>
      </w:r>
    </w:p>
    <w:p w:rsidR="00A95016" w:rsidRDefault="00A95016" w:rsidP="00A95016">
      <w:pPr>
        <w:ind w:firstLine="708"/>
        <w:jc w:val="both"/>
        <w:rPr>
          <w:rFonts w:ascii="Times New Roman" w:hAnsi="Times New Roman" w:cs="Times New Roman"/>
          <w:sz w:val="24"/>
          <w:szCs w:val="24"/>
        </w:rPr>
      </w:pPr>
      <w:r w:rsidRPr="00C45154">
        <w:rPr>
          <w:rFonts w:ascii="Times New Roman" w:hAnsi="Times New Roman" w:cs="Times New Roman"/>
          <w:sz w:val="24"/>
          <w:szCs w:val="24"/>
        </w:rPr>
        <w:t>A moradora Rita de Cássia Silva Santos, aproveitou a oportunidade para tirar dúvidas. “Eu quero saber sobre esse negócio que um fala uma coisa e</w:t>
      </w:r>
      <w:r>
        <w:rPr>
          <w:rFonts w:ascii="Times New Roman" w:hAnsi="Times New Roman" w:cs="Times New Roman"/>
          <w:sz w:val="24"/>
          <w:szCs w:val="24"/>
        </w:rPr>
        <w:t xml:space="preserve"> outro fala outra. Dizem que a R</w:t>
      </w:r>
      <w:r w:rsidRPr="00C45154">
        <w:rPr>
          <w:rFonts w:ascii="Times New Roman" w:hAnsi="Times New Roman" w:cs="Times New Roman"/>
          <w:sz w:val="24"/>
          <w:szCs w:val="24"/>
        </w:rPr>
        <w:t>ua Sebastião vai sair até encontro do lado de lá. Quero saber se vai sair o lado direito ou o lado esquerdo. Também quero saber do carro do lixo por que não chega</w:t>
      </w:r>
      <w:r>
        <w:rPr>
          <w:rFonts w:ascii="Times New Roman" w:hAnsi="Times New Roman" w:cs="Times New Roman"/>
          <w:sz w:val="24"/>
          <w:szCs w:val="24"/>
        </w:rPr>
        <w:t>,</w:t>
      </w:r>
      <w:r w:rsidRPr="00C45154">
        <w:rPr>
          <w:rFonts w:ascii="Times New Roman" w:hAnsi="Times New Roman" w:cs="Times New Roman"/>
          <w:sz w:val="24"/>
          <w:szCs w:val="24"/>
        </w:rPr>
        <w:t xml:space="preserve"> porque não tem médico certo no posto de saúde</w:t>
      </w:r>
      <w:r>
        <w:rPr>
          <w:rFonts w:ascii="Times New Roman" w:hAnsi="Times New Roman" w:cs="Times New Roman"/>
          <w:sz w:val="24"/>
          <w:szCs w:val="24"/>
        </w:rPr>
        <w:t xml:space="preserve"> e que não há vagas na creche do bairro para matrícula das crianças</w:t>
      </w:r>
      <w:r w:rsidRPr="00C45154">
        <w:rPr>
          <w:rFonts w:ascii="Times New Roman" w:hAnsi="Times New Roman" w:cs="Times New Roman"/>
          <w:sz w:val="24"/>
          <w:szCs w:val="24"/>
        </w:rPr>
        <w:t xml:space="preserve">”. </w:t>
      </w:r>
    </w:p>
    <w:p w:rsidR="00A95016" w:rsidRPr="00C45154" w:rsidRDefault="00A95016" w:rsidP="00A95016">
      <w:pPr>
        <w:spacing w:before="100" w:beforeAutospacing="1" w:after="100" w:afterAutospacing="1" w:line="240" w:lineRule="auto"/>
        <w:ind w:firstLine="708"/>
        <w:jc w:val="both"/>
        <w:rPr>
          <w:rFonts w:ascii="Times New Roman" w:eastAsia="Times New Roman" w:hAnsi="Times New Roman" w:cs="Times New Roman"/>
          <w:sz w:val="24"/>
          <w:szCs w:val="24"/>
          <w:lang w:eastAsia="pt-BR"/>
        </w:rPr>
      </w:pPr>
      <w:r w:rsidRPr="00C45154">
        <w:rPr>
          <w:rFonts w:ascii="Times New Roman" w:eastAsia="Times New Roman" w:hAnsi="Times New Roman" w:cs="Times New Roman"/>
          <w:sz w:val="24"/>
          <w:szCs w:val="24"/>
          <w:lang w:eastAsia="pt-BR"/>
        </w:rPr>
        <w:t>O Sr. Fernando</w:t>
      </w:r>
      <w:r>
        <w:rPr>
          <w:rFonts w:ascii="Times New Roman" w:eastAsia="Times New Roman" w:hAnsi="Times New Roman" w:cs="Times New Roman"/>
          <w:sz w:val="24"/>
          <w:szCs w:val="24"/>
          <w:lang w:eastAsia="pt-BR"/>
        </w:rPr>
        <w:t>, líder comunitário,</w:t>
      </w:r>
      <w:r w:rsidRPr="00C45154">
        <w:rPr>
          <w:rFonts w:ascii="Times New Roman" w:eastAsia="Times New Roman" w:hAnsi="Times New Roman" w:cs="Times New Roman"/>
          <w:sz w:val="24"/>
          <w:szCs w:val="24"/>
          <w:lang w:eastAsia="pt-BR"/>
        </w:rPr>
        <w:t xml:space="preserve"> respondeu </w:t>
      </w:r>
      <w:r>
        <w:rPr>
          <w:rFonts w:ascii="Times New Roman" w:eastAsia="Times New Roman" w:hAnsi="Times New Roman" w:cs="Times New Roman"/>
          <w:sz w:val="24"/>
          <w:szCs w:val="24"/>
          <w:lang w:eastAsia="pt-BR"/>
        </w:rPr>
        <w:t>a questionamentos da Sr.ª</w:t>
      </w:r>
      <w:r w:rsidRPr="00C45154">
        <w:rPr>
          <w:rFonts w:ascii="Times New Roman" w:eastAsia="Times New Roman" w:hAnsi="Times New Roman" w:cs="Times New Roman"/>
          <w:sz w:val="24"/>
          <w:szCs w:val="24"/>
          <w:lang w:eastAsia="pt-BR"/>
        </w:rPr>
        <w:t xml:space="preserve"> Rita e também abordou </w:t>
      </w:r>
      <w:r>
        <w:rPr>
          <w:rFonts w:ascii="Times New Roman" w:eastAsia="Times New Roman" w:hAnsi="Times New Roman" w:cs="Times New Roman"/>
          <w:sz w:val="24"/>
          <w:szCs w:val="24"/>
          <w:lang w:eastAsia="pt-BR"/>
        </w:rPr>
        <w:t>o tema da</w:t>
      </w:r>
      <w:r w:rsidRPr="00C45154">
        <w:rPr>
          <w:rFonts w:ascii="Times New Roman" w:eastAsia="Times New Roman" w:hAnsi="Times New Roman" w:cs="Times New Roman"/>
          <w:sz w:val="24"/>
          <w:szCs w:val="24"/>
          <w:lang w:eastAsia="pt-BR"/>
        </w:rPr>
        <w:t xml:space="preserve"> coleta do lixo, </w:t>
      </w:r>
      <w:r>
        <w:rPr>
          <w:rFonts w:ascii="Times New Roman" w:eastAsia="Times New Roman" w:hAnsi="Times New Roman" w:cs="Times New Roman"/>
          <w:sz w:val="24"/>
          <w:szCs w:val="24"/>
          <w:lang w:eastAsia="pt-BR"/>
        </w:rPr>
        <w:t xml:space="preserve">destacando </w:t>
      </w:r>
      <w:r w:rsidRPr="00C45154">
        <w:rPr>
          <w:rFonts w:ascii="Times New Roman" w:eastAsia="Times New Roman" w:hAnsi="Times New Roman" w:cs="Times New Roman"/>
          <w:sz w:val="24"/>
          <w:szCs w:val="24"/>
          <w:lang w:eastAsia="pt-BR"/>
        </w:rPr>
        <w:t xml:space="preserve">que as pessoas estão sem deixar o caminhão do lixo passar, </w:t>
      </w:r>
      <w:r>
        <w:rPr>
          <w:rFonts w:ascii="Times New Roman" w:eastAsia="Times New Roman" w:hAnsi="Times New Roman" w:cs="Times New Roman"/>
          <w:sz w:val="24"/>
          <w:szCs w:val="24"/>
          <w:lang w:eastAsia="pt-BR"/>
        </w:rPr>
        <w:t xml:space="preserve">e </w:t>
      </w:r>
      <w:r w:rsidRPr="00C45154">
        <w:rPr>
          <w:rFonts w:ascii="Times New Roman" w:eastAsia="Times New Roman" w:hAnsi="Times New Roman" w:cs="Times New Roman"/>
          <w:sz w:val="24"/>
          <w:szCs w:val="24"/>
          <w:lang w:eastAsia="pt-BR"/>
        </w:rPr>
        <w:t>que</w:t>
      </w:r>
      <w:r>
        <w:rPr>
          <w:rFonts w:ascii="Times New Roman" w:eastAsia="Times New Roman" w:hAnsi="Times New Roman" w:cs="Times New Roman"/>
          <w:sz w:val="24"/>
          <w:szCs w:val="24"/>
          <w:lang w:eastAsia="pt-BR"/>
        </w:rPr>
        <w:t xml:space="preserve"> a equipe de limpeza urbana</w:t>
      </w:r>
      <w:r w:rsidRPr="00C45154">
        <w:rPr>
          <w:rFonts w:ascii="Times New Roman" w:eastAsia="Times New Roman" w:hAnsi="Times New Roman" w:cs="Times New Roman"/>
          <w:sz w:val="24"/>
          <w:szCs w:val="24"/>
          <w:lang w:eastAsia="pt-BR"/>
        </w:rPr>
        <w:t xml:space="preserve"> vai coletar todos os dias da semana. Explicou também sobre as consultas médicas, para a comunidade buscar informações corretas, além disso explicou sobre a necessidade da comunidade não jogar lixo nos córregos nem nas ruas. </w:t>
      </w:r>
    </w:p>
    <w:p w:rsidR="00A95016" w:rsidRPr="00E02774" w:rsidRDefault="00A95016" w:rsidP="00A95016">
      <w:pPr>
        <w:spacing w:after="0" w:line="240" w:lineRule="auto"/>
        <w:ind w:firstLine="708"/>
        <w:jc w:val="both"/>
        <w:rPr>
          <w:rFonts w:ascii="Times New Roman" w:hAnsi="Times New Roman" w:cs="Times New Roman"/>
          <w:sz w:val="24"/>
          <w:szCs w:val="24"/>
        </w:rPr>
      </w:pPr>
      <w:r w:rsidRPr="00E02774">
        <w:rPr>
          <w:rFonts w:ascii="Times New Roman" w:hAnsi="Times New Roman" w:cs="Times New Roman"/>
          <w:sz w:val="24"/>
          <w:szCs w:val="24"/>
        </w:rPr>
        <w:t>O Secretário, Mac Lira, interviu e respondeu a pergunta da moradora Rita de Cássia sobre as creches e onde serão feitas as obras de intervenções. Complementou, tam</w:t>
      </w:r>
      <w:r>
        <w:rPr>
          <w:rFonts w:ascii="Times New Roman" w:hAnsi="Times New Roman" w:cs="Times New Roman"/>
          <w:sz w:val="24"/>
          <w:szCs w:val="24"/>
        </w:rPr>
        <w:t>bém, explicando sobre o projeto,</w:t>
      </w:r>
      <w:r w:rsidRPr="00E02774">
        <w:rPr>
          <w:rFonts w:ascii="Times New Roman" w:hAnsi="Times New Roman" w:cs="Times New Roman"/>
          <w:sz w:val="24"/>
          <w:szCs w:val="24"/>
        </w:rPr>
        <w:t xml:space="preserve"> que a Prefeitura está desenvolvendo desde 2014 e, sem o apoio dos moradores, não teria como ser feito. O maior objetivo do encontro foi o de extrair uma comissão para que a comunidade acompanhe, passo a passo, o andamento do projeto e das intervenções. Mac também explicou, em detalhes, sobre como será feito o reassentamento, </w:t>
      </w:r>
      <w:r w:rsidRPr="00E02774">
        <w:rPr>
          <w:rFonts w:ascii="Times New Roman" w:hAnsi="Times New Roman" w:cs="Times New Roman"/>
          <w:sz w:val="24"/>
          <w:szCs w:val="24"/>
        </w:rPr>
        <w:lastRenderedPageBreak/>
        <w:t>elucidando as questões dos moradores. “Vocês tem a oportunidade, a partir de hoje, de mudar definitivamente a vida de vocês”, explica. </w:t>
      </w:r>
    </w:p>
    <w:p w:rsidR="00A95016" w:rsidRPr="00E02774" w:rsidRDefault="00A95016" w:rsidP="00781733">
      <w:pPr>
        <w:pStyle w:val="ListParagraph"/>
        <w:numPr>
          <w:ilvl w:val="0"/>
          <w:numId w:val="56"/>
        </w:numPr>
        <w:spacing w:after="0" w:line="240" w:lineRule="auto"/>
        <w:jc w:val="both"/>
        <w:rPr>
          <w:rFonts w:ascii="Times New Roman" w:hAnsi="Times New Roman" w:cs="Times New Roman"/>
          <w:sz w:val="24"/>
          <w:szCs w:val="24"/>
        </w:rPr>
      </w:pPr>
    </w:p>
    <w:p w:rsidR="00A95016" w:rsidRPr="00C5188C" w:rsidRDefault="00A95016" w:rsidP="00A95016">
      <w:pPr>
        <w:spacing w:after="0" w:line="240" w:lineRule="auto"/>
        <w:ind w:firstLine="708"/>
        <w:jc w:val="both"/>
        <w:rPr>
          <w:rFonts w:ascii="Times New Roman" w:hAnsi="Times New Roman" w:cs="Times New Roman"/>
          <w:sz w:val="24"/>
          <w:szCs w:val="24"/>
        </w:rPr>
      </w:pPr>
      <w:r w:rsidRPr="00C5188C">
        <w:rPr>
          <w:rFonts w:ascii="Times New Roman" w:hAnsi="Times New Roman" w:cs="Times New Roman"/>
          <w:sz w:val="24"/>
          <w:szCs w:val="24"/>
        </w:rPr>
        <w:t>Por fim, o Sr. Fernando, agradeceu o empenho da Prefeitura em realizar o projeto. “O bairro era esquecido. A gente está conseguindo resgatar, dentro do próprio bairro, uma via que era marginalizada. Isso são conquistas nossas, nós nascemos aqui, amo meu bairro e ainda vou ver meus filhos andarem em tudo isso que está acontecendo aqui, como o de vocês também”, declara. </w:t>
      </w:r>
    </w:p>
    <w:p w:rsidR="00A95016" w:rsidRDefault="00A95016" w:rsidP="00A95016">
      <w:pPr>
        <w:spacing w:after="0" w:line="240" w:lineRule="auto"/>
        <w:ind w:firstLine="708"/>
        <w:jc w:val="both"/>
        <w:rPr>
          <w:rFonts w:ascii="Times New Roman" w:hAnsi="Times New Roman" w:cs="Times New Roman"/>
          <w:sz w:val="24"/>
          <w:szCs w:val="24"/>
        </w:rPr>
      </w:pPr>
    </w:p>
    <w:p w:rsidR="00A95016" w:rsidRPr="009D1D91" w:rsidRDefault="00A95016" w:rsidP="00781733">
      <w:pPr>
        <w:pStyle w:val="ListParagraph"/>
        <w:numPr>
          <w:ilvl w:val="0"/>
          <w:numId w:val="55"/>
        </w:numPr>
        <w:spacing w:after="0" w:line="240" w:lineRule="auto"/>
        <w:jc w:val="both"/>
        <w:rPr>
          <w:rFonts w:ascii="Times New Roman" w:hAnsi="Times New Roman" w:cs="Times New Roman"/>
          <w:b/>
          <w:sz w:val="24"/>
          <w:szCs w:val="24"/>
        </w:rPr>
      </w:pPr>
      <w:r w:rsidRPr="009D1D91">
        <w:rPr>
          <w:rFonts w:ascii="Times New Roman" w:hAnsi="Times New Roman" w:cs="Times New Roman"/>
          <w:b/>
          <w:sz w:val="24"/>
          <w:szCs w:val="24"/>
        </w:rPr>
        <w:t xml:space="preserve">Formação de comissões para o acompanhamento do projeto </w:t>
      </w:r>
    </w:p>
    <w:p w:rsidR="00A95016" w:rsidRPr="00B9152D" w:rsidRDefault="00A95016" w:rsidP="00A95016">
      <w:pPr>
        <w:spacing w:after="0" w:line="240" w:lineRule="auto"/>
        <w:ind w:left="360"/>
        <w:jc w:val="both"/>
        <w:rPr>
          <w:rFonts w:ascii="Times New Roman" w:hAnsi="Times New Roman" w:cs="Times New Roman"/>
          <w:sz w:val="24"/>
          <w:szCs w:val="24"/>
        </w:rPr>
      </w:pPr>
    </w:p>
    <w:p w:rsidR="00A95016" w:rsidRDefault="00A95016" w:rsidP="00A95016">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Deu-se por encerrada a assembleia as 22h00, com a formação de 03 (três) comissões de representantes do bairro para acompanhamento das ações do Programa. Estas comissões foram integradas por 10 pessoas cada uma, totalizando 30 pessoas que foram interrogadas em participar no acompanhamento do projeto. </w:t>
      </w:r>
    </w:p>
    <w:p w:rsidR="00A95016" w:rsidRPr="00A95016" w:rsidRDefault="00A95016" w:rsidP="00A95016">
      <w:pPr>
        <w:spacing w:after="200" w:line="276" w:lineRule="auto"/>
        <w:ind w:firstLine="426"/>
        <w:jc w:val="both"/>
        <w:rPr>
          <w:rFonts w:ascii="Times New Roman" w:hAnsi="Times New Roman" w:cs="Times New Roman"/>
          <w:b/>
          <w:sz w:val="24"/>
          <w:szCs w:val="24"/>
        </w:rPr>
      </w:pPr>
      <w:r w:rsidRPr="00A95016">
        <w:rPr>
          <w:rFonts w:ascii="Times New Roman" w:hAnsi="Times New Roman" w:cs="Times New Roman"/>
          <w:b/>
          <w:sz w:val="24"/>
          <w:szCs w:val="24"/>
        </w:rPr>
        <w:t>Registro Fotográfico</w:t>
      </w:r>
    </w:p>
    <w:p w:rsidR="0017689A" w:rsidRDefault="00A95016" w:rsidP="0017689A">
      <w:pPr>
        <w:jc w:val="center"/>
        <w:rPr>
          <w:rFonts w:ascii="Times New Roman" w:hAnsi="Times New Roman" w:cs="Times New Roman"/>
          <w:sz w:val="24"/>
          <w:szCs w:val="24"/>
          <w:u w:val="single"/>
        </w:rPr>
      </w:pPr>
      <w:r>
        <w:rPr>
          <w:noProof/>
          <w:lang w:eastAsia="pt-BR"/>
        </w:rPr>
        <w:drawing>
          <wp:inline distT="0" distB="0" distL="0" distR="0">
            <wp:extent cx="3581400" cy="2686050"/>
            <wp:effectExtent l="19050" t="0" r="0" b="0"/>
            <wp:docPr id="17" name="Imagem 1" descr="whatsapp-image-2017-02-21-at-19-5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image-2017-02-21-at-19-55-33-1"/>
                    <pic:cNvPicPr>
                      <a:picLocks noChangeAspect="1" noChangeArrowheads="1"/>
                    </pic:cNvPicPr>
                  </pic:nvPicPr>
                  <pic:blipFill>
                    <a:blip r:embed="rId37" cstate="print"/>
                    <a:srcRect/>
                    <a:stretch>
                      <a:fillRect/>
                    </a:stretch>
                  </pic:blipFill>
                  <pic:spPr bwMode="auto">
                    <a:xfrm>
                      <a:off x="0" y="0"/>
                      <a:ext cx="3610258" cy="2707694"/>
                    </a:xfrm>
                    <a:prstGeom prst="rect">
                      <a:avLst/>
                    </a:prstGeom>
                    <a:noFill/>
                    <a:ln w="9525">
                      <a:noFill/>
                      <a:miter lim="800000"/>
                      <a:headEnd/>
                      <a:tailEnd/>
                    </a:ln>
                  </pic:spPr>
                </pic:pic>
              </a:graphicData>
            </a:graphic>
          </wp:inline>
        </w:drawing>
      </w:r>
    </w:p>
    <w:p w:rsidR="00A95016" w:rsidRDefault="00A95016" w:rsidP="0017689A">
      <w:pPr>
        <w:jc w:val="center"/>
        <w:rPr>
          <w:rFonts w:ascii="Times New Roman" w:hAnsi="Times New Roman" w:cs="Times New Roman"/>
          <w:sz w:val="24"/>
          <w:szCs w:val="24"/>
          <w:u w:val="single"/>
        </w:rPr>
      </w:pPr>
      <w:r>
        <w:rPr>
          <w:noProof/>
          <w:lang w:eastAsia="pt-BR"/>
        </w:rPr>
        <w:drawing>
          <wp:inline distT="0" distB="0" distL="0" distR="0">
            <wp:extent cx="3600450" cy="2700338"/>
            <wp:effectExtent l="19050" t="0" r="0" b="0"/>
            <wp:docPr id="19" name="Imagem 7" descr="whatsapp-image-2017-02-21-at-19-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image-2017-02-21-at-19-55-33"/>
                    <pic:cNvPicPr>
                      <a:picLocks noChangeAspect="1" noChangeArrowheads="1"/>
                    </pic:cNvPicPr>
                  </pic:nvPicPr>
                  <pic:blipFill>
                    <a:blip r:embed="rId38" cstate="print"/>
                    <a:srcRect/>
                    <a:stretch>
                      <a:fillRect/>
                    </a:stretch>
                  </pic:blipFill>
                  <pic:spPr bwMode="auto">
                    <a:xfrm>
                      <a:off x="0" y="0"/>
                      <a:ext cx="3605220" cy="2703915"/>
                    </a:xfrm>
                    <a:prstGeom prst="rect">
                      <a:avLst/>
                    </a:prstGeom>
                    <a:noFill/>
                    <a:ln w="9525">
                      <a:noFill/>
                      <a:miter lim="800000"/>
                      <a:headEnd/>
                      <a:tailEnd/>
                    </a:ln>
                  </pic:spPr>
                </pic:pic>
              </a:graphicData>
            </a:graphic>
          </wp:inline>
        </w:drawing>
      </w:r>
    </w:p>
    <w:p w:rsidR="0017689A" w:rsidRPr="0017689A" w:rsidRDefault="0017689A" w:rsidP="0017689A">
      <w:pPr>
        <w:jc w:val="center"/>
        <w:rPr>
          <w:rFonts w:ascii="Times New Roman" w:hAnsi="Times New Roman" w:cs="Times New Roman"/>
          <w:sz w:val="24"/>
          <w:szCs w:val="24"/>
          <w:u w:val="single"/>
        </w:rPr>
      </w:pPr>
      <w:r w:rsidRPr="0017689A">
        <w:rPr>
          <w:rFonts w:ascii="Times New Roman" w:hAnsi="Times New Roman" w:cs="Times New Roman"/>
          <w:sz w:val="24"/>
          <w:szCs w:val="24"/>
          <w:u w:val="single"/>
        </w:rPr>
        <w:lastRenderedPageBreak/>
        <w:t>Relatório da Audiência Pública</w:t>
      </w:r>
    </w:p>
    <w:p w:rsidR="0017689A" w:rsidRPr="00427E10" w:rsidRDefault="0017689A" w:rsidP="0017689A">
      <w:pPr>
        <w:jc w:val="center"/>
        <w:rPr>
          <w:rFonts w:ascii="Times New Roman" w:hAnsi="Times New Roman" w:cs="Times New Roman"/>
          <w:sz w:val="24"/>
          <w:szCs w:val="24"/>
        </w:rPr>
      </w:pPr>
      <w:r>
        <w:rPr>
          <w:rFonts w:ascii="Times New Roman" w:hAnsi="Times New Roman" w:cs="Times New Roman"/>
          <w:sz w:val="24"/>
          <w:szCs w:val="24"/>
        </w:rPr>
        <w:t>Maceió;AL, 16</w:t>
      </w:r>
      <w:r w:rsidRPr="00427E10">
        <w:rPr>
          <w:rFonts w:ascii="Times New Roman" w:hAnsi="Times New Roman" w:cs="Times New Roman"/>
          <w:sz w:val="24"/>
          <w:szCs w:val="24"/>
        </w:rPr>
        <w:t xml:space="preserve"> de </w:t>
      </w:r>
      <w:r>
        <w:rPr>
          <w:rFonts w:ascii="Times New Roman" w:hAnsi="Times New Roman" w:cs="Times New Roman"/>
          <w:sz w:val="24"/>
          <w:szCs w:val="24"/>
        </w:rPr>
        <w:t>março</w:t>
      </w:r>
      <w:r w:rsidRPr="00427E10">
        <w:rPr>
          <w:rFonts w:ascii="Times New Roman" w:hAnsi="Times New Roman" w:cs="Times New Roman"/>
          <w:sz w:val="24"/>
          <w:szCs w:val="24"/>
        </w:rPr>
        <w:t xml:space="preserve"> de 2017</w:t>
      </w:r>
    </w:p>
    <w:p w:rsidR="0017689A" w:rsidRPr="00427E10" w:rsidRDefault="0017689A" w:rsidP="0017689A">
      <w:pPr>
        <w:jc w:val="center"/>
        <w:rPr>
          <w:rFonts w:ascii="Times New Roman" w:hAnsi="Times New Roman" w:cs="Times New Roman"/>
          <w:sz w:val="24"/>
          <w:szCs w:val="24"/>
        </w:rPr>
      </w:pPr>
      <w:r w:rsidRPr="00427E10">
        <w:rPr>
          <w:rFonts w:ascii="Times New Roman" w:hAnsi="Times New Roman" w:cs="Times New Roman"/>
          <w:sz w:val="24"/>
          <w:szCs w:val="24"/>
        </w:rPr>
        <w:t>Local: Auditório da Secretaria Municipal de Educação (Semed)</w:t>
      </w:r>
      <w:r>
        <w:rPr>
          <w:rFonts w:ascii="Times New Roman" w:hAnsi="Times New Roman" w:cs="Times New Roman"/>
          <w:sz w:val="24"/>
          <w:szCs w:val="24"/>
        </w:rPr>
        <w:t xml:space="preserve"> - bairro do Bom Parto</w:t>
      </w:r>
    </w:p>
    <w:p w:rsidR="0017689A" w:rsidRDefault="0017689A" w:rsidP="0017689A">
      <w:pPr>
        <w:jc w:val="center"/>
        <w:rPr>
          <w:rFonts w:ascii="Times New Roman" w:hAnsi="Times New Roman" w:cs="Times New Roman"/>
          <w:b/>
          <w:sz w:val="24"/>
          <w:szCs w:val="24"/>
          <w:u w:val="single"/>
        </w:rPr>
      </w:pPr>
    </w:p>
    <w:p w:rsidR="0017689A" w:rsidRPr="009D1D91" w:rsidRDefault="0017689A" w:rsidP="00781733">
      <w:pPr>
        <w:pStyle w:val="ListParagraph"/>
        <w:numPr>
          <w:ilvl w:val="0"/>
          <w:numId w:val="57"/>
        </w:numPr>
        <w:spacing w:after="200" w:line="276" w:lineRule="auto"/>
        <w:rPr>
          <w:rFonts w:ascii="Times New Roman" w:hAnsi="Times New Roman" w:cs="Times New Roman"/>
          <w:b/>
          <w:sz w:val="24"/>
          <w:szCs w:val="24"/>
        </w:rPr>
      </w:pPr>
      <w:r w:rsidRPr="009D1D91">
        <w:rPr>
          <w:rFonts w:ascii="Times New Roman" w:hAnsi="Times New Roman" w:cs="Times New Roman"/>
          <w:b/>
          <w:sz w:val="24"/>
          <w:szCs w:val="24"/>
        </w:rPr>
        <w:t>Convite para a assembléia e consulta pública</w:t>
      </w:r>
    </w:p>
    <w:p w:rsidR="0017689A" w:rsidRDefault="0017689A" w:rsidP="0017689A">
      <w:pPr>
        <w:ind w:firstLine="360"/>
        <w:jc w:val="both"/>
        <w:rPr>
          <w:rFonts w:ascii="Times New Roman" w:hAnsi="Times New Roman" w:cs="Times New Roman"/>
          <w:sz w:val="24"/>
          <w:szCs w:val="24"/>
        </w:rPr>
      </w:pPr>
      <w:r>
        <w:rPr>
          <w:rFonts w:ascii="Times New Roman" w:hAnsi="Times New Roman" w:cs="Times New Roman"/>
          <w:sz w:val="24"/>
          <w:szCs w:val="24"/>
        </w:rPr>
        <w:t>O convite para assembléia comunitária se deu por meio de publicação no jornal de grande circulação em Maceió, Jornal Tribuna Independente, assim como publicação no Diário Oficial do Município, site e redes sociais da Prefeitura de Maceió, além do chamamento por meio de lideranças comunitárias. A convocação foi realizada cerca de uma semana antes da audiência.</w:t>
      </w:r>
    </w:p>
    <w:p w:rsidR="00A95016" w:rsidRDefault="00A95016" w:rsidP="0017689A">
      <w:pPr>
        <w:ind w:firstLine="360"/>
        <w:jc w:val="both"/>
        <w:rPr>
          <w:rFonts w:ascii="Times New Roman" w:hAnsi="Times New Roman" w:cs="Times New Roman"/>
          <w:sz w:val="24"/>
          <w:szCs w:val="24"/>
        </w:rPr>
      </w:pPr>
    </w:p>
    <w:p w:rsidR="0017689A" w:rsidRPr="009D1D91" w:rsidRDefault="0017689A" w:rsidP="00781733">
      <w:pPr>
        <w:pStyle w:val="ListParagraph"/>
        <w:numPr>
          <w:ilvl w:val="0"/>
          <w:numId w:val="57"/>
        </w:numPr>
        <w:spacing w:after="200" w:line="276" w:lineRule="auto"/>
        <w:rPr>
          <w:rFonts w:ascii="Times New Roman" w:hAnsi="Times New Roman" w:cs="Times New Roman"/>
          <w:b/>
          <w:sz w:val="24"/>
          <w:szCs w:val="24"/>
        </w:rPr>
      </w:pPr>
      <w:r w:rsidRPr="009D1D91">
        <w:rPr>
          <w:rFonts w:ascii="Times New Roman" w:hAnsi="Times New Roman" w:cs="Times New Roman"/>
          <w:b/>
          <w:sz w:val="24"/>
          <w:szCs w:val="24"/>
        </w:rPr>
        <w:t>Objetivo e descrição do projeto</w:t>
      </w:r>
    </w:p>
    <w:p w:rsidR="0017689A" w:rsidRPr="0033452A" w:rsidRDefault="0017689A" w:rsidP="0017689A">
      <w:pPr>
        <w:ind w:firstLine="709"/>
        <w:jc w:val="both"/>
        <w:rPr>
          <w:rFonts w:ascii="Times New Roman" w:hAnsi="Times New Roman" w:cs="Times New Roman"/>
          <w:sz w:val="24"/>
          <w:szCs w:val="24"/>
        </w:rPr>
      </w:pPr>
      <w:r>
        <w:rPr>
          <w:rFonts w:ascii="Times New Roman" w:hAnsi="Times New Roman" w:cs="Times New Roman"/>
          <w:sz w:val="24"/>
          <w:szCs w:val="24"/>
        </w:rPr>
        <w:t xml:space="preserve">Às </w:t>
      </w:r>
      <w:r w:rsidRPr="0033452A">
        <w:rPr>
          <w:rFonts w:ascii="Times New Roman" w:hAnsi="Times New Roman" w:cs="Times New Roman"/>
          <w:sz w:val="24"/>
          <w:szCs w:val="24"/>
        </w:rPr>
        <w:t>19h</w:t>
      </w:r>
      <w:r>
        <w:rPr>
          <w:rFonts w:ascii="Times New Roman" w:hAnsi="Times New Roman" w:cs="Times New Roman"/>
          <w:sz w:val="24"/>
          <w:szCs w:val="24"/>
        </w:rPr>
        <w:t xml:space="preserve">00 </w:t>
      </w:r>
      <w:r w:rsidRPr="0033452A">
        <w:rPr>
          <w:rFonts w:ascii="Times New Roman" w:hAnsi="Times New Roman" w:cs="Times New Roman"/>
          <w:sz w:val="24"/>
          <w:szCs w:val="24"/>
        </w:rPr>
        <w:t>do</w:t>
      </w:r>
      <w:r>
        <w:rPr>
          <w:rFonts w:ascii="Times New Roman" w:hAnsi="Times New Roman" w:cs="Times New Roman"/>
          <w:sz w:val="24"/>
          <w:szCs w:val="24"/>
        </w:rPr>
        <w:t xml:space="preserve"> dia 16 do mês de março</w:t>
      </w:r>
      <w:r w:rsidRPr="0033452A">
        <w:rPr>
          <w:rFonts w:ascii="Times New Roman" w:hAnsi="Times New Roman" w:cs="Times New Roman"/>
          <w:sz w:val="24"/>
          <w:szCs w:val="24"/>
        </w:rPr>
        <w:t xml:space="preserve"> de 2017</w:t>
      </w:r>
      <w:r>
        <w:rPr>
          <w:rFonts w:ascii="Times New Roman" w:hAnsi="Times New Roman" w:cs="Times New Roman"/>
          <w:sz w:val="24"/>
          <w:szCs w:val="24"/>
        </w:rPr>
        <w:t xml:space="preserve">, </w:t>
      </w:r>
      <w:r w:rsidRPr="0030249B">
        <w:rPr>
          <w:rFonts w:ascii="Times New Roman" w:hAnsi="Times New Roman" w:cs="Times New Roman"/>
          <w:sz w:val="24"/>
          <w:szCs w:val="24"/>
        </w:rPr>
        <w:t>no Auditório da Secretaria Municipal de Educação, situado na Rua</w:t>
      </w:r>
      <w:r>
        <w:rPr>
          <w:rFonts w:ascii="Times New Roman" w:hAnsi="Times New Roman" w:cs="Times New Roman"/>
          <w:sz w:val="24"/>
          <w:szCs w:val="24"/>
        </w:rPr>
        <w:t xml:space="preserve"> Gen. Hermes, nº 1199, bairro da Cambona</w:t>
      </w:r>
      <w:r w:rsidRPr="0030249B">
        <w:rPr>
          <w:rFonts w:ascii="Times New Roman" w:hAnsi="Times New Roman" w:cs="Times New Roman"/>
          <w:sz w:val="24"/>
          <w:szCs w:val="24"/>
        </w:rPr>
        <w:t>, nesta cidade de Maceió – AL,</w:t>
      </w:r>
      <w:r>
        <w:rPr>
          <w:rFonts w:ascii="Times New Roman" w:hAnsi="Times New Roman" w:cs="Times New Roman"/>
          <w:sz w:val="24"/>
          <w:szCs w:val="24"/>
        </w:rPr>
        <w:t xml:space="preserve"> foi realizada Audiência Pública para </w:t>
      </w:r>
      <w:r w:rsidRPr="0030249B">
        <w:rPr>
          <w:rFonts w:ascii="Times New Roman" w:hAnsi="Times New Roman" w:cs="Times New Roman"/>
          <w:sz w:val="24"/>
          <w:szCs w:val="24"/>
        </w:rPr>
        <w:t>apresentação aos moradores d</w:t>
      </w:r>
      <w:r>
        <w:rPr>
          <w:rFonts w:ascii="Times New Roman" w:hAnsi="Times New Roman" w:cs="Times New Roman"/>
          <w:sz w:val="24"/>
          <w:szCs w:val="24"/>
        </w:rPr>
        <w:t xml:space="preserve">a região </w:t>
      </w:r>
      <w:r w:rsidRPr="0030249B">
        <w:rPr>
          <w:rFonts w:ascii="Times New Roman" w:hAnsi="Times New Roman" w:cs="Times New Roman"/>
          <w:sz w:val="24"/>
          <w:szCs w:val="24"/>
        </w:rPr>
        <w:t>o Projeto de Reurbanização da Orla Lagunar de Maceió – REURBOLAM</w:t>
      </w:r>
      <w:r w:rsidRPr="0033452A">
        <w:rPr>
          <w:rFonts w:ascii="Times New Roman" w:hAnsi="Times New Roman" w:cs="Times New Roman"/>
          <w:sz w:val="24"/>
          <w:szCs w:val="24"/>
        </w:rPr>
        <w:t>, que tem como objetivo requalificar e reurbanizar</w:t>
      </w:r>
      <w:r>
        <w:rPr>
          <w:rFonts w:ascii="Times New Roman" w:hAnsi="Times New Roman" w:cs="Times New Roman"/>
          <w:sz w:val="24"/>
          <w:szCs w:val="24"/>
        </w:rPr>
        <w:t xml:space="preserve"> a orla lagunar, beneficiando,</w:t>
      </w:r>
      <w:r w:rsidRPr="0033452A">
        <w:rPr>
          <w:rFonts w:ascii="Times New Roman" w:hAnsi="Times New Roman" w:cs="Times New Roman"/>
          <w:sz w:val="24"/>
          <w:szCs w:val="24"/>
        </w:rPr>
        <w:t xml:space="preserve"> os bairros</w:t>
      </w:r>
      <w:r>
        <w:rPr>
          <w:rFonts w:ascii="Times New Roman" w:hAnsi="Times New Roman" w:cs="Times New Roman"/>
          <w:sz w:val="24"/>
          <w:szCs w:val="24"/>
        </w:rPr>
        <w:t xml:space="preserve"> da Levada,</w:t>
      </w:r>
      <w:r w:rsidRPr="0033452A">
        <w:rPr>
          <w:rFonts w:ascii="Times New Roman" w:hAnsi="Times New Roman" w:cs="Times New Roman"/>
          <w:sz w:val="24"/>
          <w:szCs w:val="24"/>
        </w:rPr>
        <w:t xml:space="preserve"> Bom Parto, Mutange e Bebedouro, em Maceió.</w:t>
      </w:r>
    </w:p>
    <w:p w:rsidR="0017689A" w:rsidRDefault="0017689A" w:rsidP="0017689A">
      <w:pPr>
        <w:jc w:val="both"/>
        <w:rPr>
          <w:rFonts w:ascii="Times New Roman" w:hAnsi="Times New Roman" w:cs="Times New Roman"/>
          <w:sz w:val="24"/>
          <w:szCs w:val="24"/>
        </w:rPr>
      </w:pPr>
      <w:r w:rsidRPr="0033452A">
        <w:rPr>
          <w:rFonts w:ascii="Times New Roman" w:hAnsi="Times New Roman" w:cs="Times New Roman"/>
          <w:sz w:val="24"/>
          <w:szCs w:val="24"/>
        </w:rPr>
        <w:tab/>
        <w:t xml:space="preserve">O projeto foi apresentado e a </w:t>
      </w:r>
      <w:r>
        <w:rPr>
          <w:rFonts w:ascii="Times New Roman" w:hAnsi="Times New Roman" w:cs="Times New Roman"/>
          <w:sz w:val="24"/>
          <w:szCs w:val="24"/>
        </w:rPr>
        <w:t xml:space="preserve">audiência conduzida pelo Sr. Ricardo Aragão, Consultor da Prefeitura de Maceió e pelo Assessor da Prefeitura, Gustavo Novaes. Cerca de 200 pessoas também participaram, entre a comunidade, estudantes universitários e lideranças comunitárias. Também estiveram presentes representantes da Prefeitura Mac Lira, Hugo Felipe e Raíssa Barbosa. </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tab/>
        <w:t xml:space="preserve">A audiência foi aberta às dezenove horas pelo Sr. Gustavo Novaes, que falou sobre a importância do projeto e da intervenção, que a Prefeitura vem elaborando há anos e que começa a entrar numa fase de definição. Segundo Novaes, “até então a gente vinha em fase de discussão com a instituição financeira pra viabilizar o projeto, e estamos chegando à fase final. Então agora começa o projeto de fato, agora estamos em discussão com a comunidade e com a sociedade local a respeito dessas intervenções que estão sendo propostas, e que vão se refletir no projeto executivo que vai ser implementado pela Prefeitura de Maceió”, explica.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Em seguida, Novaes falou sobre a primeira audiência, realizada no dia 20 de fevereiro deste ano, e parte da população presente estava também no primeiro encontro. “Há muitos rostos novos, que não estavam na outra audiência, e esses encontros vão se tornar práticas habituais com a comunidade. Vão existir reuniões periódicas pra apresentação e discussão do projeto. Logicamente, cada vez mais, isso vai ganhar adesão e participação das pessoas. Muitas pessoas de fato estão conhecendo o projeto agora, quando a gente começou uma fase de campo, de levantamento e cadastro pelas pessoas que estão em campo. Essa é uma fase importante pra identificação de quantas pessoas há na região, quantas casas, qual a condição de moradia e qual a condição social de cada pessoa que reside no bairro. Muitos perguntam: ‘pintaram minha casa e não pintaram a casa vizinha’, eu digo a vocês que todas as casas do </w:t>
      </w:r>
      <w:r>
        <w:rPr>
          <w:rFonts w:ascii="Times New Roman" w:hAnsi="Times New Roman" w:cs="Times New Roman"/>
          <w:sz w:val="24"/>
          <w:szCs w:val="24"/>
        </w:rPr>
        <w:lastRenderedPageBreak/>
        <w:t xml:space="preserve">bairro serão marcadas, pra que a gente possa estabelecer um projeto que atenda a todos. Esse é o objetivo da Prefeitura. Evidentemente que isso precisa passar com uma discussão ampla com a sociedade, principalmente com os moradores locais, e é nessa fase que nós estamos. Nós não marcamos uma audiência publica pra discutir questões de ordem legais, é uma questão de apresentação do projeto, principalmente as relacionadas a parte ambiental e social, que são as duas principais vertentes do projeto, são os dois principais pilares, e é com isso que o projeto é construído”, esclarece.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Ainda de acordo com Novaes, o projeto visa também a melhoria ambiental, para trazer de volta a lagoa para a cidade, que está passando por sérios problemas de degradação. Além disso, há a questão social de precariedade nas habitações, moradias, condição do serviço público oferecido, é uma região que sofre bastante com inundações e alagamentos em períodos de chuvas. É uma região que não possui rede de esgoto, então muitas doenças são decorrentes dessa ausência de infraestrutura, muitas ruas não pavimentadas, ausência do fornecimento de água em alguns pontos, todas essas questões o projeto visa recuperar e levar para toda a comunidade. Essa série de intervenções vai melhorar o bairro, principalmente para os moradores do local.</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Para algumas dessas intervenções será necessário realocar pessoas, mas o projeto tem o objetivo de realocar em habitações construídas no próprio bairro, diferente de outros projetos que tiram os moradores do local e levam para outros bairros distantes.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“A gente preparou uma apresentação pra vocês e vou chamar o Ricardo Aragão, Consultor da Prefeitura, e que vai fazer uma apresentação a todos para que todos, de fato, entendam o contexto do projeto e o que a gente ta trazendo pra vocês hoje. O Mac é o nosso secretário de Desenvolvimento Territorial, ele é quem é o gestor do projeto no município, e a equipe dele é quem está acompanhando todos os trabalhos. Qualquer problema relacionado a qualquer tipo de intervenção, a gente vai poder discutir esse assunto dentro da Secretaria, na área de habitação. A pessoa que tem liderado hoje, no bairro, é a Suzana, é a pessoa que está à frente das equipes que estão em campo nesse momento. Qualquer dúvida, estaremos sempre a disposição e cada vez mais presente na comunidade para apresentar e discutir com vocês o projeto”, explica e conclui Gustavo Novaes. </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t>[Gustavo passou a palavra para o Ricardo].</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Aragão esclareceu sobre a dinâmica de apresentação, e que após o discurso inicial irá abrir espaço para os questionamentos da população. Segundo ele, o objetivo é que as perguntas possam servir para que cada morador obtenha cada vez mais clareza sobre o programa.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Segundo Aragão, “quem acompanhou a divulgação inicial do projeto sabe reconhecer o Maceió de Frente Pra Lagoa, e há uma razão para termos escolhido esse nome, pois ao longo de muitos anos, após muitas administrações municipais e estaduais, sempre olharam de frente para o mar, e quando você está de frente para o mar, você está de costas pra lagoa. O objetivo desse programa é criar uma nova dinâmica, onde a administração publica municipal passa a olhar para a lagoa e propõe soluções para os problemas que foram construídos ao longo de décadas”, afirma. </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[Aragão mostra, por slide, imagens aéreas de alta resolução da região da Orla Lagunar, onde serão feitas as intervenções. Mostra, também o campo de futebol, o bairro em geral, a lagoa e identifica a forma como o bairro começou e se organizou].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“Se o bairro do Bom Parto e outras áreas não tivessem sido ocupadas, e por via de consequência sofreram processo de aterro, a margem da lagoa viria até a outra extremidade nos eventos de </w:t>
      </w:r>
      <w:r w:rsidRPr="00AE6C3A">
        <w:rPr>
          <w:rFonts w:ascii="Times New Roman" w:hAnsi="Times New Roman" w:cs="Times New Roman"/>
          <w:i/>
          <w:sz w:val="24"/>
          <w:szCs w:val="24"/>
        </w:rPr>
        <w:t>maximu</w:t>
      </w:r>
      <w:r>
        <w:rPr>
          <w:rFonts w:ascii="Times New Roman" w:hAnsi="Times New Roman" w:cs="Times New Roman"/>
          <w:i/>
          <w:sz w:val="24"/>
          <w:szCs w:val="24"/>
        </w:rPr>
        <w:t>m</w:t>
      </w:r>
      <w:r>
        <w:rPr>
          <w:rFonts w:ascii="Times New Roman" w:hAnsi="Times New Roman" w:cs="Times New Roman"/>
          <w:sz w:val="24"/>
          <w:szCs w:val="24"/>
        </w:rPr>
        <w:t xml:space="preserve"> </w:t>
      </w:r>
      <w:r w:rsidRPr="00AE6C3A">
        <w:rPr>
          <w:rFonts w:ascii="Times New Roman" w:hAnsi="Times New Roman" w:cs="Times New Roman"/>
          <w:i/>
          <w:sz w:val="24"/>
          <w:szCs w:val="24"/>
        </w:rPr>
        <w:t>maximorum</w:t>
      </w:r>
      <w:r>
        <w:rPr>
          <w:rFonts w:ascii="Times New Roman" w:hAnsi="Times New Roman" w:cs="Times New Roman"/>
          <w:sz w:val="24"/>
          <w:szCs w:val="24"/>
        </w:rPr>
        <w:t xml:space="preserve">. Quer dizer, maré mais alta que a lagoa pode alcançar. Isso significa que nós acabamos colocando um bairro num local que não seria o mais adequado para se construir, pois é um local que a natureza reservou para ser área pertencente a lagoa, na sua dinâmica de cheia e esvazia. E essa é, o que a gente entende como premissa, das intervenções que precisam ser desenvolvidas na região pra que as pessoas possam desenvolver com dignidade e sem os problemas que essa questão da ocupação da lagoa traz”, explica.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da primeira imagem mostrada, pode-se ver a delimitação das bacias hidrográficas que abrangem toda a região do Bom Parto e uma grande parte da Levada. Além disso, foi constatada a organização das casas e a tipologia das mesmas, que foram basicamente classificadas em duas grandes categorias, as habitações consolidadas, que são as que têm razoável disciplinamento urbano, e as habitações subnormais ou precárias. </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tab/>
        <w:t>De acordo com Aragão, “essa audiência visa discutir as questões socioambientais relacionadas ao programa. Na reunião do dia 20 fizemos uma apresentação bastante ampla do Projeto de Requalificação Urbana e Ambiental da Orla Lagunar de Maceió. Pretendemos que esse projeto seja bem sucedido, está muito bonito e muito bem elaborado, e esperamos que a gente consiga replicar esse projeto pra outras áreas da lagoa que tem uma problemática parecida”, afirma.</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tab/>
        <w:t xml:space="preserve"> A reunião, que atende a políticas e normativas do Banco Interamericano de Desenvolvimento (BID), não possui o mesmo formato das chamadas audiências públicas de natureza ambiental, que visa o licenciamento ambiental. Outra questão ressaltada, é a de que grande parte do território pertence à União, são os chamados territórios de Domínio da União, exatamente por que está relacionado ao que a legislação brasileira fala sobre a distância necessária das moradias com a lagoa. Por conta disso, os moradores não possuem a titulação dos terrenos, já que eles são passíveis de titulação pelo Serviço de Patrimônio da União. Assim, um dos objetivos do programa é, a partir de uma concessão de domínio público que a União Federal está fazendo para a Prefeitura, repassar a titulação, de forma regularizada, aos moradores do bairro.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No sentido de atender a legislação ambiental e territorial, a Prefeitura de Maceió vai estabelecer, por decreto, medidas de natureza legislativa que visam dar respaldo a toda questão de natureza ambiental e territorial do programa.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De acordo com Aragão, “a base de nossa discussão de hoje é a Avaliação de Impacto Ambiental (AIA), quanto o desenvolvimento do nosso programa agride o meio ambiente e como nós olhamos para o território com manchas e o esgoto que escoa para a lagoa. Então claramente o nosso programa é um grande plano de recuperação da área degradada. Tanto pela regularização dessas habitações subnormais, transformando-as em habitações dignas, como também no atendimento de 100% de esgotamento sanitário e drenagem em todo o </w:t>
      </w:r>
      <w:r>
        <w:rPr>
          <w:rFonts w:ascii="Times New Roman" w:hAnsi="Times New Roman" w:cs="Times New Roman"/>
          <w:sz w:val="24"/>
          <w:szCs w:val="24"/>
        </w:rPr>
        <w:lastRenderedPageBreak/>
        <w:t xml:space="preserve">bairro. A base desse trabalho, que fez a AIA, basicamente se deu na discrição de todas as intervenções que serão feitas, além de terem sido elaboradas diversas alternativas, que foram escolhidas após muitos estudos”.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Além disso, foi feito um diagnostico ambiental das intervenções, assim como outro diagnóstico bastante detalhado socioeconômico, e foram estabelecidos os prognósticos ambientais, identificação e prescrição dos impactos, a indicação das medidas mitigadoras, para que esses impactos não produzam efeitos negativos, ou o mínimo possível. Foram elaborados diversos programas socioambientais, que visam melhorar de maneira significativa a condição ambiental desse território, dessa área de abrangência do programa, como também elaborar programas de monitoramento ambiental durante toda execução da obra.</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O que o projeto pretende, é que a área da lagoa volte a ser espaço público à disposição de todos. E, para isso, será feita diversas atividades e obras de infraestrutura, que visam atrair às pessoas para a beleza da Lagoa Mundaú, como um local de lazer, pesca e atividades econômicas. </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tab/>
        <w:t xml:space="preserve">O programa consiste, também, na continuidade da Avenida Dique Estrada, já que em projeção futura poderá chegar até o bairro do Rio Novo, passando a ser uma nova entrada da cidade de Maceió. Além de resolver o problema de quem trafega na Avenida Cícero de Góes Monteiro e General Hermes, que possui trânsito caótico pela manhã e a tarde, causando diversos transtornos, inclusive para os transportes coletivos. Além de construir equipamentos públicos, como academia de ginástica, parque e áreas para crianças e idosos em toda a via, que possui 3,4km de extensão, 2.200m em aterro e 1.200m sob estrutura. </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t>[Aragão mostra imagens das unidades habitacionais que serão construídas na Via Lagunar, além dos estabelecimentos comerciais, a ciclovia e o parque com equipamentos que serão construídos no mesmo trecho].</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Finalizando a audiência, Aragão mostrou, por imagens, como ficarão as creches, que serão três, explicou onde serão construídas as unidades habitacionais e como será realizada a etapa de desocupação do terreno para a construção e, após isso, a realocação de parte da comunidade para as unidades. Falou, também, da implantação da iluminação publica em LED, da escola de ensino fundamental, que atualmente não está funcionando, reforma do Centro de Referência da Assistência Social (CRAS), implantação do Posto de Saúde e das áreas de lazer e a recuperação de equipamentos sociais.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Explicou, também, sobre as etapas de implantação, que primeiro serão construídas as unidades habitacionais, para assim, as pessoas desocuparem as casas da área de intervenção. Bem como falou sobre as diversas melhorias e benefícios que o programa vai levar para toda a comunidade. </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t>[Aragão abriu espaço para perguntas]</w:t>
      </w:r>
    </w:p>
    <w:p w:rsidR="00A95016" w:rsidRDefault="00A95016" w:rsidP="0017689A">
      <w:pPr>
        <w:jc w:val="both"/>
        <w:rPr>
          <w:rFonts w:ascii="Times New Roman" w:hAnsi="Times New Roman" w:cs="Times New Roman"/>
          <w:sz w:val="24"/>
          <w:szCs w:val="24"/>
        </w:rPr>
      </w:pPr>
    </w:p>
    <w:p w:rsidR="00A95016" w:rsidRDefault="00A95016" w:rsidP="0017689A">
      <w:pPr>
        <w:jc w:val="both"/>
        <w:rPr>
          <w:rFonts w:ascii="Times New Roman" w:hAnsi="Times New Roman" w:cs="Times New Roman"/>
          <w:sz w:val="24"/>
          <w:szCs w:val="24"/>
        </w:rPr>
      </w:pPr>
    </w:p>
    <w:p w:rsidR="00A95016" w:rsidRDefault="00A95016" w:rsidP="0017689A">
      <w:pPr>
        <w:jc w:val="both"/>
        <w:rPr>
          <w:rFonts w:ascii="Times New Roman" w:hAnsi="Times New Roman" w:cs="Times New Roman"/>
          <w:sz w:val="24"/>
          <w:szCs w:val="24"/>
        </w:rPr>
      </w:pPr>
    </w:p>
    <w:p w:rsidR="0017689A" w:rsidRPr="009D1D91" w:rsidRDefault="0017689A" w:rsidP="00781733">
      <w:pPr>
        <w:pStyle w:val="ListParagraph"/>
        <w:numPr>
          <w:ilvl w:val="0"/>
          <w:numId w:val="57"/>
        </w:numPr>
        <w:spacing w:after="200" w:line="276" w:lineRule="auto"/>
        <w:jc w:val="both"/>
        <w:rPr>
          <w:rFonts w:ascii="Times New Roman" w:hAnsi="Times New Roman" w:cs="Times New Roman"/>
          <w:b/>
          <w:sz w:val="24"/>
          <w:szCs w:val="24"/>
        </w:rPr>
      </w:pPr>
      <w:r w:rsidRPr="009D1D91">
        <w:rPr>
          <w:rFonts w:ascii="Times New Roman" w:hAnsi="Times New Roman" w:cs="Times New Roman"/>
          <w:b/>
          <w:sz w:val="24"/>
          <w:szCs w:val="24"/>
        </w:rPr>
        <w:lastRenderedPageBreak/>
        <w:t>Comentários, perguntas e preocupações</w:t>
      </w:r>
    </w:p>
    <w:p w:rsidR="0017689A" w:rsidRPr="00585E35" w:rsidRDefault="0017689A" w:rsidP="0017689A">
      <w:pPr>
        <w:ind w:firstLine="708"/>
        <w:jc w:val="both"/>
        <w:rPr>
          <w:rFonts w:ascii="Times New Roman" w:hAnsi="Times New Roman" w:cs="Times New Roman"/>
          <w:sz w:val="24"/>
          <w:szCs w:val="24"/>
        </w:rPr>
      </w:pPr>
      <w:r w:rsidRPr="00585E35">
        <w:rPr>
          <w:rFonts w:ascii="Times New Roman" w:hAnsi="Times New Roman" w:cs="Times New Roman"/>
          <w:sz w:val="24"/>
          <w:szCs w:val="24"/>
        </w:rPr>
        <w:t>As principais perguntas e preocupações dos assistentes a assembléia foram</w:t>
      </w:r>
      <w:r>
        <w:rPr>
          <w:rFonts w:ascii="Times New Roman" w:hAnsi="Times New Roman" w:cs="Times New Roman"/>
          <w:sz w:val="24"/>
          <w:szCs w:val="24"/>
        </w:rPr>
        <w:t xml:space="preserve"> sobre as unidades habitacionais e a realocação dos moradores.</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O primeiro morador, Sr. Cícero Costa da Silva, questionou sobre quem possui mais de uma casa, se vai ganhar apenas um apartamento.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O Sr. Gustavo Novaes, representante da Prefeitura de Maceió, respondeu ao morador informando que essa fase é para levantamento da área e das unidades habitacionais existentes na região. “Estamos marcando as casas, identificando quem é o proprietário e quem mora no local, para que, após essa etapa, nós identifiquemos quantas casas essa pessoa possui em seu nome para averiguarmos a situação de cada um, isoladamente”, explicou. </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tab/>
        <w:t xml:space="preserve">A Sra. Rosilandia da Silva Santos questionou sobre a mudança do local de moradia, o que será feito a respeito disso. </w:t>
      </w:r>
    </w:p>
    <w:p w:rsidR="0017689A" w:rsidRDefault="0017689A" w:rsidP="0017689A">
      <w:pPr>
        <w:jc w:val="both"/>
        <w:rPr>
          <w:rFonts w:ascii="Times New Roman" w:hAnsi="Times New Roman" w:cs="Times New Roman"/>
          <w:sz w:val="24"/>
          <w:szCs w:val="24"/>
        </w:rPr>
      </w:pPr>
      <w:r>
        <w:rPr>
          <w:rFonts w:ascii="Times New Roman" w:hAnsi="Times New Roman" w:cs="Times New Roman"/>
          <w:sz w:val="24"/>
          <w:szCs w:val="24"/>
        </w:rPr>
        <w:tab/>
        <w:t xml:space="preserve">O consultor Ricardo Aragão esclarece: “se a pessoa mora na área de intervenção no qual será preciso sair do local para outra área, posteriormente ela vai escolher se vai para as unidades habitacionais construídas no local, ou se ela preferir, pode ir para outro bairro, no caso o Estáquio Gomes”.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O Sr. Edson Silva Romeiro pergunta sobre quem é dono de imóvel e aluga na região. </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Gustavo Novaes responde que “o cadastro é feito no nome do inquilino que estava presente, que também informa o nome do proprietário do imóvel. Se o proprietário quiser fazer o cadastro ou tiver algum dúvida sobre essa questão pode ir até a SEDET para prestar as informações. A SEDET fica na Av. Governador Afrânio Lages, antiga SMCCU”.</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Na sequência o Sr. Gustavo Novaes esclareceu que essa foi uma reunião de apresentação do programa, e que a equipe em campo precisa concluir o trabalho de levantamento cadastral e esse é o ponto principal no momento, pediu a colaboração para a realização do cadastro que vai ser feito até o dia 20 de abril. Após esse cadastro, será possível saber todos os detalhes da situação atual e daí desenvolver-se melhor o projeto e tudo será repassado para a comunidade. Por fim, ficou acordado com a comunidade a realização de outra audiência no mês de abril, ainda a acertar a data e o local, após a realização do cadastro.</w:t>
      </w:r>
    </w:p>
    <w:p w:rsidR="0017689A" w:rsidRDefault="0017689A" w:rsidP="0017689A">
      <w:pPr>
        <w:ind w:firstLine="708"/>
        <w:jc w:val="both"/>
        <w:rPr>
          <w:rFonts w:ascii="Times New Roman" w:hAnsi="Times New Roman" w:cs="Times New Roman"/>
          <w:sz w:val="24"/>
          <w:szCs w:val="24"/>
        </w:rPr>
      </w:pPr>
      <w:r>
        <w:rPr>
          <w:rFonts w:ascii="Times New Roman" w:hAnsi="Times New Roman" w:cs="Times New Roman"/>
          <w:sz w:val="24"/>
          <w:szCs w:val="24"/>
        </w:rPr>
        <w:t xml:space="preserve">Após a fala do Sr. Gustavo Novaes, os presentes se aglomeraram em torno do próprio Gustavo, do Sr. Mac Lira e do Sr. Ricardo Aragão, todos querendo discutir questões particulares a respeito das situações que impactavam diretamente a cada morador, sendo atendidos individualmente, sendo encerrada às 9h30 da noite.   </w:t>
      </w:r>
    </w:p>
    <w:p w:rsidR="00A95016" w:rsidRDefault="00A95016" w:rsidP="00A95016">
      <w:pPr>
        <w:spacing w:after="200" w:line="276" w:lineRule="auto"/>
        <w:ind w:left="709"/>
        <w:jc w:val="both"/>
        <w:rPr>
          <w:rFonts w:ascii="Times New Roman" w:hAnsi="Times New Roman" w:cs="Times New Roman"/>
          <w:b/>
          <w:sz w:val="24"/>
          <w:szCs w:val="24"/>
        </w:rPr>
      </w:pPr>
    </w:p>
    <w:p w:rsidR="00A95016" w:rsidRDefault="00A95016" w:rsidP="00A95016">
      <w:pPr>
        <w:spacing w:after="200" w:line="276" w:lineRule="auto"/>
        <w:ind w:left="709"/>
        <w:jc w:val="both"/>
        <w:rPr>
          <w:rFonts w:ascii="Times New Roman" w:hAnsi="Times New Roman" w:cs="Times New Roman"/>
          <w:b/>
          <w:sz w:val="24"/>
          <w:szCs w:val="24"/>
        </w:rPr>
      </w:pPr>
    </w:p>
    <w:p w:rsidR="00A95016" w:rsidRDefault="00A95016" w:rsidP="00A95016">
      <w:pPr>
        <w:spacing w:after="200" w:line="276" w:lineRule="auto"/>
        <w:ind w:left="709"/>
        <w:jc w:val="both"/>
        <w:rPr>
          <w:rFonts w:ascii="Times New Roman" w:hAnsi="Times New Roman" w:cs="Times New Roman"/>
          <w:b/>
          <w:sz w:val="24"/>
          <w:szCs w:val="24"/>
        </w:rPr>
      </w:pPr>
    </w:p>
    <w:p w:rsidR="00A95016" w:rsidRDefault="00A95016" w:rsidP="00A95016">
      <w:pPr>
        <w:spacing w:after="200" w:line="276" w:lineRule="auto"/>
        <w:ind w:left="709"/>
        <w:jc w:val="both"/>
        <w:rPr>
          <w:rFonts w:ascii="Times New Roman" w:hAnsi="Times New Roman" w:cs="Times New Roman"/>
          <w:b/>
          <w:sz w:val="24"/>
          <w:szCs w:val="24"/>
        </w:rPr>
      </w:pPr>
    </w:p>
    <w:p w:rsidR="00A95016" w:rsidRDefault="00A95016" w:rsidP="00A95016">
      <w:pPr>
        <w:spacing w:after="200" w:line="276" w:lineRule="auto"/>
        <w:ind w:left="709"/>
        <w:jc w:val="both"/>
        <w:rPr>
          <w:rFonts w:ascii="Times New Roman" w:hAnsi="Times New Roman" w:cs="Times New Roman"/>
          <w:b/>
          <w:sz w:val="24"/>
          <w:szCs w:val="24"/>
        </w:rPr>
      </w:pPr>
    </w:p>
    <w:p w:rsidR="0017689A" w:rsidRPr="00A95016" w:rsidRDefault="0017689A" w:rsidP="00A95016">
      <w:pPr>
        <w:spacing w:after="200" w:line="276" w:lineRule="auto"/>
        <w:ind w:left="709"/>
        <w:jc w:val="both"/>
        <w:rPr>
          <w:rFonts w:ascii="Times New Roman" w:hAnsi="Times New Roman" w:cs="Times New Roman"/>
          <w:b/>
          <w:sz w:val="24"/>
          <w:szCs w:val="24"/>
        </w:rPr>
      </w:pPr>
      <w:r w:rsidRPr="00A95016">
        <w:rPr>
          <w:rFonts w:ascii="Times New Roman" w:hAnsi="Times New Roman" w:cs="Times New Roman"/>
          <w:b/>
          <w:sz w:val="24"/>
          <w:szCs w:val="24"/>
        </w:rPr>
        <w:lastRenderedPageBreak/>
        <w:t>Registro Fotográfico</w:t>
      </w:r>
    </w:p>
    <w:p w:rsidR="0017689A" w:rsidRDefault="0017689A" w:rsidP="008A4F11">
      <w:pPr>
        <w:spacing w:line="360" w:lineRule="auto"/>
        <w:jc w:val="center"/>
        <w:rPr>
          <w:rFonts w:ascii="Times New Roman" w:hAnsi="Times New Roman" w:cs="Times New Roman"/>
        </w:rPr>
      </w:pPr>
      <w:r w:rsidRPr="0017689A">
        <w:rPr>
          <w:rFonts w:ascii="Times New Roman" w:hAnsi="Times New Roman" w:cs="Times New Roman"/>
          <w:noProof/>
        </w:rPr>
        <w:drawing>
          <wp:inline distT="0" distB="0" distL="0" distR="0">
            <wp:extent cx="3657600" cy="2440266"/>
            <wp:effectExtent l="19050" t="0" r="0" b="0"/>
            <wp:docPr id="6" name="Imagem 1" descr="C:\Users\Raissa Barbosa\Desktop\SEGUNDA AUDIÊNCIA PÚBLICA - BID\fwdfotosaudinciapblicabomparto\1603 Audiencia publica Bom Parto (PF)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ssa Barbosa\Desktop\SEGUNDA AUDIÊNCIA PÚBLICA - BID\fwdfotosaudinciapblicabomparto\1603 Audiencia publica Bom Parto (PF)_0002.jpg"/>
                    <pic:cNvPicPr>
                      <a:picLocks noChangeAspect="1" noChangeArrowheads="1"/>
                    </pic:cNvPicPr>
                  </pic:nvPicPr>
                  <pic:blipFill>
                    <a:blip r:embed="rId39" cstate="print"/>
                    <a:srcRect/>
                    <a:stretch>
                      <a:fillRect/>
                    </a:stretch>
                  </pic:blipFill>
                  <pic:spPr bwMode="auto">
                    <a:xfrm>
                      <a:off x="0" y="0"/>
                      <a:ext cx="3658031" cy="2440553"/>
                    </a:xfrm>
                    <a:prstGeom prst="rect">
                      <a:avLst/>
                    </a:prstGeom>
                    <a:noFill/>
                    <a:ln w="9525">
                      <a:noFill/>
                      <a:miter lim="800000"/>
                      <a:headEnd/>
                      <a:tailEnd/>
                    </a:ln>
                  </pic:spPr>
                </pic:pic>
              </a:graphicData>
            </a:graphic>
          </wp:inline>
        </w:drawing>
      </w:r>
    </w:p>
    <w:p w:rsidR="0017689A" w:rsidRDefault="0017689A" w:rsidP="008A4F11">
      <w:pPr>
        <w:spacing w:line="360" w:lineRule="auto"/>
        <w:jc w:val="center"/>
        <w:rPr>
          <w:rFonts w:ascii="Times New Roman" w:hAnsi="Times New Roman" w:cs="Times New Roman"/>
        </w:rPr>
      </w:pPr>
      <w:r w:rsidRPr="0017689A">
        <w:rPr>
          <w:rFonts w:ascii="Times New Roman" w:hAnsi="Times New Roman" w:cs="Times New Roman"/>
          <w:noProof/>
        </w:rPr>
        <w:drawing>
          <wp:inline distT="0" distB="0" distL="0" distR="0">
            <wp:extent cx="3597698" cy="2400300"/>
            <wp:effectExtent l="19050" t="0" r="2752" b="0"/>
            <wp:docPr id="13" name="Imagem 2" descr="C:\Users\Raissa Barbosa\Desktop\SEGUNDA AUDIÊNCIA PÚBLICA - BID\fwdfotosaudinciapblicabomparto\1603 Audiencia publica Bom Parto (PF)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ssa Barbosa\Desktop\SEGUNDA AUDIÊNCIA PÚBLICA - BID\fwdfotosaudinciapblicabomparto\1603 Audiencia publica Bom Parto (PF)_0007.jpg"/>
                    <pic:cNvPicPr>
                      <a:picLocks noChangeAspect="1" noChangeArrowheads="1"/>
                    </pic:cNvPicPr>
                  </pic:nvPicPr>
                  <pic:blipFill>
                    <a:blip r:embed="rId40" cstate="print"/>
                    <a:srcRect/>
                    <a:stretch>
                      <a:fillRect/>
                    </a:stretch>
                  </pic:blipFill>
                  <pic:spPr bwMode="auto">
                    <a:xfrm>
                      <a:off x="0" y="0"/>
                      <a:ext cx="3600874" cy="2402419"/>
                    </a:xfrm>
                    <a:prstGeom prst="rect">
                      <a:avLst/>
                    </a:prstGeom>
                    <a:noFill/>
                    <a:ln w="9525">
                      <a:noFill/>
                      <a:miter lim="800000"/>
                      <a:headEnd/>
                      <a:tailEnd/>
                    </a:ln>
                  </pic:spPr>
                </pic:pic>
              </a:graphicData>
            </a:graphic>
          </wp:inline>
        </w:drawing>
      </w:r>
    </w:p>
    <w:p w:rsidR="0017689A" w:rsidRPr="000A62D9" w:rsidRDefault="0017689A" w:rsidP="008A4F11">
      <w:pPr>
        <w:spacing w:line="360" w:lineRule="auto"/>
        <w:jc w:val="center"/>
        <w:rPr>
          <w:rFonts w:ascii="Times New Roman" w:hAnsi="Times New Roman" w:cs="Times New Roman"/>
        </w:rPr>
      </w:pPr>
      <w:r w:rsidRPr="0017689A">
        <w:rPr>
          <w:rFonts w:ascii="Times New Roman" w:hAnsi="Times New Roman" w:cs="Times New Roman"/>
          <w:noProof/>
        </w:rPr>
        <w:drawing>
          <wp:inline distT="0" distB="0" distL="0" distR="0">
            <wp:extent cx="3600450" cy="2398465"/>
            <wp:effectExtent l="19050" t="0" r="0" b="0"/>
            <wp:docPr id="16" name="Imagem 3" descr="C:\Users\Raissa Barbosa\Desktop\SEGUNDA AUDIÊNCIA PÚBLICA - BID\fwdfotosaudinciapblicabomparto\1603 Audiencia publica Bom Parto (PF)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ssa Barbosa\Desktop\SEGUNDA AUDIÊNCIA PÚBLICA - BID\fwdfotosaudinciapblicabomparto\1603 Audiencia publica Bom Parto (PF)_0014.jpg"/>
                    <pic:cNvPicPr>
                      <a:picLocks noChangeAspect="1" noChangeArrowheads="1"/>
                    </pic:cNvPicPr>
                  </pic:nvPicPr>
                  <pic:blipFill>
                    <a:blip r:embed="rId41" cstate="print"/>
                    <a:srcRect/>
                    <a:stretch>
                      <a:fillRect/>
                    </a:stretch>
                  </pic:blipFill>
                  <pic:spPr bwMode="auto">
                    <a:xfrm>
                      <a:off x="0" y="0"/>
                      <a:ext cx="3616004" cy="2408826"/>
                    </a:xfrm>
                    <a:prstGeom prst="rect">
                      <a:avLst/>
                    </a:prstGeom>
                    <a:noFill/>
                    <a:ln w="9525">
                      <a:noFill/>
                      <a:miter lim="800000"/>
                      <a:headEnd/>
                      <a:tailEnd/>
                    </a:ln>
                  </pic:spPr>
                </pic:pic>
              </a:graphicData>
            </a:graphic>
          </wp:inline>
        </w:drawing>
      </w:r>
    </w:p>
    <w:sectPr w:rsidR="0017689A" w:rsidRPr="000A62D9" w:rsidSect="008A4F11">
      <w:headerReference w:type="default" r:id="rId42"/>
      <w:footerReference w:type="default" r:id="rId43"/>
      <w:headerReference w:type="first" r:id="rId44"/>
      <w:pgSz w:w="11906" w:h="16838"/>
      <w:pgMar w:top="1819" w:right="1133" w:bottom="1417" w:left="1701" w:header="284" w:footer="36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733" w:rsidRDefault="00781733" w:rsidP="00D54909">
      <w:pPr>
        <w:spacing w:after="0" w:line="240" w:lineRule="auto"/>
      </w:pPr>
      <w:r>
        <w:separator/>
      </w:r>
    </w:p>
  </w:endnote>
  <w:endnote w:type="continuationSeparator" w:id="0">
    <w:p w:rsidR="00781733" w:rsidRDefault="00781733" w:rsidP="00D54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Serif72Beta-Bold">
    <w:altName w:val="MS Mincho"/>
    <w:panose1 w:val="00000000000000000000"/>
    <w:charset w:val="80"/>
    <w:family w:val="auto"/>
    <w:notTrueType/>
    <w:pitch w:val="default"/>
    <w:sig w:usb0="00000003" w:usb1="08070000" w:usb2="00000010" w:usb3="00000000" w:csb0="0002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16" w:rsidRDefault="00A95016">
    <w:pPr>
      <w:pStyle w:val="Footer"/>
      <w:jc w:val="right"/>
    </w:pPr>
  </w:p>
  <w:p w:rsidR="00A95016" w:rsidRDefault="00A95016" w:rsidP="00321E15">
    <w:pPr>
      <w:pStyle w:val="Footer"/>
      <w:tabs>
        <w:tab w:val="clear" w:pos="8504"/>
        <w:tab w:val="right" w:pos="9072"/>
      </w:tabs>
    </w:pPr>
    <w:r>
      <w:t>________________________________________________________________________</w:t>
    </w:r>
    <w:r w:rsidR="00321E15">
      <w:t>__</w:t>
    </w:r>
    <w:r>
      <w:t>____</w:t>
    </w:r>
    <w:r w:rsidR="00321E15">
      <w:t>___</w:t>
    </w:r>
    <w:r>
      <w:t>_</w:t>
    </w:r>
  </w:p>
  <w:p w:rsidR="00A95016" w:rsidRPr="001F6779" w:rsidRDefault="00F22C64" w:rsidP="00321E15">
    <w:pPr>
      <w:pStyle w:val="Footer"/>
      <w:tabs>
        <w:tab w:val="clear" w:pos="8504"/>
        <w:tab w:val="right" w:pos="9072"/>
      </w:tabs>
      <w:rPr>
        <w:b/>
        <w:sz w:val="20"/>
        <w:szCs w:val="20"/>
      </w:rPr>
    </w:pPr>
    <w:sdt>
      <w:sdtPr>
        <w:rPr>
          <w:b/>
          <w:sz w:val="20"/>
          <w:szCs w:val="20"/>
        </w:rPr>
        <w:id w:val="1257776239"/>
        <w:docPartObj>
          <w:docPartGallery w:val="Page Numbers (Bottom of Page)"/>
          <w:docPartUnique/>
        </w:docPartObj>
      </w:sdtPr>
      <w:sdtEndPr/>
      <w:sdtContent>
        <w:sdt>
          <w:sdtPr>
            <w:rPr>
              <w:b/>
              <w:sz w:val="20"/>
              <w:szCs w:val="20"/>
            </w:rPr>
            <w:id w:val="1257776240"/>
            <w:docPartObj>
              <w:docPartGallery w:val="Page Numbers (Top of Page)"/>
              <w:docPartUnique/>
            </w:docPartObj>
          </w:sdtPr>
          <w:sdtEndPr/>
          <w:sdtContent>
            <w:r w:rsidR="00A95016" w:rsidRPr="001F6779">
              <w:rPr>
                <w:b/>
                <w:sz w:val="20"/>
                <w:szCs w:val="20"/>
              </w:rPr>
              <w:t>Plano de Reassentamento Involuntário (PRI)</w:t>
            </w:r>
            <w:r w:rsidR="00A95016" w:rsidRPr="001F6779">
              <w:rPr>
                <w:b/>
                <w:sz w:val="20"/>
                <w:szCs w:val="20"/>
              </w:rPr>
              <w:tab/>
            </w:r>
            <w:r w:rsidR="00A95016" w:rsidRPr="001F6779">
              <w:rPr>
                <w:b/>
                <w:sz w:val="20"/>
                <w:szCs w:val="20"/>
              </w:rPr>
              <w:tab/>
            </w:r>
            <w:r w:rsidR="00321E15">
              <w:rPr>
                <w:b/>
                <w:sz w:val="20"/>
                <w:szCs w:val="20"/>
              </w:rPr>
              <w:t xml:space="preserve">   </w:t>
            </w:r>
            <w:r w:rsidR="00A95016" w:rsidRPr="001F6779">
              <w:rPr>
                <w:b/>
                <w:sz w:val="20"/>
                <w:szCs w:val="20"/>
              </w:rPr>
              <w:t xml:space="preserve">Página </w:t>
            </w:r>
            <w:r w:rsidR="00A95016" w:rsidRPr="001F6779">
              <w:rPr>
                <w:b/>
                <w:bCs/>
                <w:sz w:val="20"/>
                <w:szCs w:val="20"/>
              </w:rPr>
              <w:fldChar w:fldCharType="begin"/>
            </w:r>
            <w:r w:rsidR="00A95016" w:rsidRPr="001F6779">
              <w:rPr>
                <w:b/>
                <w:bCs/>
                <w:sz w:val="20"/>
                <w:szCs w:val="20"/>
              </w:rPr>
              <w:instrText>PAGE</w:instrText>
            </w:r>
            <w:r w:rsidR="00A95016" w:rsidRPr="001F6779">
              <w:rPr>
                <w:b/>
                <w:bCs/>
                <w:sz w:val="20"/>
                <w:szCs w:val="20"/>
              </w:rPr>
              <w:fldChar w:fldCharType="separate"/>
            </w:r>
            <w:r>
              <w:rPr>
                <w:b/>
                <w:bCs/>
                <w:noProof/>
                <w:sz w:val="20"/>
                <w:szCs w:val="20"/>
              </w:rPr>
              <w:t>19</w:t>
            </w:r>
            <w:r w:rsidR="00A95016" w:rsidRPr="001F6779">
              <w:rPr>
                <w:b/>
                <w:bCs/>
                <w:sz w:val="20"/>
                <w:szCs w:val="20"/>
              </w:rPr>
              <w:fldChar w:fldCharType="end"/>
            </w:r>
            <w:r w:rsidR="00A95016" w:rsidRPr="001F6779">
              <w:rPr>
                <w:b/>
                <w:sz w:val="20"/>
                <w:szCs w:val="20"/>
              </w:rPr>
              <w:t xml:space="preserve"> de </w:t>
            </w:r>
            <w:r w:rsidR="00A95016" w:rsidRPr="001F6779">
              <w:rPr>
                <w:b/>
                <w:bCs/>
                <w:sz w:val="20"/>
                <w:szCs w:val="20"/>
              </w:rPr>
              <w:fldChar w:fldCharType="begin"/>
            </w:r>
            <w:r w:rsidR="00A95016" w:rsidRPr="001F6779">
              <w:rPr>
                <w:b/>
                <w:bCs/>
                <w:sz w:val="20"/>
                <w:szCs w:val="20"/>
              </w:rPr>
              <w:instrText>NUMPAGES</w:instrText>
            </w:r>
            <w:r w:rsidR="00A95016" w:rsidRPr="001F6779">
              <w:rPr>
                <w:b/>
                <w:bCs/>
                <w:sz w:val="20"/>
                <w:szCs w:val="20"/>
              </w:rPr>
              <w:fldChar w:fldCharType="separate"/>
            </w:r>
            <w:r>
              <w:rPr>
                <w:b/>
                <w:bCs/>
                <w:noProof/>
                <w:sz w:val="20"/>
                <w:szCs w:val="20"/>
              </w:rPr>
              <w:t>166</w:t>
            </w:r>
            <w:r w:rsidR="00A95016" w:rsidRPr="001F6779">
              <w:rPr>
                <w:b/>
                <w:bCs/>
                <w:sz w:val="20"/>
                <w:szCs w:val="20"/>
              </w:rPr>
              <w:fldChar w:fldCharType="end"/>
            </w:r>
          </w:sdtContent>
        </w:sdt>
      </w:sdtContent>
    </w:sdt>
  </w:p>
  <w:p w:rsidR="00A95016" w:rsidRPr="001F6779" w:rsidRDefault="00A95016">
    <w:pPr>
      <w:pStyle w:val="Footer"/>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733" w:rsidRDefault="00781733" w:rsidP="00D54909">
      <w:pPr>
        <w:spacing w:after="0" w:line="240" w:lineRule="auto"/>
      </w:pPr>
      <w:bookmarkStart w:id="0" w:name="_Hlk480214286"/>
      <w:bookmarkEnd w:id="0"/>
      <w:r>
        <w:separator/>
      </w:r>
    </w:p>
  </w:footnote>
  <w:footnote w:type="continuationSeparator" w:id="0">
    <w:p w:rsidR="00781733" w:rsidRDefault="00781733" w:rsidP="00D54909">
      <w:pPr>
        <w:spacing w:after="0" w:line="240" w:lineRule="auto"/>
      </w:pPr>
      <w:r>
        <w:continuationSeparator/>
      </w:r>
    </w:p>
  </w:footnote>
  <w:footnote w:id="1">
    <w:p w:rsidR="00A95016" w:rsidRPr="00A95016" w:rsidRDefault="00A95016">
      <w:pPr>
        <w:pStyle w:val="FootnoteText"/>
        <w:rPr>
          <w:rFonts w:ascii="Times New Roman" w:hAnsi="Times New Roman"/>
        </w:rPr>
      </w:pPr>
      <w:r w:rsidRPr="00A95016">
        <w:rPr>
          <w:rStyle w:val="FootnoteReference"/>
          <w:rFonts w:ascii="Times New Roman" w:hAnsi="Times New Roman"/>
        </w:rPr>
        <w:footnoteRef/>
      </w:r>
      <w:r w:rsidRPr="00A95016">
        <w:rPr>
          <w:rFonts w:ascii="Times New Roman" w:hAnsi="Times New Roman"/>
        </w:rPr>
        <w:t xml:space="preserve"> Não inclui 177 terrenos baldios e com início de construções identificados nas áreas de remoção.</w:t>
      </w:r>
    </w:p>
  </w:footnote>
  <w:footnote w:id="2">
    <w:p w:rsidR="00A95016" w:rsidRPr="00B33A86" w:rsidRDefault="00A95016" w:rsidP="00A26577">
      <w:pPr>
        <w:pStyle w:val="FootnoteText"/>
        <w:spacing w:after="0"/>
        <w:rPr>
          <w:rFonts w:ascii="Arial" w:hAnsi="Arial" w:cs="Arial"/>
          <w:sz w:val="18"/>
          <w:szCs w:val="18"/>
        </w:rPr>
      </w:pPr>
      <w:r w:rsidRPr="00B33A86">
        <w:rPr>
          <w:rStyle w:val="FootnoteReference"/>
          <w:rFonts w:ascii="Arial" w:hAnsi="Arial" w:cs="Arial"/>
          <w:sz w:val="18"/>
          <w:szCs w:val="18"/>
        </w:rPr>
        <w:footnoteRef/>
      </w:r>
      <w:r w:rsidRPr="00B33A86">
        <w:rPr>
          <w:rFonts w:ascii="Arial" w:hAnsi="Arial" w:cs="Arial"/>
          <w:sz w:val="18"/>
          <w:szCs w:val="18"/>
        </w:rPr>
        <w:t xml:space="preserve"> </w:t>
      </w:r>
      <w:r w:rsidRPr="00B33A86">
        <w:rPr>
          <w:rFonts w:ascii="Arial" w:hAnsi="Arial" w:cs="Arial"/>
          <w:sz w:val="18"/>
          <w:szCs w:val="18"/>
        </w:rPr>
        <w:tab/>
        <w:t xml:space="preserve">O trecho I contempla os </w:t>
      </w:r>
      <w:r>
        <w:rPr>
          <w:rFonts w:ascii="Arial" w:hAnsi="Arial" w:cs="Arial"/>
          <w:sz w:val="18"/>
          <w:szCs w:val="18"/>
        </w:rPr>
        <w:t>B</w:t>
      </w:r>
      <w:r w:rsidRPr="00B33A86">
        <w:rPr>
          <w:rFonts w:ascii="Arial" w:hAnsi="Arial" w:cs="Arial"/>
          <w:sz w:val="18"/>
          <w:szCs w:val="18"/>
        </w:rPr>
        <w:t xml:space="preserve">airros Levada, Bom Parto, Mutange e parte de Bebedouro. </w:t>
      </w:r>
    </w:p>
  </w:footnote>
  <w:footnote w:id="3">
    <w:p w:rsidR="00A95016" w:rsidRPr="00F5503B" w:rsidRDefault="00A95016" w:rsidP="00A26577">
      <w:pPr>
        <w:pStyle w:val="FootnoteText"/>
        <w:spacing w:after="0"/>
        <w:rPr>
          <w:rFonts w:ascii="Arial" w:hAnsi="Arial" w:cs="Arial"/>
          <w:sz w:val="18"/>
          <w:szCs w:val="18"/>
        </w:rPr>
      </w:pPr>
      <w:r w:rsidRPr="00F5503B">
        <w:rPr>
          <w:rStyle w:val="FootnoteReference"/>
          <w:rFonts w:ascii="Arial" w:hAnsi="Arial" w:cs="Arial"/>
          <w:sz w:val="18"/>
          <w:szCs w:val="18"/>
        </w:rPr>
        <w:footnoteRef/>
      </w:r>
      <w:r w:rsidRPr="00F5503B">
        <w:rPr>
          <w:rFonts w:ascii="Arial" w:hAnsi="Arial" w:cs="Arial"/>
          <w:sz w:val="18"/>
          <w:szCs w:val="18"/>
        </w:rPr>
        <w:t xml:space="preserve"> </w:t>
      </w:r>
      <w:r w:rsidRPr="00F5503B">
        <w:rPr>
          <w:rFonts w:ascii="Arial" w:hAnsi="Arial" w:cs="Arial"/>
          <w:sz w:val="18"/>
          <w:szCs w:val="18"/>
        </w:rPr>
        <w:tab/>
        <w:t>Lei Mu</w:t>
      </w:r>
      <w:r>
        <w:rPr>
          <w:rFonts w:ascii="Arial" w:hAnsi="Arial" w:cs="Arial"/>
          <w:sz w:val="18"/>
          <w:szCs w:val="18"/>
        </w:rPr>
        <w:t>nicipal Nº 5.486, de 30/12/2000</w:t>
      </w:r>
    </w:p>
  </w:footnote>
  <w:footnote w:id="4">
    <w:p w:rsidR="00A95016" w:rsidRDefault="00A95016">
      <w:pPr>
        <w:pStyle w:val="FootnoteText"/>
      </w:pPr>
      <w:r>
        <w:rPr>
          <w:rStyle w:val="FootnoteReference"/>
        </w:rPr>
        <w:footnoteRef/>
      </w:r>
      <w:r>
        <w:t xml:space="preserve"> Inclui a totalidade dos imóveis afetados, incluindo os necessários para a construção dos conjuntos habitacionais e implantação das obras de reurbanização. Os imóveis foram identificados através de censo realizado pela PMM no mês de março de 2017.</w:t>
      </w:r>
    </w:p>
  </w:footnote>
  <w:footnote w:id="5">
    <w:p w:rsidR="00A95016" w:rsidRPr="00FF3ACB" w:rsidRDefault="00A95016" w:rsidP="008F652A">
      <w:pPr>
        <w:spacing w:after="60"/>
        <w:jc w:val="both"/>
        <w:rPr>
          <w:sz w:val="18"/>
          <w:szCs w:val="18"/>
        </w:rPr>
      </w:pPr>
      <w:r w:rsidRPr="009075B4">
        <w:rPr>
          <w:rStyle w:val="FootnoteReference"/>
          <w:rFonts w:ascii="Lucida Sans" w:hAnsi="Lucida Sans"/>
          <w:sz w:val="18"/>
          <w:szCs w:val="18"/>
        </w:rPr>
        <w:footnoteRef/>
      </w:r>
      <w:r w:rsidRPr="009075B4">
        <w:rPr>
          <w:rFonts w:ascii="Lucida Sans" w:hAnsi="Lucida Sans"/>
          <w:sz w:val="18"/>
          <w:szCs w:val="18"/>
        </w:rPr>
        <w:t xml:space="preserve"> </w:t>
      </w:r>
      <w:r w:rsidRPr="00FF3ACB">
        <w:rPr>
          <w:rFonts w:cs="Arial"/>
          <w:sz w:val="18"/>
          <w:szCs w:val="18"/>
        </w:rPr>
        <w:t>Segundo o artigo 41 do Estatuto da Cidade, “</w:t>
      </w:r>
      <w:r w:rsidRPr="00FF3ACB">
        <w:rPr>
          <w:rFonts w:cs="Arial"/>
          <w:i/>
          <w:sz w:val="18"/>
          <w:szCs w:val="18"/>
        </w:rPr>
        <w:t>o plano diretor é obrigatório para cidades: I – com mais de vinte mil habitantes; II – integrantes de regiões metropolitanas e aglomerações urbanas; III – onde o Poder Público municipal pretenda utilizar os instrumentos previstos no</w:t>
      </w:r>
      <w:r w:rsidRPr="00FF3ACB">
        <w:rPr>
          <w:i/>
          <w:sz w:val="18"/>
          <w:szCs w:val="18"/>
        </w:rPr>
        <w:t xml:space="preserve"> </w:t>
      </w:r>
      <w:hyperlink r:id="rId1" w:history="1">
        <w:r w:rsidRPr="00FF3ACB">
          <w:rPr>
            <w:i/>
            <w:sz w:val="18"/>
            <w:szCs w:val="18"/>
          </w:rPr>
          <w:t>§ 4º do art. 182 da Constituição Federal;</w:t>
        </w:r>
      </w:hyperlink>
      <w:r w:rsidRPr="00FF3ACB">
        <w:rPr>
          <w:rFonts w:cs="Arial"/>
          <w:i/>
          <w:sz w:val="18"/>
          <w:szCs w:val="18"/>
        </w:rPr>
        <w:t xml:space="preserve"> IV – integrantes de áreas de especial interesse turístico; V – inseridas na área de influência de empreendimentos ou atividades com significativo impacto ambiental de âmbito regional ou nacional</w:t>
      </w:r>
      <w:bookmarkStart w:id="37" w:name="art41vi"/>
      <w:bookmarkEnd w:id="37"/>
      <w:r w:rsidRPr="00FF3ACB">
        <w:rPr>
          <w:rFonts w:cs="Arial"/>
          <w:i/>
          <w:sz w:val="18"/>
          <w:szCs w:val="18"/>
        </w:rPr>
        <w:t>; VI - incluídas no cadastro nacional de Municípios com áreas suscetíveis à ocorrência de deslizamentos de grande impacto, inundações bruscas ou processos geológicos ou hidrológicos correlatos</w:t>
      </w:r>
      <w:r w:rsidRPr="00FF3ACB">
        <w:rPr>
          <w:rFonts w:cs="Arial"/>
          <w:sz w:val="18"/>
          <w:szCs w:val="18"/>
        </w:rPr>
        <w:t>” (BRASIL, 2001a).</w:t>
      </w:r>
    </w:p>
  </w:footnote>
  <w:footnote w:id="6">
    <w:p w:rsidR="00A95016" w:rsidRDefault="00A95016" w:rsidP="008F652A">
      <w:pPr>
        <w:spacing w:before="60"/>
        <w:jc w:val="both"/>
        <w:rPr>
          <w:rFonts w:cs="Arial"/>
          <w:sz w:val="18"/>
          <w:szCs w:val="18"/>
        </w:rPr>
      </w:pPr>
      <w:r w:rsidRPr="00FF3ACB">
        <w:rPr>
          <w:rStyle w:val="FootnoteReference"/>
          <w:sz w:val="18"/>
          <w:szCs w:val="18"/>
        </w:rPr>
        <w:footnoteRef/>
      </w:r>
      <w:r w:rsidRPr="00FF3ACB">
        <w:rPr>
          <w:sz w:val="18"/>
          <w:szCs w:val="18"/>
        </w:rPr>
        <w:t xml:space="preserve"> </w:t>
      </w:r>
      <w:r w:rsidRPr="00FF3ACB">
        <w:rPr>
          <w:rFonts w:cs="Arial"/>
          <w:sz w:val="18"/>
          <w:szCs w:val="18"/>
        </w:rPr>
        <w:t>Usucapião é uma forma de aquisição da propriedade imóvel prevista no Código Civil. Para tanto, o adquirente deve possuir como sua área urbana de até duzentos e cinquenta m</w:t>
      </w:r>
      <w:r>
        <w:rPr>
          <w:rFonts w:cs="Arial"/>
          <w:sz w:val="18"/>
          <w:szCs w:val="18"/>
        </w:rPr>
        <w:t>etros quadrados, por cinco anos.</w:t>
      </w:r>
      <w:r w:rsidRPr="00FF3ACB">
        <w:rPr>
          <w:rFonts w:cs="Arial"/>
          <w:sz w:val="18"/>
          <w:szCs w:val="18"/>
        </w:rPr>
        <w:t xml:space="preserve"> </w:t>
      </w:r>
    </w:p>
    <w:p w:rsidR="00A95016" w:rsidRPr="00FF3ACB" w:rsidRDefault="00A95016" w:rsidP="008F652A">
      <w:pPr>
        <w:spacing w:before="60"/>
        <w:jc w:val="both"/>
        <w:rPr>
          <w:rFonts w:cs="Arial"/>
          <w:sz w:val="18"/>
          <w:szCs w:val="18"/>
        </w:rPr>
      </w:pPr>
      <w:r w:rsidRPr="00FF3ACB">
        <w:rPr>
          <w:rFonts w:cs="Arial"/>
          <w:sz w:val="18"/>
          <w:szCs w:val="18"/>
        </w:rPr>
        <w:t xml:space="preserve">Adquirente não poderá ser proprietário de outro imóvel urbano ou rural e não terá reconhecido o direito mais de uma vez. A usucapião não se aplica a imóveis públicos. </w:t>
      </w:r>
    </w:p>
  </w:footnote>
  <w:footnote w:id="7">
    <w:p w:rsidR="00A95016" w:rsidRPr="004639D6" w:rsidRDefault="00A95016" w:rsidP="004639D6">
      <w:pPr>
        <w:pStyle w:val="FootnoteText"/>
        <w:spacing w:after="120"/>
        <w:jc w:val="both"/>
        <w:rPr>
          <w:rFonts w:ascii="Times New Roman" w:hAnsi="Times New Roman"/>
        </w:rPr>
      </w:pPr>
      <w:r w:rsidRPr="004639D6">
        <w:rPr>
          <w:rStyle w:val="FootnoteReference"/>
          <w:rFonts w:ascii="Times New Roman" w:hAnsi="Times New Roman"/>
        </w:rPr>
        <w:footnoteRef/>
      </w:r>
      <w:r w:rsidRPr="004639D6">
        <w:rPr>
          <w:rFonts w:ascii="Times New Roman" w:hAnsi="Times New Roman"/>
        </w:rPr>
        <w:t xml:space="preserve"> Ocupações em área de preservação permanente (APP) se constituem em assentamentos ilegais e devem ser removidos.</w:t>
      </w:r>
    </w:p>
  </w:footnote>
  <w:footnote w:id="8">
    <w:p w:rsidR="00A95016" w:rsidRPr="004639D6" w:rsidRDefault="00A95016" w:rsidP="004639D6">
      <w:pPr>
        <w:pStyle w:val="FootnoteText"/>
        <w:spacing w:after="120"/>
        <w:jc w:val="both"/>
        <w:rPr>
          <w:rFonts w:ascii="Times New Roman" w:hAnsi="Times New Roman"/>
        </w:rPr>
      </w:pPr>
      <w:r w:rsidRPr="004639D6">
        <w:rPr>
          <w:rStyle w:val="FootnoteReference"/>
          <w:rFonts w:ascii="Times New Roman" w:hAnsi="Times New Roman"/>
        </w:rPr>
        <w:footnoteRef/>
      </w:r>
      <w:r w:rsidRPr="004639D6">
        <w:rPr>
          <w:rFonts w:ascii="Times New Roman" w:hAnsi="Times New Roman"/>
        </w:rPr>
        <w:t xml:space="preserve"> A pesquisa socioeconômica realizada em 2015 demostrou que 92% da população afetada apresentava rendimento de até 2 salários mínimos (R$ 1.576,00 em valores da época).</w:t>
      </w:r>
    </w:p>
  </w:footnote>
  <w:footnote w:id="9">
    <w:p w:rsidR="00A95016" w:rsidRPr="0093424A" w:rsidRDefault="00A95016" w:rsidP="009D4E35">
      <w:pPr>
        <w:pStyle w:val="FootnoteText"/>
      </w:pPr>
      <w:r>
        <w:rPr>
          <w:rStyle w:val="FootnoteReference"/>
        </w:rPr>
        <w:footnoteRef/>
      </w:r>
      <w:r>
        <w:t xml:space="preserve"> U$ 1,00 = R$ 3,10</w:t>
      </w:r>
    </w:p>
  </w:footnote>
  <w:footnote w:id="10">
    <w:p w:rsidR="00A95016" w:rsidRDefault="00A95016">
      <w:pPr>
        <w:pStyle w:val="FootnoteText"/>
      </w:pPr>
      <w:r>
        <w:rPr>
          <w:rStyle w:val="FootnoteReference"/>
        </w:rPr>
        <w:footnoteRef/>
      </w:r>
      <w:r>
        <w:t xml:space="preserve"> Pessoa com mais de 60 anos no momento da adjudicação do imóvel.</w:t>
      </w:r>
    </w:p>
  </w:footnote>
  <w:footnote w:id="11">
    <w:p w:rsidR="00A95016" w:rsidRDefault="00A95016">
      <w:pPr>
        <w:pStyle w:val="FootnoteText"/>
      </w:pPr>
      <w:r>
        <w:rPr>
          <w:rStyle w:val="FootnoteReference"/>
        </w:rPr>
        <w:footnoteRef/>
      </w:r>
      <w:r>
        <w:t xml:space="preserve"> Força, Oportunidade, Ameaça e Fraqueza.</w:t>
      </w:r>
    </w:p>
  </w:footnote>
  <w:footnote w:id="12">
    <w:p w:rsidR="00A95016" w:rsidRDefault="00A95016">
      <w:pPr>
        <w:pStyle w:val="FootnoteText"/>
      </w:pPr>
      <w:r>
        <w:rPr>
          <w:rStyle w:val="FootnoteReference"/>
        </w:rPr>
        <w:footnoteRef/>
      </w:r>
      <w:r>
        <w:t xml:space="preserve"> O valor da passagem a preço atual é de R$ 0.50.</w:t>
      </w:r>
    </w:p>
  </w:footnote>
  <w:footnote w:id="13">
    <w:p w:rsidR="00A95016" w:rsidRPr="00961D52" w:rsidRDefault="00A95016" w:rsidP="00CB30E2">
      <w:pPr>
        <w:pStyle w:val="FootnoteText"/>
      </w:pPr>
      <w:r>
        <w:rPr>
          <w:rStyle w:val="FootnoteReference"/>
        </w:rPr>
        <w:footnoteRef/>
      </w:r>
      <w:r w:rsidRPr="00961D52">
        <w:t xml:space="preserve"> Depende do desenho da ocu</w:t>
      </w:r>
      <w:r>
        <w:t>pação, podendo ser: quadras, setores ou grupo de casas.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16" w:rsidRDefault="00A95016" w:rsidP="008A4F11">
    <w:pPr>
      <w:pStyle w:val="Header"/>
      <w:jc w:val="right"/>
    </w:pPr>
    <w:r>
      <w:rPr>
        <w:noProof/>
        <w:lang w:eastAsia="pt-BR"/>
      </w:rPr>
      <w:drawing>
        <wp:anchor distT="0" distB="0" distL="114300" distR="114300" simplePos="0" relativeHeight="251659264" behindDoc="0" locked="0" layoutInCell="1" allowOverlap="1">
          <wp:simplePos x="0" y="0"/>
          <wp:positionH relativeFrom="margin">
            <wp:posOffset>15240</wp:posOffset>
          </wp:positionH>
          <wp:positionV relativeFrom="topMargin">
            <wp:posOffset>276225</wp:posOffset>
          </wp:positionV>
          <wp:extent cx="1480820" cy="676275"/>
          <wp:effectExtent l="19050" t="0" r="5080" b="0"/>
          <wp:wrapTopAndBottom/>
          <wp:docPr id="44" name="Picture 2" descr="prefeitura-de-mace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itura-de-maceio-logo.jpg"/>
                  <pic:cNvPicPr/>
                </pic:nvPicPr>
                <pic:blipFill rotWithShape="1">
                  <a:blip r:embed="rId1">
                    <a:extLst>
                      <a:ext uri="{28A0092B-C50C-407E-A947-70E740481C1C}">
                        <a14:useLocalDpi xmlns:a14="http://schemas.microsoft.com/office/drawing/2010/main" val="0"/>
                      </a:ext>
                    </a:extLst>
                  </a:blip>
                  <a:srcRect t="12130" b="11625"/>
                  <a:stretch/>
                </pic:blipFill>
                <pic:spPr bwMode="auto">
                  <a:xfrm>
                    <a:off x="0" y="0"/>
                    <a:ext cx="1480820" cy="6762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Pr>
        <w:noProof/>
        <w:lang w:eastAsia="pt-BR"/>
      </w:rPr>
      <w:drawing>
        <wp:anchor distT="0" distB="0" distL="114300" distR="114300" simplePos="0" relativeHeight="251669504" behindDoc="0" locked="0" layoutInCell="1" allowOverlap="1">
          <wp:simplePos x="0" y="0"/>
          <wp:positionH relativeFrom="column">
            <wp:posOffset>3844290</wp:posOffset>
          </wp:positionH>
          <wp:positionV relativeFrom="paragraph">
            <wp:posOffset>72390</wp:posOffset>
          </wp:positionV>
          <wp:extent cx="1638300" cy="695325"/>
          <wp:effectExtent l="19050" t="0" r="0" b="0"/>
          <wp:wrapTopAndBottom/>
          <wp:docPr id="43" name="Picture 3" descr="C:\Users\palves\AppData\Local\Microsoft\Windows\Temporary Internet Files\Content.Outlook\3R6N41Z8\logo_email_portugu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ves\AppData\Local\Microsoft\Windows\Temporary Internet Files\Content.Outlook\3R6N41Z8\logo_email_portugues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8300" cy="695325"/>
                  </a:xfrm>
                  <a:prstGeom prst="rect">
                    <a:avLst/>
                  </a:prstGeom>
                  <a:noFill/>
                  <a:ln>
                    <a:noFill/>
                  </a:ln>
                </pic:spPr>
              </pic:pic>
            </a:graphicData>
          </a:graphic>
        </wp:anchor>
      </w:drawing>
    </w:r>
  </w:p>
  <w:p w:rsidR="00A95016" w:rsidRDefault="00A95016" w:rsidP="008A4F11">
    <w:pPr>
      <w:pStyle w:val="Header"/>
      <w:jc w:val="right"/>
    </w:pPr>
  </w:p>
  <w:p w:rsidR="00A95016" w:rsidRDefault="00A95016" w:rsidP="008A4F11">
    <w:pPr>
      <w:pStyle w:val="Header"/>
      <w:jc w:val="right"/>
    </w:pPr>
  </w:p>
  <w:p w:rsidR="00A95016" w:rsidRDefault="00A95016" w:rsidP="008A4F11">
    <w:pPr>
      <w:pStyle w:val="Header"/>
      <w:jc w:val="right"/>
    </w:pPr>
  </w:p>
  <w:p w:rsidR="00A95016" w:rsidRDefault="00A95016" w:rsidP="008A4F11">
    <w:pPr>
      <w:pStyle w:val="Header"/>
      <w:pBdr>
        <w:bottom w:val="single" w:sz="4"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16" w:rsidRDefault="00A95016" w:rsidP="00AB4417">
    <w:pPr>
      <w:pStyle w:val="Header"/>
      <w:jc w:val="right"/>
    </w:pPr>
  </w:p>
  <w:p w:rsidR="00A95016" w:rsidRDefault="00A95016" w:rsidP="00AB4417">
    <w:pPr>
      <w:pStyle w:val="Header"/>
      <w:jc w:val="right"/>
    </w:pPr>
    <w:r>
      <w:rPr>
        <w:noProof/>
        <w:lang w:eastAsia="pt-BR"/>
      </w:rPr>
      <w:drawing>
        <wp:anchor distT="0" distB="0" distL="114300" distR="114300" simplePos="0" relativeHeight="251661312" behindDoc="0" locked="0" layoutInCell="1" allowOverlap="1">
          <wp:simplePos x="0" y="0"/>
          <wp:positionH relativeFrom="page">
            <wp:posOffset>1047750</wp:posOffset>
          </wp:positionH>
          <wp:positionV relativeFrom="topMargin">
            <wp:posOffset>409575</wp:posOffset>
          </wp:positionV>
          <wp:extent cx="1482090" cy="733425"/>
          <wp:effectExtent l="19050" t="0" r="3810" b="0"/>
          <wp:wrapNone/>
          <wp:docPr id="45" name="Picture 2" descr="prefeitura-de-mace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itura-de-maceio-logo.jpg"/>
                  <pic:cNvPicPr/>
                </pic:nvPicPr>
                <pic:blipFill rotWithShape="1">
                  <a:blip r:embed="rId1">
                    <a:extLst>
                      <a:ext uri="{28A0092B-C50C-407E-A947-70E740481C1C}">
                        <a14:useLocalDpi xmlns:a14="http://schemas.microsoft.com/office/drawing/2010/main" val="0"/>
                      </a:ext>
                    </a:extLst>
                  </a:blip>
                  <a:srcRect t="12130" b="11625"/>
                  <a:stretch/>
                </pic:blipFill>
                <pic:spPr bwMode="auto">
                  <a:xfrm>
                    <a:off x="0" y="0"/>
                    <a:ext cx="1482090" cy="7334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Pr>
        <w:noProof/>
        <w:lang w:eastAsia="pt-BR"/>
      </w:rPr>
      <w:drawing>
        <wp:anchor distT="0" distB="0" distL="114300" distR="114300" simplePos="0" relativeHeight="251668480" behindDoc="0" locked="0" layoutInCell="1" allowOverlap="1">
          <wp:simplePos x="0" y="0"/>
          <wp:positionH relativeFrom="column">
            <wp:posOffset>4120515</wp:posOffset>
          </wp:positionH>
          <wp:positionV relativeFrom="paragraph">
            <wp:posOffset>1270</wp:posOffset>
          </wp:positionV>
          <wp:extent cx="1638300" cy="695325"/>
          <wp:effectExtent l="19050" t="0" r="0" b="0"/>
          <wp:wrapTopAndBottom/>
          <wp:docPr id="51" name="Picture 3" descr="C:\Users\palves\AppData\Local\Microsoft\Windows\Temporary Internet Files\Content.Outlook\3R6N41Z8\logo_email_portugu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ves\AppData\Local\Microsoft\Windows\Temporary Internet Files\Content.Outlook\3R6N41Z8\logo_email_portugues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8300" cy="695325"/>
                  </a:xfrm>
                  <a:prstGeom prst="rect">
                    <a:avLst/>
                  </a:prstGeom>
                  <a:noFill/>
                  <a:ln>
                    <a:noFill/>
                  </a:ln>
                </pic:spPr>
              </pic:pic>
            </a:graphicData>
          </a:graphic>
        </wp:anchor>
      </w:drawing>
    </w:r>
  </w:p>
  <w:p w:rsidR="00A95016" w:rsidRDefault="00A95016" w:rsidP="00AB4417">
    <w:pPr>
      <w:pStyle w:val="Header"/>
      <w:jc w:val="right"/>
    </w:pPr>
  </w:p>
  <w:p w:rsidR="00A95016" w:rsidRDefault="00A95016" w:rsidP="00AB4417">
    <w:pPr>
      <w:pStyle w:val="Header"/>
      <w:jc w:val="right"/>
    </w:pPr>
  </w:p>
  <w:p w:rsidR="00A95016" w:rsidRDefault="00A95016" w:rsidP="00AB4417">
    <w:pPr>
      <w:pStyle w:val="Header"/>
      <w:jc w:val="right"/>
    </w:pPr>
  </w:p>
  <w:p w:rsidR="00A95016" w:rsidRDefault="00A95016" w:rsidP="0017689A">
    <w:pPr>
      <w:pStyle w:val="Header"/>
      <w:pBdr>
        <w:bottom w:val="single" w:sz="4"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ssl.gstatic.com/ui/v1/icons/mail/images/cleardot.gif" style="width:.9pt;height:.9pt;visibility:visible;mso-wrap-style:square" o:bullet="t">
        <v:imagedata r:id="rId1" o:title="cleardot"/>
      </v:shape>
    </w:pict>
  </w:numPicBullet>
  <w:abstractNum w:abstractNumId="0" w15:restartNumberingAfterBreak="0">
    <w:nsid w:val="FFFFFF1D"/>
    <w:multiLevelType w:val="multilevel"/>
    <w:tmpl w:val="8C94AF5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2EE252E"/>
    <w:multiLevelType w:val="hybridMultilevel"/>
    <w:tmpl w:val="5BA8C9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1846A0"/>
    <w:multiLevelType w:val="hybridMultilevel"/>
    <w:tmpl w:val="770C8DB2"/>
    <w:lvl w:ilvl="0" w:tplc="77FA2F28">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097628DD"/>
    <w:multiLevelType w:val="hybridMultilevel"/>
    <w:tmpl w:val="C420AEE4"/>
    <w:lvl w:ilvl="0" w:tplc="04160001">
      <w:start w:val="1"/>
      <w:numFmt w:val="bullet"/>
      <w:lvlText w:val=""/>
      <w:lvlJc w:val="left"/>
      <w:pPr>
        <w:ind w:left="780" w:hanging="360"/>
      </w:pPr>
      <w:rPr>
        <w:rFonts w:ascii="Symbol" w:hAnsi="Symbol" w:hint="default"/>
      </w:rPr>
    </w:lvl>
    <w:lvl w:ilvl="1" w:tplc="04160003">
      <w:start w:val="1"/>
      <w:numFmt w:val="bullet"/>
      <w:lvlText w:val="o"/>
      <w:lvlJc w:val="left"/>
      <w:pPr>
        <w:ind w:left="1500" w:hanging="360"/>
      </w:pPr>
      <w:rPr>
        <w:rFonts w:ascii="Courier New" w:hAnsi="Courier New" w:cs="Courier New" w:hint="default"/>
      </w:rPr>
    </w:lvl>
    <w:lvl w:ilvl="2" w:tplc="04160003">
      <w:start w:val="1"/>
      <w:numFmt w:val="bullet"/>
      <w:lvlText w:val="o"/>
      <w:lvlJc w:val="left"/>
      <w:pPr>
        <w:ind w:left="2220" w:hanging="360"/>
      </w:pPr>
      <w:rPr>
        <w:rFonts w:ascii="Courier New" w:hAnsi="Courier New" w:cs="Courier New" w:hint="default"/>
      </w:rPr>
    </w:lvl>
    <w:lvl w:ilvl="3" w:tplc="04160003">
      <w:start w:val="1"/>
      <w:numFmt w:val="bullet"/>
      <w:lvlText w:val="o"/>
      <w:lvlJc w:val="left"/>
      <w:pPr>
        <w:ind w:left="2940" w:hanging="360"/>
      </w:pPr>
      <w:rPr>
        <w:rFonts w:ascii="Courier New" w:hAnsi="Courier New" w:cs="Courier New"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 w15:restartNumberingAfterBreak="0">
    <w:nsid w:val="0AF916BE"/>
    <w:multiLevelType w:val="hybridMultilevel"/>
    <w:tmpl w:val="6E529FF6"/>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BA16C4"/>
    <w:multiLevelType w:val="hybridMultilevel"/>
    <w:tmpl w:val="6EB6A966"/>
    <w:lvl w:ilvl="0" w:tplc="8BF4B078">
      <w:start w:val="1"/>
      <w:numFmt w:val="lowerRoman"/>
      <w:lvlText w:val="%1)"/>
      <w:lvlJc w:val="left"/>
      <w:pPr>
        <w:ind w:left="1068" w:hanging="360"/>
      </w:pPr>
      <w:rPr>
        <w:rFonts w:hint="default"/>
      </w:rPr>
    </w:lvl>
    <w:lvl w:ilvl="1" w:tplc="3A36BD76">
      <w:start w:val="8"/>
      <w:numFmt w:val="decimal"/>
      <w:lvlText w:val="%2."/>
      <w:lvlJc w:val="left"/>
      <w:pPr>
        <w:ind w:left="1788" w:hanging="360"/>
      </w:pPr>
      <w:rPr>
        <w:rFonts w:hint="default"/>
      </w:rPr>
    </w:lvl>
    <w:lvl w:ilvl="2" w:tplc="0416001B">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0E1D18B0"/>
    <w:multiLevelType w:val="multilevel"/>
    <w:tmpl w:val="EAC4102E"/>
    <w:lvl w:ilvl="0">
      <w:start w:val="5"/>
      <w:numFmt w:val="decimal"/>
      <w:lvlText w:val="%1."/>
      <w:lvlJc w:val="left"/>
      <w:pPr>
        <w:ind w:left="72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7" w15:restartNumberingAfterBreak="0">
    <w:nsid w:val="0E341839"/>
    <w:multiLevelType w:val="hybridMultilevel"/>
    <w:tmpl w:val="BC360C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13D16F7"/>
    <w:multiLevelType w:val="hybridMultilevel"/>
    <w:tmpl w:val="7CAC3A7E"/>
    <w:lvl w:ilvl="0" w:tplc="986CE68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29E6CDB"/>
    <w:multiLevelType w:val="hybridMultilevel"/>
    <w:tmpl w:val="13D077F8"/>
    <w:lvl w:ilvl="0" w:tplc="E1447146">
      <w:start w:val="1"/>
      <w:numFmt w:val="lowerRoman"/>
      <w:lvlText w:val="%1)"/>
      <w:lvlJc w:val="left"/>
      <w:pPr>
        <w:ind w:left="2989" w:hanging="720"/>
      </w:pPr>
      <w:rPr>
        <w:rFonts w:hint="default"/>
        <w:b/>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10" w15:restartNumberingAfterBreak="0">
    <w:nsid w:val="16184075"/>
    <w:multiLevelType w:val="hybridMultilevel"/>
    <w:tmpl w:val="297A791A"/>
    <w:lvl w:ilvl="0" w:tplc="0416000B">
      <w:start w:val="1"/>
      <w:numFmt w:val="bullet"/>
      <w:lvlText w:val=""/>
      <w:lvlJc w:val="left"/>
      <w:pPr>
        <w:ind w:left="1495"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7055CFA"/>
    <w:multiLevelType w:val="hybridMultilevel"/>
    <w:tmpl w:val="544E96F6"/>
    <w:lvl w:ilvl="0" w:tplc="F1BC75A4">
      <w:start w:val="1"/>
      <w:numFmt w:val="lowerRoman"/>
      <w:lvlText w:val="%1)"/>
      <w:lvlJc w:val="left"/>
      <w:pPr>
        <w:ind w:left="1287" w:hanging="720"/>
      </w:pPr>
      <w:rPr>
        <w:rFonts w:asciiTheme="minorHAnsi" w:eastAsia="Times New Roman" w:hAnsiTheme="minorHAnsi" w:cstheme="minorHAnsi"/>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15:restartNumberingAfterBreak="0">
    <w:nsid w:val="1A236886"/>
    <w:multiLevelType w:val="hybridMultilevel"/>
    <w:tmpl w:val="41AAABAE"/>
    <w:lvl w:ilvl="0" w:tplc="8BF4B078">
      <w:start w:val="1"/>
      <w:numFmt w:val="lowerRoman"/>
      <w:lvlText w:val="%1)"/>
      <w:lvlJc w:val="left"/>
      <w:pPr>
        <w:ind w:left="4962" w:hanging="360"/>
      </w:pPr>
      <w:rPr>
        <w:rFonts w:hint="default"/>
      </w:rPr>
    </w:lvl>
    <w:lvl w:ilvl="1" w:tplc="04160019" w:tentative="1">
      <w:start w:val="1"/>
      <w:numFmt w:val="lowerLetter"/>
      <w:lvlText w:val="%2."/>
      <w:lvlJc w:val="left"/>
      <w:pPr>
        <w:ind w:left="5682" w:hanging="360"/>
      </w:pPr>
    </w:lvl>
    <w:lvl w:ilvl="2" w:tplc="0416001B">
      <w:start w:val="1"/>
      <w:numFmt w:val="lowerRoman"/>
      <w:lvlText w:val="%3."/>
      <w:lvlJc w:val="right"/>
      <w:pPr>
        <w:ind w:left="6402" w:hanging="180"/>
      </w:pPr>
    </w:lvl>
    <w:lvl w:ilvl="3" w:tplc="0416000F" w:tentative="1">
      <w:start w:val="1"/>
      <w:numFmt w:val="decimal"/>
      <w:lvlText w:val="%4."/>
      <w:lvlJc w:val="left"/>
      <w:pPr>
        <w:ind w:left="7122" w:hanging="360"/>
      </w:pPr>
    </w:lvl>
    <w:lvl w:ilvl="4" w:tplc="04160019" w:tentative="1">
      <w:start w:val="1"/>
      <w:numFmt w:val="lowerLetter"/>
      <w:lvlText w:val="%5."/>
      <w:lvlJc w:val="left"/>
      <w:pPr>
        <w:ind w:left="7842" w:hanging="360"/>
      </w:pPr>
    </w:lvl>
    <w:lvl w:ilvl="5" w:tplc="0416001B" w:tentative="1">
      <w:start w:val="1"/>
      <w:numFmt w:val="lowerRoman"/>
      <w:lvlText w:val="%6."/>
      <w:lvlJc w:val="right"/>
      <w:pPr>
        <w:ind w:left="8562" w:hanging="180"/>
      </w:pPr>
    </w:lvl>
    <w:lvl w:ilvl="6" w:tplc="0416000F" w:tentative="1">
      <w:start w:val="1"/>
      <w:numFmt w:val="decimal"/>
      <w:lvlText w:val="%7."/>
      <w:lvlJc w:val="left"/>
      <w:pPr>
        <w:ind w:left="9282" w:hanging="360"/>
      </w:pPr>
    </w:lvl>
    <w:lvl w:ilvl="7" w:tplc="04160019" w:tentative="1">
      <w:start w:val="1"/>
      <w:numFmt w:val="lowerLetter"/>
      <w:lvlText w:val="%8."/>
      <w:lvlJc w:val="left"/>
      <w:pPr>
        <w:ind w:left="10002" w:hanging="360"/>
      </w:pPr>
    </w:lvl>
    <w:lvl w:ilvl="8" w:tplc="0416001B" w:tentative="1">
      <w:start w:val="1"/>
      <w:numFmt w:val="lowerRoman"/>
      <w:lvlText w:val="%9."/>
      <w:lvlJc w:val="right"/>
      <w:pPr>
        <w:ind w:left="10722" w:hanging="180"/>
      </w:pPr>
    </w:lvl>
  </w:abstractNum>
  <w:abstractNum w:abstractNumId="13" w15:restartNumberingAfterBreak="0">
    <w:nsid w:val="1ACB2535"/>
    <w:multiLevelType w:val="hybridMultilevel"/>
    <w:tmpl w:val="6F0A5886"/>
    <w:lvl w:ilvl="0" w:tplc="6DEC6A60">
      <w:start w:val="1"/>
      <w:numFmt w:val="lowerRoman"/>
      <w:lvlText w:val="%1)"/>
      <w:lvlJc w:val="left"/>
      <w:pPr>
        <w:ind w:left="1428" w:hanging="720"/>
      </w:pPr>
      <w:rPr>
        <w:rFonts w:hint="default"/>
        <w:b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1F275933"/>
    <w:multiLevelType w:val="hybridMultilevel"/>
    <w:tmpl w:val="858CE192"/>
    <w:lvl w:ilvl="0" w:tplc="04160001">
      <w:start w:val="1"/>
      <w:numFmt w:val="bullet"/>
      <w:lvlText w:val=""/>
      <w:lvlJc w:val="left"/>
      <w:pPr>
        <w:ind w:left="780" w:hanging="360"/>
      </w:pPr>
      <w:rPr>
        <w:rFonts w:ascii="Symbol" w:hAnsi="Symbol" w:hint="default"/>
      </w:rPr>
    </w:lvl>
    <w:lvl w:ilvl="1" w:tplc="04160003">
      <w:start w:val="1"/>
      <w:numFmt w:val="bullet"/>
      <w:lvlText w:val="o"/>
      <w:lvlJc w:val="left"/>
      <w:pPr>
        <w:ind w:left="1500" w:hanging="360"/>
      </w:pPr>
      <w:rPr>
        <w:rFonts w:ascii="Courier New" w:hAnsi="Courier New" w:cs="Courier New" w:hint="default"/>
      </w:rPr>
    </w:lvl>
    <w:lvl w:ilvl="2" w:tplc="04160003">
      <w:start w:val="1"/>
      <w:numFmt w:val="bullet"/>
      <w:lvlText w:val="o"/>
      <w:lvlJc w:val="left"/>
      <w:pPr>
        <w:ind w:left="2220" w:hanging="360"/>
      </w:pPr>
      <w:rPr>
        <w:rFonts w:ascii="Courier New" w:hAnsi="Courier New" w:cs="Courier New" w:hint="default"/>
      </w:rPr>
    </w:lvl>
    <w:lvl w:ilvl="3" w:tplc="04160003">
      <w:start w:val="1"/>
      <w:numFmt w:val="bullet"/>
      <w:lvlText w:val="o"/>
      <w:lvlJc w:val="left"/>
      <w:pPr>
        <w:ind w:left="2940" w:hanging="360"/>
      </w:pPr>
      <w:rPr>
        <w:rFonts w:ascii="Courier New" w:hAnsi="Courier New" w:cs="Courier New"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15:restartNumberingAfterBreak="0">
    <w:nsid w:val="2042320A"/>
    <w:multiLevelType w:val="multilevel"/>
    <w:tmpl w:val="D9F4DF4E"/>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2AF527D"/>
    <w:multiLevelType w:val="hybridMultilevel"/>
    <w:tmpl w:val="8F820C6E"/>
    <w:lvl w:ilvl="0" w:tplc="3334AF7A">
      <w:start w:val="1"/>
      <w:numFmt w:val="bullet"/>
      <w:lvlText w:val=""/>
      <w:lvlPicBulletId w:val="0"/>
      <w:lvlJc w:val="left"/>
      <w:pPr>
        <w:tabs>
          <w:tab w:val="num" w:pos="720"/>
        </w:tabs>
        <w:ind w:left="720" w:hanging="360"/>
      </w:pPr>
      <w:rPr>
        <w:rFonts w:ascii="Symbol" w:hAnsi="Symbol" w:hint="default"/>
      </w:rPr>
    </w:lvl>
    <w:lvl w:ilvl="1" w:tplc="654211C6" w:tentative="1">
      <w:start w:val="1"/>
      <w:numFmt w:val="bullet"/>
      <w:lvlText w:val=""/>
      <w:lvlJc w:val="left"/>
      <w:pPr>
        <w:tabs>
          <w:tab w:val="num" w:pos="1440"/>
        </w:tabs>
        <w:ind w:left="1440" w:hanging="360"/>
      </w:pPr>
      <w:rPr>
        <w:rFonts w:ascii="Symbol" w:hAnsi="Symbol" w:hint="default"/>
      </w:rPr>
    </w:lvl>
    <w:lvl w:ilvl="2" w:tplc="5186EE46" w:tentative="1">
      <w:start w:val="1"/>
      <w:numFmt w:val="bullet"/>
      <w:lvlText w:val=""/>
      <w:lvlJc w:val="left"/>
      <w:pPr>
        <w:tabs>
          <w:tab w:val="num" w:pos="2160"/>
        </w:tabs>
        <w:ind w:left="2160" w:hanging="360"/>
      </w:pPr>
      <w:rPr>
        <w:rFonts w:ascii="Symbol" w:hAnsi="Symbol" w:hint="default"/>
      </w:rPr>
    </w:lvl>
    <w:lvl w:ilvl="3" w:tplc="AB3ED95A" w:tentative="1">
      <w:start w:val="1"/>
      <w:numFmt w:val="bullet"/>
      <w:lvlText w:val=""/>
      <w:lvlJc w:val="left"/>
      <w:pPr>
        <w:tabs>
          <w:tab w:val="num" w:pos="2880"/>
        </w:tabs>
        <w:ind w:left="2880" w:hanging="360"/>
      </w:pPr>
      <w:rPr>
        <w:rFonts w:ascii="Symbol" w:hAnsi="Symbol" w:hint="default"/>
      </w:rPr>
    </w:lvl>
    <w:lvl w:ilvl="4" w:tplc="03A2DCA6" w:tentative="1">
      <w:start w:val="1"/>
      <w:numFmt w:val="bullet"/>
      <w:lvlText w:val=""/>
      <w:lvlJc w:val="left"/>
      <w:pPr>
        <w:tabs>
          <w:tab w:val="num" w:pos="3600"/>
        </w:tabs>
        <w:ind w:left="3600" w:hanging="360"/>
      </w:pPr>
      <w:rPr>
        <w:rFonts w:ascii="Symbol" w:hAnsi="Symbol" w:hint="default"/>
      </w:rPr>
    </w:lvl>
    <w:lvl w:ilvl="5" w:tplc="6A12AF40" w:tentative="1">
      <w:start w:val="1"/>
      <w:numFmt w:val="bullet"/>
      <w:lvlText w:val=""/>
      <w:lvlJc w:val="left"/>
      <w:pPr>
        <w:tabs>
          <w:tab w:val="num" w:pos="4320"/>
        </w:tabs>
        <w:ind w:left="4320" w:hanging="360"/>
      </w:pPr>
      <w:rPr>
        <w:rFonts w:ascii="Symbol" w:hAnsi="Symbol" w:hint="default"/>
      </w:rPr>
    </w:lvl>
    <w:lvl w:ilvl="6" w:tplc="D7767276" w:tentative="1">
      <w:start w:val="1"/>
      <w:numFmt w:val="bullet"/>
      <w:lvlText w:val=""/>
      <w:lvlJc w:val="left"/>
      <w:pPr>
        <w:tabs>
          <w:tab w:val="num" w:pos="5040"/>
        </w:tabs>
        <w:ind w:left="5040" w:hanging="360"/>
      </w:pPr>
      <w:rPr>
        <w:rFonts w:ascii="Symbol" w:hAnsi="Symbol" w:hint="default"/>
      </w:rPr>
    </w:lvl>
    <w:lvl w:ilvl="7" w:tplc="B96CD468" w:tentative="1">
      <w:start w:val="1"/>
      <w:numFmt w:val="bullet"/>
      <w:lvlText w:val=""/>
      <w:lvlJc w:val="left"/>
      <w:pPr>
        <w:tabs>
          <w:tab w:val="num" w:pos="5760"/>
        </w:tabs>
        <w:ind w:left="5760" w:hanging="360"/>
      </w:pPr>
      <w:rPr>
        <w:rFonts w:ascii="Symbol" w:hAnsi="Symbol" w:hint="default"/>
      </w:rPr>
    </w:lvl>
    <w:lvl w:ilvl="8" w:tplc="3AD8F3E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2BC315F"/>
    <w:multiLevelType w:val="multilevel"/>
    <w:tmpl w:val="76AE9508"/>
    <w:lvl w:ilvl="0">
      <w:start w:val="7"/>
      <w:numFmt w:val="decimal"/>
      <w:lvlText w:val="%1."/>
      <w:lvlJc w:val="left"/>
      <w:pPr>
        <w:ind w:left="495" w:hanging="495"/>
      </w:pPr>
      <w:rPr>
        <w:rFonts w:hint="default"/>
      </w:rPr>
    </w:lvl>
    <w:lvl w:ilvl="1">
      <w:start w:val="4"/>
      <w:numFmt w:val="decimal"/>
      <w:lvlText w:val="%1.%2."/>
      <w:lvlJc w:val="left"/>
      <w:pPr>
        <w:ind w:left="921" w:hanging="495"/>
      </w:pPr>
      <w:rPr>
        <w:rFonts w:hint="default"/>
      </w:rPr>
    </w:lvl>
    <w:lvl w:ilvl="2">
      <w:start w:val="1"/>
      <w:numFmt w:val="decimal"/>
      <w:lvlText w:val="%1.%2.%3."/>
      <w:lvlJc w:val="left"/>
      <w:pPr>
        <w:ind w:left="525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2D74C98"/>
    <w:multiLevelType w:val="hybridMultilevel"/>
    <w:tmpl w:val="D99E39A0"/>
    <w:lvl w:ilvl="0" w:tplc="19204D9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A000416"/>
    <w:multiLevelType w:val="hybridMultilevel"/>
    <w:tmpl w:val="DA2C6DC6"/>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15:restartNumberingAfterBreak="0">
    <w:nsid w:val="311F2924"/>
    <w:multiLevelType w:val="hybridMultilevel"/>
    <w:tmpl w:val="C5C23274"/>
    <w:lvl w:ilvl="0" w:tplc="D632CC36">
      <w:start w:val="1"/>
      <w:numFmt w:val="lowerRoman"/>
      <w:lvlText w:val="%1)"/>
      <w:lvlJc w:val="left"/>
      <w:pPr>
        <w:ind w:left="1428" w:hanging="720"/>
      </w:pPr>
      <w:rPr>
        <w:rFonts w:hint="default"/>
        <w:b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1" w15:restartNumberingAfterBreak="0">
    <w:nsid w:val="34D926D3"/>
    <w:multiLevelType w:val="hybridMultilevel"/>
    <w:tmpl w:val="468009DE"/>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2" w15:restartNumberingAfterBreak="0">
    <w:nsid w:val="36A16B19"/>
    <w:multiLevelType w:val="hybridMultilevel"/>
    <w:tmpl w:val="BC2A2916"/>
    <w:lvl w:ilvl="0" w:tplc="9DB0D2CE">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38304E4D"/>
    <w:multiLevelType w:val="hybridMultilevel"/>
    <w:tmpl w:val="74AC8CA2"/>
    <w:lvl w:ilvl="0" w:tplc="305EE95E">
      <w:start w:val="1"/>
      <w:numFmt w:val="lowerLetter"/>
      <w:lvlText w:val="%1)"/>
      <w:lvlJc w:val="left"/>
      <w:pPr>
        <w:ind w:left="720" w:hanging="360"/>
      </w:pPr>
      <w:rPr>
        <w:rFonts w:cstheme="minorHAns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BC36450"/>
    <w:multiLevelType w:val="multilevel"/>
    <w:tmpl w:val="34BA1000"/>
    <w:lvl w:ilvl="0">
      <w:start w:val="7"/>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25" w15:restartNumberingAfterBreak="0">
    <w:nsid w:val="42D52937"/>
    <w:multiLevelType w:val="hybridMultilevel"/>
    <w:tmpl w:val="A1D61CC2"/>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15:restartNumberingAfterBreak="0">
    <w:nsid w:val="45162B2D"/>
    <w:multiLevelType w:val="hybridMultilevel"/>
    <w:tmpl w:val="7CAC3A7E"/>
    <w:lvl w:ilvl="0" w:tplc="986CE68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882639C"/>
    <w:multiLevelType w:val="hybridMultilevel"/>
    <w:tmpl w:val="6014636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9905A8"/>
    <w:multiLevelType w:val="multilevel"/>
    <w:tmpl w:val="31ECA288"/>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1864"/>
        </w:tabs>
        <w:ind w:left="1864" w:hanging="1296"/>
      </w:pPr>
      <w:rPr>
        <w:rFonts w:ascii="Arial" w:hAnsi="Arial" w:cs="Arial" w:hint="default"/>
        <w:b w:val="0"/>
        <w:i w:val="0"/>
        <w:strike w:val="0"/>
        <w:color w:val="auto"/>
        <w:sz w:val="22"/>
        <w:szCs w:val="22"/>
      </w:rPr>
    </w:lvl>
    <w:lvl w:ilvl="2">
      <w:start w:val="1"/>
      <w:numFmt w:val="lowerLetter"/>
      <w:pStyle w:val="subpar"/>
      <w:lvlText w:val="%3."/>
      <w:lvlJc w:val="left"/>
      <w:pPr>
        <w:tabs>
          <w:tab w:val="num" w:pos="2304"/>
        </w:tabs>
        <w:ind w:left="2304" w:hanging="432"/>
      </w:pPr>
    </w:lvl>
    <w:lvl w:ilvl="3">
      <w:start w:val="1"/>
      <w:numFmt w:val="lowerRoman"/>
      <w:pStyle w:val="Chapter"/>
      <w:lvlText w:val="%4."/>
      <w:lvlJc w:val="right"/>
      <w:pPr>
        <w:tabs>
          <w:tab w:val="num" w:pos="2736"/>
        </w:tabs>
        <w:ind w:left="2736" w:hanging="288"/>
      </w:pPr>
    </w:lvl>
    <w:lvl w:ilvl="4">
      <w:start w:val="1"/>
      <w:numFmt w:val="none"/>
      <w:lvlText w:val=""/>
      <w:lvlJc w:val="left"/>
      <w:pPr>
        <w:tabs>
          <w:tab w:val="num" w:pos="4392"/>
        </w:tabs>
        <w:ind w:left="4032" w:firstLine="0"/>
      </w:pPr>
    </w:lvl>
    <w:lvl w:ilvl="5">
      <w:start w:val="1"/>
      <w:numFmt w:val="none"/>
      <w:lvlText w:val=""/>
      <w:lvlJc w:val="left"/>
      <w:pPr>
        <w:tabs>
          <w:tab w:val="num" w:pos="5112"/>
        </w:tabs>
        <w:ind w:left="4752" w:firstLine="0"/>
      </w:pPr>
    </w:lvl>
    <w:lvl w:ilvl="6">
      <w:start w:val="1"/>
      <w:numFmt w:val="none"/>
      <w:lvlText w:val=""/>
      <w:lvlJc w:val="left"/>
      <w:pPr>
        <w:tabs>
          <w:tab w:val="num" w:pos="5832"/>
        </w:tabs>
        <w:ind w:left="5472" w:firstLine="0"/>
      </w:pPr>
    </w:lvl>
    <w:lvl w:ilvl="7">
      <w:start w:val="1"/>
      <w:numFmt w:val="none"/>
      <w:lvlText w:val=""/>
      <w:lvlJc w:val="left"/>
      <w:pPr>
        <w:tabs>
          <w:tab w:val="num" w:pos="6552"/>
        </w:tabs>
        <w:ind w:left="6192" w:firstLine="0"/>
      </w:pPr>
    </w:lvl>
    <w:lvl w:ilvl="8">
      <w:start w:val="1"/>
      <w:numFmt w:val="none"/>
      <w:lvlText w:val=""/>
      <w:lvlJc w:val="left"/>
      <w:pPr>
        <w:tabs>
          <w:tab w:val="num" w:pos="7272"/>
        </w:tabs>
        <w:ind w:left="6912" w:firstLine="0"/>
      </w:pPr>
    </w:lvl>
  </w:abstractNum>
  <w:abstractNum w:abstractNumId="29" w15:restartNumberingAfterBreak="0">
    <w:nsid w:val="57260282"/>
    <w:multiLevelType w:val="hybridMultilevel"/>
    <w:tmpl w:val="3370CA4A"/>
    <w:lvl w:ilvl="0" w:tplc="04160001">
      <w:start w:val="1"/>
      <w:numFmt w:val="bullet"/>
      <w:lvlText w:val=""/>
      <w:lvlJc w:val="left"/>
      <w:pPr>
        <w:ind w:left="780" w:hanging="360"/>
      </w:pPr>
      <w:rPr>
        <w:rFonts w:ascii="Symbol" w:hAnsi="Symbol" w:hint="default"/>
      </w:rPr>
    </w:lvl>
    <w:lvl w:ilvl="1" w:tplc="04160003">
      <w:start w:val="1"/>
      <w:numFmt w:val="bullet"/>
      <w:lvlText w:val="o"/>
      <w:lvlJc w:val="left"/>
      <w:pPr>
        <w:ind w:left="1500" w:hanging="360"/>
      </w:pPr>
      <w:rPr>
        <w:rFonts w:ascii="Courier New" w:hAnsi="Courier New" w:cs="Courier New" w:hint="default"/>
      </w:rPr>
    </w:lvl>
    <w:lvl w:ilvl="2" w:tplc="98D00074">
      <w:numFmt w:val="bullet"/>
      <w:lvlText w:val=""/>
      <w:lvlJc w:val="left"/>
      <w:pPr>
        <w:ind w:left="2220" w:hanging="360"/>
      </w:pPr>
      <w:rPr>
        <w:rFonts w:ascii="Symbol" w:eastAsiaTheme="minorHAnsi" w:hAnsi="Symbol" w:cstheme="minorBidi" w:hint="default"/>
      </w:rPr>
    </w:lvl>
    <w:lvl w:ilvl="3" w:tplc="04160003">
      <w:start w:val="1"/>
      <w:numFmt w:val="bullet"/>
      <w:lvlText w:val="o"/>
      <w:lvlJc w:val="left"/>
      <w:pPr>
        <w:ind w:left="2940" w:hanging="360"/>
      </w:pPr>
      <w:rPr>
        <w:rFonts w:ascii="Courier New" w:hAnsi="Courier New" w:cs="Courier New"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0" w15:restartNumberingAfterBreak="0">
    <w:nsid w:val="57D25494"/>
    <w:multiLevelType w:val="hybridMultilevel"/>
    <w:tmpl w:val="17E06F8E"/>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1" w15:restartNumberingAfterBreak="0">
    <w:nsid w:val="580F0270"/>
    <w:multiLevelType w:val="hybridMultilevel"/>
    <w:tmpl w:val="840E8B5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F1204C8"/>
    <w:multiLevelType w:val="hybridMultilevel"/>
    <w:tmpl w:val="4A181234"/>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5F3E0E64"/>
    <w:multiLevelType w:val="hybridMultilevel"/>
    <w:tmpl w:val="94307ECA"/>
    <w:lvl w:ilvl="0" w:tplc="04160001">
      <w:start w:val="1"/>
      <w:numFmt w:val="bullet"/>
      <w:lvlText w:val=""/>
      <w:lvlJc w:val="left"/>
      <w:pPr>
        <w:ind w:left="780" w:hanging="360"/>
      </w:pPr>
      <w:rPr>
        <w:rFonts w:ascii="Symbol" w:hAnsi="Symbol" w:hint="default"/>
      </w:rPr>
    </w:lvl>
    <w:lvl w:ilvl="1" w:tplc="04160003">
      <w:start w:val="1"/>
      <w:numFmt w:val="bullet"/>
      <w:lvlText w:val="o"/>
      <w:lvlJc w:val="left"/>
      <w:pPr>
        <w:ind w:left="1500" w:hanging="360"/>
      </w:pPr>
      <w:rPr>
        <w:rFonts w:ascii="Courier New" w:hAnsi="Courier New" w:cs="Courier New" w:hint="default"/>
      </w:rPr>
    </w:lvl>
    <w:lvl w:ilvl="2" w:tplc="04160003">
      <w:start w:val="1"/>
      <w:numFmt w:val="bullet"/>
      <w:lvlText w:val="o"/>
      <w:lvlJc w:val="left"/>
      <w:pPr>
        <w:ind w:left="2220" w:hanging="360"/>
      </w:pPr>
      <w:rPr>
        <w:rFonts w:ascii="Courier New" w:hAnsi="Courier New" w:cs="Courier New" w:hint="default"/>
      </w:rPr>
    </w:lvl>
    <w:lvl w:ilvl="3" w:tplc="04160003">
      <w:start w:val="1"/>
      <w:numFmt w:val="bullet"/>
      <w:lvlText w:val="o"/>
      <w:lvlJc w:val="left"/>
      <w:pPr>
        <w:ind w:left="2940" w:hanging="360"/>
      </w:pPr>
      <w:rPr>
        <w:rFonts w:ascii="Courier New" w:hAnsi="Courier New" w:cs="Courier New"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4" w15:restartNumberingAfterBreak="0">
    <w:nsid w:val="5FE76BA1"/>
    <w:multiLevelType w:val="hybridMultilevel"/>
    <w:tmpl w:val="B7A6126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15:restartNumberingAfterBreak="0">
    <w:nsid w:val="60835B5C"/>
    <w:multiLevelType w:val="hybridMultilevel"/>
    <w:tmpl w:val="5E5A2CDE"/>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6" w15:restartNumberingAfterBreak="0">
    <w:nsid w:val="60AA325F"/>
    <w:multiLevelType w:val="hybridMultilevel"/>
    <w:tmpl w:val="CB04D9D8"/>
    <w:lvl w:ilvl="0" w:tplc="AC8E41BA">
      <w:start w:val="1"/>
      <w:numFmt w:val="lowerRoman"/>
      <w:lvlText w:val="%1)"/>
      <w:lvlJc w:val="left"/>
      <w:pPr>
        <w:ind w:left="2422" w:hanging="720"/>
      </w:pPr>
      <w:rPr>
        <w:rFonts w:hint="default"/>
        <w:b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15:restartNumberingAfterBreak="0">
    <w:nsid w:val="60ED23A0"/>
    <w:multiLevelType w:val="hybridMultilevel"/>
    <w:tmpl w:val="64B27EEA"/>
    <w:lvl w:ilvl="0" w:tplc="7BAACCDE">
      <w:start w:val="1"/>
      <w:numFmt w:val="lowerLetter"/>
      <w:lvlText w:val="%1)"/>
      <w:lvlJc w:val="left"/>
      <w:pPr>
        <w:ind w:left="1440" w:hanging="360"/>
      </w:pPr>
      <w:rPr>
        <w:rFonts w:ascii="Times New Roman" w:eastAsia="Times New Roman" w:hAnsi="Times New Roman" w:cs="Times New Roman"/>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8" w15:restartNumberingAfterBreak="0">
    <w:nsid w:val="620A56B1"/>
    <w:multiLevelType w:val="hybridMultilevel"/>
    <w:tmpl w:val="173A5D80"/>
    <w:lvl w:ilvl="0" w:tplc="0416000B">
      <w:start w:val="1"/>
      <w:numFmt w:val="bullet"/>
      <w:lvlText w:val=""/>
      <w:lvlJc w:val="left"/>
      <w:pPr>
        <w:ind w:left="1069" w:hanging="360"/>
      </w:pPr>
      <w:rPr>
        <w:rFonts w:ascii="Wingdings" w:hAnsi="Wingdings"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9" w15:restartNumberingAfterBreak="0">
    <w:nsid w:val="633F3D69"/>
    <w:multiLevelType w:val="hybridMultilevel"/>
    <w:tmpl w:val="262481DA"/>
    <w:lvl w:ilvl="0" w:tplc="FC04D66A">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15:restartNumberingAfterBreak="0">
    <w:nsid w:val="65024421"/>
    <w:multiLevelType w:val="hybridMultilevel"/>
    <w:tmpl w:val="050873D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1" w15:restartNumberingAfterBreak="0">
    <w:nsid w:val="6AE066E3"/>
    <w:multiLevelType w:val="hybridMultilevel"/>
    <w:tmpl w:val="EDB61B2A"/>
    <w:lvl w:ilvl="0" w:tplc="F072C92A">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BBA7D08"/>
    <w:multiLevelType w:val="hybridMultilevel"/>
    <w:tmpl w:val="AE428D8A"/>
    <w:lvl w:ilvl="0" w:tplc="44B2DD26">
      <w:start w:val="1"/>
      <w:numFmt w:val="lowerRoman"/>
      <w:lvlText w:val="%1)"/>
      <w:lvlJc w:val="left"/>
      <w:pPr>
        <w:ind w:left="1713" w:hanging="720"/>
      </w:pPr>
      <w:rPr>
        <w:rFonts w:hint="default"/>
      </w:rPr>
    </w:lvl>
    <w:lvl w:ilvl="1" w:tplc="04160019">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3" w15:restartNumberingAfterBreak="0">
    <w:nsid w:val="6C607F18"/>
    <w:multiLevelType w:val="hybridMultilevel"/>
    <w:tmpl w:val="D8500BAE"/>
    <w:lvl w:ilvl="0" w:tplc="ECB6C1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D617A2E"/>
    <w:multiLevelType w:val="multilevel"/>
    <w:tmpl w:val="EE36530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D7A25FD"/>
    <w:multiLevelType w:val="hybridMultilevel"/>
    <w:tmpl w:val="024A1142"/>
    <w:lvl w:ilvl="0" w:tplc="0416000B">
      <w:start w:val="1"/>
      <w:numFmt w:val="bullet"/>
      <w:lvlText w:val=""/>
      <w:lvlJc w:val="left"/>
      <w:pPr>
        <w:ind w:left="720" w:hanging="360"/>
      </w:pPr>
      <w:rPr>
        <w:rFonts w:ascii="Wingdings" w:hAnsi="Wingdings" w:hint="default"/>
      </w:rPr>
    </w:lvl>
    <w:lvl w:ilvl="1" w:tplc="0416000B">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3060880"/>
    <w:multiLevelType w:val="hybridMultilevel"/>
    <w:tmpl w:val="21D084FA"/>
    <w:lvl w:ilvl="0" w:tplc="7284AD7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42D2448"/>
    <w:multiLevelType w:val="hybridMultilevel"/>
    <w:tmpl w:val="B5A285E2"/>
    <w:lvl w:ilvl="0" w:tplc="D880477C">
      <w:start w:val="1"/>
      <w:numFmt w:val="lowerRoman"/>
      <w:lvlText w:val="%1)"/>
      <w:lvlJc w:val="left"/>
      <w:pPr>
        <w:ind w:left="2201" w:hanging="720"/>
      </w:pPr>
      <w:rPr>
        <w:rFonts w:hint="default"/>
      </w:rPr>
    </w:lvl>
    <w:lvl w:ilvl="1" w:tplc="04160019" w:tentative="1">
      <w:start w:val="1"/>
      <w:numFmt w:val="lowerLetter"/>
      <w:lvlText w:val="%2."/>
      <w:lvlJc w:val="left"/>
      <w:pPr>
        <w:ind w:left="2561" w:hanging="360"/>
      </w:pPr>
    </w:lvl>
    <w:lvl w:ilvl="2" w:tplc="0416001B" w:tentative="1">
      <w:start w:val="1"/>
      <w:numFmt w:val="lowerRoman"/>
      <w:lvlText w:val="%3."/>
      <w:lvlJc w:val="right"/>
      <w:pPr>
        <w:ind w:left="3281" w:hanging="180"/>
      </w:pPr>
    </w:lvl>
    <w:lvl w:ilvl="3" w:tplc="0416000F" w:tentative="1">
      <w:start w:val="1"/>
      <w:numFmt w:val="decimal"/>
      <w:lvlText w:val="%4."/>
      <w:lvlJc w:val="left"/>
      <w:pPr>
        <w:ind w:left="4001" w:hanging="360"/>
      </w:pPr>
    </w:lvl>
    <w:lvl w:ilvl="4" w:tplc="04160019" w:tentative="1">
      <w:start w:val="1"/>
      <w:numFmt w:val="lowerLetter"/>
      <w:lvlText w:val="%5."/>
      <w:lvlJc w:val="left"/>
      <w:pPr>
        <w:ind w:left="4721" w:hanging="360"/>
      </w:pPr>
    </w:lvl>
    <w:lvl w:ilvl="5" w:tplc="0416001B" w:tentative="1">
      <w:start w:val="1"/>
      <w:numFmt w:val="lowerRoman"/>
      <w:lvlText w:val="%6."/>
      <w:lvlJc w:val="right"/>
      <w:pPr>
        <w:ind w:left="5441" w:hanging="180"/>
      </w:pPr>
    </w:lvl>
    <w:lvl w:ilvl="6" w:tplc="0416000F" w:tentative="1">
      <w:start w:val="1"/>
      <w:numFmt w:val="decimal"/>
      <w:lvlText w:val="%7."/>
      <w:lvlJc w:val="left"/>
      <w:pPr>
        <w:ind w:left="6161" w:hanging="360"/>
      </w:pPr>
    </w:lvl>
    <w:lvl w:ilvl="7" w:tplc="04160019" w:tentative="1">
      <w:start w:val="1"/>
      <w:numFmt w:val="lowerLetter"/>
      <w:lvlText w:val="%8."/>
      <w:lvlJc w:val="left"/>
      <w:pPr>
        <w:ind w:left="6881" w:hanging="360"/>
      </w:pPr>
    </w:lvl>
    <w:lvl w:ilvl="8" w:tplc="0416001B" w:tentative="1">
      <w:start w:val="1"/>
      <w:numFmt w:val="lowerRoman"/>
      <w:lvlText w:val="%9."/>
      <w:lvlJc w:val="right"/>
      <w:pPr>
        <w:ind w:left="7601" w:hanging="180"/>
      </w:pPr>
    </w:lvl>
  </w:abstractNum>
  <w:abstractNum w:abstractNumId="48" w15:restartNumberingAfterBreak="0">
    <w:nsid w:val="771A752F"/>
    <w:multiLevelType w:val="hybridMultilevel"/>
    <w:tmpl w:val="DFAA1F30"/>
    <w:lvl w:ilvl="0" w:tplc="B8481D86">
      <w:start w:val="1"/>
      <w:numFmt w:val="lowerRoman"/>
      <w:lvlText w:val="%1)"/>
      <w:lvlJc w:val="left"/>
      <w:pPr>
        <w:ind w:left="1429" w:hanging="360"/>
      </w:pPr>
      <w:rPr>
        <w:rFonts w:asciiTheme="minorHAnsi" w:eastAsiaTheme="minorHAnsi" w:hAnsiTheme="minorHAnsi" w:cstheme="minorHAnsi"/>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9" w15:restartNumberingAfterBreak="0">
    <w:nsid w:val="78966831"/>
    <w:multiLevelType w:val="hybridMultilevel"/>
    <w:tmpl w:val="F86AA9BE"/>
    <w:lvl w:ilvl="0" w:tplc="8BF4B078">
      <w:start w:val="1"/>
      <w:numFmt w:val="lowerRoman"/>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8FA646A"/>
    <w:multiLevelType w:val="hybridMultilevel"/>
    <w:tmpl w:val="2908698A"/>
    <w:lvl w:ilvl="0" w:tplc="040A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B5B1707"/>
    <w:multiLevelType w:val="hybridMultilevel"/>
    <w:tmpl w:val="5582E9FA"/>
    <w:lvl w:ilvl="0" w:tplc="A7366268">
      <w:start w:val="1"/>
      <w:numFmt w:val="lowerRoman"/>
      <w:lvlText w:val="%1)"/>
      <w:lvlJc w:val="left"/>
      <w:pPr>
        <w:ind w:left="1429" w:hanging="360"/>
      </w:pPr>
      <w:rPr>
        <w:rFonts w:asciiTheme="minorHAnsi" w:eastAsiaTheme="minorHAnsi" w:hAnsiTheme="minorHAnsi" w:cstheme="minorHAnsi"/>
        <w:b w:val="0"/>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2" w15:restartNumberingAfterBreak="0">
    <w:nsid w:val="7CDE26F3"/>
    <w:multiLevelType w:val="hybridMultilevel"/>
    <w:tmpl w:val="A0D0D5C6"/>
    <w:lvl w:ilvl="0" w:tplc="C9240BFE">
      <w:start w:val="1"/>
      <w:numFmt w:val="lowerRoman"/>
      <w:lvlText w:val="%1)"/>
      <w:lvlJc w:val="left"/>
      <w:pPr>
        <w:ind w:left="1429" w:hanging="720"/>
      </w:pPr>
      <w:rPr>
        <w:rFonts w:hint="default"/>
        <w:b w:val="0"/>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3" w15:restartNumberingAfterBreak="0">
    <w:nsid w:val="7D40488E"/>
    <w:multiLevelType w:val="hybridMultilevel"/>
    <w:tmpl w:val="49186A32"/>
    <w:lvl w:ilvl="0" w:tplc="04160001">
      <w:start w:val="1"/>
      <w:numFmt w:val="bullet"/>
      <w:lvlText w:val=""/>
      <w:lvlJc w:val="left"/>
      <w:pPr>
        <w:ind w:left="780" w:hanging="360"/>
      </w:pPr>
      <w:rPr>
        <w:rFonts w:ascii="Symbol" w:hAnsi="Symbol" w:hint="default"/>
      </w:rPr>
    </w:lvl>
    <w:lvl w:ilvl="1" w:tplc="04160003">
      <w:start w:val="1"/>
      <w:numFmt w:val="bullet"/>
      <w:lvlText w:val="o"/>
      <w:lvlJc w:val="left"/>
      <w:pPr>
        <w:ind w:left="1500" w:hanging="360"/>
      </w:pPr>
      <w:rPr>
        <w:rFonts w:ascii="Courier New" w:hAnsi="Courier New" w:cs="Courier New" w:hint="default"/>
      </w:rPr>
    </w:lvl>
    <w:lvl w:ilvl="2" w:tplc="04160003">
      <w:start w:val="1"/>
      <w:numFmt w:val="bullet"/>
      <w:lvlText w:val="o"/>
      <w:lvlJc w:val="left"/>
      <w:pPr>
        <w:ind w:left="2220" w:hanging="360"/>
      </w:pPr>
      <w:rPr>
        <w:rFonts w:ascii="Courier New" w:hAnsi="Courier New" w:cs="Courier New" w:hint="default"/>
      </w:rPr>
    </w:lvl>
    <w:lvl w:ilvl="3" w:tplc="04160003">
      <w:start w:val="1"/>
      <w:numFmt w:val="bullet"/>
      <w:lvlText w:val="o"/>
      <w:lvlJc w:val="left"/>
      <w:pPr>
        <w:ind w:left="2940" w:hanging="360"/>
      </w:pPr>
      <w:rPr>
        <w:rFonts w:ascii="Courier New" w:hAnsi="Courier New" w:cs="Courier New"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4" w15:restartNumberingAfterBreak="0">
    <w:nsid w:val="7D7C4D4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E8C21E9"/>
    <w:multiLevelType w:val="hybridMultilevel"/>
    <w:tmpl w:val="E95E8230"/>
    <w:lvl w:ilvl="0" w:tplc="B9020D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6" w15:restartNumberingAfterBreak="0">
    <w:nsid w:val="7F292903"/>
    <w:multiLevelType w:val="hybridMultilevel"/>
    <w:tmpl w:val="F03E3B54"/>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54"/>
  </w:num>
  <w:num w:numId="2">
    <w:abstractNumId w:val="36"/>
  </w:num>
  <w:num w:numId="3">
    <w:abstractNumId w:val="55"/>
  </w:num>
  <w:num w:numId="4">
    <w:abstractNumId w:val="12"/>
  </w:num>
  <w:num w:numId="5">
    <w:abstractNumId w:val="5"/>
  </w:num>
  <w:num w:numId="6">
    <w:abstractNumId w:val="42"/>
  </w:num>
  <w:num w:numId="7">
    <w:abstractNumId w:val="20"/>
  </w:num>
  <w:num w:numId="8">
    <w:abstractNumId w:val="37"/>
  </w:num>
  <w:num w:numId="9">
    <w:abstractNumId w:val="22"/>
  </w:num>
  <w:num w:numId="10">
    <w:abstractNumId w:val="52"/>
  </w:num>
  <w:num w:numId="11">
    <w:abstractNumId w:val="13"/>
  </w:num>
  <w:num w:numId="12">
    <w:abstractNumId w:val="28"/>
  </w:num>
  <w:num w:numId="13">
    <w:abstractNumId w:val="11"/>
  </w:num>
  <w:num w:numId="14">
    <w:abstractNumId w:val="29"/>
  </w:num>
  <w:num w:numId="15">
    <w:abstractNumId w:val="4"/>
  </w:num>
  <w:num w:numId="16">
    <w:abstractNumId w:val="53"/>
  </w:num>
  <w:num w:numId="17">
    <w:abstractNumId w:val="7"/>
  </w:num>
  <w:num w:numId="18">
    <w:abstractNumId w:val="3"/>
  </w:num>
  <w:num w:numId="19">
    <w:abstractNumId w:val="45"/>
  </w:num>
  <w:num w:numId="20">
    <w:abstractNumId w:val="14"/>
  </w:num>
  <w:num w:numId="21">
    <w:abstractNumId w:val="33"/>
  </w:num>
  <w:num w:numId="22">
    <w:abstractNumId w:val="46"/>
  </w:num>
  <w:num w:numId="23">
    <w:abstractNumId w:val="19"/>
  </w:num>
  <w:num w:numId="24">
    <w:abstractNumId w:val="2"/>
  </w:num>
  <w:num w:numId="25">
    <w:abstractNumId w:val="32"/>
  </w:num>
  <w:num w:numId="2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31"/>
  </w:num>
  <w:num w:numId="30">
    <w:abstractNumId w:val="10"/>
  </w:num>
  <w:num w:numId="31">
    <w:abstractNumId w:val="41"/>
  </w:num>
  <w:num w:numId="32">
    <w:abstractNumId w:val="50"/>
  </w:num>
  <w:num w:numId="33">
    <w:abstractNumId w:val="49"/>
  </w:num>
  <w:num w:numId="34">
    <w:abstractNumId w:val="9"/>
  </w:num>
  <w:num w:numId="35">
    <w:abstractNumId w:val="48"/>
  </w:num>
  <w:num w:numId="36">
    <w:abstractNumId w:val="51"/>
  </w:num>
  <w:num w:numId="37">
    <w:abstractNumId w:val="35"/>
  </w:num>
  <w:num w:numId="38">
    <w:abstractNumId w:val="30"/>
  </w:num>
  <w:num w:numId="39">
    <w:abstractNumId w:val="56"/>
  </w:num>
  <w:num w:numId="40">
    <w:abstractNumId w:val="25"/>
  </w:num>
  <w:num w:numId="41">
    <w:abstractNumId w:val="27"/>
  </w:num>
  <w:num w:numId="42">
    <w:abstractNumId w:val="21"/>
  </w:num>
  <w:num w:numId="43">
    <w:abstractNumId w:val="18"/>
  </w:num>
  <w:num w:numId="44">
    <w:abstractNumId w:val="43"/>
  </w:num>
  <w:num w:numId="45">
    <w:abstractNumId w:val="0"/>
  </w:num>
  <w:num w:numId="46">
    <w:abstractNumId w:val="47"/>
  </w:num>
  <w:num w:numId="47">
    <w:abstractNumId w:val="38"/>
  </w:num>
  <w:num w:numId="48">
    <w:abstractNumId w:val="23"/>
  </w:num>
  <w:num w:numId="49">
    <w:abstractNumId w:val="1"/>
  </w:num>
  <w:num w:numId="50">
    <w:abstractNumId w:val="6"/>
  </w:num>
  <w:num w:numId="51">
    <w:abstractNumId w:val="24"/>
  </w:num>
  <w:num w:numId="52">
    <w:abstractNumId w:val="17"/>
  </w:num>
  <w:num w:numId="53">
    <w:abstractNumId w:val="44"/>
  </w:num>
  <w:num w:numId="54">
    <w:abstractNumId w:val="15"/>
  </w:num>
  <w:num w:numId="55">
    <w:abstractNumId w:val="26"/>
  </w:num>
  <w:num w:numId="56">
    <w:abstractNumId w:val="16"/>
  </w:num>
  <w:num w:numId="57">
    <w:abstractNumId w:va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09"/>
    <w:rsid w:val="00000086"/>
    <w:rsid w:val="00000239"/>
    <w:rsid w:val="00001152"/>
    <w:rsid w:val="00001B62"/>
    <w:rsid w:val="00002B1C"/>
    <w:rsid w:val="000115B5"/>
    <w:rsid w:val="00012B7F"/>
    <w:rsid w:val="0002103B"/>
    <w:rsid w:val="00031CA1"/>
    <w:rsid w:val="00044039"/>
    <w:rsid w:val="000508B7"/>
    <w:rsid w:val="000552B6"/>
    <w:rsid w:val="00057D14"/>
    <w:rsid w:val="0007006F"/>
    <w:rsid w:val="000700C4"/>
    <w:rsid w:val="0007502C"/>
    <w:rsid w:val="000809FE"/>
    <w:rsid w:val="000931C4"/>
    <w:rsid w:val="000949FF"/>
    <w:rsid w:val="00097FAC"/>
    <w:rsid w:val="000A342F"/>
    <w:rsid w:val="000A62D9"/>
    <w:rsid w:val="000A7783"/>
    <w:rsid w:val="000B486F"/>
    <w:rsid w:val="000C170A"/>
    <w:rsid w:val="000C1D1D"/>
    <w:rsid w:val="000C1F05"/>
    <w:rsid w:val="000F05C7"/>
    <w:rsid w:val="000F2DC8"/>
    <w:rsid w:val="00100425"/>
    <w:rsid w:val="00100C36"/>
    <w:rsid w:val="00115054"/>
    <w:rsid w:val="0011625A"/>
    <w:rsid w:val="00116715"/>
    <w:rsid w:val="00126F6F"/>
    <w:rsid w:val="00131B83"/>
    <w:rsid w:val="001464AA"/>
    <w:rsid w:val="00153C4B"/>
    <w:rsid w:val="00160460"/>
    <w:rsid w:val="001653B0"/>
    <w:rsid w:val="00171001"/>
    <w:rsid w:val="0017689A"/>
    <w:rsid w:val="001813FB"/>
    <w:rsid w:val="00181A68"/>
    <w:rsid w:val="001935FF"/>
    <w:rsid w:val="00194051"/>
    <w:rsid w:val="001A3742"/>
    <w:rsid w:val="001A54B1"/>
    <w:rsid w:val="001C615E"/>
    <w:rsid w:val="001D051C"/>
    <w:rsid w:val="001D47FE"/>
    <w:rsid w:val="001E4266"/>
    <w:rsid w:val="001E562A"/>
    <w:rsid w:val="001E6289"/>
    <w:rsid w:val="001F16EB"/>
    <w:rsid w:val="001F6779"/>
    <w:rsid w:val="0020519C"/>
    <w:rsid w:val="00212494"/>
    <w:rsid w:val="00216106"/>
    <w:rsid w:val="0023258F"/>
    <w:rsid w:val="002326F2"/>
    <w:rsid w:val="00233B5B"/>
    <w:rsid w:val="00235832"/>
    <w:rsid w:val="002432C9"/>
    <w:rsid w:val="00243C7E"/>
    <w:rsid w:val="00251C0B"/>
    <w:rsid w:val="00256561"/>
    <w:rsid w:val="00257936"/>
    <w:rsid w:val="00270688"/>
    <w:rsid w:val="002707FF"/>
    <w:rsid w:val="00270F6A"/>
    <w:rsid w:val="00271186"/>
    <w:rsid w:val="002713DB"/>
    <w:rsid w:val="00271C45"/>
    <w:rsid w:val="00272472"/>
    <w:rsid w:val="0027427D"/>
    <w:rsid w:val="002759B0"/>
    <w:rsid w:val="0027772A"/>
    <w:rsid w:val="00290327"/>
    <w:rsid w:val="00294693"/>
    <w:rsid w:val="002A2BCC"/>
    <w:rsid w:val="002B17BC"/>
    <w:rsid w:val="002B38B1"/>
    <w:rsid w:val="002B40D5"/>
    <w:rsid w:val="002C5B5A"/>
    <w:rsid w:val="002C5F07"/>
    <w:rsid w:val="002C6671"/>
    <w:rsid w:val="002E4EC4"/>
    <w:rsid w:val="002E5962"/>
    <w:rsid w:val="002F0517"/>
    <w:rsid w:val="002F0E9F"/>
    <w:rsid w:val="002F27A4"/>
    <w:rsid w:val="002F41F5"/>
    <w:rsid w:val="0030419B"/>
    <w:rsid w:val="0030548F"/>
    <w:rsid w:val="00321B16"/>
    <w:rsid w:val="00321E15"/>
    <w:rsid w:val="00340DCC"/>
    <w:rsid w:val="00342B3B"/>
    <w:rsid w:val="003443B0"/>
    <w:rsid w:val="003474E5"/>
    <w:rsid w:val="00353FAC"/>
    <w:rsid w:val="00354280"/>
    <w:rsid w:val="00367765"/>
    <w:rsid w:val="00370BF6"/>
    <w:rsid w:val="00374A76"/>
    <w:rsid w:val="00385AD5"/>
    <w:rsid w:val="0039084E"/>
    <w:rsid w:val="00393560"/>
    <w:rsid w:val="00395A75"/>
    <w:rsid w:val="003A1CC1"/>
    <w:rsid w:val="003A3FE4"/>
    <w:rsid w:val="003A5A5D"/>
    <w:rsid w:val="003B4DB3"/>
    <w:rsid w:val="003B5952"/>
    <w:rsid w:val="003C2224"/>
    <w:rsid w:val="003C3905"/>
    <w:rsid w:val="003C3D1B"/>
    <w:rsid w:val="003C6724"/>
    <w:rsid w:val="003D005D"/>
    <w:rsid w:val="003D75C7"/>
    <w:rsid w:val="003D75E1"/>
    <w:rsid w:val="003E1DF0"/>
    <w:rsid w:val="003E555C"/>
    <w:rsid w:val="003F4C6E"/>
    <w:rsid w:val="003F7008"/>
    <w:rsid w:val="0040074D"/>
    <w:rsid w:val="00403D9A"/>
    <w:rsid w:val="00411121"/>
    <w:rsid w:val="0041208F"/>
    <w:rsid w:val="00420CCD"/>
    <w:rsid w:val="00420FB4"/>
    <w:rsid w:val="004323F4"/>
    <w:rsid w:val="00435A7B"/>
    <w:rsid w:val="0044069B"/>
    <w:rsid w:val="00443CCF"/>
    <w:rsid w:val="00445259"/>
    <w:rsid w:val="0045238D"/>
    <w:rsid w:val="00452894"/>
    <w:rsid w:val="00456195"/>
    <w:rsid w:val="004616E3"/>
    <w:rsid w:val="004624B0"/>
    <w:rsid w:val="00463129"/>
    <w:rsid w:val="004639D6"/>
    <w:rsid w:val="0047214F"/>
    <w:rsid w:val="00476144"/>
    <w:rsid w:val="00485B31"/>
    <w:rsid w:val="0049182A"/>
    <w:rsid w:val="004933D4"/>
    <w:rsid w:val="004A29FE"/>
    <w:rsid w:val="004B6D06"/>
    <w:rsid w:val="004B6F85"/>
    <w:rsid w:val="004C1452"/>
    <w:rsid w:val="004C649E"/>
    <w:rsid w:val="004D1C69"/>
    <w:rsid w:val="004D3C38"/>
    <w:rsid w:val="004D6C2C"/>
    <w:rsid w:val="004E3A97"/>
    <w:rsid w:val="004E3D5F"/>
    <w:rsid w:val="004E7627"/>
    <w:rsid w:val="004F69FA"/>
    <w:rsid w:val="005006F9"/>
    <w:rsid w:val="005010FD"/>
    <w:rsid w:val="00506B0F"/>
    <w:rsid w:val="00510EA7"/>
    <w:rsid w:val="00511CFD"/>
    <w:rsid w:val="00512626"/>
    <w:rsid w:val="005134A4"/>
    <w:rsid w:val="005147FC"/>
    <w:rsid w:val="0052401A"/>
    <w:rsid w:val="00526587"/>
    <w:rsid w:val="00535FE1"/>
    <w:rsid w:val="00541042"/>
    <w:rsid w:val="0054158E"/>
    <w:rsid w:val="005458AD"/>
    <w:rsid w:val="00555EB3"/>
    <w:rsid w:val="00561FE9"/>
    <w:rsid w:val="00586932"/>
    <w:rsid w:val="00587936"/>
    <w:rsid w:val="0059315D"/>
    <w:rsid w:val="0059682C"/>
    <w:rsid w:val="005A1F65"/>
    <w:rsid w:val="005A317E"/>
    <w:rsid w:val="005B2FE1"/>
    <w:rsid w:val="005C10ED"/>
    <w:rsid w:val="005C2B40"/>
    <w:rsid w:val="005C3E66"/>
    <w:rsid w:val="005C4239"/>
    <w:rsid w:val="005D10D8"/>
    <w:rsid w:val="005D14C2"/>
    <w:rsid w:val="005D1700"/>
    <w:rsid w:val="005D1BC3"/>
    <w:rsid w:val="005E217C"/>
    <w:rsid w:val="005E7C91"/>
    <w:rsid w:val="005F175D"/>
    <w:rsid w:val="005F741D"/>
    <w:rsid w:val="00600E80"/>
    <w:rsid w:val="00606AB5"/>
    <w:rsid w:val="006072BB"/>
    <w:rsid w:val="006161CC"/>
    <w:rsid w:val="00620319"/>
    <w:rsid w:val="0062418A"/>
    <w:rsid w:val="00634AFD"/>
    <w:rsid w:val="00637A23"/>
    <w:rsid w:val="00646DE0"/>
    <w:rsid w:val="0065022C"/>
    <w:rsid w:val="0065492F"/>
    <w:rsid w:val="00654FEE"/>
    <w:rsid w:val="006604A5"/>
    <w:rsid w:val="006650E3"/>
    <w:rsid w:val="00666D03"/>
    <w:rsid w:val="00684BD0"/>
    <w:rsid w:val="006864AF"/>
    <w:rsid w:val="006943A3"/>
    <w:rsid w:val="006A37C3"/>
    <w:rsid w:val="006A7C0F"/>
    <w:rsid w:val="006B3281"/>
    <w:rsid w:val="006B49C3"/>
    <w:rsid w:val="006C4EFC"/>
    <w:rsid w:val="006E0B55"/>
    <w:rsid w:val="006F36B7"/>
    <w:rsid w:val="006F57A5"/>
    <w:rsid w:val="006F5D08"/>
    <w:rsid w:val="007015B0"/>
    <w:rsid w:val="00703473"/>
    <w:rsid w:val="0071377E"/>
    <w:rsid w:val="007159DD"/>
    <w:rsid w:val="00721C64"/>
    <w:rsid w:val="007327FC"/>
    <w:rsid w:val="00750F2B"/>
    <w:rsid w:val="00756768"/>
    <w:rsid w:val="00762676"/>
    <w:rsid w:val="00762CC3"/>
    <w:rsid w:val="00772805"/>
    <w:rsid w:val="007728B1"/>
    <w:rsid w:val="0078102B"/>
    <w:rsid w:val="00781733"/>
    <w:rsid w:val="00781AD3"/>
    <w:rsid w:val="007823AB"/>
    <w:rsid w:val="007856C0"/>
    <w:rsid w:val="00787B4D"/>
    <w:rsid w:val="00790AFD"/>
    <w:rsid w:val="007A6F12"/>
    <w:rsid w:val="007D1E4D"/>
    <w:rsid w:val="007D6EE7"/>
    <w:rsid w:val="007E003B"/>
    <w:rsid w:val="007E252C"/>
    <w:rsid w:val="007E4ABA"/>
    <w:rsid w:val="007F615F"/>
    <w:rsid w:val="007F74D6"/>
    <w:rsid w:val="007F7F50"/>
    <w:rsid w:val="00800520"/>
    <w:rsid w:val="00815681"/>
    <w:rsid w:val="00816B3A"/>
    <w:rsid w:val="00816F32"/>
    <w:rsid w:val="008241B9"/>
    <w:rsid w:val="00833155"/>
    <w:rsid w:val="0084438B"/>
    <w:rsid w:val="0084799C"/>
    <w:rsid w:val="0087230F"/>
    <w:rsid w:val="00885FF1"/>
    <w:rsid w:val="00891551"/>
    <w:rsid w:val="00892CA2"/>
    <w:rsid w:val="008948F0"/>
    <w:rsid w:val="00894AFC"/>
    <w:rsid w:val="008A4F11"/>
    <w:rsid w:val="008A6EF1"/>
    <w:rsid w:val="008B7DFD"/>
    <w:rsid w:val="008B7ED3"/>
    <w:rsid w:val="008C6B3E"/>
    <w:rsid w:val="008F0E39"/>
    <w:rsid w:val="008F3B36"/>
    <w:rsid w:val="008F652A"/>
    <w:rsid w:val="00900132"/>
    <w:rsid w:val="00913F07"/>
    <w:rsid w:val="00913F6A"/>
    <w:rsid w:val="009170E7"/>
    <w:rsid w:val="0093074B"/>
    <w:rsid w:val="00932C7F"/>
    <w:rsid w:val="00934F5A"/>
    <w:rsid w:val="00941296"/>
    <w:rsid w:val="009445D3"/>
    <w:rsid w:val="009607DC"/>
    <w:rsid w:val="00961C14"/>
    <w:rsid w:val="00975C94"/>
    <w:rsid w:val="0098238C"/>
    <w:rsid w:val="009856E8"/>
    <w:rsid w:val="00991D20"/>
    <w:rsid w:val="00996DE6"/>
    <w:rsid w:val="009979D7"/>
    <w:rsid w:val="00997D58"/>
    <w:rsid w:val="009A05A3"/>
    <w:rsid w:val="009A2328"/>
    <w:rsid w:val="009C0093"/>
    <w:rsid w:val="009C1C23"/>
    <w:rsid w:val="009C1EF5"/>
    <w:rsid w:val="009C6B3A"/>
    <w:rsid w:val="009C6C5C"/>
    <w:rsid w:val="009C7133"/>
    <w:rsid w:val="009D2765"/>
    <w:rsid w:val="009D4E35"/>
    <w:rsid w:val="009E05CE"/>
    <w:rsid w:val="00A0123D"/>
    <w:rsid w:val="00A01603"/>
    <w:rsid w:val="00A019D8"/>
    <w:rsid w:val="00A0766E"/>
    <w:rsid w:val="00A106BF"/>
    <w:rsid w:val="00A26577"/>
    <w:rsid w:val="00A30126"/>
    <w:rsid w:val="00A31318"/>
    <w:rsid w:val="00A436BD"/>
    <w:rsid w:val="00A518D8"/>
    <w:rsid w:val="00A55456"/>
    <w:rsid w:val="00A60BBC"/>
    <w:rsid w:val="00A62E82"/>
    <w:rsid w:val="00A6366E"/>
    <w:rsid w:val="00A675D5"/>
    <w:rsid w:val="00A8281D"/>
    <w:rsid w:val="00A838FB"/>
    <w:rsid w:val="00A847C1"/>
    <w:rsid w:val="00A87408"/>
    <w:rsid w:val="00A8743F"/>
    <w:rsid w:val="00A9055F"/>
    <w:rsid w:val="00A93B52"/>
    <w:rsid w:val="00A95016"/>
    <w:rsid w:val="00AA41E0"/>
    <w:rsid w:val="00AA5757"/>
    <w:rsid w:val="00AA69BF"/>
    <w:rsid w:val="00AA75B3"/>
    <w:rsid w:val="00AB4417"/>
    <w:rsid w:val="00AB5F14"/>
    <w:rsid w:val="00AC1D9E"/>
    <w:rsid w:val="00AC2A95"/>
    <w:rsid w:val="00AC5F4D"/>
    <w:rsid w:val="00AC5FCE"/>
    <w:rsid w:val="00AC76D7"/>
    <w:rsid w:val="00AD10B6"/>
    <w:rsid w:val="00AE1454"/>
    <w:rsid w:val="00AE736F"/>
    <w:rsid w:val="00AF2A5C"/>
    <w:rsid w:val="00AF36BC"/>
    <w:rsid w:val="00B0262C"/>
    <w:rsid w:val="00B02E3F"/>
    <w:rsid w:val="00B102DC"/>
    <w:rsid w:val="00B115C5"/>
    <w:rsid w:val="00B120F7"/>
    <w:rsid w:val="00B12A04"/>
    <w:rsid w:val="00B12D2C"/>
    <w:rsid w:val="00B133F9"/>
    <w:rsid w:val="00B13E8E"/>
    <w:rsid w:val="00B23759"/>
    <w:rsid w:val="00B4261D"/>
    <w:rsid w:val="00B4655D"/>
    <w:rsid w:val="00B465F9"/>
    <w:rsid w:val="00B558CC"/>
    <w:rsid w:val="00B64342"/>
    <w:rsid w:val="00B72A8E"/>
    <w:rsid w:val="00B846C2"/>
    <w:rsid w:val="00B9329F"/>
    <w:rsid w:val="00B93ECD"/>
    <w:rsid w:val="00B9634F"/>
    <w:rsid w:val="00B96A93"/>
    <w:rsid w:val="00BA549C"/>
    <w:rsid w:val="00BA7090"/>
    <w:rsid w:val="00BB4584"/>
    <w:rsid w:val="00BC76CC"/>
    <w:rsid w:val="00BE37BA"/>
    <w:rsid w:val="00BF359C"/>
    <w:rsid w:val="00BF65E9"/>
    <w:rsid w:val="00C02429"/>
    <w:rsid w:val="00C138D5"/>
    <w:rsid w:val="00C1657A"/>
    <w:rsid w:val="00C16C10"/>
    <w:rsid w:val="00C176E9"/>
    <w:rsid w:val="00C179BF"/>
    <w:rsid w:val="00C20EA0"/>
    <w:rsid w:val="00C2139C"/>
    <w:rsid w:val="00C22B32"/>
    <w:rsid w:val="00C26302"/>
    <w:rsid w:val="00C30366"/>
    <w:rsid w:val="00C34954"/>
    <w:rsid w:val="00C40B76"/>
    <w:rsid w:val="00C419E8"/>
    <w:rsid w:val="00C46218"/>
    <w:rsid w:val="00C6032D"/>
    <w:rsid w:val="00C72316"/>
    <w:rsid w:val="00C80DC3"/>
    <w:rsid w:val="00C9019C"/>
    <w:rsid w:val="00CA02C1"/>
    <w:rsid w:val="00CA0AAD"/>
    <w:rsid w:val="00CB30E2"/>
    <w:rsid w:val="00CB6097"/>
    <w:rsid w:val="00CB6973"/>
    <w:rsid w:val="00CC064B"/>
    <w:rsid w:val="00CC22C7"/>
    <w:rsid w:val="00CD3B6A"/>
    <w:rsid w:val="00CD7AF6"/>
    <w:rsid w:val="00CE1C8E"/>
    <w:rsid w:val="00CE75F6"/>
    <w:rsid w:val="00CF29D7"/>
    <w:rsid w:val="00D03B19"/>
    <w:rsid w:val="00D04191"/>
    <w:rsid w:val="00D05252"/>
    <w:rsid w:val="00D14A6E"/>
    <w:rsid w:val="00D207B6"/>
    <w:rsid w:val="00D22416"/>
    <w:rsid w:val="00D24222"/>
    <w:rsid w:val="00D2677F"/>
    <w:rsid w:val="00D272BF"/>
    <w:rsid w:val="00D32FC5"/>
    <w:rsid w:val="00D40099"/>
    <w:rsid w:val="00D415F7"/>
    <w:rsid w:val="00D54909"/>
    <w:rsid w:val="00D636EB"/>
    <w:rsid w:val="00D73EEB"/>
    <w:rsid w:val="00D76CDF"/>
    <w:rsid w:val="00D84C37"/>
    <w:rsid w:val="00D86131"/>
    <w:rsid w:val="00D867EB"/>
    <w:rsid w:val="00DB3808"/>
    <w:rsid w:val="00DD34C6"/>
    <w:rsid w:val="00DE09B5"/>
    <w:rsid w:val="00DE0D88"/>
    <w:rsid w:val="00DE1D2F"/>
    <w:rsid w:val="00DE78C5"/>
    <w:rsid w:val="00DF3E3E"/>
    <w:rsid w:val="00DF4433"/>
    <w:rsid w:val="00E04326"/>
    <w:rsid w:val="00E10363"/>
    <w:rsid w:val="00E13E98"/>
    <w:rsid w:val="00E14AC8"/>
    <w:rsid w:val="00E16A7D"/>
    <w:rsid w:val="00E22B56"/>
    <w:rsid w:val="00E308C9"/>
    <w:rsid w:val="00E32DD4"/>
    <w:rsid w:val="00E45039"/>
    <w:rsid w:val="00E5092B"/>
    <w:rsid w:val="00E87941"/>
    <w:rsid w:val="00E91D22"/>
    <w:rsid w:val="00EA1769"/>
    <w:rsid w:val="00EA1780"/>
    <w:rsid w:val="00EA35C4"/>
    <w:rsid w:val="00EB54A3"/>
    <w:rsid w:val="00EC0AC9"/>
    <w:rsid w:val="00EC1026"/>
    <w:rsid w:val="00EC111A"/>
    <w:rsid w:val="00EC5C82"/>
    <w:rsid w:val="00ED3371"/>
    <w:rsid w:val="00EE221A"/>
    <w:rsid w:val="00EE583A"/>
    <w:rsid w:val="00EF4520"/>
    <w:rsid w:val="00EF5AC1"/>
    <w:rsid w:val="00EF7BB1"/>
    <w:rsid w:val="00F13DD1"/>
    <w:rsid w:val="00F14D37"/>
    <w:rsid w:val="00F15785"/>
    <w:rsid w:val="00F222B1"/>
    <w:rsid w:val="00F22C64"/>
    <w:rsid w:val="00F24C68"/>
    <w:rsid w:val="00F26D62"/>
    <w:rsid w:val="00F27635"/>
    <w:rsid w:val="00F32F9D"/>
    <w:rsid w:val="00F35382"/>
    <w:rsid w:val="00F44914"/>
    <w:rsid w:val="00F44F1B"/>
    <w:rsid w:val="00F6144D"/>
    <w:rsid w:val="00F63368"/>
    <w:rsid w:val="00F67DBB"/>
    <w:rsid w:val="00F70021"/>
    <w:rsid w:val="00F70E3D"/>
    <w:rsid w:val="00F75604"/>
    <w:rsid w:val="00F80FA8"/>
    <w:rsid w:val="00F867BA"/>
    <w:rsid w:val="00F87F53"/>
    <w:rsid w:val="00F94B56"/>
    <w:rsid w:val="00F95D87"/>
    <w:rsid w:val="00F96ED9"/>
    <w:rsid w:val="00F97D56"/>
    <w:rsid w:val="00FB2BF9"/>
    <w:rsid w:val="00FB6132"/>
    <w:rsid w:val="00FB6E09"/>
    <w:rsid w:val="00FC195B"/>
    <w:rsid w:val="00FC1F83"/>
    <w:rsid w:val="00FC41A0"/>
    <w:rsid w:val="00FC4201"/>
    <w:rsid w:val="00FC4E13"/>
    <w:rsid w:val="00FC6888"/>
    <w:rsid w:val="00FD2798"/>
    <w:rsid w:val="00FD40A4"/>
    <w:rsid w:val="00FD5FFC"/>
    <w:rsid w:val="00FF31F5"/>
    <w:rsid w:val="00FF47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0E1CAE-0762-4906-945D-22C85F8F3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C64"/>
  </w:style>
  <w:style w:type="paragraph" w:styleId="Heading1">
    <w:name w:val="heading 1"/>
    <w:basedOn w:val="Normal"/>
    <w:next w:val="Normal"/>
    <w:link w:val="Heading1Char"/>
    <w:uiPriority w:val="9"/>
    <w:qFormat/>
    <w:rsid w:val="00E16A7D"/>
    <w:pPr>
      <w:keepNext/>
      <w:keepLines/>
      <w:spacing w:before="240" w:after="0"/>
      <w:outlineLvl w:val="0"/>
    </w:pPr>
    <w:rPr>
      <w:rFonts w:ascii="Cambria" w:eastAsiaTheme="majorEastAsia" w:hAnsi="Cambr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E16A7D"/>
    <w:pPr>
      <w:keepNext/>
      <w:keepLines/>
      <w:spacing w:before="40" w:after="0"/>
      <w:outlineLvl w:val="1"/>
    </w:pPr>
    <w:rPr>
      <w:rFonts w:ascii="Cambria" w:eastAsiaTheme="majorEastAsia" w:hAnsi="Cambria" w:cstheme="majorBidi"/>
      <w:b/>
      <w:color w:val="2F5496" w:themeColor="accent1" w:themeShade="BF"/>
      <w:sz w:val="26"/>
      <w:szCs w:val="26"/>
    </w:rPr>
  </w:style>
  <w:style w:type="paragraph" w:styleId="Heading5">
    <w:name w:val="heading 5"/>
    <w:basedOn w:val="Normal"/>
    <w:next w:val="Normal"/>
    <w:link w:val="Heading5Char"/>
    <w:uiPriority w:val="9"/>
    <w:semiHidden/>
    <w:unhideWhenUsed/>
    <w:qFormat/>
    <w:rsid w:val="0041112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A7D"/>
    <w:rPr>
      <w:rFonts w:ascii="Cambria" w:eastAsiaTheme="majorEastAsia" w:hAnsi="Cambria" w:cstheme="majorBidi"/>
      <w:b/>
      <w:color w:val="2F5496" w:themeColor="accent1" w:themeShade="BF"/>
      <w:sz w:val="28"/>
      <w:szCs w:val="32"/>
    </w:rPr>
  </w:style>
  <w:style w:type="character" w:customStyle="1" w:styleId="Heading2Char">
    <w:name w:val="Heading 2 Char"/>
    <w:basedOn w:val="DefaultParagraphFont"/>
    <w:link w:val="Heading2"/>
    <w:uiPriority w:val="9"/>
    <w:rsid w:val="00E16A7D"/>
    <w:rPr>
      <w:rFonts w:ascii="Cambria" w:eastAsiaTheme="majorEastAsia" w:hAnsi="Cambria" w:cstheme="majorBidi"/>
      <w:b/>
      <w:color w:val="2F5496" w:themeColor="accent1" w:themeShade="BF"/>
      <w:sz w:val="26"/>
      <w:szCs w:val="26"/>
    </w:rPr>
  </w:style>
  <w:style w:type="character" w:customStyle="1" w:styleId="Heading5Char">
    <w:name w:val="Heading 5 Char"/>
    <w:basedOn w:val="DefaultParagraphFont"/>
    <w:link w:val="Heading5"/>
    <w:uiPriority w:val="9"/>
    <w:rsid w:val="00411121"/>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D54909"/>
    <w:pPr>
      <w:tabs>
        <w:tab w:val="center" w:pos="4252"/>
        <w:tab w:val="right" w:pos="8504"/>
      </w:tabs>
      <w:spacing w:after="0" w:line="240" w:lineRule="auto"/>
    </w:pPr>
  </w:style>
  <w:style w:type="character" w:customStyle="1" w:styleId="HeaderChar">
    <w:name w:val="Header Char"/>
    <w:basedOn w:val="DefaultParagraphFont"/>
    <w:link w:val="Header"/>
    <w:uiPriority w:val="99"/>
    <w:rsid w:val="00D54909"/>
  </w:style>
  <w:style w:type="paragraph" w:styleId="Footer">
    <w:name w:val="footer"/>
    <w:basedOn w:val="Normal"/>
    <w:link w:val="FooterChar"/>
    <w:uiPriority w:val="99"/>
    <w:unhideWhenUsed/>
    <w:rsid w:val="00D54909"/>
    <w:pPr>
      <w:tabs>
        <w:tab w:val="center" w:pos="4252"/>
        <w:tab w:val="right" w:pos="8504"/>
      </w:tabs>
      <w:spacing w:after="0" w:line="240" w:lineRule="auto"/>
    </w:pPr>
  </w:style>
  <w:style w:type="character" w:customStyle="1" w:styleId="FooterChar">
    <w:name w:val="Footer Char"/>
    <w:basedOn w:val="DefaultParagraphFont"/>
    <w:link w:val="Footer"/>
    <w:uiPriority w:val="99"/>
    <w:rsid w:val="00D54909"/>
  </w:style>
  <w:style w:type="paragraph" w:styleId="ListParagraph">
    <w:name w:val="List Paragraph"/>
    <w:basedOn w:val="Normal"/>
    <w:link w:val="ListParagraphChar"/>
    <w:uiPriority w:val="34"/>
    <w:qFormat/>
    <w:rsid w:val="00D54909"/>
    <w:pPr>
      <w:ind w:left="720"/>
      <w:contextualSpacing/>
    </w:pPr>
  </w:style>
  <w:style w:type="character" w:customStyle="1" w:styleId="ListParagraphChar">
    <w:name w:val="List Paragraph Char"/>
    <w:link w:val="ListParagraph"/>
    <w:uiPriority w:val="34"/>
    <w:locked/>
    <w:rsid w:val="009445D3"/>
  </w:style>
  <w:style w:type="character" w:styleId="FootnoteReference">
    <w:name w:val="footnote reference"/>
    <w:uiPriority w:val="99"/>
    <w:rsid w:val="009445D3"/>
    <w:rPr>
      <w:vertAlign w:val="superscript"/>
    </w:rPr>
  </w:style>
  <w:style w:type="paragraph" w:styleId="FootnoteText">
    <w:name w:val="footnote text"/>
    <w:aliases w:val="fn,Texto de rodapé,nota_rodapé,nota de rodapé,FOOTNOTES,single space,footnote text,Footnote Text Char Char,footnote"/>
    <w:basedOn w:val="Normal"/>
    <w:link w:val="FootnoteTextChar"/>
    <w:uiPriority w:val="99"/>
    <w:unhideWhenUsed/>
    <w:rsid w:val="009445D3"/>
    <w:pPr>
      <w:spacing w:after="200" w:line="276" w:lineRule="auto"/>
    </w:pPr>
    <w:rPr>
      <w:rFonts w:ascii="Calibri" w:eastAsia="Calibri" w:hAnsi="Calibri" w:cs="Times New Roman"/>
      <w:sz w:val="20"/>
      <w:szCs w:val="20"/>
    </w:rPr>
  </w:style>
  <w:style w:type="character" w:customStyle="1" w:styleId="FootnoteTextChar">
    <w:name w:val="Footnote Text Char"/>
    <w:aliases w:val="fn Char,Texto de rodapé Char,nota_rodapé Char,nota de rodapé Char,FOOTNOTES Char,single space Char,footnote text Char,Footnote Text Char Char Char,footnote Char"/>
    <w:basedOn w:val="DefaultParagraphFont"/>
    <w:link w:val="FootnoteText"/>
    <w:uiPriority w:val="99"/>
    <w:rsid w:val="009445D3"/>
    <w:rPr>
      <w:rFonts w:ascii="Calibri" w:eastAsia="Calibri" w:hAnsi="Calibri" w:cs="Times New Roman"/>
      <w:sz w:val="20"/>
      <w:szCs w:val="20"/>
    </w:rPr>
  </w:style>
  <w:style w:type="paragraph" w:styleId="NormalWeb">
    <w:name w:val="Normal (Web)"/>
    <w:basedOn w:val="Normal"/>
    <w:uiPriority w:val="99"/>
    <w:unhideWhenUsed/>
    <w:rsid w:val="009445D3"/>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leGrid">
    <w:name w:val="Table Grid"/>
    <w:basedOn w:val="TableNormal"/>
    <w:uiPriority w:val="39"/>
    <w:rsid w:val="00944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9445D3"/>
  </w:style>
  <w:style w:type="paragraph" w:styleId="Title">
    <w:name w:val="Title"/>
    <w:basedOn w:val="Normal"/>
    <w:link w:val="TitleChar"/>
    <w:qFormat/>
    <w:rsid w:val="009D4E35"/>
    <w:pPr>
      <w:spacing w:after="0" w:line="240" w:lineRule="auto"/>
      <w:jc w:val="center"/>
    </w:pPr>
    <w:rPr>
      <w:rFonts w:ascii="Times New Roman" w:eastAsia="Times New Roman" w:hAnsi="Times New Roman" w:cs="Times New Roman"/>
      <w:b/>
      <w:bCs/>
      <w:sz w:val="24"/>
      <w:szCs w:val="24"/>
      <w:lang w:eastAsia="es-ES"/>
    </w:rPr>
  </w:style>
  <w:style w:type="character" w:customStyle="1" w:styleId="TitleChar">
    <w:name w:val="Title Char"/>
    <w:basedOn w:val="DefaultParagraphFont"/>
    <w:link w:val="Title"/>
    <w:rsid w:val="009D4E35"/>
    <w:rPr>
      <w:rFonts w:ascii="Times New Roman" w:eastAsia="Times New Roman" w:hAnsi="Times New Roman" w:cs="Times New Roman"/>
      <w:b/>
      <w:bCs/>
      <w:sz w:val="24"/>
      <w:szCs w:val="24"/>
      <w:lang w:eastAsia="es-ES"/>
    </w:rPr>
  </w:style>
  <w:style w:type="paragraph" w:customStyle="1" w:styleId="Chapter">
    <w:name w:val="Chapter"/>
    <w:basedOn w:val="Normal"/>
    <w:next w:val="Normal"/>
    <w:rsid w:val="00A26577"/>
    <w:pPr>
      <w:numPr>
        <w:numId w:val="12"/>
      </w:numPr>
      <w:tabs>
        <w:tab w:val="left" w:pos="1440"/>
      </w:tabs>
      <w:spacing w:before="240" w:after="240" w:line="240" w:lineRule="auto"/>
      <w:jc w:val="center"/>
    </w:pPr>
    <w:rPr>
      <w:rFonts w:ascii="Times New Roman" w:eastAsia="Times New Roman" w:hAnsi="Times New Roman" w:cs="Times New Roman"/>
      <w:b/>
      <w:smallCaps/>
      <w:sz w:val="24"/>
      <w:szCs w:val="20"/>
      <w:lang w:val="es-ES_tradnl"/>
    </w:rPr>
  </w:style>
  <w:style w:type="paragraph" w:customStyle="1" w:styleId="Paragraph">
    <w:name w:val="Paragraph"/>
    <w:aliases w:val="paragraph,p,PARAGRAPH,PG,pa,at"/>
    <w:basedOn w:val="BodyTextIndent"/>
    <w:link w:val="ParagraphChar"/>
    <w:uiPriority w:val="99"/>
    <w:qFormat/>
    <w:rsid w:val="00A26577"/>
    <w:pPr>
      <w:numPr>
        <w:ilvl w:val="1"/>
        <w:numId w:val="12"/>
      </w:numPr>
      <w:spacing w:before="120" w:line="240" w:lineRule="auto"/>
      <w:jc w:val="both"/>
      <w:outlineLvl w:val="1"/>
    </w:pPr>
    <w:rPr>
      <w:rFonts w:ascii="Times New Roman" w:eastAsia="Times New Roman" w:hAnsi="Times New Roman" w:cs="Times New Roman"/>
      <w:sz w:val="24"/>
      <w:szCs w:val="20"/>
      <w:lang w:val="es-ES_tradnl"/>
    </w:rPr>
  </w:style>
  <w:style w:type="paragraph" w:styleId="BodyTextIndent">
    <w:name w:val="Body Text Indent"/>
    <w:basedOn w:val="Normal"/>
    <w:link w:val="BodyTextIndentChar"/>
    <w:uiPriority w:val="99"/>
    <w:semiHidden/>
    <w:unhideWhenUsed/>
    <w:rsid w:val="00A26577"/>
    <w:pPr>
      <w:spacing w:after="120"/>
      <w:ind w:left="283"/>
    </w:pPr>
  </w:style>
  <w:style w:type="character" w:customStyle="1" w:styleId="BodyTextIndentChar">
    <w:name w:val="Body Text Indent Char"/>
    <w:basedOn w:val="DefaultParagraphFont"/>
    <w:link w:val="BodyTextIndent"/>
    <w:uiPriority w:val="99"/>
    <w:semiHidden/>
    <w:rsid w:val="00A26577"/>
  </w:style>
  <w:style w:type="character" w:customStyle="1" w:styleId="ParagraphChar">
    <w:name w:val="Paragraph Char"/>
    <w:link w:val="Paragraph"/>
    <w:uiPriority w:val="99"/>
    <w:locked/>
    <w:rsid w:val="00A26577"/>
    <w:rPr>
      <w:rFonts w:ascii="Times New Roman" w:eastAsia="Times New Roman" w:hAnsi="Times New Roman" w:cs="Times New Roman"/>
      <w:sz w:val="24"/>
      <w:szCs w:val="20"/>
      <w:lang w:val="es-ES_tradnl"/>
    </w:rPr>
  </w:style>
  <w:style w:type="paragraph" w:customStyle="1" w:styleId="subpar">
    <w:name w:val="subpar"/>
    <w:basedOn w:val="BodyTextIndent3"/>
    <w:rsid w:val="00A26577"/>
    <w:pPr>
      <w:numPr>
        <w:ilvl w:val="2"/>
        <w:numId w:val="12"/>
      </w:numPr>
      <w:tabs>
        <w:tab w:val="clear" w:pos="2304"/>
        <w:tab w:val="num" w:pos="360"/>
      </w:tabs>
      <w:spacing w:before="120" w:line="240" w:lineRule="auto"/>
      <w:ind w:left="864" w:firstLine="0"/>
      <w:jc w:val="both"/>
      <w:outlineLvl w:val="2"/>
    </w:pPr>
    <w:rPr>
      <w:rFonts w:ascii="Times New Roman" w:eastAsia="Times New Roman" w:hAnsi="Times New Roman" w:cs="Times New Roman"/>
      <w:sz w:val="24"/>
      <w:lang w:val="es-ES_tradnl"/>
    </w:rPr>
  </w:style>
  <w:style w:type="paragraph" w:styleId="BodyTextIndent3">
    <w:name w:val="Body Text Indent 3"/>
    <w:basedOn w:val="Normal"/>
    <w:link w:val="BodyTextIndent3Char"/>
    <w:uiPriority w:val="99"/>
    <w:semiHidden/>
    <w:unhideWhenUsed/>
    <w:rsid w:val="00A2657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26577"/>
    <w:rPr>
      <w:sz w:val="16"/>
      <w:szCs w:val="16"/>
    </w:rPr>
  </w:style>
  <w:style w:type="paragraph" w:customStyle="1" w:styleId="SubSubPar">
    <w:name w:val="SubSubPar"/>
    <w:basedOn w:val="subpar"/>
    <w:rsid w:val="00A26577"/>
    <w:pPr>
      <w:numPr>
        <w:ilvl w:val="0"/>
        <w:numId w:val="0"/>
      </w:numPr>
      <w:tabs>
        <w:tab w:val="left" w:pos="0"/>
        <w:tab w:val="num" w:pos="360"/>
        <w:tab w:val="num" w:pos="1296"/>
      </w:tabs>
      <w:ind w:left="1296"/>
    </w:pPr>
  </w:style>
  <w:style w:type="character" w:styleId="Hyperlink">
    <w:name w:val="Hyperlink"/>
    <w:uiPriority w:val="99"/>
    <w:rsid w:val="00A26577"/>
    <w:rPr>
      <w:color w:val="0000FF"/>
      <w:u w:val="single"/>
    </w:rPr>
  </w:style>
  <w:style w:type="paragraph" w:styleId="Caption">
    <w:name w:val="caption"/>
    <w:basedOn w:val="Normal"/>
    <w:next w:val="Normal"/>
    <w:uiPriority w:val="35"/>
    <w:qFormat/>
    <w:rsid w:val="00FD5FFC"/>
    <w:pPr>
      <w:spacing w:after="0" w:line="240" w:lineRule="auto"/>
    </w:pPr>
    <w:rPr>
      <w:rFonts w:ascii="Times New Roman" w:eastAsia="Times New Roman" w:hAnsi="Times New Roman" w:cs="Times New Roman"/>
      <w:b/>
      <w:bCs/>
      <w:sz w:val="20"/>
      <w:szCs w:val="20"/>
      <w:lang w:eastAsia="pt-BR"/>
    </w:rPr>
  </w:style>
  <w:style w:type="character" w:customStyle="1" w:styleId="apple-converted-space">
    <w:name w:val="apple-converted-space"/>
    <w:basedOn w:val="DefaultParagraphFont"/>
    <w:rsid w:val="00E16A7D"/>
  </w:style>
  <w:style w:type="character" w:styleId="Strong">
    <w:name w:val="Strong"/>
    <w:basedOn w:val="DefaultParagraphFont"/>
    <w:uiPriority w:val="22"/>
    <w:qFormat/>
    <w:rsid w:val="00E16A7D"/>
    <w:rPr>
      <w:b/>
      <w:bCs/>
    </w:rPr>
  </w:style>
  <w:style w:type="paragraph" w:customStyle="1" w:styleId="texto2">
    <w:name w:val="texto2"/>
    <w:basedOn w:val="Normal"/>
    <w:rsid w:val="00E16A7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rtart">
    <w:name w:val="artart"/>
    <w:basedOn w:val="Normal"/>
    <w:rsid w:val="00E16A7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411121"/>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07502C"/>
    <w:pPr>
      <w:spacing w:after="0" w:line="240" w:lineRule="auto"/>
    </w:pPr>
    <w:rPr>
      <w:rFonts w:eastAsiaTheme="minorEastAsia"/>
      <w:lang w:eastAsia="pt-BR"/>
    </w:rPr>
  </w:style>
  <w:style w:type="character" w:customStyle="1" w:styleId="NoSpacingChar">
    <w:name w:val="No Spacing Char"/>
    <w:basedOn w:val="DefaultParagraphFont"/>
    <w:link w:val="NoSpacing"/>
    <w:uiPriority w:val="1"/>
    <w:rsid w:val="0007502C"/>
    <w:rPr>
      <w:rFonts w:eastAsiaTheme="minorEastAsia"/>
      <w:lang w:eastAsia="pt-BR"/>
    </w:rPr>
  </w:style>
  <w:style w:type="paragraph" w:customStyle="1" w:styleId="NoteLevel11">
    <w:name w:val="Note Level 11"/>
    <w:basedOn w:val="Normal"/>
    <w:uiPriority w:val="99"/>
    <w:unhideWhenUsed/>
    <w:rsid w:val="0007502C"/>
    <w:pPr>
      <w:keepNext/>
      <w:numPr>
        <w:numId w:val="45"/>
      </w:numPr>
      <w:spacing w:after="0" w:line="240" w:lineRule="auto"/>
      <w:contextualSpacing/>
      <w:outlineLvl w:val="0"/>
    </w:pPr>
    <w:rPr>
      <w:rFonts w:ascii="Verdana" w:eastAsiaTheme="minorEastAsia" w:hAnsi="Verdana"/>
      <w:sz w:val="24"/>
      <w:szCs w:val="24"/>
    </w:rPr>
  </w:style>
  <w:style w:type="paragraph" w:customStyle="1" w:styleId="NoteLevel21">
    <w:name w:val="Note Level 21"/>
    <w:basedOn w:val="Normal"/>
    <w:uiPriority w:val="99"/>
    <w:unhideWhenUsed/>
    <w:rsid w:val="0007502C"/>
    <w:pPr>
      <w:keepNext/>
      <w:numPr>
        <w:ilvl w:val="1"/>
        <w:numId w:val="45"/>
      </w:numPr>
      <w:spacing w:after="0" w:line="240" w:lineRule="auto"/>
      <w:contextualSpacing/>
      <w:outlineLvl w:val="1"/>
    </w:pPr>
    <w:rPr>
      <w:rFonts w:ascii="Verdana" w:eastAsiaTheme="minorEastAsia" w:hAnsi="Verdana"/>
      <w:sz w:val="24"/>
      <w:szCs w:val="24"/>
    </w:rPr>
  </w:style>
  <w:style w:type="paragraph" w:customStyle="1" w:styleId="NoteLevel31">
    <w:name w:val="Note Level 31"/>
    <w:basedOn w:val="Normal"/>
    <w:uiPriority w:val="99"/>
    <w:semiHidden/>
    <w:unhideWhenUsed/>
    <w:rsid w:val="0007502C"/>
    <w:pPr>
      <w:keepNext/>
      <w:numPr>
        <w:ilvl w:val="2"/>
        <w:numId w:val="45"/>
      </w:numPr>
      <w:spacing w:after="0" w:line="240" w:lineRule="auto"/>
      <w:contextualSpacing/>
      <w:outlineLvl w:val="2"/>
    </w:pPr>
    <w:rPr>
      <w:rFonts w:ascii="Verdana" w:eastAsiaTheme="minorEastAsia" w:hAnsi="Verdana"/>
      <w:sz w:val="24"/>
      <w:szCs w:val="24"/>
    </w:rPr>
  </w:style>
  <w:style w:type="paragraph" w:customStyle="1" w:styleId="NoteLevel41">
    <w:name w:val="Note Level 41"/>
    <w:basedOn w:val="Normal"/>
    <w:uiPriority w:val="99"/>
    <w:semiHidden/>
    <w:unhideWhenUsed/>
    <w:rsid w:val="0007502C"/>
    <w:pPr>
      <w:keepNext/>
      <w:numPr>
        <w:ilvl w:val="3"/>
        <w:numId w:val="45"/>
      </w:numPr>
      <w:spacing w:after="0" w:line="240" w:lineRule="auto"/>
      <w:contextualSpacing/>
      <w:outlineLvl w:val="3"/>
    </w:pPr>
    <w:rPr>
      <w:rFonts w:ascii="Verdana" w:eastAsiaTheme="minorEastAsia" w:hAnsi="Verdana"/>
      <w:sz w:val="24"/>
      <w:szCs w:val="24"/>
    </w:rPr>
  </w:style>
  <w:style w:type="paragraph" w:customStyle="1" w:styleId="NoteLevel51">
    <w:name w:val="Note Level 51"/>
    <w:basedOn w:val="Normal"/>
    <w:uiPriority w:val="99"/>
    <w:semiHidden/>
    <w:unhideWhenUsed/>
    <w:rsid w:val="0007502C"/>
    <w:pPr>
      <w:keepNext/>
      <w:numPr>
        <w:ilvl w:val="4"/>
        <w:numId w:val="45"/>
      </w:numPr>
      <w:spacing w:after="0" w:line="240" w:lineRule="auto"/>
      <w:contextualSpacing/>
      <w:outlineLvl w:val="4"/>
    </w:pPr>
    <w:rPr>
      <w:rFonts w:ascii="Verdana" w:eastAsiaTheme="minorEastAsia" w:hAnsi="Verdana"/>
      <w:sz w:val="24"/>
      <w:szCs w:val="24"/>
    </w:rPr>
  </w:style>
  <w:style w:type="paragraph" w:customStyle="1" w:styleId="NoteLevel61">
    <w:name w:val="Note Level 61"/>
    <w:basedOn w:val="Normal"/>
    <w:uiPriority w:val="99"/>
    <w:semiHidden/>
    <w:unhideWhenUsed/>
    <w:rsid w:val="0007502C"/>
    <w:pPr>
      <w:keepNext/>
      <w:numPr>
        <w:ilvl w:val="5"/>
        <w:numId w:val="45"/>
      </w:numPr>
      <w:spacing w:after="0" w:line="240" w:lineRule="auto"/>
      <w:contextualSpacing/>
      <w:outlineLvl w:val="5"/>
    </w:pPr>
    <w:rPr>
      <w:rFonts w:ascii="Verdana" w:eastAsiaTheme="minorEastAsia" w:hAnsi="Verdana"/>
      <w:sz w:val="24"/>
      <w:szCs w:val="24"/>
    </w:rPr>
  </w:style>
  <w:style w:type="paragraph" w:customStyle="1" w:styleId="NoteLevel71">
    <w:name w:val="Note Level 71"/>
    <w:basedOn w:val="Normal"/>
    <w:uiPriority w:val="99"/>
    <w:semiHidden/>
    <w:unhideWhenUsed/>
    <w:rsid w:val="0007502C"/>
    <w:pPr>
      <w:keepNext/>
      <w:numPr>
        <w:ilvl w:val="6"/>
        <w:numId w:val="45"/>
      </w:numPr>
      <w:spacing w:after="0" w:line="240" w:lineRule="auto"/>
      <w:contextualSpacing/>
      <w:outlineLvl w:val="6"/>
    </w:pPr>
    <w:rPr>
      <w:rFonts w:ascii="Verdana" w:eastAsiaTheme="minorEastAsia" w:hAnsi="Verdana"/>
      <w:sz w:val="24"/>
      <w:szCs w:val="24"/>
    </w:rPr>
  </w:style>
  <w:style w:type="paragraph" w:customStyle="1" w:styleId="NoteLevel81">
    <w:name w:val="Note Level 81"/>
    <w:basedOn w:val="Normal"/>
    <w:uiPriority w:val="99"/>
    <w:semiHidden/>
    <w:unhideWhenUsed/>
    <w:rsid w:val="0007502C"/>
    <w:pPr>
      <w:keepNext/>
      <w:numPr>
        <w:ilvl w:val="7"/>
        <w:numId w:val="45"/>
      </w:numPr>
      <w:spacing w:after="0" w:line="240" w:lineRule="auto"/>
      <w:contextualSpacing/>
      <w:outlineLvl w:val="7"/>
    </w:pPr>
    <w:rPr>
      <w:rFonts w:ascii="Verdana" w:eastAsiaTheme="minorEastAsia" w:hAnsi="Verdana"/>
      <w:sz w:val="24"/>
      <w:szCs w:val="24"/>
    </w:rPr>
  </w:style>
  <w:style w:type="paragraph" w:customStyle="1" w:styleId="NoteLevel91">
    <w:name w:val="Note Level 91"/>
    <w:basedOn w:val="Normal"/>
    <w:uiPriority w:val="99"/>
    <w:semiHidden/>
    <w:unhideWhenUsed/>
    <w:rsid w:val="0007502C"/>
    <w:pPr>
      <w:keepNext/>
      <w:numPr>
        <w:ilvl w:val="8"/>
        <w:numId w:val="45"/>
      </w:numPr>
      <w:spacing w:after="0" w:line="240" w:lineRule="auto"/>
      <w:contextualSpacing/>
      <w:outlineLvl w:val="8"/>
    </w:pPr>
    <w:rPr>
      <w:rFonts w:ascii="Verdana" w:eastAsiaTheme="minorEastAsia" w:hAnsi="Verdana"/>
      <w:sz w:val="24"/>
      <w:szCs w:val="24"/>
    </w:rPr>
  </w:style>
  <w:style w:type="character" w:styleId="CommentReference">
    <w:name w:val="annotation reference"/>
    <w:basedOn w:val="DefaultParagraphFont"/>
    <w:uiPriority w:val="99"/>
    <w:semiHidden/>
    <w:unhideWhenUsed/>
    <w:rsid w:val="008F652A"/>
    <w:rPr>
      <w:sz w:val="16"/>
      <w:szCs w:val="16"/>
    </w:rPr>
  </w:style>
  <w:style w:type="paragraph" w:styleId="CommentText">
    <w:name w:val="annotation text"/>
    <w:basedOn w:val="Normal"/>
    <w:link w:val="CommentTextChar"/>
    <w:uiPriority w:val="99"/>
    <w:semiHidden/>
    <w:unhideWhenUsed/>
    <w:rsid w:val="008F652A"/>
    <w:pPr>
      <w:spacing w:line="240" w:lineRule="auto"/>
    </w:pPr>
    <w:rPr>
      <w:sz w:val="20"/>
      <w:szCs w:val="20"/>
    </w:rPr>
  </w:style>
  <w:style w:type="character" w:customStyle="1" w:styleId="CommentTextChar">
    <w:name w:val="Comment Text Char"/>
    <w:basedOn w:val="DefaultParagraphFont"/>
    <w:link w:val="CommentText"/>
    <w:uiPriority w:val="99"/>
    <w:semiHidden/>
    <w:rsid w:val="008F652A"/>
    <w:rPr>
      <w:sz w:val="20"/>
      <w:szCs w:val="20"/>
    </w:rPr>
  </w:style>
  <w:style w:type="paragraph" w:styleId="CommentSubject">
    <w:name w:val="annotation subject"/>
    <w:basedOn w:val="CommentText"/>
    <w:next w:val="CommentText"/>
    <w:link w:val="CommentSubjectChar"/>
    <w:uiPriority w:val="99"/>
    <w:semiHidden/>
    <w:unhideWhenUsed/>
    <w:rsid w:val="008F652A"/>
    <w:rPr>
      <w:b/>
      <w:bCs/>
    </w:rPr>
  </w:style>
  <w:style w:type="character" w:customStyle="1" w:styleId="CommentSubjectChar">
    <w:name w:val="Comment Subject Char"/>
    <w:basedOn w:val="CommentTextChar"/>
    <w:link w:val="CommentSubject"/>
    <w:uiPriority w:val="99"/>
    <w:semiHidden/>
    <w:rsid w:val="008F652A"/>
    <w:rPr>
      <w:b/>
      <w:bCs/>
      <w:sz w:val="20"/>
      <w:szCs w:val="20"/>
    </w:rPr>
  </w:style>
  <w:style w:type="paragraph" w:styleId="BalloonText">
    <w:name w:val="Balloon Text"/>
    <w:basedOn w:val="Normal"/>
    <w:link w:val="BalloonTextChar"/>
    <w:uiPriority w:val="99"/>
    <w:semiHidden/>
    <w:unhideWhenUsed/>
    <w:rsid w:val="008F65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52A"/>
    <w:rPr>
      <w:rFonts w:ascii="Segoe UI" w:hAnsi="Segoe UI" w:cs="Segoe UI"/>
      <w:sz w:val="18"/>
      <w:szCs w:val="18"/>
    </w:rPr>
  </w:style>
  <w:style w:type="character" w:styleId="FollowedHyperlink">
    <w:name w:val="FollowedHyperlink"/>
    <w:basedOn w:val="DefaultParagraphFont"/>
    <w:uiPriority w:val="99"/>
    <w:semiHidden/>
    <w:unhideWhenUsed/>
    <w:rsid w:val="00C419E8"/>
    <w:rPr>
      <w:color w:val="800080"/>
      <w:u w:val="single"/>
    </w:rPr>
  </w:style>
  <w:style w:type="paragraph" w:customStyle="1" w:styleId="xl65">
    <w:name w:val="xl65"/>
    <w:basedOn w:val="Normal"/>
    <w:rsid w:val="00C419E8"/>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6">
    <w:name w:val="xl66"/>
    <w:basedOn w:val="Normal"/>
    <w:rsid w:val="00C419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7">
    <w:name w:val="xl67"/>
    <w:basedOn w:val="Normal"/>
    <w:rsid w:val="00C419E8"/>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t-BR"/>
    </w:rPr>
  </w:style>
  <w:style w:type="paragraph" w:customStyle="1" w:styleId="xl68">
    <w:name w:val="xl68"/>
    <w:basedOn w:val="Normal"/>
    <w:rsid w:val="00C419E8"/>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t-BR"/>
    </w:rPr>
  </w:style>
  <w:style w:type="paragraph" w:customStyle="1" w:styleId="xl69">
    <w:name w:val="xl69"/>
    <w:basedOn w:val="Normal"/>
    <w:rsid w:val="00C4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0">
    <w:name w:val="xl70"/>
    <w:basedOn w:val="Normal"/>
    <w:rsid w:val="00C4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1">
    <w:name w:val="xl71"/>
    <w:basedOn w:val="Normal"/>
    <w:rsid w:val="00C4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2">
    <w:name w:val="xl72"/>
    <w:basedOn w:val="Normal"/>
    <w:rsid w:val="00C419E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3">
    <w:name w:val="xl73"/>
    <w:basedOn w:val="Normal"/>
    <w:rsid w:val="00C4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74">
    <w:name w:val="xl74"/>
    <w:basedOn w:val="Normal"/>
    <w:rsid w:val="00C4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5">
    <w:name w:val="xl75"/>
    <w:basedOn w:val="Normal"/>
    <w:rsid w:val="00C41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A950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641943">
      <w:bodyDiv w:val="1"/>
      <w:marLeft w:val="0"/>
      <w:marRight w:val="0"/>
      <w:marTop w:val="0"/>
      <w:marBottom w:val="0"/>
      <w:divBdr>
        <w:top w:val="none" w:sz="0" w:space="0" w:color="auto"/>
        <w:left w:val="none" w:sz="0" w:space="0" w:color="auto"/>
        <w:bottom w:val="none" w:sz="0" w:space="0" w:color="auto"/>
        <w:right w:val="none" w:sz="0" w:space="0" w:color="auto"/>
      </w:divBdr>
    </w:div>
    <w:div w:id="94195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0.emf"/><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image" Target="media/image18.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jpe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3.emf"/><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image" Target="media/image15.emf"/><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8.xml"/><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planalto.gov.br/ccivil_03/Constituicao/Constitui%C3%A7ao.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Clara\Documents\MODELOS%20PARA%20GR&#193;FICOS\ARROLAMENTO%20MODEL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lara\Documents\MODELOS%20PARA%20GR&#193;FICOS\ARROLAMENTO%20MODEL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lara\Documents\MODELOS%20PARA%20GR&#193;FICOS\ARROLAMENTO%20MODEL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lara\Documents\MODELOS%20PARA%20GR&#193;FICOS\ARROLAMENTO%20MODEL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lara\Documents\MODELOS%20PARA%20GR&#193;FICOS\ARROLAMENTO%20MODEL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lara\Documents\MODELOS%20PARA%20GR&#193;FICOS\MODELO%20COMPOSI&#199;&#195;O%20FAMILIA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lara\Documents\MODELOS%20PARA%20GR&#193;FICOS\MODELO%20COMPOSI&#199;&#195;O%20FAMILIA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lara\Documents\MODELOS%20PARA%20GR&#193;FICOS\MODELO%20COMPOSI&#199;&#195;O%20FAMILIAR%20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lara\Documents\MODELOS%20PARA%20GR&#193;FICOS\MODELO%20COMPOSI&#199;&#195;O%20FAMILI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7.5580840353071083E-2"/>
          <c:y val="0.1362101796099017"/>
          <c:w val="0.89649594847764458"/>
          <c:h val="0.5077216818485929"/>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cadastro!$AH$3:$AK$4</c:f>
              <c:multiLvlStrCache>
                <c:ptCount val="3"/>
                <c:lvl>
                  <c:pt idx="0">
                    <c:v>ALVENARIA</c:v>
                  </c:pt>
                  <c:pt idx="1">
                    <c:v>MADEIRA</c:v>
                  </c:pt>
                  <c:pt idx="2">
                    <c:v>MISTO</c:v>
                  </c:pt>
                </c:lvl>
                <c:lvl>
                  <c:pt idx="0">
                    <c:v> SISTEMA DE CONSTRUÇÃO</c:v>
                  </c:pt>
                </c:lvl>
              </c:multiLvlStrCache>
            </c:multiLvlStrRef>
          </c:cat>
          <c:val>
            <c:numRef>
              <c:f>cadastro!$AH$5:$AK$5</c:f>
              <c:numCache>
                <c:formatCode>0.00</c:formatCode>
                <c:ptCount val="4"/>
                <c:pt idx="0">
                  <c:v>3.0000000000000186E-2</c:v>
                </c:pt>
                <c:pt idx="1">
                  <c:v>0.92</c:v>
                </c:pt>
                <c:pt idx="2">
                  <c:v>6.000000000000031E-2</c:v>
                </c:pt>
              </c:numCache>
            </c:numRef>
          </c:val>
          <c:extLst>
            <c:ext xmlns:c16="http://schemas.microsoft.com/office/drawing/2014/chart" uri="{C3380CC4-5D6E-409C-BE32-E72D297353CC}">
              <c16:uniqueId val="{00000000-6FB1-4484-B5DB-4D37525999FC}"/>
            </c:ext>
          </c:extLst>
        </c:ser>
        <c:dLbls>
          <c:showLegendKey val="0"/>
          <c:showVal val="0"/>
          <c:showCatName val="0"/>
          <c:showSerName val="0"/>
          <c:showPercent val="0"/>
          <c:showBubbleSize val="0"/>
        </c:dLbls>
        <c:gapWidth val="150"/>
        <c:axId val="96234112"/>
        <c:axId val="96236672"/>
      </c:barChart>
      <c:catAx>
        <c:axId val="96234112"/>
        <c:scaling>
          <c:orientation val="minMax"/>
        </c:scaling>
        <c:delete val="0"/>
        <c:axPos val="b"/>
        <c:numFmt formatCode="General" sourceLinked="0"/>
        <c:majorTickMark val="out"/>
        <c:minorTickMark val="none"/>
        <c:tickLblPos val="nextTo"/>
        <c:crossAx val="96236672"/>
        <c:crosses val="autoZero"/>
        <c:auto val="1"/>
        <c:lblAlgn val="ctr"/>
        <c:lblOffset val="100"/>
        <c:noMultiLvlLbl val="0"/>
      </c:catAx>
      <c:valAx>
        <c:axId val="96236672"/>
        <c:scaling>
          <c:orientation val="minMax"/>
        </c:scaling>
        <c:delete val="0"/>
        <c:axPos val="l"/>
        <c:majorGridlines/>
        <c:numFmt formatCode="0.00" sourceLinked="1"/>
        <c:majorTickMark val="out"/>
        <c:minorTickMark val="none"/>
        <c:tickLblPos val="nextTo"/>
        <c:crossAx val="96234112"/>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dLbl>
              <c:idx val="0"/>
              <c:tx>
                <c:rich>
                  <a:bodyPr/>
                  <a:lstStyle/>
                  <a:p>
                    <a:r>
                      <a:rPr lang="en-US"/>
                      <a:t>182,00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2D-4953-B0EF-6922C331AFBC}"/>
                </c:ext>
              </c:extLst>
            </c:dLbl>
            <c:dLbl>
              <c:idx val="1"/>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2D-4953-B0EF-6922C331AFBC}"/>
                </c:ext>
              </c:extLst>
            </c:dLbl>
            <c:dLbl>
              <c:idx val="2"/>
              <c:tx>
                <c:rich>
                  <a:bodyPr/>
                  <a:lstStyle/>
                  <a:p>
                    <a:r>
                      <a:rPr lang="en-US"/>
                      <a:t>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2D-4953-B0EF-6922C331AF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cadastro!$AH$23:$AK$24</c:f>
              <c:strCache>
                <c:ptCount val="3"/>
                <c:pt idx="0">
                  <c:v>RESIDENCIAL</c:v>
                </c:pt>
                <c:pt idx="1">
                  <c:v>COMERCIAL</c:v>
                </c:pt>
                <c:pt idx="2">
                  <c:v>MISTO</c:v>
                </c:pt>
              </c:strCache>
            </c:strRef>
          </c:cat>
          <c:val>
            <c:numRef>
              <c:f>cadastro!$AH$25:$AK$25</c:f>
              <c:numCache>
                <c:formatCode>0.00</c:formatCode>
                <c:ptCount val="4"/>
                <c:pt idx="0">
                  <c:v>195</c:v>
                </c:pt>
                <c:pt idx="1">
                  <c:v>5</c:v>
                </c:pt>
                <c:pt idx="2">
                  <c:v>0</c:v>
                </c:pt>
              </c:numCache>
            </c:numRef>
          </c:val>
          <c:extLst>
            <c:ext xmlns:c16="http://schemas.microsoft.com/office/drawing/2014/chart" uri="{C3380CC4-5D6E-409C-BE32-E72D297353CC}">
              <c16:uniqueId val="{00000000-2E89-4BA3-A5B2-09F41F65072F}"/>
            </c:ext>
          </c:extLst>
        </c:ser>
        <c:dLbls>
          <c:showLegendKey val="0"/>
          <c:showVal val="0"/>
          <c:showCatName val="0"/>
          <c:showSerName val="0"/>
          <c:showPercent val="0"/>
          <c:showBubbleSize val="0"/>
        </c:dLbls>
        <c:gapWidth val="150"/>
        <c:axId val="96246784"/>
        <c:axId val="96248576"/>
      </c:barChart>
      <c:catAx>
        <c:axId val="96246784"/>
        <c:scaling>
          <c:orientation val="minMax"/>
        </c:scaling>
        <c:delete val="0"/>
        <c:axPos val="b"/>
        <c:numFmt formatCode="General" sourceLinked="0"/>
        <c:majorTickMark val="out"/>
        <c:minorTickMark val="none"/>
        <c:tickLblPos val="nextTo"/>
        <c:crossAx val="96248576"/>
        <c:crosses val="autoZero"/>
        <c:auto val="1"/>
        <c:lblAlgn val="ctr"/>
        <c:lblOffset val="100"/>
        <c:noMultiLvlLbl val="0"/>
      </c:catAx>
      <c:valAx>
        <c:axId val="96248576"/>
        <c:scaling>
          <c:orientation val="minMax"/>
        </c:scaling>
        <c:delete val="0"/>
        <c:axPos val="l"/>
        <c:majorGridlines/>
        <c:numFmt formatCode="0.00" sourceLinked="1"/>
        <c:majorTickMark val="out"/>
        <c:minorTickMark val="none"/>
        <c:tickLblPos val="nextTo"/>
        <c:crossAx val="962467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'[ARROLAMENTO MODELO.xlsx]cadastro'!$AW$3:$BB$4</c:f>
              <c:multiLvlStrCache>
                <c:ptCount val="6"/>
                <c:lvl>
                  <c:pt idx="0">
                    <c:v>1 PESSOA</c:v>
                  </c:pt>
                  <c:pt idx="1">
                    <c:v>2 PESSOAS</c:v>
                  </c:pt>
                  <c:pt idx="2">
                    <c:v>3 PESSOAS</c:v>
                  </c:pt>
                  <c:pt idx="3">
                    <c:v>4 PESSOAS</c:v>
                  </c:pt>
                  <c:pt idx="4">
                    <c:v>5 PESSOAS</c:v>
                  </c:pt>
                  <c:pt idx="5">
                    <c:v>6 PESSOAS</c:v>
                  </c:pt>
                </c:lvl>
                <c:lvl>
                  <c:pt idx="0">
                    <c:v>PESSOAS POR UNIDADE</c:v>
                  </c:pt>
                </c:lvl>
              </c:multiLvlStrCache>
            </c:multiLvlStrRef>
          </c:cat>
          <c:val>
            <c:numRef>
              <c:f>'[ARROLAMENTO MODELO.xlsx]cadastro'!$AW$5:$BB$5</c:f>
              <c:numCache>
                <c:formatCode>0.00</c:formatCode>
                <c:ptCount val="6"/>
                <c:pt idx="0">
                  <c:v>53</c:v>
                </c:pt>
                <c:pt idx="1">
                  <c:v>58</c:v>
                </c:pt>
                <c:pt idx="2">
                  <c:v>46</c:v>
                </c:pt>
                <c:pt idx="3">
                  <c:v>25</c:v>
                </c:pt>
                <c:pt idx="4">
                  <c:v>15</c:v>
                </c:pt>
                <c:pt idx="5">
                  <c:v>3</c:v>
                </c:pt>
              </c:numCache>
            </c:numRef>
          </c:val>
          <c:extLst>
            <c:ext xmlns:c16="http://schemas.microsoft.com/office/drawing/2014/chart" uri="{C3380CC4-5D6E-409C-BE32-E72D297353CC}">
              <c16:uniqueId val="{00000000-11B2-4D2B-89C1-B5F9A278EACC}"/>
            </c:ext>
          </c:extLst>
        </c:ser>
        <c:dLbls>
          <c:showLegendKey val="0"/>
          <c:showVal val="0"/>
          <c:showCatName val="0"/>
          <c:showSerName val="0"/>
          <c:showPercent val="0"/>
          <c:showBubbleSize val="0"/>
        </c:dLbls>
        <c:gapWidth val="150"/>
        <c:axId val="98071296"/>
        <c:axId val="98073600"/>
      </c:barChart>
      <c:catAx>
        <c:axId val="98071296"/>
        <c:scaling>
          <c:orientation val="minMax"/>
        </c:scaling>
        <c:delete val="0"/>
        <c:axPos val="b"/>
        <c:numFmt formatCode="General" sourceLinked="0"/>
        <c:majorTickMark val="out"/>
        <c:minorTickMark val="none"/>
        <c:tickLblPos val="nextTo"/>
        <c:crossAx val="98073600"/>
        <c:crosses val="autoZero"/>
        <c:auto val="1"/>
        <c:lblAlgn val="ctr"/>
        <c:lblOffset val="100"/>
        <c:noMultiLvlLbl val="0"/>
      </c:catAx>
      <c:valAx>
        <c:axId val="98073600"/>
        <c:scaling>
          <c:orientation val="minMax"/>
        </c:scaling>
        <c:delete val="0"/>
        <c:axPos val="l"/>
        <c:majorGridlines/>
        <c:numFmt formatCode="0.00" sourceLinked="1"/>
        <c:majorTickMark val="out"/>
        <c:minorTickMark val="none"/>
        <c:tickLblPos val="nextTo"/>
        <c:crossAx val="980712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cadastro!$AW$3:$BB$4</c:f>
              <c:multiLvlStrCache>
                <c:ptCount val="5"/>
                <c:lvl>
                  <c:pt idx="0">
                    <c:v>CEDIDO</c:v>
                  </c:pt>
                  <c:pt idx="1">
                    <c:v>PR C/CONT</c:v>
                  </c:pt>
                  <c:pt idx="2">
                    <c:v>PR S/CONT</c:v>
                  </c:pt>
                  <c:pt idx="3">
                    <c:v>PR IPTU</c:v>
                  </c:pt>
                  <c:pt idx="4">
                    <c:v>ALUGADOS</c:v>
                  </c:pt>
                </c:lvl>
                <c:lvl>
                  <c:pt idx="0">
                    <c:v>TITULARIDADE</c:v>
                  </c:pt>
                </c:lvl>
              </c:multiLvlStrCache>
            </c:multiLvlStrRef>
          </c:cat>
          <c:val>
            <c:numRef>
              <c:f>cadastro!$AW$5:$BB$5</c:f>
              <c:numCache>
                <c:formatCode>0.00</c:formatCode>
                <c:ptCount val="6"/>
                <c:pt idx="0">
                  <c:v>1.0000000000000005E-2</c:v>
                </c:pt>
                <c:pt idx="1">
                  <c:v>4.0000000000000022E-2</c:v>
                </c:pt>
                <c:pt idx="2">
                  <c:v>0.87000000000000965</c:v>
                </c:pt>
                <c:pt idx="3">
                  <c:v>1.0000000000000005E-2</c:v>
                </c:pt>
                <c:pt idx="4">
                  <c:v>7.0000000000000021E-2</c:v>
                </c:pt>
              </c:numCache>
            </c:numRef>
          </c:val>
          <c:extLst>
            <c:ext xmlns:c16="http://schemas.microsoft.com/office/drawing/2014/chart" uri="{C3380CC4-5D6E-409C-BE32-E72D297353CC}">
              <c16:uniqueId val="{00000000-AB0B-4AC0-ACCB-C974DFB681D0}"/>
            </c:ext>
          </c:extLst>
        </c:ser>
        <c:dLbls>
          <c:showLegendKey val="0"/>
          <c:showVal val="0"/>
          <c:showCatName val="0"/>
          <c:showSerName val="0"/>
          <c:showPercent val="0"/>
          <c:showBubbleSize val="0"/>
        </c:dLbls>
        <c:gapWidth val="150"/>
        <c:axId val="98515584"/>
        <c:axId val="101548800"/>
      </c:barChart>
      <c:catAx>
        <c:axId val="98515584"/>
        <c:scaling>
          <c:orientation val="minMax"/>
        </c:scaling>
        <c:delete val="0"/>
        <c:axPos val="b"/>
        <c:numFmt formatCode="General" sourceLinked="0"/>
        <c:majorTickMark val="out"/>
        <c:minorTickMark val="none"/>
        <c:tickLblPos val="nextTo"/>
        <c:crossAx val="101548800"/>
        <c:crosses val="autoZero"/>
        <c:auto val="1"/>
        <c:lblAlgn val="ctr"/>
        <c:lblOffset val="100"/>
        <c:noMultiLvlLbl val="0"/>
      </c:catAx>
      <c:valAx>
        <c:axId val="101548800"/>
        <c:scaling>
          <c:orientation val="minMax"/>
        </c:scaling>
        <c:delete val="0"/>
        <c:axPos val="l"/>
        <c:majorGridlines/>
        <c:numFmt formatCode="0.00" sourceLinked="1"/>
        <c:majorTickMark val="out"/>
        <c:minorTickMark val="none"/>
        <c:tickLblPos val="nextTo"/>
        <c:crossAx val="985155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cadastro!$AB$3:$AD$4</c:f>
              <c:multiLvlStrCache>
                <c:ptCount val="3"/>
                <c:lvl>
                  <c:pt idx="0">
                    <c:v>MÁXIMO</c:v>
                  </c:pt>
                  <c:pt idx="2">
                    <c:v>MÍNIMO</c:v>
                  </c:pt>
                </c:lvl>
                <c:lvl>
                  <c:pt idx="0">
                    <c:v>TEMPO DE OCUPAÇÃO MÉDIO</c:v>
                  </c:pt>
                </c:lvl>
              </c:multiLvlStrCache>
            </c:multiLvlStrRef>
          </c:cat>
          <c:val>
            <c:numRef>
              <c:f>cadastro!$AB$5:$AD$5</c:f>
              <c:numCache>
                <c:formatCode>General</c:formatCode>
                <c:ptCount val="3"/>
                <c:pt idx="0" formatCode="0.00">
                  <c:v>16</c:v>
                </c:pt>
                <c:pt idx="2" formatCode="0.00">
                  <c:v>1</c:v>
                </c:pt>
              </c:numCache>
            </c:numRef>
          </c:val>
          <c:extLst>
            <c:ext xmlns:c16="http://schemas.microsoft.com/office/drawing/2014/chart" uri="{C3380CC4-5D6E-409C-BE32-E72D297353CC}">
              <c16:uniqueId val="{00000000-5F66-444E-A5F9-249EDC6C5D01}"/>
            </c:ext>
          </c:extLst>
        </c:ser>
        <c:dLbls>
          <c:showLegendKey val="0"/>
          <c:showVal val="0"/>
          <c:showCatName val="0"/>
          <c:showSerName val="0"/>
          <c:showPercent val="0"/>
          <c:showBubbleSize val="0"/>
        </c:dLbls>
        <c:gapWidth val="150"/>
        <c:axId val="101570816"/>
        <c:axId val="101663104"/>
      </c:barChart>
      <c:catAx>
        <c:axId val="101570816"/>
        <c:scaling>
          <c:orientation val="minMax"/>
        </c:scaling>
        <c:delete val="0"/>
        <c:axPos val="b"/>
        <c:numFmt formatCode="General" sourceLinked="0"/>
        <c:majorTickMark val="out"/>
        <c:minorTickMark val="none"/>
        <c:tickLblPos val="nextTo"/>
        <c:crossAx val="101663104"/>
        <c:crosses val="autoZero"/>
        <c:auto val="1"/>
        <c:lblAlgn val="ctr"/>
        <c:lblOffset val="100"/>
        <c:noMultiLvlLbl val="0"/>
      </c:catAx>
      <c:valAx>
        <c:axId val="101663104"/>
        <c:scaling>
          <c:orientation val="minMax"/>
        </c:scaling>
        <c:delete val="0"/>
        <c:axPos val="l"/>
        <c:majorGridlines/>
        <c:numFmt formatCode="0.00" sourceLinked="1"/>
        <c:majorTickMark val="out"/>
        <c:minorTickMark val="none"/>
        <c:tickLblPos val="nextTo"/>
        <c:crossAx val="1015708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Plan3!$AZ$3:$BD$4</c:f>
              <c:multiLvlStrCache>
                <c:ptCount val="4"/>
                <c:lvl>
                  <c:pt idx="1">
                    <c:v>0 a 17</c:v>
                  </c:pt>
                  <c:pt idx="2">
                    <c:v>18 a 60</c:v>
                  </c:pt>
                  <c:pt idx="3">
                    <c:v>Acima 60</c:v>
                  </c:pt>
                </c:lvl>
                <c:lvl>
                  <c:pt idx="0">
                    <c:v>FAIXA ETÁRIA </c:v>
                  </c:pt>
                </c:lvl>
              </c:multiLvlStrCache>
            </c:multiLvlStrRef>
          </c:cat>
          <c:val>
            <c:numRef>
              <c:f>Plan3!$AZ$5:$BD$5</c:f>
              <c:numCache>
                <c:formatCode>0.00</c:formatCode>
                <c:ptCount val="5"/>
                <c:pt idx="1">
                  <c:v>26</c:v>
                </c:pt>
                <c:pt idx="2">
                  <c:v>55</c:v>
                </c:pt>
                <c:pt idx="3">
                  <c:v>18</c:v>
                </c:pt>
              </c:numCache>
            </c:numRef>
          </c:val>
          <c:extLst>
            <c:ext xmlns:c16="http://schemas.microsoft.com/office/drawing/2014/chart" uri="{C3380CC4-5D6E-409C-BE32-E72D297353CC}">
              <c16:uniqueId val="{00000000-F0BC-4843-901C-DB0C72986BA2}"/>
            </c:ext>
          </c:extLst>
        </c:ser>
        <c:dLbls>
          <c:showLegendKey val="0"/>
          <c:showVal val="0"/>
          <c:showCatName val="0"/>
          <c:showSerName val="0"/>
          <c:showPercent val="0"/>
          <c:showBubbleSize val="0"/>
        </c:dLbls>
        <c:gapWidth val="150"/>
        <c:axId val="116632960"/>
        <c:axId val="175265664"/>
      </c:barChart>
      <c:catAx>
        <c:axId val="116632960"/>
        <c:scaling>
          <c:orientation val="minMax"/>
        </c:scaling>
        <c:delete val="0"/>
        <c:axPos val="b"/>
        <c:numFmt formatCode="General" sourceLinked="0"/>
        <c:majorTickMark val="out"/>
        <c:minorTickMark val="none"/>
        <c:tickLblPos val="nextTo"/>
        <c:crossAx val="175265664"/>
        <c:crosses val="autoZero"/>
        <c:auto val="1"/>
        <c:lblAlgn val="ctr"/>
        <c:lblOffset val="100"/>
        <c:noMultiLvlLbl val="0"/>
      </c:catAx>
      <c:valAx>
        <c:axId val="175265664"/>
        <c:scaling>
          <c:orientation val="minMax"/>
        </c:scaling>
        <c:delete val="0"/>
        <c:axPos val="l"/>
        <c:majorGridlines/>
        <c:numFmt formatCode="0.00" sourceLinked="1"/>
        <c:majorTickMark val="out"/>
        <c:minorTickMark val="none"/>
        <c:tickLblPos val="nextTo"/>
        <c:crossAx val="1166329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Plan3!$C$3:$D$4</c:f>
              <c:multiLvlStrCache>
                <c:ptCount val="2"/>
                <c:lvl>
                  <c:pt idx="0">
                    <c:v>Feminino</c:v>
                  </c:pt>
                  <c:pt idx="1">
                    <c:v>Masculino</c:v>
                  </c:pt>
                </c:lvl>
                <c:lvl>
                  <c:pt idx="0">
                    <c:v>SEXO EM PERCENTUAIS</c:v>
                  </c:pt>
                </c:lvl>
              </c:multiLvlStrCache>
            </c:multiLvlStrRef>
          </c:cat>
          <c:val>
            <c:numRef>
              <c:f>Plan3!$C$5:$D$5</c:f>
              <c:numCache>
                <c:formatCode>0.00</c:formatCode>
                <c:ptCount val="2"/>
                <c:pt idx="0">
                  <c:v>78</c:v>
                </c:pt>
                <c:pt idx="1">
                  <c:v>21</c:v>
                </c:pt>
              </c:numCache>
            </c:numRef>
          </c:val>
          <c:extLst>
            <c:ext xmlns:c16="http://schemas.microsoft.com/office/drawing/2014/chart" uri="{C3380CC4-5D6E-409C-BE32-E72D297353CC}">
              <c16:uniqueId val="{00000000-99AA-4D2B-9D0A-D336284AAB71}"/>
            </c:ext>
          </c:extLst>
        </c:ser>
        <c:dLbls>
          <c:showLegendKey val="0"/>
          <c:showVal val="0"/>
          <c:showCatName val="0"/>
          <c:showSerName val="0"/>
          <c:showPercent val="0"/>
          <c:showBubbleSize val="0"/>
        </c:dLbls>
        <c:gapWidth val="150"/>
        <c:axId val="175269376"/>
        <c:axId val="175270912"/>
      </c:barChart>
      <c:catAx>
        <c:axId val="175269376"/>
        <c:scaling>
          <c:orientation val="minMax"/>
        </c:scaling>
        <c:delete val="0"/>
        <c:axPos val="b"/>
        <c:numFmt formatCode="General" sourceLinked="0"/>
        <c:majorTickMark val="out"/>
        <c:minorTickMark val="none"/>
        <c:tickLblPos val="nextTo"/>
        <c:crossAx val="175270912"/>
        <c:crosses val="autoZero"/>
        <c:auto val="1"/>
        <c:lblAlgn val="ctr"/>
        <c:lblOffset val="100"/>
        <c:noMultiLvlLbl val="0"/>
      </c:catAx>
      <c:valAx>
        <c:axId val="175270912"/>
        <c:scaling>
          <c:orientation val="minMax"/>
        </c:scaling>
        <c:delete val="0"/>
        <c:axPos val="l"/>
        <c:majorGridlines/>
        <c:numFmt formatCode="0.00" sourceLinked="1"/>
        <c:majorTickMark val="out"/>
        <c:minorTickMark val="none"/>
        <c:tickLblPos val="nextTo"/>
        <c:crossAx val="17526937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6.6587971840307583E-2"/>
          <c:y val="7.7480919878613178E-2"/>
          <c:w val="0.91498946051432695"/>
          <c:h val="0.64977063526470302"/>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Plan3!$R$3:$Y$4</c:f>
              <c:multiLvlStrCache>
                <c:ptCount val="8"/>
                <c:lvl>
                  <c:pt idx="2">
                    <c:v>CRECHE</c:v>
                  </c:pt>
                  <c:pt idx="3">
                    <c:v>PRE ESC</c:v>
                  </c:pt>
                  <c:pt idx="4">
                    <c:v>FUNDAM</c:v>
                  </c:pt>
                  <c:pt idx="5">
                    <c:v>MÉDIO</c:v>
                  </c:pt>
                  <c:pt idx="6">
                    <c:v>ANALF</c:v>
                  </c:pt>
                  <c:pt idx="7">
                    <c:v>ESCREVE</c:v>
                  </c:pt>
                </c:lvl>
                <c:lvl>
                  <c:pt idx="0">
                    <c:v>ESCOLARIDADE</c:v>
                  </c:pt>
                </c:lvl>
              </c:multiLvlStrCache>
            </c:multiLvlStrRef>
          </c:cat>
          <c:val>
            <c:numRef>
              <c:f>Plan3!$R$5:$Y$5</c:f>
              <c:numCache>
                <c:formatCode>General</c:formatCode>
                <c:ptCount val="8"/>
                <c:pt idx="2" formatCode="0.00">
                  <c:v>0</c:v>
                </c:pt>
                <c:pt idx="3" formatCode="0.00">
                  <c:v>1</c:v>
                </c:pt>
                <c:pt idx="4" formatCode="0.00">
                  <c:v>65</c:v>
                </c:pt>
                <c:pt idx="5" formatCode="0.00">
                  <c:v>16</c:v>
                </c:pt>
                <c:pt idx="6" formatCode="0.00">
                  <c:v>11</c:v>
                </c:pt>
                <c:pt idx="7" formatCode="0.00">
                  <c:v>7</c:v>
                </c:pt>
              </c:numCache>
            </c:numRef>
          </c:val>
          <c:extLst>
            <c:ext xmlns:c16="http://schemas.microsoft.com/office/drawing/2014/chart" uri="{C3380CC4-5D6E-409C-BE32-E72D297353CC}">
              <c16:uniqueId val="{00000000-8640-4091-B815-A78605DA4F73}"/>
            </c:ext>
          </c:extLst>
        </c:ser>
        <c:dLbls>
          <c:showLegendKey val="0"/>
          <c:showVal val="0"/>
          <c:showCatName val="0"/>
          <c:showSerName val="0"/>
          <c:showPercent val="0"/>
          <c:showBubbleSize val="0"/>
        </c:dLbls>
        <c:gapWidth val="150"/>
        <c:axId val="116550656"/>
        <c:axId val="116552448"/>
      </c:barChart>
      <c:catAx>
        <c:axId val="116550656"/>
        <c:scaling>
          <c:orientation val="minMax"/>
        </c:scaling>
        <c:delete val="0"/>
        <c:axPos val="b"/>
        <c:numFmt formatCode="General" sourceLinked="0"/>
        <c:majorTickMark val="out"/>
        <c:minorTickMark val="none"/>
        <c:tickLblPos val="nextTo"/>
        <c:crossAx val="116552448"/>
        <c:crosses val="autoZero"/>
        <c:auto val="1"/>
        <c:lblAlgn val="ctr"/>
        <c:lblOffset val="100"/>
        <c:noMultiLvlLbl val="0"/>
      </c:catAx>
      <c:valAx>
        <c:axId val="116552448"/>
        <c:scaling>
          <c:orientation val="minMax"/>
        </c:scaling>
        <c:delete val="0"/>
        <c:axPos val="l"/>
        <c:majorGridlines/>
        <c:numFmt formatCode="General" sourceLinked="1"/>
        <c:majorTickMark val="out"/>
        <c:minorTickMark val="none"/>
        <c:tickLblPos val="nextTo"/>
        <c:crossAx val="11655065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Plan3!$AB$3:$AI$4</c:f>
              <c:multiLvlStrCache>
                <c:ptCount val="7"/>
                <c:lvl>
                  <c:pt idx="0">
                    <c:v>EMPREGADOS</c:v>
                  </c:pt>
                  <c:pt idx="1">
                    <c:v>AUTONOMOS</c:v>
                  </c:pt>
                  <c:pt idx="2">
                    <c:v>DESENPREGADO</c:v>
                  </c:pt>
                  <c:pt idx="3">
                    <c:v>PENSIONISTA</c:v>
                  </c:pt>
                  <c:pt idx="4">
                    <c:v>APOSENTADO</c:v>
                  </c:pt>
                  <c:pt idx="5">
                    <c:v>DONAS DE CASA</c:v>
                  </c:pt>
                  <c:pt idx="6">
                    <c:v>BICO</c:v>
                  </c:pt>
                </c:lvl>
                <c:lvl>
                  <c:pt idx="0">
                    <c:v>Situação ocupacional da população</c:v>
                  </c:pt>
                </c:lvl>
              </c:multiLvlStrCache>
            </c:multiLvlStrRef>
          </c:cat>
          <c:val>
            <c:numRef>
              <c:f>Plan3!$AB$5:$AI$5</c:f>
              <c:numCache>
                <c:formatCode>0.00</c:formatCode>
                <c:ptCount val="8"/>
                <c:pt idx="0">
                  <c:v>9</c:v>
                </c:pt>
                <c:pt idx="1">
                  <c:v>12</c:v>
                </c:pt>
                <c:pt idx="2">
                  <c:v>23</c:v>
                </c:pt>
                <c:pt idx="3">
                  <c:v>4</c:v>
                </c:pt>
                <c:pt idx="4">
                  <c:v>25</c:v>
                </c:pt>
                <c:pt idx="5">
                  <c:v>8</c:v>
                </c:pt>
                <c:pt idx="6">
                  <c:v>19</c:v>
                </c:pt>
              </c:numCache>
            </c:numRef>
          </c:val>
          <c:extLst>
            <c:ext xmlns:c16="http://schemas.microsoft.com/office/drawing/2014/chart" uri="{C3380CC4-5D6E-409C-BE32-E72D297353CC}">
              <c16:uniqueId val="{00000000-B655-48CF-8762-50B0D02000F7}"/>
            </c:ext>
          </c:extLst>
        </c:ser>
        <c:dLbls>
          <c:showLegendKey val="0"/>
          <c:showVal val="0"/>
          <c:showCatName val="0"/>
          <c:showSerName val="0"/>
          <c:showPercent val="0"/>
          <c:showBubbleSize val="0"/>
        </c:dLbls>
        <c:gapWidth val="150"/>
        <c:axId val="116572544"/>
        <c:axId val="116574080"/>
      </c:barChart>
      <c:catAx>
        <c:axId val="116572544"/>
        <c:scaling>
          <c:orientation val="minMax"/>
        </c:scaling>
        <c:delete val="0"/>
        <c:axPos val="b"/>
        <c:numFmt formatCode="General" sourceLinked="0"/>
        <c:majorTickMark val="out"/>
        <c:minorTickMark val="none"/>
        <c:tickLblPos val="nextTo"/>
        <c:crossAx val="116574080"/>
        <c:crosses val="autoZero"/>
        <c:auto val="1"/>
        <c:lblAlgn val="ctr"/>
        <c:lblOffset val="100"/>
        <c:noMultiLvlLbl val="0"/>
      </c:catAx>
      <c:valAx>
        <c:axId val="116574080"/>
        <c:scaling>
          <c:orientation val="minMax"/>
        </c:scaling>
        <c:delete val="0"/>
        <c:axPos val="l"/>
        <c:majorGridlines/>
        <c:numFmt formatCode="0.00" sourceLinked="1"/>
        <c:majorTickMark val="out"/>
        <c:minorTickMark val="none"/>
        <c:tickLblPos val="nextTo"/>
        <c:crossAx val="116572544"/>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8B9E48F52A499C88358BA569E4DF74"/>
        <w:category>
          <w:name w:val="Geral"/>
          <w:gallery w:val="placeholder"/>
        </w:category>
        <w:types>
          <w:type w:val="bbPlcHdr"/>
        </w:types>
        <w:behaviors>
          <w:behavior w:val="content"/>
        </w:behaviors>
        <w:guid w:val="{796310BE-8E64-438D-A82D-1AEEBF85B42E}"/>
      </w:docPartPr>
      <w:docPartBody>
        <w:p w:rsidR="00057AF0" w:rsidRDefault="00A224D9" w:rsidP="00A224D9">
          <w:pPr>
            <w:pStyle w:val="B28B9E48F52A499C88358BA569E4DF74"/>
          </w:pPr>
          <w:r>
            <w:rPr>
              <w:color w:val="4472C4" w:themeColor="accent1"/>
              <w:sz w:val="28"/>
              <w:szCs w:val="28"/>
            </w:rPr>
            <w:t>[Nome do autor]</w:t>
          </w:r>
        </w:p>
      </w:docPartBody>
    </w:docPart>
    <w:docPart>
      <w:docPartPr>
        <w:name w:val="51C1988D197949C49023B32048B2BB66"/>
        <w:category>
          <w:name w:val="Geral"/>
          <w:gallery w:val="placeholder"/>
        </w:category>
        <w:types>
          <w:type w:val="bbPlcHdr"/>
        </w:types>
        <w:behaviors>
          <w:behavior w:val="content"/>
        </w:behaviors>
        <w:guid w:val="{5270ADE0-B080-4732-969B-E8E4A32C83EA}"/>
      </w:docPartPr>
      <w:docPartBody>
        <w:p w:rsidR="00057AF0" w:rsidRDefault="00A224D9" w:rsidP="00A224D9">
          <w:pPr>
            <w:pStyle w:val="51C1988D197949C49023B32048B2BB66"/>
          </w:pPr>
          <w:r>
            <w:rPr>
              <w:color w:val="4472C4" w:themeColor="accent1"/>
              <w:sz w:val="28"/>
              <w:szCs w:val="28"/>
            </w:rPr>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Serif72Beta-Bold">
    <w:altName w:val="MS Mincho"/>
    <w:panose1 w:val="00000000000000000000"/>
    <w:charset w:val="80"/>
    <w:family w:val="auto"/>
    <w:notTrueType/>
    <w:pitch w:val="default"/>
    <w:sig w:usb0="00000003" w:usb1="08070000" w:usb2="00000010" w:usb3="00000000" w:csb0="00020001"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A224D9"/>
    <w:rsid w:val="00057AF0"/>
    <w:rsid w:val="004501D8"/>
    <w:rsid w:val="004977D4"/>
    <w:rsid w:val="00536DD8"/>
    <w:rsid w:val="0057743A"/>
    <w:rsid w:val="00590A30"/>
    <w:rsid w:val="005F7536"/>
    <w:rsid w:val="00632D0B"/>
    <w:rsid w:val="00637C64"/>
    <w:rsid w:val="00661480"/>
    <w:rsid w:val="0070074A"/>
    <w:rsid w:val="00796862"/>
    <w:rsid w:val="008A0EA1"/>
    <w:rsid w:val="00925BB9"/>
    <w:rsid w:val="00A224D9"/>
    <w:rsid w:val="00B534D9"/>
    <w:rsid w:val="00C25014"/>
    <w:rsid w:val="00D505B0"/>
    <w:rsid w:val="00D573FE"/>
    <w:rsid w:val="00DF1082"/>
    <w:rsid w:val="00E14DCD"/>
    <w:rsid w:val="00E9119D"/>
    <w:rsid w:val="00E922AF"/>
    <w:rsid w:val="00F30B72"/>
    <w:rsid w:val="00F81902"/>
    <w:rsid w:val="00FF37AC"/>
    <w:rsid w:val="00FF7A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0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1FA454031A4175A7A76DA6B623F938">
    <w:name w:val="421FA454031A4175A7A76DA6B623F938"/>
    <w:rsid w:val="00A224D9"/>
  </w:style>
  <w:style w:type="paragraph" w:customStyle="1" w:styleId="2491F01BC1184804B8B937554757D4CF">
    <w:name w:val="2491F01BC1184804B8B937554757D4CF"/>
    <w:rsid w:val="00A224D9"/>
  </w:style>
  <w:style w:type="paragraph" w:customStyle="1" w:styleId="9AEAA8A583BD416F8CC96D20BBD38D6A">
    <w:name w:val="9AEAA8A583BD416F8CC96D20BBD38D6A"/>
    <w:rsid w:val="00A224D9"/>
  </w:style>
  <w:style w:type="paragraph" w:customStyle="1" w:styleId="4449D571499444168C7052053477C29D">
    <w:name w:val="4449D571499444168C7052053477C29D"/>
    <w:rsid w:val="00A224D9"/>
  </w:style>
  <w:style w:type="paragraph" w:customStyle="1" w:styleId="FE4671A8DCC4445B919B90D31874DF5B">
    <w:name w:val="FE4671A8DCC4445B919B90D31874DF5B"/>
    <w:rsid w:val="00A224D9"/>
  </w:style>
  <w:style w:type="paragraph" w:customStyle="1" w:styleId="B28B9E48F52A499C88358BA569E4DF74">
    <w:name w:val="B28B9E48F52A499C88358BA569E4DF74"/>
    <w:rsid w:val="00A224D9"/>
  </w:style>
  <w:style w:type="paragraph" w:customStyle="1" w:styleId="51C1988D197949C49023B32048B2BB66">
    <w:name w:val="51C1988D197949C49023B32048B2BB66"/>
    <w:rsid w:val="00A224D9"/>
  </w:style>
  <w:style w:type="paragraph" w:customStyle="1" w:styleId="F6C7AEFE4FBE4ABBBC4E0C3FD0D143CD">
    <w:name w:val="F6C7AEFE4FBE4ABBBC4E0C3FD0D143CD"/>
    <w:rsid w:val="00C25014"/>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Maceió, maio de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77BE0D-2148-47CA-B469-FAE84C1B0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167</Pages>
  <Words>49090</Words>
  <Characters>279813</Characters>
  <Application>Microsoft Office Word</Application>
  <DocSecurity>4</DocSecurity>
  <Lines>2331</Lines>
  <Paragraphs>656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PLANO DE REASSENTAMENTO INVOLUNTÁRIO - PRI</vt:lpstr>
      <vt:lpstr>PLANO DE REASSENTAMENTO INVOLUNTÁRIO - PRI</vt:lpstr>
    </vt:vector>
  </TitlesOfParts>
  <Company>PROGRAMA DE RE</Company>
  <LinksUpToDate>false</LinksUpToDate>
  <CharactersWithSpaces>328247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REASSENTAMENTO INVOLUNTÁRIO - PRI</dc:title>
  <dc:creator>Nelson Simões</dc:creator>
  <cp:lastModifiedBy>Corrales Rodriguez, Denis</cp:lastModifiedBy>
  <cp:revision>2</cp:revision>
  <dcterms:created xsi:type="dcterms:W3CDTF">2017-10-19T21:34:00Z</dcterms:created>
  <dcterms:modified xsi:type="dcterms:W3CDTF">2017-10-19T21:34:00Z</dcterms:modified>
</cp:coreProperties>
</file>