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08" w:rsidRDefault="00932008" w:rsidP="00994D6C">
      <w:pPr>
        <w:jc w:val="center"/>
        <w:rPr>
          <w:rFonts w:ascii="Calibri" w:eastAsia="Times New Roman" w:hAnsi="Calibri" w:cs="Times New Roman"/>
          <w:b/>
          <w:bCs/>
          <w:color w:val="0070C0"/>
          <w:lang w:val="es-ES_tradnl"/>
        </w:rPr>
      </w:pPr>
    </w:p>
    <w:p w:rsidR="00994D6C" w:rsidRPr="00994D6C" w:rsidRDefault="00E21B1D" w:rsidP="00994D6C">
      <w:pPr>
        <w:jc w:val="center"/>
        <w:rPr>
          <w:lang w:val="es-ES_tradnl"/>
        </w:rPr>
      </w:pPr>
      <w:r>
        <w:rPr>
          <w:rFonts w:ascii="Calibri" w:eastAsia="Times New Roman" w:hAnsi="Calibri" w:cs="Times New Roman"/>
          <w:b/>
          <w:bCs/>
          <w:color w:val="0070C0"/>
          <w:lang w:val="es-ES_tradnl"/>
        </w:rPr>
        <w:t>ANEXO - AC</w:t>
      </w:r>
      <w:bookmarkStart w:id="0" w:name="_GoBack"/>
      <w:bookmarkEnd w:id="0"/>
      <w:r w:rsidR="00994D6C">
        <w:rPr>
          <w:rFonts w:ascii="Calibri" w:eastAsia="Times New Roman" w:hAnsi="Calibri" w:cs="Times New Roman"/>
          <w:b/>
          <w:bCs/>
          <w:color w:val="0070C0"/>
          <w:lang w:val="es-ES_tradnl"/>
        </w:rPr>
        <w:t>TIVIDADES POTENCIALES A SER EJECUTADAS BAJO EL</w:t>
      </w:r>
      <w:r w:rsidR="00932008">
        <w:rPr>
          <w:rFonts w:ascii="Calibri" w:eastAsia="Times New Roman" w:hAnsi="Calibri" w:cs="Times New Roman"/>
          <w:b/>
          <w:bCs/>
          <w:color w:val="0070C0"/>
          <w:lang w:val="es-ES_tradnl"/>
        </w:rPr>
        <w:t xml:space="preserve"> </w:t>
      </w:r>
      <w:r w:rsidR="00994D6C" w:rsidRPr="00994D6C">
        <w:rPr>
          <w:rFonts w:ascii="Calibri" w:eastAsia="Times New Roman" w:hAnsi="Calibri" w:cs="Times New Roman"/>
          <w:b/>
          <w:bCs/>
          <w:color w:val="0070C0"/>
          <w:lang w:val="es-ES_tradnl"/>
        </w:rPr>
        <w:t xml:space="preserve">COMPONENTE 3 </w:t>
      </w:r>
    </w:p>
    <w:p w:rsidR="00994D6C" w:rsidRPr="00994D6C" w:rsidRDefault="00994D6C">
      <w:pPr>
        <w:rPr>
          <w:lang w:val="es-ES_tradnl"/>
        </w:rPr>
      </w:pPr>
    </w:p>
    <w:tbl>
      <w:tblPr>
        <w:tblW w:w="9995" w:type="dxa"/>
        <w:tblInd w:w="103" w:type="dxa"/>
        <w:tblLook w:val="04A0" w:firstRow="1" w:lastRow="0" w:firstColumn="1" w:lastColumn="0" w:noHBand="0" w:noVBand="1"/>
      </w:tblPr>
      <w:tblGrid>
        <w:gridCol w:w="3245"/>
        <w:gridCol w:w="6750"/>
      </w:tblGrid>
      <w:tr w:rsidR="00994D6C" w:rsidRPr="00994D6C" w:rsidTr="00994D6C">
        <w:trPr>
          <w:trHeight w:val="615"/>
        </w:trPr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val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val="es-ES_tradnl"/>
              </w:rPr>
              <w:t>AREA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70C0"/>
              </w:rPr>
              <w:t xml:space="preserve">ACTIVIDADES </w:t>
            </w:r>
          </w:p>
        </w:tc>
      </w:tr>
      <w:tr w:rsidR="00994D6C" w:rsidRPr="00E21B1D" w:rsidTr="00994D6C">
        <w:trPr>
          <w:trHeight w:val="1035"/>
        </w:trPr>
        <w:tc>
          <w:tcPr>
            <w:tcW w:w="324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</w:rPr>
              <w:t>GESTION COMERCIAL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Gestión de Perdidas</w:t>
            </w: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br/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t>- Gestión de la demanda / Balance / Estudio de ANC</w:t>
            </w: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br/>
              <w:t xml:space="preserve">- 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t>Programa de control de perdidas - Perspectiva Comercial</w:t>
            </w:r>
          </w:p>
        </w:tc>
      </w:tr>
      <w:tr w:rsidR="00994D6C" w:rsidRPr="00E21B1D" w:rsidTr="00994D6C">
        <w:trPr>
          <w:trHeight w:val="1080"/>
        </w:trPr>
        <w:tc>
          <w:tcPr>
            <w:tcW w:w="3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Aumento de Capacidad / Usuarios</w:t>
            </w: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br/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t>Análisis y mejoramiento (Actualización catastro de usuarios)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Legalización e incorporación de usuarios</w:t>
            </w:r>
          </w:p>
        </w:tc>
      </w:tr>
      <w:tr w:rsidR="00994D6C" w:rsidRPr="00E21B1D" w:rsidTr="00994D6C">
        <w:trPr>
          <w:trHeight w:val="705"/>
        </w:trPr>
        <w:tc>
          <w:tcPr>
            <w:tcW w:w="324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Gestión de agua empleada en la operación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Análisis y mejoramiento </w:t>
            </w:r>
          </w:p>
        </w:tc>
      </w:tr>
      <w:tr w:rsidR="00994D6C" w:rsidRPr="00E21B1D" w:rsidTr="00994D6C">
        <w:trPr>
          <w:trHeight w:val="915"/>
        </w:trPr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</w:rPr>
              <w:t>EFICIENCIA ENERGETICA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Consultoría: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 - Estado actual de instalaciones y consumo energético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Alternativas de Mejoramiento - Costo - Beneficio Asociado</w:t>
            </w:r>
          </w:p>
        </w:tc>
      </w:tr>
      <w:tr w:rsidR="00994D6C" w:rsidRPr="00E21B1D" w:rsidTr="00994D6C">
        <w:trPr>
          <w:trHeight w:val="1500"/>
        </w:trPr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GOBIERNO CORPORATIVO - PLANIFICACION (SISTEMAS DE INFORMACION) - GESTION EMPRESARIAL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SOFTWARE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- Sistema de información Corporativo 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 *Contable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 *Proyectos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 *Gestión</w:t>
            </w:r>
          </w:p>
        </w:tc>
      </w:tr>
      <w:tr w:rsidR="00994D6C" w:rsidRPr="00E21B1D" w:rsidTr="00994D6C">
        <w:trPr>
          <w:trHeight w:val="6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DESARROLLO DE PERSONAL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Programa de Capacitaciones según las necesidades identificadas del análisis</w:t>
            </w:r>
          </w:p>
        </w:tc>
      </w:tr>
      <w:tr w:rsidR="00994D6C" w:rsidRPr="00E21B1D" w:rsidTr="00994D6C">
        <w:trPr>
          <w:trHeight w:val="900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PLATAFORMA DE INTERCAMBIO DE EXPERIENCIAS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Buenas Prácticas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Gestión del Conocimiento</w:t>
            </w:r>
          </w:p>
        </w:tc>
      </w:tr>
      <w:tr w:rsidR="00994D6C" w:rsidRPr="00E21B1D" w:rsidTr="00994D6C">
        <w:trPr>
          <w:trHeight w:val="915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DIAGNOSTICO Y ASESORAMIENTO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Estructura Organizacional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Buen Gobierno</w:t>
            </w:r>
          </w:p>
        </w:tc>
      </w:tr>
      <w:tr w:rsidR="00994D6C" w:rsidRPr="00E21B1D" w:rsidTr="00994D6C">
        <w:trPr>
          <w:trHeight w:val="181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VIABILIDAD FINANCIERA Y SOSTENIBILIDAD EMPRESARIAL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6C" w:rsidRPr="00994D6C" w:rsidRDefault="00994D6C" w:rsidP="00994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994D6C">
              <w:rPr>
                <w:rFonts w:ascii="Calibri" w:eastAsia="Times New Roman" w:hAnsi="Calibri" w:cs="Times New Roman"/>
                <w:b/>
                <w:bCs/>
                <w:color w:val="000000"/>
                <w:lang w:val="es-ES_tradnl"/>
              </w:rPr>
              <w:t>Consultoría: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 xml:space="preserve"> - Estado actual de situación financiera de la Empresa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Eficiencia en los costes de operación y mantenimiento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Análisis Financiero de los Proyectos priorizados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Seguimiento Financiero a los Proyectos en ejecución</w:t>
            </w:r>
            <w:r w:rsidRPr="00994D6C">
              <w:rPr>
                <w:rFonts w:ascii="Calibri" w:eastAsia="Times New Roman" w:hAnsi="Calibri" w:cs="Times New Roman"/>
                <w:color w:val="000000"/>
                <w:lang w:val="es-ES_tradnl"/>
              </w:rPr>
              <w:br/>
              <w:t>- Recomendaciones financieras</w:t>
            </w:r>
          </w:p>
        </w:tc>
      </w:tr>
    </w:tbl>
    <w:p w:rsidR="00604849" w:rsidRPr="00994D6C" w:rsidRDefault="00604849">
      <w:pPr>
        <w:rPr>
          <w:lang w:val="es-ES_tradnl"/>
        </w:rPr>
      </w:pPr>
    </w:p>
    <w:sectPr w:rsidR="00604849" w:rsidRPr="0099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604849"/>
    <w:rsid w:val="00932008"/>
    <w:rsid w:val="00994D6C"/>
    <w:rsid w:val="00E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9208"/>
  <w15:docId w15:val="{67A0F55D-FEFF-4DB5-8D63-D6CE8FB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12" Type="http://schemas.openxmlformats.org/officeDocument/2006/relationships/customXml" Target="../customXml/item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A3DE5DAE46D164792F509F5A3609E9D" ma:contentTypeVersion="8" ma:contentTypeDescription="A content type to manage public (operations) IDB documents" ma:contentTypeScope="" ma:versionID="299d5bc2e88b804b20b7f1fc62b017d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49d6bf41aba2ecd41394a7cfc433b3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IDBDocs_x0020_Number xmlns="cdc7663a-08f0-4737-9e8c-148ce897a09c" xsi:nil="true"/>
    <Division_x0020_or_x0020_Unit xmlns="cdc7663a-08f0-4737-9e8c-148ce897a09c">INE/WSA</Division_x0020_or_x0020_Unit>
    <Fiscal_x0020_Year_x0020_IDB xmlns="cdc7663a-08f0-4737-9e8c-148ce897a09c">2017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Reporting</TermName>
          <TermId xmlns="http://schemas.microsoft.com/office/infopath/2007/PartnerControls">df3c2aa1-d63e-41aa-b1f5-bb15dee691ca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Cartin Barrios, Irene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SUPPLY URBAN</TermName>
          <TermId xmlns="http://schemas.microsoft.com/office/infopath/2007/PartnerControls">28df1b5d-8f50-49f8-b50a-8bcbae67d2a4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TaxCatchAll xmlns="cdc7663a-08f0-4737-9e8c-148ce897a09c">
      <Value>123</Value>
      <Value>4</Value>
      <Value>37</Value>
      <Value>92</Value>
      <Value>32</Value>
    </TaxCatchAll>
    <Operation_x0020_Type xmlns="cdc7663a-08f0-4737-9e8c-148ce897a09c">Technical Cooperation</Operation_x0020_Type>
    <Package_x0020_Code xmlns="cdc7663a-08f0-4737-9e8c-148ce897a09c" xsi:nil="true"/>
    <Identifier xmlns="cdc7663a-08f0-4737-9e8c-148ce897a09c" xsi:nil="true"/>
    <Project_x0020_Number xmlns="cdc7663a-08f0-4737-9e8c-148ce897a09c">CO-T1457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R0000460699</Record_x0020_Number>
    <_dlc_DocId xmlns="cdc7663a-08f0-4737-9e8c-148ce897a09c">EZSHARE-1050602845-4</_dlc_DocId>
    <_dlc_DocIdUrl xmlns="cdc7663a-08f0-4737-9e8c-148ce897a09c">
      <Url>https://idbg.sharepoint.com/teams/EZ-CO-TCP/CO-T1457/_layouts/15/DocIdRedir.aspx?ID=EZSHARE-1050602845-4</Url>
      <Description>EZSHARE-1050602845-4</Description>
    </_dlc_DocIdUrl>
    <Disclosure_x0020_Activity xmlns="cdc7663a-08f0-4737-9e8c-148ce897a09c">Working Paper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42C80270-4167-48F4-8BDA-0EA66F4BFC92}"/>
</file>

<file path=customXml/itemProps2.xml><?xml version="1.0" encoding="utf-8"?>
<ds:datastoreItem xmlns:ds="http://schemas.openxmlformats.org/officeDocument/2006/customXml" ds:itemID="{4EC743F1-4C4C-42FD-89EE-63CF5FDAAD7F}"/>
</file>

<file path=customXml/itemProps3.xml><?xml version="1.0" encoding="utf-8"?>
<ds:datastoreItem xmlns:ds="http://schemas.openxmlformats.org/officeDocument/2006/customXml" ds:itemID="{AF76D1A5-63B7-452B-A2F4-81D4D5583D8A}"/>
</file>

<file path=customXml/itemProps4.xml><?xml version="1.0" encoding="utf-8"?>
<ds:datastoreItem xmlns:ds="http://schemas.openxmlformats.org/officeDocument/2006/customXml" ds:itemID="{277B883F-603E-41AD-A172-07E4899081E7}"/>
</file>

<file path=customXml/itemProps5.xml><?xml version="1.0" encoding="utf-8"?>
<ds:datastoreItem xmlns:ds="http://schemas.openxmlformats.org/officeDocument/2006/customXml" ds:itemID="{298FD70C-86F3-4498-9FDF-10DE6F2C802C}"/>
</file>

<file path=customXml/itemProps6.xml><?xml version="1.0" encoding="utf-8"?>
<ds:datastoreItem xmlns:ds="http://schemas.openxmlformats.org/officeDocument/2006/customXml" ds:itemID="{F1436711-EAC9-4940-8FB7-A38E75FAB2B5}"/>
</file>

<file path=customXml/itemProps7.xml><?xml version="1.0" encoding="utf-8"?>
<ds:datastoreItem xmlns:ds="http://schemas.openxmlformats.org/officeDocument/2006/customXml" ds:itemID="{8A46F57E-BBF1-4C5B-AB84-F358DFDB8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keywords/>
  <cp:lastModifiedBy>Cartin Barrios, Irene</cp:lastModifiedBy>
  <cp:revision>3</cp:revision>
  <dcterms:created xsi:type="dcterms:W3CDTF">2017-04-20T17:08:00Z</dcterms:created>
  <dcterms:modified xsi:type="dcterms:W3CDTF">2017-06-12T19:34:00Z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123;#WATER SUPPLY URBAN|28df1b5d-8f50-49f8-b50a-8bcbae67d2a4</vt:lpwstr>
  </property>
  <property fmtid="{D5CDD505-2E9C-101B-9397-08002B2CF9AE}" pid="7" name="Fund IDB">
    <vt:lpwstr>37;#TBD|d62f6e05-3e80-4abd-9bb4-5f10b4906ff6</vt:lpwstr>
  </property>
  <property fmtid="{D5CDD505-2E9C-101B-9397-08002B2CF9AE}" pid="8" name="Country">
    <vt:lpwstr>32;#Colombia|c7d386d6-75f3-4fc0-bde8-e021ccd68f5c</vt:lpwstr>
  </property>
  <property fmtid="{D5CDD505-2E9C-101B-9397-08002B2CF9AE}" pid="9" name="Sector IDB">
    <vt:lpwstr>92;#WATER AND SANITATION|ba6b63cd-e402-47cb-9357-08149f7ce046</vt:lpwstr>
  </property>
  <property fmtid="{D5CDD505-2E9C-101B-9397-08002B2CF9AE}" pid="10" name="Function Operations IDB">
    <vt:lpwstr>4;#Monitoring and Reporting|df3c2aa1-d63e-41aa-b1f5-bb15dee691ca</vt:lpwstr>
  </property>
  <property fmtid="{D5CDD505-2E9C-101B-9397-08002B2CF9AE}" pid="11" name="_dlc_DocIdItemGuid">
    <vt:lpwstr>c1a2523e-681a-41ff-b02f-f602baa66d2c</vt:lpwstr>
  </property>
  <property fmtid="{D5CDD505-2E9C-101B-9397-08002B2CF9AE}" pid="12" name="RecordPoint_ActiveItemMoved">
    <vt:lpwstr>/teams/EZ-CO-TCP/CO-T1457/15 LifeCycle Milestones/Draft Area/Actividades potenciales componente 3.docx</vt:lpwstr>
  </property>
  <property fmtid="{D5CDD505-2E9C-101B-9397-08002B2CF9AE}" pid="13" name="RecordStorageActiveId">
    <vt:lpwstr>66ffc9e3-780e-4877-b1db-9eea90d49bef</vt:lpwstr>
  </property>
  <property fmtid="{D5CDD505-2E9C-101B-9397-08002B2CF9AE}" pid="14" name="Disclosure Activity">
    <vt:lpwstr>Working Paper</vt:lpwstr>
  </property>
  <property fmtid="{D5CDD505-2E9C-101B-9397-08002B2CF9AE}" pid="15" name="ContentTypeId">
    <vt:lpwstr>0x0101001A458A224826124E8B45B1D613300CFC005A3DE5DAE46D164792F509F5A3609E9D</vt:lpwstr>
  </property>
</Properties>
</file>