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EF" w:rsidRDefault="001605EF" w:rsidP="00722136">
      <w:pPr>
        <w:spacing w:after="0" w:line="240" w:lineRule="auto"/>
        <w:rPr>
          <w:lang w:val="es-ES"/>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Pr="00C65037" w:rsidRDefault="00C65037" w:rsidP="00C65037">
      <w:pPr>
        <w:tabs>
          <w:tab w:val="left" w:pos="0"/>
          <w:tab w:val="num" w:pos="2592"/>
        </w:tabs>
        <w:spacing w:after="0" w:line="240" w:lineRule="auto"/>
        <w:jc w:val="center"/>
        <w:outlineLvl w:val="2"/>
        <w:rPr>
          <w:rFonts w:ascii="Arial" w:eastAsia="Calibri" w:hAnsi="Arial" w:cs="Arial"/>
          <w:smallCaps/>
          <w:lang w:val="es-ES_tradnl"/>
        </w:rPr>
      </w:pPr>
      <w:r w:rsidRPr="00C65037">
        <w:rPr>
          <w:rFonts w:ascii="Arial" w:eastAsia="Calibri" w:hAnsi="Arial" w:cs="Arial"/>
          <w:smallCaps/>
          <w:lang w:val="es-ES_tradnl"/>
        </w:rPr>
        <w:t>Documento del Banco Interamericano de Desarrollo</w:t>
      </w: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r w:rsidRPr="00C65037">
        <w:rPr>
          <w:rFonts w:ascii="Arial" w:eastAsia="Calibri" w:hAnsi="Arial" w:cs="Arial"/>
          <w:b/>
          <w:lang w:val="es-ES_tradnl"/>
        </w:rPr>
        <w:t>REPÚBLICA</w:t>
      </w:r>
      <w:r w:rsidRPr="00C65037">
        <w:rPr>
          <w:rFonts w:ascii="Arial" w:eastAsia="Calibri" w:hAnsi="Arial" w:cs="Arial"/>
          <w:b/>
          <w:spacing w:val="-19"/>
          <w:lang w:val="es-ES_tradnl"/>
        </w:rPr>
        <w:t xml:space="preserve"> </w:t>
      </w:r>
      <w:r w:rsidRPr="00C65037">
        <w:rPr>
          <w:rFonts w:ascii="Arial" w:eastAsia="Calibri" w:hAnsi="Arial" w:cs="Arial"/>
          <w:b/>
          <w:lang w:val="es-ES_tradnl"/>
        </w:rPr>
        <w:t>DOMINICANA</w:t>
      </w: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spacing w:after="0"/>
        <w:jc w:val="center"/>
        <w:rPr>
          <w:rFonts w:ascii="Arial" w:eastAsia="Calibri" w:hAnsi="Arial" w:cs="Arial"/>
          <w:b/>
          <w:smallCaps/>
          <w:lang w:val="es-ES_tradnl"/>
        </w:rPr>
      </w:pPr>
      <w:r w:rsidRPr="00C65037">
        <w:rPr>
          <w:rFonts w:ascii="Arial" w:eastAsia="Calibri" w:hAnsi="Arial" w:cs="Arial"/>
          <w:b/>
          <w:smallCaps/>
          <w:lang w:val="es-ES_tradnl"/>
        </w:rPr>
        <w:t>Programa Integral de Desarrollo Turístico y Urbano de la Ciudad Colonial de Santo Domingo</w:t>
      </w:r>
    </w:p>
    <w:p w:rsidR="00C65037" w:rsidRPr="00C65037" w:rsidRDefault="00C65037" w:rsidP="00C65037">
      <w:pPr>
        <w:tabs>
          <w:tab w:val="left" w:pos="1440"/>
          <w:tab w:val="left" w:pos="3060"/>
        </w:tabs>
        <w:spacing w:after="0"/>
        <w:jc w:val="center"/>
        <w:rPr>
          <w:rFonts w:ascii="Arial" w:eastAsia="Calibri" w:hAnsi="Arial" w:cs="Arial"/>
          <w:b/>
          <w:smallCaps/>
          <w:lang w:val="es-ES_tradnl"/>
        </w:rPr>
      </w:pPr>
    </w:p>
    <w:p w:rsidR="00C65037" w:rsidRPr="00C65037" w:rsidRDefault="00C65037" w:rsidP="00C65037">
      <w:pPr>
        <w:tabs>
          <w:tab w:val="left" w:pos="1440"/>
          <w:tab w:val="left" w:pos="3060"/>
        </w:tabs>
        <w:spacing w:after="0"/>
        <w:jc w:val="center"/>
        <w:rPr>
          <w:rFonts w:ascii="Arial" w:eastAsia="Calibri" w:hAnsi="Arial" w:cs="Arial"/>
          <w:b/>
          <w:smallCaps/>
          <w:lang w:val="es-ES_tradnl"/>
        </w:rPr>
      </w:pPr>
    </w:p>
    <w:p w:rsidR="00C65037" w:rsidRPr="00C65037" w:rsidRDefault="00C65037" w:rsidP="00C65037">
      <w:pPr>
        <w:tabs>
          <w:tab w:val="left" w:pos="1440"/>
          <w:tab w:val="left" w:pos="3060"/>
        </w:tabs>
        <w:spacing w:after="0"/>
        <w:jc w:val="center"/>
        <w:rPr>
          <w:rFonts w:ascii="Arial" w:eastAsia="Calibri" w:hAnsi="Arial" w:cs="Arial"/>
          <w:b/>
          <w:smallCaps/>
          <w:lang w:val="es-ES_tradnl"/>
        </w:rPr>
      </w:pPr>
      <w:r w:rsidRPr="00C65037">
        <w:rPr>
          <w:rFonts w:ascii="Arial" w:eastAsia="Calibri" w:hAnsi="Arial" w:cs="Arial"/>
          <w:b/>
          <w:smallCaps/>
          <w:lang w:val="es-ES_tradnl"/>
        </w:rPr>
        <w:t>(</w:t>
      </w:r>
      <w:bookmarkStart w:id="0" w:name="Book02"/>
      <w:r w:rsidRPr="00C65037">
        <w:rPr>
          <w:rFonts w:ascii="Arial" w:eastAsia="Calibri" w:hAnsi="Arial" w:cs="Arial"/>
          <w:b/>
          <w:smallCaps/>
          <w:lang w:val="es-ES_tradnl"/>
        </w:rPr>
        <w:t>DR-L1</w:t>
      </w:r>
      <w:bookmarkEnd w:id="0"/>
      <w:r w:rsidRPr="00C65037">
        <w:rPr>
          <w:rFonts w:ascii="Arial" w:eastAsia="Calibri" w:hAnsi="Arial" w:cs="Arial"/>
          <w:b/>
          <w:smallCaps/>
          <w:lang w:val="es-ES_tradnl"/>
        </w:rPr>
        <w:t>084)</w:t>
      </w: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Pr="00C65037" w:rsidRDefault="00C65037" w:rsidP="00C65037">
      <w:pPr>
        <w:tabs>
          <w:tab w:val="left" w:pos="1440"/>
          <w:tab w:val="left" w:pos="3060"/>
        </w:tabs>
        <w:spacing w:after="0"/>
        <w:jc w:val="center"/>
        <w:rPr>
          <w:rFonts w:ascii="Arial" w:eastAsia="Calibri" w:hAnsi="Arial" w:cs="Arial"/>
          <w:smallCaps/>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C65037">
      <w:pPr>
        <w:spacing w:after="0" w:line="240" w:lineRule="auto"/>
        <w:rPr>
          <w:rFonts w:ascii="Arial" w:eastAsia="Arial Unicode MS" w:hAnsi="Arial" w:cs="Arial"/>
          <w:b/>
          <w:sz w:val="24"/>
          <w:szCs w:val="24"/>
          <w:lang w:val="es-ES_tradnl"/>
        </w:rPr>
      </w:pPr>
    </w:p>
    <w:p w:rsidR="00C65037" w:rsidRPr="00D75EEB" w:rsidRDefault="00C65037" w:rsidP="00C65037">
      <w:pPr>
        <w:spacing w:after="0" w:line="240" w:lineRule="auto"/>
        <w:rPr>
          <w:rFonts w:ascii="Arial" w:eastAsia="Arial Unicode MS" w:hAnsi="Arial" w:cs="Arial"/>
          <w:b/>
          <w:sz w:val="24"/>
          <w:szCs w:val="24"/>
          <w:lang w:val="es-ES_tradnl"/>
        </w:rPr>
      </w:pPr>
      <w:r w:rsidRPr="00D75EEB">
        <w:rPr>
          <w:rFonts w:ascii="Arial" w:eastAsia="Arial Unicode MS" w:hAnsi="Arial" w:cs="Arial"/>
          <w:b/>
          <w:sz w:val="24"/>
          <w:szCs w:val="24"/>
          <w:lang w:val="es-ES_tradnl"/>
        </w:rPr>
        <w:t xml:space="preserve">Plan de Fortalecimiento Institucional para el Ayuntamiento del Distrito Nacional: </w:t>
      </w: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C65037">
      <w:pPr>
        <w:spacing w:after="0" w:line="240" w:lineRule="auto"/>
        <w:jc w:val="center"/>
        <w:rPr>
          <w:rFonts w:ascii="Arial" w:eastAsia="Arial Unicode MS" w:hAnsi="Arial" w:cs="Arial"/>
          <w:b/>
          <w:sz w:val="24"/>
          <w:szCs w:val="24"/>
          <w:lang w:val="es-ES_tradnl"/>
        </w:rPr>
      </w:pPr>
      <w:r>
        <w:rPr>
          <w:rFonts w:ascii="Arial" w:eastAsia="Arial Unicode MS" w:hAnsi="Arial" w:cs="Arial"/>
          <w:b/>
          <w:sz w:val="24"/>
          <w:szCs w:val="24"/>
          <w:lang w:val="es-ES_tradnl"/>
        </w:rPr>
        <w:t>Alfredo Garay</w:t>
      </w:r>
    </w:p>
    <w:p w:rsidR="00C65037" w:rsidRDefault="00C65037" w:rsidP="00C65037">
      <w:pPr>
        <w:spacing w:after="0" w:line="240" w:lineRule="auto"/>
        <w:jc w:val="center"/>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C65037" w:rsidRDefault="00C65037" w:rsidP="00722136">
      <w:pPr>
        <w:spacing w:after="0" w:line="240" w:lineRule="auto"/>
        <w:rPr>
          <w:rFonts w:ascii="Arial" w:eastAsia="Arial Unicode MS" w:hAnsi="Arial" w:cs="Arial"/>
          <w:b/>
          <w:sz w:val="24"/>
          <w:szCs w:val="24"/>
          <w:lang w:val="es-ES_tradnl"/>
        </w:rPr>
      </w:pPr>
    </w:p>
    <w:p w:rsidR="00E565C7" w:rsidRDefault="00E565C7">
      <w:pPr>
        <w:rPr>
          <w:rFonts w:ascii="Arial" w:eastAsia="Arial Unicode MS" w:hAnsi="Arial" w:cs="Arial"/>
          <w:b/>
          <w:sz w:val="24"/>
          <w:szCs w:val="24"/>
          <w:lang w:val="es-ES_tradnl"/>
        </w:rPr>
      </w:pPr>
      <w:r>
        <w:rPr>
          <w:rFonts w:ascii="Arial" w:eastAsia="Arial Unicode MS" w:hAnsi="Arial" w:cs="Arial"/>
          <w:b/>
          <w:sz w:val="24"/>
          <w:szCs w:val="24"/>
          <w:lang w:val="es-ES_tradnl"/>
        </w:rPr>
        <w:br w:type="page"/>
      </w:r>
    </w:p>
    <w:p w:rsidR="001605EF" w:rsidRPr="00D75EEB" w:rsidRDefault="001605EF" w:rsidP="00E565C7">
      <w:pPr>
        <w:spacing w:after="0" w:line="240" w:lineRule="auto"/>
        <w:jc w:val="center"/>
        <w:rPr>
          <w:rFonts w:ascii="Arial" w:eastAsia="Arial Unicode MS" w:hAnsi="Arial" w:cs="Arial"/>
          <w:b/>
          <w:sz w:val="24"/>
          <w:szCs w:val="24"/>
          <w:lang w:val="es-ES_tradnl"/>
        </w:rPr>
      </w:pPr>
      <w:r w:rsidRPr="00D75EEB">
        <w:rPr>
          <w:rFonts w:ascii="Arial" w:eastAsia="Arial Unicode MS" w:hAnsi="Arial" w:cs="Arial"/>
          <w:b/>
          <w:sz w:val="24"/>
          <w:szCs w:val="24"/>
          <w:lang w:val="es-ES_tradnl"/>
        </w:rPr>
        <w:lastRenderedPageBreak/>
        <w:t>Plan de Fortalecimiento Institucional para el Ayuntamiento del Distrito Nacional</w:t>
      </w:r>
    </w:p>
    <w:p w:rsidR="001605EF" w:rsidRPr="00D75EEB" w:rsidRDefault="001605EF" w:rsidP="00722136">
      <w:pPr>
        <w:spacing w:after="0" w:line="240" w:lineRule="auto"/>
        <w:rPr>
          <w:rFonts w:ascii="Arial" w:eastAsia="Arial Unicode MS" w:hAnsi="Arial" w:cs="Arial"/>
          <w:b/>
          <w:sz w:val="24"/>
          <w:szCs w:val="24"/>
          <w:lang w:val="es-ES_tradnl"/>
        </w:rPr>
      </w:pPr>
    </w:p>
    <w:p w:rsidR="001605EF" w:rsidRDefault="001605EF" w:rsidP="00722136">
      <w:pPr>
        <w:spacing w:after="0" w:line="240" w:lineRule="auto"/>
        <w:rPr>
          <w:rFonts w:ascii="Arial" w:eastAsia="Arial Unicode MS" w:hAnsi="Arial" w:cs="Arial"/>
          <w:sz w:val="24"/>
          <w:szCs w:val="24"/>
          <w:lang w:val="es-ES_tradnl"/>
        </w:rPr>
      </w:pPr>
      <w:r w:rsidRPr="00D75EEB">
        <w:rPr>
          <w:rFonts w:ascii="Arial" w:eastAsia="Arial Unicode MS" w:hAnsi="Arial" w:cs="Arial"/>
          <w:b/>
          <w:sz w:val="24"/>
          <w:szCs w:val="24"/>
          <w:lang w:val="es-ES_tradnl"/>
        </w:rPr>
        <w:t>Objetivo</w:t>
      </w:r>
      <w:r w:rsidRPr="00D75EEB">
        <w:rPr>
          <w:rFonts w:ascii="Arial" w:eastAsia="Arial Unicode MS" w:hAnsi="Arial" w:cs="Arial"/>
          <w:sz w:val="24"/>
          <w:szCs w:val="24"/>
          <w:lang w:val="es-ES_tradnl"/>
        </w:rPr>
        <w:t>:</w:t>
      </w:r>
      <w:r w:rsidR="00C13E06">
        <w:rPr>
          <w:rFonts w:ascii="Arial" w:eastAsia="Arial Unicode MS" w:hAnsi="Arial" w:cs="Arial"/>
          <w:sz w:val="24"/>
          <w:szCs w:val="24"/>
          <w:lang w:val="es-ES_tradnl"/>
        </w:rPr>
        <w:t xml:space="preserve"> fortal</w:t>
      </w:r>
      <w:r w:rsidR="00901F64">
        <w:rPr>
          <w:rFonts w:ascii="Arial" w:eastAsia="Arial Unicode MS" w:hAnsi="Arial" w:cs="Arial"/>
          <w:sz w:val="24"/>
          <w:szCs w:val="24"/>
          <w:lang w:val="es-ES_tradnl"/>
        </w:rPr>
        <w:t>ecer la capacidad de gestión de</w:t>
      </w:r>
      <w:r w:rsidR="00C13E06">
        <w:rPr>
          <w:rFonts w:ascii="Arial" w:eastAsia="Arial Unicode MS" w:hAnsi="Arial" w:cs="Arial"/>
          <w:sz w:val="24"/>
          <w:szCs w:val="24"/>
          <w:lang w:val="es-ES_tradnl"/>
        </w:rPr>
        <w:t xml:space="preserve"> la ADN, </w:t>
      </w:r>
      <w:r w:rsidR="00901F64">
        <w:rPr>
          <w:rFonts w:ascii="Arial" w:eastAsia="Arial Unicode MS" w:hAnsi="Arial" w:cs="Arial"/>
          <w:sz w:val="24"/>
          <w:szCs w:val="24"/>
          <w:lang w:val="es-ES_tradnl"/>
        </w:rPr>
        <w:t xml:space="preserve">promoviendo una mayor </w:t>
      </w:r>
      <w:r w:rsidR="00FB7C2E">
        <w:rPr>
          <w:rFonts w:ascii="Arial" w:eastAsia="Arial Unicode MS" w:hAnsi="Arial" w:cs="Arial"/>
          <w:sz w:val="24"/>
          <w:szCs w:val="24"/>
          <w:lang w:val="es-ES_tradnl"/>
        </w:rPr>
        <w:t>coordinación</w:t>
      </w:r>
      <w:r w:rsidR="00901F64">
        <w:rPr>
          <w:rFonts w:ascii="Arial" w:eastAsia="Arial Unicode MS" w:hAnsi="Arial" w:cs="Arial"/>
          <w:sz w:val="24"/>
          <w:szCs w:val="24"/>
          <w:lang w:val="es-ES_tradnl"/>
        </w:rPr>
        <w:t xml:space="preserve"> entre </w:t>
      </w:r>
      <w:r w:rsidR="00E565C7">
        <w:rPr>
          <w:rFonts w:ascii="Arial" w:eastAsia="Arial Unicode MS" w:hAnsi="Arial" w:cs="Arial"/>
          <w:sz w:val="24"/>
          <w:szCs w:val="24"/>
          <w:lang w:val="es-ES_tradnl"/>
        </w:rPr>
        <w:t>las</w:t>
      </w:r>
      <w:r w:rsidR="00901F64">
        <w:rPr>
          <w:rFonts w:ascii="Arial" w:eastAsia="Arial Unicode MS" w:hAnsi="Arial" w:cs="Arial"/>
          <w:sz w:val="24"/>
          <w:szCs w:val="24"/>
          <w:lang w:val="es-ES_tradnl"/>
        </w:rPr>
        <w:t xml:space="preserve"> diferentes entidades con competencias en el  manejo</w:t>
      </w:r>
      <w:r w:rsidR="00FA715E">
        <w:rPr>
          <w:rFonts w:ascii="Arial" w:eastAsia="Arial Unicode MS" w:hAnsi="Arial" w:cs="Arial"/>
          <w:sz w:val="24"/>
          <w:szCs w:val="24"/>
          <w:lang w:val="es-ES_tradnl"/>
        </w:rPr>
        <w:t xml:space="preserve"> </w:t>
      </w:r>
      <w:r w:rsidR="00901F64">
        <w:rPr>
          <w:rFonts w:ascii="Arial" w:eastAsia="Arial Unicode MS" w:hAnsi="Arial" w:cs="Arial"/>
          <w:sz w:val="24"/>
          <w:szCs w:val="24"/>
          <w:lang w:val="es-ES_tradnl"/>
        </w:rPr>
        <w:t xml:space="preserve">integración de la tramitación, seguimiento y control de las intervenciones en la CCSD </w:t>
      </w:r>
    </w:p>
    <w:p w:rsidR="001605EF" w:rsidRDefault="001605EF" w:rsidP="00722136">
      <w:pPr>
        <w:spacing w:after="0" w:line="240" w:lineRule="auto"/>
        <w:rPr>
          <w:rFonts w:ascii="Arial" w:eastAsia="Arial Unicode MS" w:hAnsi="Arial" w:cs="Arial"/>
          <w:sz w:val="24"/>
          <w:szCs w:val="24"/>
          <w:lang w:val="es-ES_tradnl"/>
        </w:rPr>
      </w:pPr>
    </w:p>
    <w:p w:rsidR="00DA164C" w:rsidRDefault="00DA164C" w:rsidP="00722136">
      <w:pPr>
        <w:spacing w:after="0" w:line="240" w:lineRule="auto"/>
        <w:rPr>
          <w:rFonts w:ascii="Arial" w:eastAsia="Arial Unicode MS" w:hAnsi="Arial" w:cs="Arial"/>
          <w:sz w:val="24"/>
          <w:szCs w:val="24"/>
          <w:lang w:val="es-ES_tradnl"/>
        </w:rPr>
      </w:pPr>
    </w:p>
    <w:p w:rsidR="001605EF" w:rsidRPr="00E565C7" w:rsidRDefault="002B0744" w:rsidP="00E565C7">
      <w:pPr>
        <w:spacing w:after="120" w:line="240" w:lineRule="auto"/>
        <w:jc w:val="both"/>
        <w:rPr>
          <w:rFonts w:ascii="Arial" w:eastAsia="Times New Roman" w:hAnsi="Arial" w:cs="Arial"/>
          <w:b/>
          <w:bCs/>
          <w:lang w:eastAsia="es-MX"/>
        </w:rPr>
      </w:pPr>
      <w:r w:rsidRPr="00E565C7">
        <w:rPr>
          <w:rFonts w:ascii="Arial" w:eastAsia="Arial Unicode MS" w:hAnsi="Arial" w:cs="Arial"/>
          <w:b/>
          <w:color w:val="548DD4" w:themeColor="text2" w:themeTint="99"/>
          <w:lang w:val="es-ES_tradnl"/>
        </w:rPr>
        <w:t>Actividad</w:t>
      </w:r>
      <w:r w:rsidR="001605EF" w:rsidRPr="00E565C7">
        <w:rPr>
          <w:rFonts w:ascii="Arial" w:eastAsia="Arial Unicode MS" w:hAnsi="Arial" w:cs="Arial"/>
          <w:b/>
          <w:color w:val="548DD4" w:themeColor="text2" w:themeTint="99"/>
          <w:lang w:val="es-ES_tradnl"/>
        </w:rPr>
        <w:t xml:space="preserve"> 1</w:t>
      </w:r>
      <w:r w:rsidR="00704CE4" w:rsidRPr="00E565C7">
        <w:rPr>
          <w:rFonts w:ascii="Arial" w:eastAsia="Arial Unicode MS" w:hAnsi="Arial" w:cs="Arial"/>
          <w:b/>
          <w:color w:val="548DD4" w:themeColor="text2" w:themeTint="99"/>
          <w:lang w:val="es-ES_tradnl"/>
        </w:rPr>
        <w:t xml:space="preserve">: </w:t>
      </w:r>
      <w:r w:rsidR="00704CE4" w:rsidRPr="00E565C7">
        <w:rPr>
          <w:rFonts w:ascii="Arial" w:eastAsia="Arial Unicode MS" w:hAnsi="Arial" w:cs="Arial"/>
          <w:b/>
          <w:lang w:val="es-ES_tradnl"/>
        </w:rPr>
        <w:t>Desarrollo</w:t>
      </w:r>
      <w:r w:rsidR="001605EF" w:rsidRPr="00E565C7">
        <w:rPr>
          <w:rFonts w:ascii="Arial" w:eastAsia="Times New Roman" w:hAnsi="Arial" w:cs="Arial"/>
          <w:b/>
          <w:bCs/>
          <w:lang w:eastAsia="es-MX"/>
        </w:rPr>
        <w:t xml:space="preserve"> de propuesta de actualización del marco normativo del ADN sobre Patrimonio, urbanismo, inversión, movilidad, aseo público y gestión del suelo</w:t>
      </w:r>
      <w:r w:rsidR="00E565C7">
        <w:rPr>
          <w:rFonts w:ascii="Arial" w:eastAsia="Times New Roman" w:hAnsi="Arial" w:cs="Arial"/>
          <w:b/>
          <w:bCs/>
          <w:lang w:eastAsia="es-MX"/>
        </w:rPr>
        <w:t>.</w:t>
      </w:r>
    </w:p>
    <w:p w:rsidR="00C13E06" w:rsidRPr="00E565C7" w:rsidRDefault="001605EF"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Objetivo.</w:t>
      </w:r>
      <w:r w:rsidRPr="00E565C7">
        <w:rPr>
          <w:rFonts w:ascii="Arial" w:eastAsia="Times New Roman" w:hAnsi="Arial" w:cs="Arial"/>
          <w:bCs/>
          <w:lang w:eastAsia="es-MX"/>
        </w:rPr>
        <w:t xml:space="preserve"> Adecuar marco normativo </w:t>
      </w:r>
      <w:r w:rsidR="00C13E06" w:rsidRPr="00E565C7">
        <w:rPr>
          <w:rFonts w:ascii="Arial" w:eastAsia="Times New Roman" w:hAnsi="Arial" w:cs="Arial"/>
          <w:bCs/>
          <w:lang w:eastAsia="es-MX"/>
        </w:rPr>
        <w:t>para mejorar los procesos de regulación urbanística en ámbito de la CCSD.</w:t>
      </w:r>
    </w:p>
    <w:p w:rsidR="006B702F" w:rsidRPr="00E565C7" w:rsidRDefault="001605EF"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Problema</w:t>
      </w:r>
      <w:r w:rsidR="00C84655" w:rsidRPr="00E565C7">
        <w:rPr>
          <w:rFonts w:ascii="Arial" w:eastAsia="Times New Roman" w:hAnsi="Arial" w:cs="Arial"/>
          <w:b/>
          <w:bCs/>
          <w:lang w:eastAsia="es-MX"/>
        </w:rPr>
        <w:t xml:space="preserve"> que se propone atender</w:t>
      </w:r>
      <w:r w:rsidRPr="00E565C7">
        <w:rPr>
          <w:rFonts w:ascii="Arial" w:eastAsia="Times New Roman" w:hAnsi="Arial" w:cs="Arial"/>
          <w:bCs/>
          <w:lang w:eastAsia="es-MX"/>
        </w:rPr>
        <w:t xml:space="preserve">. </w:t>
      </w:r>
      <w:r w:rsidR="00C13E06" w:rsidRPr="00E565C7">
        <w:rPr>
          <w:rFonts w:ascii="Arial" w:eastAsia="Times New Roman" w:hAnsi="Arial" w:cs="Arial"/>
          <w:bCs/>
          <w:lang w:eastAsia="es-MX"/>
        </w:rPr>
        <w:t xml:space="preserve">El desarrollo </w:t>
      </w:r>
      <w:r w:rsidR="007700FA">
        <w:rPr>
          <w:rFonts w:ascii="Arial" w:eastAsia="Times New Roman" w:hAnsi="Arial" w:cs="Arial"/>
          <w:bCs/>
          <w:lang w:eastAsia="es-MX"/>
        </w:rPr>
        <w:t>n</w:t>
      </w:r>
      <w:r w:rsidRPr="00E565C7">
        <w:rPr>
          <w:rFonts w:ascii="Arial" w:eastAsia="Times New Roman" w:hAnsi="Arial" w:cs="Arial"/>
          <w:bCs/>
          <w:lang w:eastAsia="es-MX"/>
        </w:rPr>
        <w:t>ormativ</w:t>
      </w:r>
      <w:r w:rsidR="00C13E06" w:rsidRPr="00E565C7">
        <w:rPr>
          <w:rFonts w:ascii="Arial" w:eastAsia="Times New Roman" w:hAnsi="Arial" w:cs="Arial"/>
          <w:bCs/>
          <w:lang w:eastAsia="es-MX"/>
        </w:rPr>
        <w:t xml:space="preserve">o </w:t>
      </w:r>
      <w:r w:rsidR="002B0744" w:rsidRPr="00E565C7">
        <w:rPr>
          <w:rFonts w:ascii="Arial" w:eastAsia="Times New Roman" w:hAnsi="Arial" w:cs="Arial"/>
          <w:bCs/>
          <w:lang w:eastAsia="es-MX"/>
        </w:rPr>
        <w:t>vigente</w:t>
      </w:r>
      <w:r w:rsidR="00C13E06" w:rsidRPr="00E565C7">
        <w:rPr>
          <w:rFonts w:ascii="Arial" w:eastAsia="Times New Roman" w:hAnsi="Arial" w:cs="Arial"/>
          <w:bCs/>
          <w:lang w:eastAsia="es-MX"/>
        </w:rPr>
        <w:t xml:space="preserve"> presenta problemas de aplicación. La cantidad de categorías definidas por el catalogo y de niveles de intervención, abre un</w:t>
      </w:r>
      <w:r w:rsidR="002B0744" w:rsidRPr="00E565C7">
        <w:rPr>
          <w:rFonts w:ascii="Arial" w:eastAsia="Times New Roman" w:hAnsi="Arial" w:cs="Arial"/>
          <w:bCs/>
          <w:lang w:eastAsia="es-MX"/>
        </w:rPr>
        <w:t xml:space="preserve">a tipología demasiado </w:t>
      </w:r>
      <w:r w:rsidR="00C13E06" w:rsidRPr="00E565C7">
        <w:rPr>
          <w:rFonts w:ascii="Arial" w:eastAsia="Times New Roman" w:hAnsi="Arial" w:cs="Arial"/>
          <w:bCs/>
          <w:lang w:eastAsia="es-MX"/>
        </w:rPr>
        <w:t>ampli</w:t>
      </w:r>
      <w:r w:rsidR="002B0744" w:rsidRPr="00E565C7">
        <w:rPr>
          <w:rFonts w:ascii="Arial" w:eastAsia="Times New Roman" w:hAnsi="Arial" w:cs="Arial"/>
          <w:bCs/>
          <w:lang w:eastAsia="es-MX"/>
        </w:rPr>
        <w:t>a</w:t>
      </w:r>
      <w:r w:rsidR="00C13E06" w:rsidRPr="00E565C7">
        <w:rPr>
          <w:rFonts w:ascii="Arial" w:eastAsia="Times New Roman" w:hAnsi="Arial" w:cs="Arial"/>
          <w:bCs/>
          <w:lang w:eastAsia="es-MX"/>
        </w:rPr>
        <w:t xml:space="preserve"> que en cada caso requiere de interpretación. La norma no ofrece una perspectiva clara de lo que se puede hacer a quienes quieren desarrollar un proyecto (habilitar un uso o hacer una construcción), lo que agrega un alto nivel de incertidumbre. El trabajo de las comisiones extiende la tramitación y la ausencia de una casuística que sistematice los criterios de aplicación de las normas (jurisprudencia) quita trasparencia a la aplicación</w:t>
      </w:r>
      <w:r w:rsidR="007700FA">
        <w:rPr>
          <w:rStyle w:val="FootnoteReference"/>
          <w:rFonts w:ascii="Arial" w:eastAsia="Times New Roman" w:hAnsi="Arial" w:cs="Arial"/>
          <w:bCs/>
          <w:lang w:eastAsia="es-MX"/>
        </w:rPr>
        <w:footnoteReference w:id="1"/>
      </w:r>
      <w:r w:rsidR="00C13E06" w:rsidRPr="00E565C7">
        <w:rPr>
          <w:rFonts w:ascii="Arial" w:eastAsia="Times New Roman" w:hAnsi="Arial" w:cs="Arial"/>
          <w:bCs/>
          <w:lang w:eastAsia="es-MX"/>
        </w:rPr>
        <w:t xml:space="preserve">. </w:t>
      </w:r>
      <w:r w:rsidR="007700FA">
        <w:rPr>
          <w:rFonts w:ascii="Arial" w:eastAsia="Times New Roman" w:hAnsi="Arial" w:cs="Arial"/>
          <w:bCs/>
          <w:lang w:eastAsia="es-MX"/>
        </w:rPr>
        <w:t xml:space="preserve">El programa de rehabilitación urbana de la CCSD incluye </w:t>
      </w:r>
      <w:r w:rsidR="006B702F" w:rsidRPr="00E565C7">
        <w:rPr>
          <w:rFonts w:ascii="Arial" w:eastAsia="Times New Roman" w:hAnsi="Arial" w:cs="Arial"/>
          <w:bCs/>
          <w:lang w:eastAsia="es-MX"/>
        </w:rPr>
        <w:t>intervenciones sobre el espa</w:t>
      </w:r>
      <w:r w:rsidR="00F53912" w:rsidRPr="00E565C7">
        <w:rPr>
          <w:rFonts w:ascii="Arial" w:eastAsia="Times New Roman" w:hAnsi="Arial" w:cs="Arial"/>
          <w:bCs/>
          <w:lang w:eastAsia="es-MX"/>
        </w:rPr>
        <w:t xml:space="preserve">cio público, mejoras en </w:t>
      </w:r>
      <w:r w:rsidR="006B702F" w:rsidRPr="00E565C7">
        <w:rPr>
          <w:rFonts w:ascii="Arial" w:eastAsia="Times New Roman" w:hAnsi="Arial" w:cs="Arial"/>
          <w:bCs/>
          <w:lang w:eastAsia="es-MX"/>
        </w:rPr>
        <w:t xml:space="preserve">los sistemas de </w:t>
      </w:r>
      <w:r w:rsidR="007700FA">
        <w:rPr>
          <w:rFonts w:ascii="Arial" w:eastAsia="Times New Roman" w:hAnsi="Arial" w:cs="Arial"/>
          <w:bCs/>
          <w:lang w:eastAsia="es-MX"/>
        </w:rPr>
        <w:t xml:space="preserve">recolección de residuos sólidos, seguridad y </w:t>
      </w:r>
      <w:r w:rsidR="006B702F" w:rsidRPr="00E565C7">
        <w:rPr>
          <w:rFonts w:ascii="Arial" w:eastAsia="Times New Roman" w:hAnsi="Arial" w:cs="Arial"/>
          <w:bCs/>
          <w:lang w:eastAsia="es-MX"/>
        </w:rPr>
        <w:t xml:space="preserve">movilidad </w:t>
      </w:r>
      <w:r w:rsidR="007700FA">
        <w:rPr>
          <w:rFonts w:ascii="Arial" w:eastAsia="Times New Roman" w:hAnsi="Arial" w:cs="Arial"/>
          <w:bCs/>
          <w:lang w:eastAsia="es-MX"/>
        </w:rPr>
        <w:t xml:space="preserve">que </w:t>
      </w:r>
      <w:r w:rsidR="006B702F" w:rsidRPr="00E565C7">
        <w:rPr>
          <w:rFonts w:ascii="Arial" w:eastAsia="Times New Roman" w:hAnsi="Arial" w:cs="Arial"/>
          <w:bCs/>
          <w:lang w:eastAsia="es-MX"/>
        </w:rPr>
        <w:t xml:space="preserve">requieren modificaciones en </w:t>
      </w:r>
      <w:r w:rsidR="007700FA">
        <w:rPr>
          <w:rFonts w:ascii="Arial" w:eastAsia="Times New Roman" w:hAnsi="Arial" w:cs="Arial"/>
          <w:bCs/>
          <w:lang w:eastAsia="es-MX"/>
        </w:rPr>
        <w:t xml:space="preserve">la reglamentación urbana. </w:t>
      </w:r>
    </w:p>
    <w:p w:rsidR="001605EF" w:rsidRPr="00E565C7" w:rsidRDefault="00C84655"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Acciones</w:t>
      </w:r>
      <w:r w:rsidRPr="00E565C7">
        <w:rPr>
          <w:rFonts w:ascii="Arial" w:eastAsia="Times New Roman" w:hAnsi="Arial" w:cs="Arial"/>
          <w:bCs/>
          <w:lang w:eastAsia="es-MX"/>
        </w:rPr>
        <w:t xml:space="preserve">: </w:t>
      </w:r>
      <w:r w:rsidR="002B0744" w:rsidRPr="00E565C7">
        <w:rPr>
          <w:rFonts w:ascii="Arial" w:eastAsia="Times New Roman" w:hAnsi="Arial" w:cs="Arial"/>
          <w:bCs/>
          <w:lang w:eastAsia="es-MX"/>
        </w:rPr>
        <w:t xml:space="preserve">Se trata de contratar un equipo de </w:t>
      </w:r>
      <w:r w:rsidRPr="00E565C7">
        <w:rPr>
          <w:rFonts w:ascii="Arial" w:eastAsia="Times New Roman" w:hAnsi="Arial" w:cs="Arial"/>
          <w:bCs/>
          <w:lang w:eastAsia="es-MX"/>
        </w:rPr>
        <w:t xml:space="preserve">expertos </w:t>
      </w:r>
      <w:r w:rsidR="002B0744" w:rsidRPr="00E565C7">
        <w:rPr>
          <w:rFonts w:ascii="Arial" w:eastAsia="Times New Roman" w:hAnsi="Arial" w:cs="Arial"/>
          <w:bCs/>
          <w:lang w:eastAsia="es-MX"/>
        </w:rPr>
        <w:t>(</w:t>
      </w:r>
      <w:r w:rsidR="001605EF" w:rsidRPr="00E565C7">
        <w:rPr>
          <w:rFonts w:ascii="Arial" w:eastAsia="Times New Roman" w:hAnsi="Arial" w:cs="Arial"/>
          <w:bCs/>
          <w:lang w:eastAsia="es-MX"/>
        </w:rPr>
        <w:t xml:space="preserve">patrimonialista, </w:t>
      </w:r>
      <w:r w:rsidR="007700FA">
        <w:rPr>
          <w:rFonts w:ascii="Arial" w:eastAsia="Times New Roman" w:hAnsi="Arial" w:cs="Arial"/>
          <w:bCs/>
          <w:lang w:eastAsia="es-MX"/>
        </w:rPr>
        <w:t>u</w:t>
      </w:r>
      <w:r w:rsidR="001605EF" w:rsidRPr="00E565C7">
        <w:rPr>
          <w:rFonts w:ascii="Arial" w:eastAsia="Times New Roman" w:hAnsi="Arial" w:cs="Arial"/>
          <w:bCs/>
          <w:lang w:eastAsia="es-MX"/>
        </w:rPr>
        <w:t>rbanista, abogado</w:t>
      </w:r>
      <w:r w:rsidR="002B0744" w:rsidRPr="00E565C7">
        <w:rPr>
          <w:rFonts w:ascii="Arial" w:eastAsia="Times New Roman" w:hAnsi="Arial" w:cs="Arial"/>
          <w:bCs/>
          <w:lang w:eastAsia="es-MX"/>
        </w:rPr>
        <w:t xml:space="preserve">) </w:t>
      </w:r>
      <w:r w:rsidR="007700FA">
        <w:rPr>
          <w:rFonts w:ascii="Arial" w:eastAsia="Times New Roman" w:hAnsi="Arial" w:cs="Arial"/>
          <w:bCs/>
          <w:lang w:eastAsia="es-MX"/>
        </w:rPr>
        <w:t xml:space="preserve">para </w:t>
      </w:r>
      <w:r w:rsidR="002B0744" w:rsidRPr="00E565C7">
        <w:rPr>
          <w:rFonts w:ascii="Arial" w:eastAsia="Times New Roman" w:hAnsi="Arial" w:cs="Arial"/>
          <w:bCs/>
          <w:lang w:eastAsia="es-MX"/>
        </w:rPr>
        <w:t>revisar la normativa vigente y sistematizar los criterios de interpretación aplicados</w:t>
      </w:r>
      <w:r w:rsidR="007700FA">
        <w:rPr>
          <w:rFonts w:ascii="Arial" w:eastAsia="Times New Roman" w:hAnsi="Arial" w:cs="Arial"/>
          <w:bCs/>
          <w:lang w:eastAsia="es-MX"/>
        </w:rPr>
        <w:t>,</w:t>
      </w:r>
      <w:r w:rsidR="002B0744" w:rsidRPr="00E565C7">
        <w:rPr>
          <w:rFonts w:ascii="Arial" w:eastAsia="Times New Roman" w:hAnsi="Arial" w:cs="Arial"/>
          <w:bCs/>
          <w:lang w:eastAsia="es-MX"/>
        </w:rPr>
        <w:t xml:space="preserve"> generando un marco de jurisprudencia complementario de las normas vigentes. Sobre la bases de este análisis</w:t>
      </w:r>
      <w:r w:rsidR="001605EF" w:rsidRPr="00E565C7">
        <w:rPr>
          <w:rFonts w:ascii="Arial" w:eastAsia="Times New Roman" w:hAnsi="Arial" w:cs="Arial"/>
          <w:bCs/>
          <w:lang w:eastAsia="es-MX"/>
        </w:rPr>
        <w:t xml:space="preserve"> </w:t>
      </w:r>
      <w:r w:rsidR="002B0744" w:rsidRPr="00E565C7">
        <w:rPr>
          <w:rFonts w:ascii="Arial" w:eastAsia="Times New Roman" w:hAnsi="Arial" w:cs="Arial"/>
          <w:bCs/>
          <w:lang w:eastAsia="es-MX"/>
        </w:rPr>
        <w:t xml:space="preserve">deberán proponer </w:t>
      </w:r>
      <w:r w:rsidR="001605EF" w:rsidRPr="00E565C7">
        <w:rPr>
          <w:rFonts w:ascii="Arial" w:eastAsia="Times New Roman" w:hAnsi="Arial" w:cs="Arial"/>
          <w:bCs/>
          <w:lang w:eastAsia="es-MX"/>
        </w:rPr>
        <w:t>una serie de normas complementarias y mecanismo de seguimiento y control</w:t>
      </w:r>
      <w:r w:rsidR="00F53912" w:rsidRPr="00E565C7">
        <w:rPr>
          <w:rFonts w:ascii="Arial" w:eastAsia="Times New Roman" w:hAnsi="Arial" w:cs="Arial"/>
          <w:bCs/>
          <w:lang w:eastAsia="es-MX"/>
        </w:rPr>
        <w:t>.</w:t>
      </w:r>
      <w:r w:rsidR="007700FA">
        <w:rPr>
          <w:rFonts w:ascii="Arial" w:eastAsia="Times New Roman" w:hAnsi="Arial" w:cs="Arial"/>
          <w:bCs/>
          <w:lang w:eastAsia="es-MX"/>
        </w:rPr>
        <w:t xml:space="preserve"> </w:t>
      </w:r>
      <w:r w:rsidR="00F53912" w:rsidRPr="00E565C7">
        <w:rPr>
          <w:rFonts w:ascii="Arial" w:eastAsia="Times New Roman" w:hAnsi="Arial" w:cs="Arial"/>
          <w:bCs/>
          <w:lang w:eastAsia="es-MX"/>
        </w:rPr>
        <w:t>Se ha previsto la contratación del equipo profesional, para realizar la propuesta en un plazo corto</w:t>
      </w:r>
      <w:r w:rsidR="007700FA">
        <w:rPr>
          <w:rFonts w:ascii="Arial" w:eastAsia="Times New Roman" w:hAnsi="Arial" w:cs="Arial"/>
          <w:bCs/>
          <w:lang w:eastAsia="es-MX"/>
        </w:rPr>
        <w:t xml:space="preserve"> y adicionalmente se prevé la contratación UN apoyo profesional, en largo plazo </w:t>
      </w:r>
      <w:r w:rsidR="00F53912" w:rsidRPr="00E565C7">
        <w:rPr>
          <w:rFonts w:ascii="Arial" w:eastAsia="Times New Roman" w:hAnsi="Arial" w:cs="Arial"/>
          <w:bCs/>
          <w:lang w:eastAsia="es-MX"/>
        </w:rPr>
        <w:t>para dar seguimiento al proceso de implementación de esta propuesta.</w:t>
      </w:r>
      <w:r w:rsidR="007700FA">
        <w:rPr>
          <w:rFonts w:ascii="Arial" w:eastAsia="Times New Roman" w:hAnsi="Arial" w:cs="Arial"/>
          <w:bCs/>
          <w:lang w:eastAsia="es-MX"/>
        </w:rPr>
        <w:t xml:space="preserve"> </w:t>
      </w:r>
      <w:r w:rsidR="00F53912" w:rsidRPr="00E565C7">
        <w:rPr>
          <w:rFonts w:ascii="Arial" w:eastAsia="Times New Roman" w:hAnsi="Arial" w:cs="Arial"/>
          <w:bCs/>
          <w:lang w:eastAsia="es-MX"/>
        </w:rPr>
        <w:t>Por último</w:t>
      </w:r>
      <w:r w:rsidR="002B0744" w:rsidRPr="00E565C7">
        <w:rPr>
          <w:rFonts w:ascii="Arial" w:eastAsia="Times New Roman" w:hAnsi="Arial" w:cs="Arial"/>
          <w:bCs/>
          <w:lang w:eastAsia="es-MX"/>
        </w:rPr>
        <w:t xml:space="preserve"> se afectan </w:t>
      </w:r>
      <w:r w:rsidR="00F53912" w:rsidRPr="00E565C7">
        <w:rPr>
          <w:rFonts w:ascii="Arial" w:eastAsia="Times New Roman" w:hAnsi="Arial" w:cs="Arial"/>
          <w:bCs/>
          <w:lang w:eastAsia="es-MX"/>
        </w:rPr>
        <w:t xml:space="preserve">algunos </w:t>
      </w:r>
      <w:r w:rsidR="002B0744" w:rsidRPr="00E565C7">
        <w:rPr>
          <w:rFonts w:ascii="Arial" w:eastAsia="Times New Roman" w:hAnsi="Arial" w:cs="Arial"/>
          <w:bCs/>
          <w:lang w:eastAsia="es-MX"/>
        </w:rPr>
        <w:t xml:space="preserve">recursos para </w:t>
      </w:r>
      <w:r w:rsidR="001605EF" w:rsidRPr="00E565C7">
        <w:rPr>
          <w:rFonts w:ascii="Arial" w:eastAsia="Times New Roman" w:hAnsi="Arial" w:cs="Arial"/>
          <w:bCs/>
          <w:lang w:eastAsia="es-MX"/>
        </w:rPr>
        <w:t xml:space="preserve">insumos, publicaciones, </w:t>
      </w:r>
      <w:r w:rsidR="006B702F" w:rsidRPr="00E565C7">
        <w:rPr>
          <w:rFonts w:ascii="Arial" w:eastAsia="Times New Roman" w:hAnsi="Arial" w:cs="Arial"/>
          <w:bCs/>
          <w:lang w:eastAsia="es-MX"/>
        </w:rPr>
        <w:t>comunicación, difusión (incluye desarrollo de talleres)</w:t>
      </w:r>
      <w:r w:rsidR="001605EF" w:rsidRPr="00E565C7">
        <w:rPr>
          <w:rFonts w:ascii="Arial" w:eastAsia="Times New Roman" w:hAnsi="Arial" w:cs="Arial"/>
          <w:bCs/>
          <w:lang w:eastAsia="es-MX"/>
        </w:rPr>
        <w:t>.</w:t>
      </w:r>
    </w:p>
    <w:p w:rsidR="001605EF" w:rsidRPr="00E565C7" w:rsidRDefault="001605EF"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Limitantes</w:t>
      </w:r>
      <w:r w:rsidR="007700FA">
        <w:rPr>
          <w:rFonts w:ascii="Arial" w:eastAsia="Times New Roman" w:hAnsi="Arial" w:cs="Arial"/>
          <w:bCs/>
          <w:lang w:eastAsia="es-MX"/>
        </w:rPr>
        <w:t>:</w:t>
      </w:r>
      <w:r w:rsidRPr="00E565C7">
        <w:rPr>
          <w:rFonts w:ascii="Arial" w:eastAsia="Times New Roman" w:hAnsi="Arial" w:cs="Arial"/>
          <w:bCs/>
          <w:lang w:eastAsia="es-MX"/>
        </w:rPr>
        <w:t xml:space="preserve"> </w:t>
      </w:r>
      <w:r w:rsidR="00F53912" w:rsidRPr="00E565C7">
        <w:rPr>
          <w:rFonts w:ascii="Arial" w:eastAsia="Times New Roman" w:hAnsi="Arial" w:cs="Arial"/>
          <w:bCs/>
          <w:lang w:eastAsia="es-MX"/>
        </w:rPr>
        <w:t>para alcanzar el objetivo se requiere de la</w:t>
      </w:r>
      <w:r w:rsidRPr="00E565C7">
        <w:rPr>
          <w:rFonts w:ascii="Arial" w:eastAsia="Times New Roman" w:hAnsi="Arial" w:cs="Arial"/>
          <w:bCs/>
          <w:lang w:eastAsia="es-MX"/>
        </w:rPr>
        <w:t xml:space="preserve"> sanción de normas</w:t>
      </w:r>
      <w:r w:rsidR="00F53912" w:rsidRPr="00E565C7">
        <w:rPr>
          <w:rFonts w:ascii="Arial" w:eastAsia="Times New Roman" w:hAnsi="Arial" w:cs="Arial"/>
          <w:bCs/>
          <w:lang w:eastAsia="es-MX"/>
        </w:rPr>
        <w:t xml:space="preserve"> y reglamentos cuya concreción esta fuera de los alcances de los responsables de desarrollar esta actividad</w:t>
      </w:r>
      <w:r w:rsidRPr="00E565C7">
        <w:rPr>
          <w:rFonts w:ascii="Arial" w:eastAsia="Times New Roman" w:hAnsi="Arial" w:cs="Arial"/>
          <w:bCs/>
          <w:lang w:eastAsia="es-MX"/>
        </w:rPr>
        <w:t xml:space="preserve">. </w:t>
      </w:r>
    </w:p>
    <w:p w:rsidR="00C84655" w:rsidRPr="00E565C7" w:rsidRDefault="001605EF"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Beneficiarios</w:t>
      </w:r>
      <w:r w:rsidRPr="00E565C7">
        <w:rPr>
          <w:rFonts w:ascii="Arial" w:eastAsia="Times New Roman" w:hAnsi="Arial" w:cs="Arial"/>
          <w:bCs/>
          <w:i/>
          <w:lang w:eastAsia="es-MX"/>
        </w:rPr>
        <w:t>.</w:t>
      </w:r>
      <w:r w:rsidRPr="00E565C7">
        <w:rPr>
          <w:rFonts w:ascii="Arial" w:eastAsia="Times New Roman" w:hAnsi="Arial" w:cs="Arial"/>
          <w:bCs/>
          <w:lang w:eastAsia="es-MX"/>
        </w:rPr>
        <w:t xml:space="preserve"> </w:t>
      </w:r>
      <w:r w:rsidR="00F53912" w:rsidRPr="00E565C7">
        <w:rPr>
          <w:rFonts w:ascii="Arial" w:eastAsia="Times New Roman" w:hAnsi="Arial" w:cs="Arial"/>
          <w:bCs/>
          <w:lang w:eastAsia="es-MX"/>
        </w:rPr>
        <w:t xml:space="preserve">Puede considerarse que mejorará substancialmente la tramitación de emprendimientos en el CCSD  </w:t>
      </w:r>
      <w:r w:rsidRPr="00E565C7">
        <w:rPr>
          <w:rFonts w:ascii="Arial" w:eastAsia="Times New Roman" w:hAnsi="Arial" w:cs="Arial"/>
          <w:bCs/>
          <w:lang w:eastAsia="es-MX"/>
        </w:rPr>
        <w:t>(</w:t>
      </w:r>
      <w:r w:rsidR="007700FA" w:rsidRPr="00E565C7">
        <w:rPr>
          <w:rFonts w:ascii="Arial" w:eastAsia="Times New Roman" w:hAnsi="Arial" w:cs="Arial"/>
          <w:bCs/>
          <w:lang w:eastAsia="es-MX"/>
        </w:rPr>
        <w:t>trámites</w:t>
      </w:r>
      <w:r w:rsidRPr="00E565C7">
        <w:rPr>
          <w:rFonts w:ascii="Arial" w:eastAsia="Times New Roman" w:hAnsi="Arial" w:cs="Arial"/>
          <w:bCs/>
          <w:lang w:eastAsia="es-MX"/>
        </w:rPr>
        <w:t xml:space="preserve"> </w:t>
      </w:r>
      <w:r w:rsidR="002B0744" w:rsidRPr="00E565C7">
        <w:rPr>
          <w:rFonts w:ascii="Arial" w:eastAsia="Times New Roman" w:hAnsi="Arial" w:cs="Arial"/>
          <w:bCs/>
          <w:lang w:eastAsia="es-MX"/>
        </w:rPr>
        <w:t>más</w:t>
      </w:r>
      <w:r w:rsidRPr="00E565C7">
        <w:rPr>
          <w:rFonts w:ascii="Arial" w:eastAsia="Times New Roman" w:hAnsi="Arial" w:cs="Arial"/>
          <w:bCs/>
          <w:lang w:eastAsia="es-MX"/>
        </w:rPr>
        <w:t xml:space="preserve"> fáciles</w:t>
      </w:r>
      <w:r w:rsidR="00F53912" w:rsidRPr="00E565C7">
        <w:rPr>
          <w:rFonts w:ascii="Arial" w:eastAsia="Times New Roman" w:hAnsi="Arial" w:cs="Arial"/>
          <w:bCs/>
          <w:lang w:eastAsia="es-MX"/>
        </w:rPr>
        <w:t xml:space="preserve"> y tiempos más cortos</w:t>
      </w:r>
      <w:r w:rsidRPr="00E565C7">
        <w:rPr>
          <w:rFonts w:ascii="Arial" w:eastAsia="Times New Roman" w:hAnsi="Arial" w:cs="Arial"/>
          <w:bCs/>
          <w:lang w:eastAsia="es-MX"/>
        </w:rPr>
        <w:t>),</w:t>
      </w:r>
      <w:r w:rsidR="007700FA">
        <w:rPr>
          <w:rFonts w:ascii="Arial" w:eastAsia="Times New Roman" w:hAnsi="Arial" w:cs="Arial"/>
          <w:bCs/>
          <w:lang w:eastAsia="es-MX"/>
        </w:rPr>
        <w:t xml:space="preserve"> </w:t>
      </w:r>
      <w:r w:rsidR="00F53912" w:rsidRPr="00E565C7">
        <w:rPr>
          <w:rFonts w:ascii="Arial" w:eastAsia="Times New Roman" w:hAnsi="Arial" w:cs="Arial"/>
          <w:bCs/>
          <w:lang w:eastAsia="es-MX"/>
        </w:rPr>
        <w:t>de modo que serán beneficiarios los</w:t>
      </w:r>
      <w:r w:rsidRPr="00E565C7">
        <w:rPr>
          <w:rFonts w:ascii="Arial" w:eastAsia="Times New Roman" w:hAnsi="Arial" w:cs="Arial"/>
          <w:bCs/>
          <w:lang w:eastAsia="es-MX"/>
        </w:rPr>
        <w:t xml:space="preserve"> promotores de proyectos, inversionistas</w:t>
      </w:r>
      <w:r w:rsidR="00F53912" w:rsidRPr="00E565C7">
        <w:rPr>
          <w:rFonts w:ascii="Arial" w:eastAsia="Times New Roman" w:hAnsi="Arial" w:cs="Arial"/>
          <w:bCs/>
          <w:lang w:eastAsia="es-MX"/>
        </w:rPr>
        <w:t xml:space="preserve"> y vecinos de la localidad que </w:t>
      </w:r>
      <w:r w:rsidR="00C84655" w:rsidRPr="00E565C7">
        <w:rPr>
          <w:rFonts w:ascii="Arial" w:eastAsia="Times New Roman" w:hAnsi="Arial" w:cs="Arial"/>
          <w:bCs/>
          <w:lang w:eastAsia="es-MX"/>
        </w:rPr>
        <w:t>contarán</w:t>
      </w:r>
      <w:r w:rsidR="00F53912" w:rsidRPr="00E565C7">
        <w:rPr>
          <w:rFonts w:ascii="Arial" w:eastAsia="Times New Roman" w:hAnsi="Arial" w:cs="Arial"/>
          <w:bCs/>
          <w:lang w:eastAsia="es-MX"/>
        </w:rPr>
        <w:t xml:space="preserve"> con un marco regulatorio </w:t>
      </w:r>
      <w:r w:rsidR="00C84655" w:rsidRPr="00E565C7">
        <w:rPr>
          <w:rFonts w:ascii="Arial" w:eastAsia="Times New Roman" w:hAnsi="Arial" w:cs="Arial"/>
          <w:bCs/>
          <w:lang w:eastAsia="es-MX"/>
        </w:rPr>
        <w:t>más</w:t>
      </w:r>
      <w:r w:rsidR="00F53912" w:rsidRPr="00E565C7">
        <w:rPr>
          <w:rFonts w:ascii="Arial" w:eastAsia="Times New Roman" w:hAnsi="Arial" w:cs="Arial"/>
          <w:bCs/>
          <w:lang w:eastAsia="es-MX"/>
        </w:rPr>
        <w:t xml:space="preserve"> eficaz y un proceso de </w:t>
      </w:r>
      <w:r w:rsidR="00C84655" w:rsidRPr="00E565C7">
        <w:rPr>
          <w:rFonts w:ascii="Arial" w:eastAsia="Times New Roman" w:hAnsi="Arial" w:cs="Arial"/>
          <w:bCs/>
          <w:lang w:eastAsia="es-MX"/>
        </w:rPr>
        <w:t>tramitación más ágil y transparente.</w:t>
      </w:r>
      <w:r w:rsidRPr="00E565C7">
        <w:rPr>
          <w:rFonts w:ascii="Arial" w:eastAsia="Times New Roman" w:hAnsi="Arial" w:cs="Arial"/>
          <w:bCs/>
          <w:lang w:eastAsia="es-MX"/>
        </w:rPr>
        <w:t xml:space="preserve"> </w:t>
      </w:r>
    </w:p>
    <w:p w:rsidR="006B702F" w:rsidRPr="00E565C7" w:rsidRDefault="001605EF"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Resultados</w:t>
      </w:r>
      <w:r w:rsidR="00FB7C2E" w:rsidRPr="00E565C7">
        <w:rPr>
          <w:rFonts w:ascii="Arial" w:eastAsia="Times New Roman" w:hAnsi="Arial" w:cs="Arial"/>
          <w:bCs/>
          <w:lang w:eastAsia="es-MX"/>
        </w:rPr>
        <w:t>: N</w:t>
      </w:r>
      <w:r w:rsidRPr="00E565C7">
        <w:rPr>
          <w:rFonts w:ascii="Arial" w:eastAsia="Times New Roman" w:hAnsi="Arial" w:cs="Arial"/>
          <w:bCs/>
          <w:lang w:eastAsia="es-MX"/>
        </w:rPr>
        <w:t>ormativa urbanística</w:t>
      </w:r>
      <w:r w:rsidR="006B702F" w:rsidRPr="00E565C7">
        <w:rPr>
          <w:rFonts w:ascii="Arial" w:eastAsia="Times New Roman" w:hAnsi="Arial" w:cs="Arial"/>
          <w:bCs/>
          <w:lang w:eastAsia="es-MX"/>
        </w:rPr>
        <w:t xml:space="preserve"> más clara</w:t>
      </w:r>
      <w:r w:rsidRPr="00E565C7">
        <w:rPr>
          <w:rFonts w:ascii="Arial" w:eastAsia="Times New Roman" w:hAnsi="Arial" w:cs="Arial"/>
          <w:bCs/>
          <w:lang w:eastAsia="es-MX"/>
        </w:rPr>
        <w:t xml:space="preserve"> </w:t>
      </w:r>
      <w:r w:rsidR="006B702F" w:rsidRPr="00E565C7">
        <w:rPr>
          <w:rFonts w:ascii="Arial" w:eastAsia="Times New Roman" w:hAnsi="Arial" w:cs="Arial"/>
          <w:bCs/>
          <w:lang w:eastAsia="es-MX"/>
        </w:rPr>
        <w:t xml:space="preserve">y operativa </w:t>
      </w:r>
      <w:r w:rsidRPr="00E565C7">
        <w:rPr>
          <w:rFonts w:ascii="Arial" w:eastAsia="Times New Roman" w:hAnsi="Arial" w:cs="Arial"/>
          <w:bCs/>
          <w:lang w:eastAsia="es-MX"/>
        </w:rPr>
        <w:t>(volumetría usos  de suelo),</w:t>
      </w:r>
      <w:r w:rsidR="006B702F" w:rsidRPr="00E565C7">
        <w:rPr>
          <w:rFonts w:ascii="Arial" w:eastAsia="Times New Roman" w:hAnsi="Arial" w:cs="Arial"/>
          <w:bCs/>
          <w:lang w:eastAsia="es-MX"/>
        </w:rPr>
        <w:t xml:space="preserve"> ampliación de marco normativo sobre</w:t>
      </w:r>
      <w:r w:rsidRPr="00E565C7">
        <w:rPr>
          <w:rFonts w:ascii="Arial" w:eastAsia="Times New Roman" w:hAnsi="Arial" w:cs="Arial"/>
          <w:bCs/>
          <w:lang w:eastAsia="es-MX"/>
        </w:rPr>
        <w:t xml:space="preserve"> espacio público, </w:t>
      </w:r>
      <w:r w:rsidR="006B702F" w:rsidRPr="00E565C7">
        <w:rPr>
          <w:rFonts w:ascii="Arial" w:eastAsia="Times New Roman" w:hAnsi="Arial" w:cs="Arial"/>
          <w:bCs/>
          <w:lang w:eastAsia="es-MX"/>
        </w:rPr>
        <w:t>cartelería,</w:t>
      </w:r>
      <w:r w:rsidRPr="00E565C7">
        <w:rPr>
          <w:rFonts w:ascii="Arial" w:eastAsia="Times New Roman" w:hAnsi="Arial" w:cs="Arial"/>
          <w:bCs/>
          <w:lang w:eastAsia="es-MX"/>
        </w:rPr>
        <w:t xml:space="preserve"> normas de aseo</w:t>
      </w:r>
      <w:r w:rsidR="006B702F" w:rsidRPr="00E565C7">
        <w:rPr>
          <w:rFonts w:ascii="Arial" w:eastAsia="Times New Roman" w:hAnsi="Arial" w:cs="Arial"/>
          <w:bCs/>
          <w:lang w:eastAsia="es-MX"/>
        </w:rPr>
        <w:t>, entre otras.</w:t>
      </w:r>
    </w:p>
    <w:p w:rsidR="00AE34BA" w:rsidRPr="00E565C7" w:rsidRDefault="001605EF"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Indicadores de éxito</w:t>
      </w:r>
      <w:r w:rsidR="00FB7C2E" w:rsidRPr="00E565C7">
        <w:rPr>
          <w:rFonts w:ascii="Arial" w:eastAsia="Times New Roman" w:hAnsi="Arial" w:cs="Arial"/>
          <w:b/>
          <w:bCs/>
          <w:lang w:eastAsia="es-MX"/>
        </w:rPr>
        <w:t>:</w:t>
      </w:r>
      <w:r w:rsidRPr="00E565C7">
        <w:rPr>
          <w:rFonts w:ascii="Arial" w:eastAsia="Times New Roman" w:hAnsi="Arial" w:cs="Arial"/>
          <w:bCs/>
          <w:lang w:eastAsia="es-MX"/>
        </w:rPr>
        <w:t xml:space="preserve"> 4 </w:t>
      </w:r>
      <w:r w:rsidR="006B702F" w:rsidRPr="00E565C7">
        <w:rPr>
          <w:rFonts w:ascii="Arial" w:eastAsia="Times New Roman" w:hAnsi="Arial" w:cs="Arial"/>
          <w:bCs/>
          <w:lang w:eastAsia="es-MX"/>
        </w:rPr>
        <w:t xml:space="preserve">cuerpos </w:t>
      </w:r>
      <w:r w:rsidRPr="00E565C7">
        <w:rPr>
          <w:rFonts w:ascii="Arial" w:eastAsia="Times New Roman" w:hAnsi="Arial" w:cs="Arial"/>
          <w:bCs/>
          <w:lang w:eastAsia="es-MX"/>
        </w:rPr>
        <w:t>normativ</w:t>
      </w:r>
      <w:r w:rsidR="006B702F" w:rsidRPr="00E565C7">
        <w:rPr>
          <w:rFonts w:ascii="Arial" w:eastAsia="Times New Roman" w:hAnsi="Arial" w:cs="Arial"/>
          <w:bCs/>
          <w:lang w:eastAsia="es-MX"/>
        </w:rPr>
        <w:t>os complementario</w:t>
      </w:r>
      <w:r w:rsidRPr="00E565C7">
        <w:rPr>
          <w:rFonts w:ascii="Arial" w:eastAsia="Times New Roman" w:hAnsi="Arial" w:cs="Arial"/>
          <w:bCs/>
          <w:lang w:eastAsia="es-MX"/>
        </w:rPr>
        <w:t xml:space="preserve">s </w:t>
      </w:r>
      <w:r w:rsidR="00FB7C2E" w:rsidRPr="00E565C7">
        <w:rPr>
          <w:rFonts w:ascii="Arial" w:eastAsia="Times New Roman" w:hAnsi="Arial" w:cs="Arial"/>
          <w:bCs/>
          <w:lang w:eastAsia="es-MX"/>
        </w:rPr>
        <w:t>propuestos e implementados.</w:t>
      </w:r>
    </w:p>
    <w:p w:rsidR="0027068B" w:rsidRDefault="0027068B">
      <w:pPr>
        <w:rPr>
          <w:rFonts w:ascii="Arial" w:eastAsia="Arial Unicode MS" w:hAnsi="Arial" w:cs="Arial"/>
          <w:b/>
          <w:lang w:val="es-ES_tradnl"/>
        </w:rPr>
      </w:pPr>
      <w:r>
        <w:rPr>
          <w:rFonts w:ascii="Arial" w:eastAsia="Arial Unicode MS" w:hAnsi="Arial" w:cs="Arial"/>
          <w:b/>
          <w:lang w:val="es-ES_tradnl"/>
        </w:rPr>
        <w:br w:type="page"/>
      </w:r>
    </w:p>
    <w:p w:rsidR="00FB7C2E" w:rsidRPr="00E565C7" w:rsidRDefault="00FB7C2E" w:rsidP="007700FA">
      <w:pPr>
        <w:keepNext/>
        <w:spacing w:after="120" w:line="240" w:lineRule="auto"/>
        <w:jc w:val="both"/>
        <w:rPr>
          <w:rFonts w:ascii="Cambria" w:eastAsia="Times New Roman" w:hAnsi="Cambria" w:cs="Arial"/>
          <w:b/>
          <w:bCs/>
          <w:color w:val="FF0000"/>
          <w:lang w:eastAsia="es-MX"/>
        </w:rPr>
      </w:pPr>
      <w:r w:rsidRPr="00E565C7">
        <w:rPr>
          <w:rFonts w:ascii="Arial" w:eastAsia="Arial Unicode MS" w:hAnsi="Arial" w:cs="Arial"/>
          <w:b/>
          <w:lang w:val="es-ES_tradnl"/>
        </w:rPr>
        <w:lastRenderedPageBreak/>
        <w:t>Estimación de presupuesto.</w:t>
      </w:r>
    </w:p>
    <w:tbl>
      <w:tblPr>
        <w:tblW w:w="9498" w:type="dxa"/>
        <w:tblInd w:w="70" w:type="dxa"/>
        <w:tblCellMar>
          <w:left w:w="70" w:type="dxa"/>
          <w:right w:w="70" w:type="dxa"/>
        </w:tblCellMar>
        <w:tblLook w:val="04A0" w:firstRow="1" w:lastRow="0" w:firstColumn="1" w:lastColumn="0" w:noHBand="0" w:noVBand="1"/>
      </w:tblPr>
      <w:tblGrid>
        <w:gridCol w:w="851"/>
        <w:gridCol w:w="7371"/>
        <w:gridCol w:w="1276"/>
      </w:tblGrid>
      <w:tr w:rsidR="00AE34BA" w:rsidRPr="0027068B" w:rsidTr="002B0131">
        <w:trPr>
          <w:trHeight w:val="300"/>
        </w:trPr>
        <w:tc>
          <w:tcPr>
            <w:tcW w:w="851" w:type="dxa"/>
            <w:tcBorders>
              <w:top w:val="single" w:sz="4" w:space="0" w:color="auto"/>
              <w:left w:val="single" w:sz="4" w:space="0" w:color="auto"/>
              <w:bottom w:val="single" w:sz="4" w:space="0" w:color="auto"/>
              <w:right w:val="single" w:sz="4" w:space="0" w:color="000000"/>
            </w:tcBorders>
            <w:shd w:val="clear" w:color="auto" w:fill="EEECE1" w:themeFill="background2"/>
          </w:tcPr>
          <w:p w:rsidR="00AE34BA" w:rsidRPr="0027068B" w:rsidRDefault="00AE34BA" w:rsidP="008704BA">
            <w:pPr>
              <w:keepNext/>
              <w:jc w:val="center"/>
              <w:rPr>
                <w:rFonts w:ascii="Arial" w:hAnsi="Arial" w:cs="Arial"/>
                <w:sz w:val="20"/>
                <w:szCs w:val="20"/>
              </w:rPr>
            </w:pPr>
            <w:r w:rsidRPr="0027068B">
              <w:rPr>
                <w:rFonts w:ascii="Arial" w:hAnsi="Arial" w:cs="Arial"/>
                <w:sz w:val="20"/>
                <w:szCs w:val="20"/>
              </w:rPr>
              <w:t>1.1</w:t>
            </w:r>
          </w:p>
        </w:tc>
        <w:tc>
          <w:tcPr>
            <w:tcW w:w="7371"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rsidR="00AE34BA" w:rsidRPr="0027068B" w:rsidRDefault="00AE34BA" w:rsidP="007700FA">
            <w:pPr>
              <w:keepNext/>
              <w:spacing w:after="0" w:line="240" w:lineRule="auto"/>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Elaborar Normativas complementarias al marco Normativo del ADN en CCSD </w:t>
            </w:r>
          </w:p>
        </w:tc>
        <w:tc>
          <w:tcPr>
            <w:tcW w:w="1276"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AE34BA" w:rsidRPr="0027068B" w:rsidRDefault="00AE34BA" w:rsidP="008704BA">
            <w:pPr>
              <w:keepNext/>
              <w:jc w:val="right"/>
              <w:rPr>
                <w:rFonts w:ascii="Arial" w:hAnsi="Arial" w:cs="Arial"/>
                <w:sz w:val="20"/>
                <w:szCs w:val="20"/>
              </w:rPr>
            </w:pPr>
            <w:r w:rsidRPr="0027068B">
              <w:rPr>
                <w:rFonts w:ascii="Arial" w:hAnsi="Arial" w:cs="Arial"/>
                <w:sz w:val="20"/>
                <w:szCs w:val="20"/>
              </w:rPr>
              <w:t>60,000</w:t>
            </w:r>
          </w:p>
        </w:tc>
      </w:tr>
      <w:tr w:rsidR="00AE34BA" w:rsidRPr="0027068B" w:rsidTr="008704BA">
        <w:trPr>
          <w:trHeight w:val="656"/>
        </w:trPr>
        <w:tc>
          <w:tcPr>
            <w:tcW w:w="851" w:type="dxa"/>
            <w:tcBorders>
              <w:top w:val="single" w:sz="4" w:space="0" w:color="auto"/>
              <w:left w:val="single" w:sz="4" w:space="0" w:color="auto"/>
              <w:bottom w:val="single" w:sz="4" w:space="0" w:color="auto"/>
              <w:right w:val="single" w:sz="4" w:space="0" w:color="000000"/>
            </w:tcBorders>
            <w:shd w:val="clear" w:color="auto" w:fill="auto"/>
          </w:tcPr>
          <w:p w:rsidR="00AE34BA" w:rsidRPr="0027068B" w:rsidRDefault="00AE34BA" w:rsidP="008704BA">
            <w:pPr>
              <w:jc w:val="center"/>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34BA" w:rsidRPr="0027068B" w:rsidRDefault="00AE34BA" w:rsidP="00DA164C">
            <w:pPr>
              <w:spacing w:after="0" w:line="240" w:lineRule="auto"/>
              <w:rPr>
                <w:rFonts w:ascii="Arial" w:eastAsia="Times New Roman" w:hAnsi="Arial" w:cs="Arial"/>
                <w:color w:val="000000"/>
                <w:sz w:val="20"/>
                <w:szCs w:val="20"/>
                <w:lang w:eastAsia="es-MX"/>
              </w:rPr>
            </w:pPr>
            <w:r w:rsidRPr="0027068B">
              <w:rPr>
                <w:rFonts w:ascii="Arial" w:eastAsia="Times New Roman" w:hAnsi="Arial" w:cs="Arial"/>
                <w:color w:val="000000"/>
                <w:sz w:val="20"/>
                <w:szCs w:val="20"/>
                <w:lang w:eastAsia="es-MX"/>
              </w:rPr>
              <w:t xml:space="preserve">Firma consultora para elaborar las normativas complementarias y socialización (Especialista urbanismo, especialista en patrimonio, asesor legal, ambientalista) (Normativa uso espacio </w:t>
            </w:r>
            <w:r w:rsidR="00F53912" w:rsidRPr="0027068B">
              <w:rPr>
                <w:rFonts w:ascii="Arial" w:eastAsia="Times New Roman" w:hAnsi="Arial" w:cs="Arial"/>
                <w:color w:val="000000"/>
                <w:sz w:val="20"/>
                <w:szCs w:val="20"/>
                <w:lang w:eastAsia="es-MX"/>
              </w:rPr>
              <w:t>público</w:t>
            </w:r>
            <w:r w:rsidRPr="0027068B">
              <w:rPr>
                <w:rFonts w:ascii="Arial" w:eastAsia="Times New Roman" w:hAnsi="Arial" w:cs="Arial"/>
                <w:color w:val="000000"/>
                <w:sz w:val="20"/>
                <w:szCs w:val="20"/>
                <w:lang w:eastAsia="es-MX"/>
              </w:rPr>
              <w:t>, Normativo complementaria de uso de suelo y funciones, normativa de publicidad exterior y letreros, aseo urbano para CCSD)</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AE34BA" w:rsidRPr="0027068B" w:rsidRDefault="00AE34BA" w:rsidP="008704BA">
            <w:pPr>
              <w:jc w:val="right"/>
              <w:rPr>
                <w:rFonts w:ascii="Arial" w:hAnsi="Arial" w:cs="Arial"/>
                <w:sz w:val="20"/>
                <w:szCs w:val="20"/>
              </w:rPr>
            </w:pPr>
            <w:r w:rsidRPr="0027068B">
              <w:rPr>
                <w:rFonts w:ascii="Arial" w:hAnsi="Arial" w:cs="Arial"/>
                <w:sz w:val="20"/>
                <w:szCs w:val="20"/>
              </w:rPr>
              <w:t>60,000</w:t>
            </w:r>
          </w:p>
        </w:tc>
      </w:tr>
      <w:tr w:rsidR="00AE34BA" w:rsidRPr="0027068B" w:rsidTr="002B0131">
        <w:trPr>
          <w:trHeight w:val="285"/>
        </w:trPr>
        <w:tc>
          <w:tcPr>
            <w:tcW w:w="851" w:type="dxa"/>
            <w:tcBorders>
              <w:top w:val="single" w:sz="4" w:space="0" w:color="auto"/>
              <w:left w:val="single" w:sz="4" w:space="0" w:color="auto"/>
              <w:bottom w:val="single" w:sz="4" w:space="0" w:color="auto"/>
              <w:right w:val="single" w:sz="4" w:space="0" w:color="000000"/>
            </w:tcBorders>
            <w:shd w:val="clear" w:color="auto" w:fill="EEECE1" w:themeFill="background2"/>
          </w:tcPr>
          <w:p w:rsidR="00AE34BA" w:rsidRPr="0027068B" w:rsidRDefault="00AE34BA" w:rsidP="008704BA">
            <w:pPr>
              <w:jc w:val="center"/>
              <w:rPr>
                <w:rFonts w:ascii="Arial" w:hAnsi="Arial" w:cs="Arial"/>
                <w:sz w:val="20"/>
                <w:szCs w:val="20"/>
              </w:rPr>
            </w:pPr>
            <w:r w:rsidRPr="0027068B">
              <w:rPr>
                <w:rFonts w:ascii="Arial" w:hAnsi="Arial" w:cs="Arial"/>
                <w:sz w:val="20"/>
                <w:szCs w:val="20"/>
              </w:rPr>
              <w:t>1.2</w:t>
            </w:r>
          </w:p>
        </w:tc>
        <w:tc>
          <w:tcPr>
            <w:tcW w:w="7371"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rsidR="00AE34BA" w:rsidRPr="0027068B" w:rsidRDefault="00AE34BA" w:rsidP="00DA164C">
            <w:pPr>
              <w:spacing w:after="0" w:line="240" w:lineRule="auto"/>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Desarrollo mecanismo de sanciones y fiscalizaciones en apoyo a la </w:t>
            </w:r>
            <w:r w:rsidR="00F53912" w:rsidRPr="0027068B">
              <w:rPr>
                <w:rFonts w:ascii="Arial" w:eastAsia="Times New Roman" w:hAnsi="Arial" w:cs="Arial"/>
                <w:b/>
                <w:bCs/>
                <w:sz w:val="20"/>
                <w:szCs w:val="20"/>
                <w:lang w:eastAsia="es-MX"/>
              </w:rPr>
              <w:t>implementación</w:t>
            </w:r>
            <w:r w:rsidRPr="0027068B">
              <w:rPr>
                <w:rFonts w:ascii="Arial" w:eastAsia="Times New Roman" w:hAnsi="Arial" w:cs="Arial"/>
                <w:b/>
                <w:bCs/>
                <w:sz w:val="20"/>
                <w:szCs w:val="20"/>
                <w:lang w:eastAsia="es-MX"/>
              </w:rPr>
              <w:t xml:space="preserve"> de las normativas</w:t>
            </w:r>
          </w:p>
        </w:tc>
        <w:tc>
          <w:tcPr>
            <w:tcW w:w="1276"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AE34BA" w:rsidRPr="0027068B" w:rsidRDefault="00AE34BA" w:rsidP="008704BA">
            <w:pPr>
              <w:jc w:val="right"/>
              <w:rPr>
                <w:rFonts w:ascii="Arial" w:hAnsi="Arial" w:cs="Arial"/>
                <w:sz w:val="20"/>
                <w:szCs w:val="20"/>
              </w:rPr>
            </w:pPr>
            <w:r w:rsidRPr="0027068B">
              <w:rPr>
                <w:rFonts w:ascii="Arial" w:hAnsi="Arial" w:cs="Arial"/>
                <w:sz w:val="20"/>
                <w:szCs w:val="20"/>
              </w:rPr>
              <w:t>30,000</w:t>
            </w:r>
          </w:p>
        </w:tc>
      </w:tr>
      <w:tr w:rsidR="00AE34BA" w:rsidRPr="0027068B" w:rsidTr="008704BA">
        <w:trPr>
          <w:trHeight w:val="404"/>
        </w:trPr>
        <w:tc>
          <w:tcPr>
            <w:tcW w:w="851" w:type="dxa"/>
            <w:tcBorders>
              <w:top w:val="single" w:sz="4" w:space="0" w:color="auto"/>
              <w:left w:val="single" w:sz="4" w:space="0" w:color="auto"/>
              <w:bottom w:val="single" w:sz="4" w:space="0" w:color="auto"/>
              <w:right w:val="single" w:sz="4" w:space="0" w:color="000000"/>
            </w:tcBorders>
          </w:tcPr>
          <w:p w:rsidR="00AE34BA" w:rsidRPr="0027068B" w:rsidRDefault="00AE34BA" w:rsidP="008704BA">
            <w:pPr>
              <w:jc w:val="center"/>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34BA" w:rsidRPr="0027068B" w:rsidRDefault="00AE34BA" w:rsidP="008704BA">
            <w:pPr>
              <w:spacing w:after="0" w:line="240" w:lineRule="auto"/>
              <w:rPr>
                <w:rFonts w:ascii="Arial" w:eastAsia="Times New Roman" w:hAnsi="Arial" w:cs="Arial"/>
                <w:sz w:val="20"/>
                <w:szCs w:val="20"/>
                <w:lang w:eastAsia="es-MX"/>
              </w:rPr>
            </w:pPr>
            <w:r w:rsidRPr="0027068B">
              <w:rPr>
                <w:rFonts w:ascii="Arial" w:eastAsia="Times New Roman" w:hAnsi="Arial" w:cs="Arial"/>
                <w:sz w:val="20"/>
                <w:szCs w:val="20"/>
                <w:lang w:eastAsia="es-MX"/>
              </w:rPr>
              <w:t xml:space="preserve">Consultor Legal para </w:t>
            </w:r>
            <w:r w:rsidR="008704BA" w:rsidRPr="0027068B">
              <w:rPr>
                <w:rFonts w:ascii="Arial" w:eastAsia="Times New Roman" w:hAnsi="Arial" w:cs="Arial"/>
                <w:sz w:val="20"/>
                <w:szCs w:val="20"/>
                <w:lang w:eastAsia="es-MX"/>
              </w:rPr>
              <w:t>desarrollar</w:t>
            </w:r>
            <w:r w:rsidRPr="0027068B">
              <w:rPr>
                <w:rFonts w:ascii="Arial" w:eastAsia="Times New Roman" w:hAnsi="Arial" w:cs="Arial"/>
                <w:sz w:val="20"/>
                <w:szCs w:val="20"/>
                <w:lang w:eastAsia="es-MX"/>
              </w:rPr>
              <w:t xml:space="preserve"> los mecanismo y acompañamiento durante el proceso</w:t>
            </w:r>
          </w:p>
        </w:tc>
        <w:tc>
          <w:tcPr>
            <w:tcW w:w="1276" w:type="dxa"/>
            <w:tcBorders>
              <w:top w:val="single" w:sz="4" w:space="0" w:color="auto"/>
              <w:left w:val="single" w:sz="4" w:space="0" w:color="auto"/>
              <w:bottom w:val="single" w:sz="4" w:space="0" w:color="auto"/>
              <w:right w:val="single" w:sz="4" w:space="0" w:color="000000"/>
            </w:tcBorders>
            <w:vAlign w:val="center"/>
          </w:tcPr>
          <w:p w:rsidR="00AE34BA" w:rsidRPr="0027068B" w:rsidRDefault="00AE34BA" w:rsidP="008704BA">
            <w:pPr>
              <w:jc w:val="right"/>
              <w:rPr>
                <w:rFonts w:ascii="Arial" w:hAnsi="Arial" w:cs="Arial"/>
                <w:sz w:val="20"/>
                <w:szCs w:val="20"/>
              </w:rPr>
            </w:pPr>
            <w:r w:rsidRPr="0027068B">
              <w:rPr>
                <w:rFonts w:ascii="Arial" w:hAnsi="Arial" w:cs="Arial"/>
                <w:sz w:val="20"/>
                <w:szCs w:val="20"/>
              </w:rPr>
              <w:t>30,000</w:t>
            </w:r>
          </w:p>
        </w:tc>
      </w:tr>
      <w:tr w:rsidR="00AE34BA" w:rsidRPr="0027068B" w:rsidTr="008704BA">
        <w:trPr>
          <w:trHeight w:val="260"/>
        </w:trPr>
        <w:tc>
          <w:tcPr>
            <w:tcW w:w="851" w:type="dxa"/>
            <w:tcBorders>
              <w:top w:val="single" w:sz="4" w:space="0" w:color="auto"/>
              <w:left w:val="single" w:sz="4" w:space="0" w:color="auto"/>
              <w:bottom w:val="single" w:sz="4" w:space="0" w:color="auto"/>
              <w:right w:val="single" w:sz="4" w:space="0" w:color="000000"/>
            </w:tcBorders>
            <w:shd w:val="clear" w:color="auto" w:fill="EEECE1" w:themeFill="background2"/>
          </w:tcPr>
          <w:p w:rsidR="00AE34BA" w:rsidRPr="0027068B" w:rsidRDefault="00AE34BA" w:rsidP="008704BA">
            <w:pPr>
              <w:jc w:val="center"/>
              <w:rPr>
                <w:rFonts w:ascii="Arial" w:hAnsi="Arial" w:cs="Arial"/>
                <w:sz w:val="20"/>
                <w:szCs w:val="20"/>
              </w:rPr>
            </w:pPr>
            <w:r w:rsidRPr="0027068B">
              <w:rPr>
                <w:rFonts w:ascii="Arial" w:hAnsi="Arial" w:cs="Arial"/>
                <w:sz w:val="20"/>
                <w:szCs w:val="20"/>
              </w:rPr>
              <w:t>1.3</w:t>
            </w:r>
          </w:p>
        </w:tc>
        <w:tc>
          <w:tcPr>
            <w:tcW w:w="7371"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rsidR="00AE34BA" w:rsidRPr="0027068B" w:rsidRDefault="00AE34BA" w:rsidP="00DA164C">
            <w:pPr>
              <w:spacing w:after="0" w:line="240" w:lineRule="auto"/>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Publicación Normativas y difusión</w:t>
            </w:r>
          </w:p>
        </w:tc>
        <w:tc>
          <w:tcPr>
            <w:tcW w:w="1276"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AE34BA" w:rsidRPr="0027068B" w:rsidRDefault="00AE34BA" w:rsidP="008704BA">
            <w:pPr>
              <w:jc w:val="right"/>
              <w:rPr>
                <w:rFonts w:ascii="Arial" w:hAnsi="Arial" w:cs="Arial"/>
                <w:sz w:val="20"/>
                <w:szCs w:val="20"/>
              </w:rPr>
            </w:pPr>
            <w:r w:rsidRPr="0027068B">
              <w:rPr>
                <w:rFonts w:ascii="Arial" w:hAnsi="Arial" w:cs="Arial"/>
                <w:sz w:val="20"/>
                <w:szCs w:val="20"/>
              </w:rPr>
              <w:t>10,000</w:t>
            </w:r>
          </w:p>
        </w:tc>
      </w:tr>
      <w:tr w:rsidR="00AE34BA" w:rsidRPr="0027068B" w:rsidTr="008704BA">
        <w:trPr>
          <w:trHeight w:val="206"/>
        </w:trPr>
        <w:tc>
          <w:tcPr>
            <w:tcW w:w="851" w:type="dxa"/>
            <w:tcBorders>
              <w:top w:val="single" w:sz="4" w:space="0" w:color="auto"/>
              <w:left w:val="single" w:sz="4" w:space="0" w:color="auto"/>
              <w:bottom w:val="single" w:sz="4" w:space="0" w:color="auto"/>
              <w:right w:val="single" w:sz="4" w:space="0" w:color="000000"/>
            </w:tcBorders>
          </w:tcPr>
          <w:p w:rsidR="00AE34BA" w:rsidRPr="0027068B" w:rsidRDefault="00AE34BA" w:rsidP="008704BA">
            <w:pPr>
              <w:jc w:val="center"/>
              <w:rPr>
                <w:rFonts w:ascii="Arial" w:hAnsi="Arial" w:cs="Arial"/>
                <w:sz w:val="20"/>
                <w:szCs w:val="20"/>
              </w:rPr>
            </w:pPr>
          </w:p>
        </w:tc>
        <w:tc>
          <w:tcPr>
            <w:tcW w:w="737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34BA" w:rsidRPr="0027068B" w:rsidRDefault="00AE34BA" w:rsidP="00DA164C">
            <w:pPr>
              <w:spacing w:after="0" w:line="240" w:lineRule="auto"/>
              <w:rPr>
                <w:rFonts w:ascii="Arial" w:eastAsia="Times New Roman" w:hAnsi="Arial" w:cs="Arial"/>
                <w:sz w:val="20"/>
                <w:szCs w:val="20"/>
                <w:lang w:eastAsia="es-MX"/>
              </w:rPr>
            </w:pPr>
            <w:r w:rsidRPr="0027068B">
              <w:rPr>
                <w:rFonts w:ascii="Arial" w:eastAsia="Times New Roman" w:hAnsi="Arial" w:cs="Arial"/>
                <w:sz w:val="20"/>
                <w:szCs w:val="20"/>
                <w:lang w:eastAsia="es-MX"/>
              </w:rPr>
              <w:t>Insumos para la publicación de normativas, logística talleres difusión, entre otros</w:t>
            </w:r>
          </w:p>
        </w:tc>
        <w:tc>
          <w:tcPr>
            <w:tcW w:w="1276" w:type="dxa"/>
            <w:tcBorders>
              <w:top w:val="single" w:sz="4" w:space="0" w:color="auto"/>
              <w:left w:val="single" w:sz="4" w:space="0" w:color="auto"/>
              <w:bottom w:val="single" w:sz="4" w:space="0" w:color="auto"/>
              <w:right w:val="single" w:sz="4" w:space="0" w:color="000000"/>
            </w:tcBorders>
            <w:vAlign w:val="center"/>
          </w:tcPr>
          <w:p w:rsidR="00AE34BA" w:rsidRPr="0027068B" w:rsidRDefault="00AE34BA" w:rsidP="008704BA">
            <w:pPr>
              <w:jc w:val="right"/>
              <w:rPr>
                <w:rFonts w:ascii="Arial" w:hAnsi="Arial" w:cs="Arial"/>
                <w:sz w:val="20"/>
                <w:szCs w:val="20"/>
              </w:rPr>
            </w:pPr>
            <w:r w:rsidRPr="0027068B">
              <w:rPr>
                <w:rFonts w:ascii="Arial" w:hAnsi="Arial" w:cs="Arial"/>
                <w:sz w:val="20"/>
                <w:szCs w:val="20"/>
              </w:rPr>
              <w:t>10,000</w:t>
            </w:r>
          </w:p>
        </w:tc>
      </w:tr>
      <w:tr w:rsidR="00C84655" w:rsidRPr="0027068B" w:rsidTr="00741EC6">
        <w:trPr>
          <w:trHeight w:val="377"/>
        </w:trPr>
        <w:tc>
          <w:tcPr>
            <w:tcW w:w="851" w:type="dxa"/>
            <w:tcBorders>
              <w:top w:val="single" w:sz="4" w:space="0" w:color="auto"/>
              <w:left w:val="single" w:sz="4" w:space="0" w:color="auto"/>
              <w:bottom w:val="single" w:sz="4" w:space="0" w:color="auto"/>
              <w:right w:val="single" w:sz="4" w:space="0" w:color="000000"/>
            </w:tcBorders>
            <w:shd w:val="clear" w:color="auto" w:fill="948A54" w:themeFill="background2" w:themeFillShade="80"/>
          </w:tcPr>
          <w:p w:rsidR="00C84655" w:rsidRPr="0027068B" w:rsidRDefault="00C84655" w:rsidP="008704BA">
            <w:pPr>
              <w:jc w:val="center"/>
              <w:rPr>
                <w:rFonts w:ascii="Arial" w:hAnsi="Arial" w:cs="Arial"/>
                <w:sz w:val="20"/>
                <w:szCs w:val="20"/>
              </w:rPr>
            </w:pPr>
            <w:r w:rsidRPr="0027068B">
              <w:rPr>
                <w:rFonts w:ascii="Arial" w:hAnsi="Arial" w:cs="Arial"/>
                <w:sz w:val="20"/>
                <w:szCs w:val="20"/>
              </w:rPr>
              <w:t>A1</w:t>
            </w:r>
          </w:p>
        </w:tc>
        <w:tc>
          <w:tcPr>
            <w:tcW w:w="7371" w:type="dxa"/>
            <w:tcBorders>
              <w:top w:val="single" w:sz="4" w:space="0" w:color="auto"/>
              <w:left w:val="single" w:sz="4" w:space="0" w:color="auto"/>
              <w:bottom w:val="single" w:sz="4" w:space="0" w:color="auto"/>
              <w:right w:val="single" w:sz="4" w:space="0" w:color="000000"/>
            </w:tcBorders>
            <w:shd w:val="clear" w:color="auto" w:fill="948A54" w:themeFill="background2" w:themeFillShade="80"/>
            <w:vAlign w:val="center"/>
          </w:tcPr>
          <w:p w:rsidR="00C84655" w:rsidRPr="0027068B" w:rsidRDefault="00C84655" w:rsidP="00C84655">
            <w:pPr>
              <w:rPr>
                <w:rFonts w:ascii="Arial" w:eastAsia="Times New Roman" w:hAnsi="Arial" w:cs="Arial"/>
                <w:sz w:val="20"/>
                <w:szCs w:val="20"/>
                <w:lang w:eastAsia="es-MX"/>
              </w:rPr>
            </w:pPr>
            <w:r w:rsidRPr="0027068B">
              <w:rPr>
                <w:rFonts w:ascii="Arial" w:eastAsia="Times New Roman" w:hAnsi="Arial" w:cs="Arial"/>
                <w:bCs/>
                <w:sz w:val="20"/>
                <w:szCs w:val="20"/>
                <w:lang w:eastAsia="es-MX"/>
              </w:rPr>
              <w:t>Desarrollo  de propuesta de actualización del marco normativo del ADN sobre Patrimonio, urbanismo, inversión, movilidad, aseo público y gestión del suelo</w:t>
            </w:r>
          </w:p>
        </w:tc>
        <w:tc>
          <w:tcPr>
            <w:tcW w:w="1276" w:type="dxa"/>
            <w:tcBorders>
              <w:top w:val="single" w:sz="4" w:space="0" w:color="auto"/>
              <w:left w:val="single" w:sz="4" w:space="0" w:color="auto"/>
              <w:bottom w:val="single" w:sz="4" w:space="0" w:color="auto"/>
              <w:right w:val="single" w:sz="4" w:space="0" w:color="000000"/>
            </w:tcBorders>
            <w:shd w:val="clear" w:color="auto" w:fill="948A54" w:themeFill="background2" w:themeFillShade="80"/>
            <w:vAlign w:val="center"/>
          </w:tcPr>
          <w:p w:rsidR="00C84655" w:rsidRPr="0027068B" w:rsidRDefault="00C84655" w:rsidP="008704BA">
            <w:pPr>
              <w:jc w:val="right"/>
              <w:rPr>
                <w:rFonts w:ascii="Arial" w:hAnsi="Arial" w:cs="Arial"/>
                <w:b/>
                <w:sz w:val="20"/>
                <w:szCs w:val="20"/>
              </w:rPr>
            </w:pPr>
            <w:r w:rsidRPr="0027068B">
              <w:rPr>
                <w:rFonts w:ascii="Arial" w:hAnsi="Arial" w:cs="Arial"/>
                <w:b/>
                <w:sz w:val="20"/>
                <w:szCs w:val="20"/>
              </w:rPr>
              <w:t>100,000</w:t>
            </w:r>
          </w:p>
        </w:tc>
      </w:tr>
    </w:tbl>
    <w:p w:rsidR="001605EF" w:rsidRDefault="001605EF" w:rsidP="00722136">
      <w:pPr>
        <w:spacing w:after="0" w:line="240" w:lineRule="auto"/>
        <w:rPr>
          <w:rFonts w:ascii="Arial" w:hAnsi="Arial" w:cs="Arial"/>
        </w:rPr>
      </w:pPr>
    </w:p>
    <w:p w:rsidR="00DA164C" w:rsidRPr="008704BA" w:rsidRDefault="00DA164C" w:rsidP="00E565C7">
      <w:pPr>
        <w:spacing w:after="120" w:line="240" w:lineRule="auto"/>
        <w:jc w:val="both"/>
        <w:rPr>
          <w:rFonts w:ascii="Arial" w:hAnsi="Arial" w:cs="Arial"/>
          <w:b/>
          <w:bCs/>
          <w:color w:val="FF0000"/>
        </w:rPr>
      </w:pPr>
      <w:r w:rsidRPr="008704BA">
        <w:rPr>
          <w:rFonts w:ascii="Arial" w:eastAsia="Arial Unicode MS" w:hAnsi="Arial" w:cs="Arial"/>
          <w:b/>
          <w:color w:val="548DD4" w:themeColor="text2" w:themeTint="99"/>
          <w:lang w:val="es-ES_tradnl"/>
        </w:rPr>
        <w:t>Actividad 2</w:t>
      </w:r>
      <w:r w:rsidR="00EA6B7A" w:rsidRPr="008704BA">
        <w:rPr>
          <w:rFonts w:ascii="Arial" w:eastAsia="Arial Unicode MS" w:hAnsi="Arial" w:cs="Arial"/>
          <w:b/>
          <w:color w:val="548DD4" w:themeColor="text2" w:themeTint="99"/>
          <w:lang w:val="es-ES_tradnl"/>
        </w:rPr>
        <w:t>:</w:t>
      </w:r>
      <w:r w:rsidR="00D7008A" w:rsidRPr="00E565C7">
        <w:rPr>
          <w:rFonts w:ascii="Arial" w:hAnsi="Arial" w:cs="Arial"/>
        </w:rPr>
        <w:t xml:space="preserve"> </w:t>
      </w:r>
      <w:r w:rsidRPr="008704BA">
        <w:rPr>
          <w:rFonts w:ascii="Arial" w:hAnsi="Arial" w:cs="Arial"/>
          <w:b/>
        </w:rPr>
        <w:t>Contratación de consultores y capacitación de personal técnico para apoyar en la</w:t>
      </w:r>
      <w:r w:rsidR="00BC519F">
        <w:rPr>
          <w:rFonts w:ascii="Arial" w:hAnsi="Arial" w:cs="Arial"/>
          <w:b/>
        </w:rPr>
        <w:t xml:space="preserve"> implementación de la nueva normativa</w:t>
      </w:r>
      <w:r w:rsidR="00AE34BA" w:rsidRPr="008704BA">
        <w:rPr>
          <w:rFonts w:ascii="Arial" w:hAnsi="Arial" w:cs="Arial"/>
          <w:b/>
        </w:rPr>
        <w:t xml:space="preserve">  </w:t>
      </w:r>
      <w:r w:rsidR="00D7008A" w:rsidRPr="008704BA">
        <w:rPr>
          <w:rFonts w:ascii="Arial" w:hAnsi="Arial" w:cs="Arial"/>
          <w:b/>
        </w:rPr>
        <w:t>(</w:t>
      </w:r>
      <w:r w:rsidR="0027068B">
        <w:rPr>
          <w:rFonts w:ascii="Arial" w:hAnsi="Arial" w:cs="Arial"/>
          <w:b/>
        </w:rPr>
        <w:t>4</w:t>
      </w:r>
      <w:r w:rsidR="00406CA0" w:rsidRPr="008704BA">
        <w:rPr>
          <w:rFonts w:ascii="Arial" w:hAnsi="Arial" w:cs="Arial"/>
          <w:b/>
        </w:rPr>
        <w:t>0</w:t>
      </w:r>
      <w:r w:rsidR="00AE34BA" w:rsidRPr="008704BA">
        <w:rPr>
          <w:rFonts w:ascii="Arial" w:hAnsi="Arial" w:cs="Arial"/>
          <w:b/>
          <w:bCs/>
        </w:rPr>
        <w:t>0,000</w:t>
      </w:r>
      <w:r w:rsidR="00D7008A" w:rsidRPr="008704BA">
        <w:rPr>
          <w:rFonts w:ascii="Arial" w:hAnsi="Arial" w:cs="Arial"/>
          <w:b/>
          <w:bCs/>
        </w:rPr>
        <w:t xml:space="preserve"> U$S)</w:t>
      </w:r>
    </w:p>
    <w:p w:rsidR="006503E9" w:rsidRPr="00E565C7" w:rsidRDefault="003F5A18"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Objetivo</w:t>
      </w:r>
      <w:r w:rsidR="00576B84" w:rsidRPr="00E565C7">
        <w:rPr>
          <w:rFonts w:ascii="Arial" w:eastAsia="Times New Roman" w:hAnsi="Arial" w:cs="Arial"/>
          <w:bCs/>
          <w:lang w:eastAsia="es-MX"/>
        </w:rPr>
        <w:t>: Dar apoyo</w:t>
      </w:r>
      <w:r w:rsidR="006503E9" w:rsidRPr="00E565C7">
        <w:rPr>
          <w:rFonts w:ascii="Arial" w:eastAsia="Times New Roman" w:hAnsi="Arial" w:cs="Arial"/>
          <w:bCs/>
          <w:lang w:eastAsia="es-MX"/>
        </w:rPr>
        <w:t xml:space="preserve"> profesional al proceso de </w:t>
      </w:r>
      <w:r w:rsidR="00BC519F">
        <w:rPr>
          <w:rFonts w:ascii="Arial" w:eastAsia="Times New Roman" w:hAnsi="Arial" w:cs="Arial"/>
          <w:bCs/>
          <w:lang w:eastAsia="es-MX"/>
        </w:rPr>
        <w:t>implementación de la normativa, incluyendo la adecuación de los procesos y de los sistemas</w:t>
      </w:r>
      <w:r w:rsidR="0027068B">
        <w:rPr>
          <w:rFonts w:ascii="Arial" w:eastAsia="Times New Roman" w:hAnsi="Arial" w:cs="Arial"/>
          <w:bCs/>
          <w:lang w:eastAsia="es-MX"/>
        </w:rPr>
        <w:t xml:space="preserve"> operativos y administrativos</w:t>
      </w:r>
      <w:r w:rsidR="00576B84" w:rsidRPr="00E565C7">
        <w:rPr>
          <w:rFonts w:ascii="Arial" w:eastAsia="Times New Roman" w:hAnsi="Arial" w:cs="Arial"/>
          <w:bCs/>
          <w:lang w:eastAsia="es-MX"/>
        </w:rPr>
        <w:t>.</w:t>
      </w:r>
    </w:p>
    <w:p w:rsidR="006503E9" w:rsidRPr="00E565C7" w:rsidRDefault="006503E9"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Problemas que se propone atender</w:t>
      </w:r>
      <w:r w:rsidRPr="00E565C7">
        <w:rPr>
          <w:rFonts w:ascii="Arial" w:eastAsia="Times New Roman" w:hAnsi="Arial" w:cs="Arial"/>
          <w:bCs/>
          <w:lang w:eastAsia="es-MX"/>
        </w:rPr>
        <w:t xml:space="preserve">: la propuesta de un marco normativo más preciso, y eficaz, requiere </w:t>
      </w:r>
      <w:r w:rsidR="00FA715E" w:rsidRPr="00E565C7">
        <w:rPr>
          <w:rFonts w:ascii="Arial" w:eastAsia="Times New Roman" w:hAnsi="Arial" w:cs="Arial"/>
          <w:bCs/>
          <w:lang w:eastAsia="es-MX"/>
        </w:rPr>
        <w:t>una capacitación del personal que va a operar con los nuevos sistemas, tanto en lo referido al funcionamiento administrativo como en el seguimiento de las intervenciones y los trabaj</w:t>
      </w:r>
      <w:r w:rsidR="00E565C7">
        <w:rPr>
          <w:rFonts w:ascii="Arial" w:eastAsia="Times New Roman" w:hAnsi="Arial" w:cs="Arial"/>
          <w:bCs/>
          <w:lang w:eastAsia="es-MX"/>
        </w:rPr>
        <w:t>os de operación y mantenimiento</w:t>
      </w:r>
      <w:r w:rsidR="00FA715E" w:rsidRPr="00E565C7">
        <w:rPr>
          <w:rFonts w:ascii="Arial" w:eastAsia="Times New Roman" w:hAnsi="Arial" w:cs="Arial"/>
          <w:bCs/>
          <w:lang w:eastAsia="es-MX"/>
        </w:rPr>
        <w:t>, lo</w:t>
      </w:r>
      <w:r w:rsidR="00AB65DD" w:rsidRPr="00E565C7">
        <w:rPr>
          <w:rFonts w:ascii="Arial" w:eastAsia="Times New Roman" w:hAnsi="Arial" w:cs="Arial"/>
          <w:bCs/>
          <w:lang w:eastAsia="es-MX"/>
        </w:rPr>
        <w:t xml:space="preserve"> </w:t>
      </w:r>
      <w:r w:rsidRPr="00E565C7">
        <w:rPr>
          <w:rFonts w:ascii="Arial" w:eastAsia="Times New Roman" w:hAnsi="Arial" w:cs="Arial"/>
          <w:bCs/>
          <w:lang w:eastAsia="es-MX"/>
        </w:rPr>
        <w:t xml:space="preserve">que la etapa de implementación sea atendida por un experto que pueda dar un seguimiento a la tramitación de los caso concretos </w:t>
      </w:r>
      <w:r w:rsidR="00FA715E" w:rsidRPr="00E565C7">
        <w:rPr>
          <w:rFonts w:ascii="Arial" w:eastAsia="Times New Roman" w:hAnsi="Arial" w:cs="Arial"/>
          <w:bCs/>
          <w:lang w:eastAsia="es-MX"/>
        </w:rPr>
        <w:t xml:space="preserve">(A.2.1) </w:t>
      </w:r>
      <w:r w:rsidRPr="00E565C7">
        <w:rPr>
          <w:rFonts w:ascii="Arial" w:eastAsia="Times New Roman" w:hAnsi="Arial" w:cs="Arial"/>
          <w:bCs/>
          <w:lang w:eastAsia="es-MX"/>
        </w:rPr>
        <w:t xml:space="preserve">y atender los problemas de aplicación de las nuevas normas y procedimientos, y de la incorporación de nuevas tecnologías en los proceso de tramitación </w:t>
      </w:r>
    </w:p>
    <w:p w:rsidR="00FA715E" w:rsidRPr="00E565C7" w:rsidRDefault="00576B84" w:rsidP="00E565C7">
      <w:pPr>
        <w:spacing w:after="120" w:line="240" w:lineRule="auto"/>
        <w:jc w:val="both"/>
        <w:rPr>
          <w:rFonts w:ascii="Arial" w:eastAsia="Times New Roman" w:hAnsi="Arial" w:cs="Arial"/>
          <w:b/>
          <w:bCs/>
          <w:lang w:eastAsia="es-MX"/>
        </w:rPr>
      </w:pPr>
      <w:r w:rsidRPr="00E565C7">
        <w:rPr>
          <w:rFonts w:ascii="Arial" w:eastAsia="Times New Roman" w:hAnsi="Arial" w:cs="Arial"/>
          <w:b/>
          <w:bCs/>
          <w:lang w:eastAsia="es-MX"/>
        </w:rPr>
        <w:t xml:space="preserve">Acciones: </w:t>
      </w:r>
    </w:p>
    <w:p w:rsidR="00FA715E" w:rsidRPr="00E565C7" w:rsidRDefault="00D7008A" w:rsidP="00E565C7">
      <w:pPr>
        <w:spacing w:after="120" w:line="240" w:lineRule="auto"/>
        <w:jc w:val="both"/>
        <w:rPr>
          <w:rFonts w:ascii="Arial" w:eastAsia="Times New Roman" w:hAnsi="Arial" w:cs="Arial"/>
          <w:bCs/>
          <w:lang w:eastAsia="es-MX"/>
        </w:rPr>
      </w:pPr>
      <w:r w:rsidRPr="00E565C7">
        <w:rPr>
          <w:rFonts w:ascii="Arial" w:eastAsia="Times New Roman" w:hAnsi="Arial" w:cs="Arial"/>
          <w:bCs/>
          <w:lang w:eastAsia="es-MX"/>
        </w:rPr>
        <w:t>Se</w:t>
      </w:r>
      <w:r w:rsidR="00FA715E" w:rsidRPr="00E565C7">
        <w:rPr>
          <w:rFonts w:ascii="Arial" w:eastAsia="Times New Roman" w:hAnsi="Arial" w:cs="Arial"/>
          <w:bCs/>
          <w:lang w:eastAsia="es-MX"/>
        </w:rPr>
        <w:t xml:space="preserve"> propone el desarrollo de un programa de capacitación</w:t>
      </w:r>
      <w:r w:rsidR="00FA715E" w:rsidRPr="00E565C7">
        <w:rPr>
          <w:rFonts w:ascii="Arial" w:eastAsia="Times New Roman" w:hAnsi="Arial" w:cs="Arial"/>
          <w:b/>
          <w:bCs/>
          <w:lang w:eastAsia="es-MX"/>
        </w:rPr>
        <w:t xml:space="preserve"> </w:t>
      </w:r>
      <w:r w:rsidR="00FA715E" w:rsidRPr="00E565C7">
        <w:rPr>
          <w:rFonts w:ascii="Arial" w:eastAsia="Times New Roman" w:hAnsi="Arial" w:cs="Arial"/>
          <w:bCs/>
          <w:lang w:eastAsia="es-MX"/>
        </w:rPr>
        <w:t>que atienda a todos los estamentos vi</w:t>
      </w:r>
      <w:r w:rsidR="00AB65DD" w:rsidRPr="00E565C7">
        <w:rPr>
          <w:rFonts w:ascii="Arial" w:eastAsia="Times New Roman" w:hAnsi="Arial" w:cs="Arial"/>
          <w:bCs/>
          <w:lang w:eastAsia="es-MX"/>
        </w:rPr>
        <w:t>nculados con la gestión de CCSD, que consolide criterios de intervención sobre una ciudad patrimonial tanto en la transformación de las modalidades de tramitación, de operación o de control, incluyendo actividades de capacitación de la policía distrital en cuestiones vinculadas con el manejo del tránsito y del cuidado del espacio público.</w:t>
      </w:r>
      <w:r w:rsidR="0027068B">
        <w:rPr>
          <w:rFonts w:ascii="Arial" w:eastAsia="Times New Roman" w:hAnsi="Arial" w:cs="Arial"/>
          <w:bCs/>
          <w:lang w:eastAsia="es-MX"/>
        </w:rPr>
        <w:t xml:space="preserve"> </w:t>
      </w:r>
      <w:r w:rsidR="00AB65DD" w:rsidRPr="00E565C7">
        <w:rPr>
          <w:rFonts w:ascii="Arial" w:eastAsia="Times New Roman" w:hAnsi="Arial" w:cs="Arial"/>
          <w:bCs/>
          <w:lang w:eastAsia="es-MX"/>
        </w:rPr>
        <w:t>(2.1.1)</w:t>
      </w:r>
    </w:p>
    <w:p w:rsidR="00576B84" w:rsidRPr="00E565C7" w:rsidRDefault="00576B84" w:rsidP="00E565C7">
      <w:pPr>
        <w:spacing w:after="120" w:line="240" w:lineRule="auto"/>
        <w:jc w:val="both"/>
        <w:rPr>
          <w:rFonts w:ascii="Arial" w:eastAsia="Times New Roman" w:hAnsi="Arial" w:cs="Arial"/>
          <w:bCs/>
          <w:lang w:eastAsia="es-MX"/>
        </w:rPr>
      </w:pPr>
      <w:r w:rsidRPr="00E565C7">
        <w:rPr>
          <w:rFonts w:ascii="Arial" w:eastAsia="Times New Roman" w:hAnsi="Arial" w:cs="Arial"/>
          <w:bCs/>
          <w:lang w:eastAsia="es-MX"/>
        </w:rPr>
        <w:t>Se propone contratar un responsable del proyecto de apoyo a la reforma (analista de operaciones)  180.000 (seis años) y un representante de ADN técnico administrativo ante la coordinación del programa.130.000 (seis años).</w:t>
      </w:r>
      <w:r w:rsidR="00FA715E" w:rsidRPr="00E565C7">
        <w:rPr>
          <w:rFonts w:ascii="Arial" w:eastAsia="Times New Roman" w:hAnsi="Arial" w:cs="Arial"/>
          <w:bCs/>
          <w:lang w:eastAsia="es-MX"/>
        </w:rPr>
        <w:t xml:space="preserve"> (A.2.</w:t>
      </w:r>
      <w:r w:rsidR="00AB65DD" w:rsidRPr="00E565C7">
        <w:rPr>
          <w:rFonts w:ascii="Arial" w:eastAsia="Times New Roman" w:hAnsi="Arial" w:cs="Arial"/>
          <w:bCs/>
          <w:lang w:eastAsia="es-MX"/>
        </w:rPr>
        <w:t>2</w:t>
      </w:r>
      <w:r w:rsidR="00FA715E" w:rsidRPr="00E565C7">
        <w:rPr>
          <w:rFonts w:ascii="Arial" w:eastAsia="Times New Roman" w:hAnsi="Arial" w:cs="Arial"/>
          <w:bCs/>
          <w:lang w:eastAsia="es-MX"/>
        </w:rPr>
        <w:t>)</w:t>
      </w:r>
    </w:p>
    <w:p w:rsidR="00AB65DD" w:rsidRPr="00E565C7" w:rsidRDefault="00AB65DD" w:rsidP="00E565C7">
      <w:pPr>
        <w:spacing w:after="120" w:line="240" w:lineRule="auto"/>
        <w:jc w:val="both"/>
        <w:rPr>
          <w:rFonts w:ascii="Arial" w:eastAsia="Times New Roman" w:hAnsi="Arial" w:cs="Arial"/>
          <w:bCs/>
          <w:lang w:eastAsia="es-MX"/>
        </w:rPr>
      </w:pPr>
      <w:r w:rsidRPr="00E565C7">
        <w:rPr>
          <w:rFonts w:ascii="Arial" w:eastAsia="Times New Roman" w:hAnsi="Arial" w:cs="Arial"/>
          <w:bCs/>
          <w:lang w:eastAsia="es-MX"/>
        </w:rPr>
        <w:t>Por último se afectan recurso para la adquisición de equipos utilitarios que contribuyan a la sostenibilidad de las intervenciones (operación y mantenimiento de servicios y espacios públicos)</w:t>
      </w:r>
      <w:r w:rsidR="00D7008A" w:rsidRPr="00E565C7">
        <w:rPr>
          <w:rFonts w:ascii="Arial" w:eastAsia="Times New Roman" w:hAnsi="Arial" w:cs="Arial"/>
          <w:bCs/>
          <w:lang w:eastAsia="es-MX"/>
        </w:rPr>
        <w:t xml:space="preserve"> (A.2.3)</w:t>
      </w:r>
    </w:p>
    <w:p w:rsidR="003F5A18" w:rsidRPr="00E565C7" w:rsidRDefault="003F5A18"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Limitantes</w:t>
      </w:r>
      <w:r w:rsidR="002F4EB7" w:rsidRPr="00E565C7">
        <w:rPr>
          <w:rFonts w:ascii="Arial" w:eastAsia="Times New Roman" w:hAnsi="Arial" w:cs="Arial"/>
          <w:bCs/>
          <w:lang w:eastAsia="es-MX"/>
        </w:rPr>
        <w:t xml:space="preserve">: </w:t>
      </w:r>
      <w:r w:rsidR="00AB65DD" w:rsidRPr="00E565C7">
        <w:rPr>
          <w:rFonts w:ascii="Arial" w:eastAsia="Times New Roman" w:hAnsi="Arial" w:cs="Arial"/>
          <w:bCs/>
          <w:lang w:eastAsia="es-MX"/>
        </w:rPr>
        <w:t>resistencias a los cambios en la cultural de la administración</w:t>
      </w:r>
    </w:p>
    <w:p w:rsidR="003F5A18" w:rsidRPr="00E565C7" w:rsidRDefault="003F5A18"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Beneficiarios</w:t>
      </w:r>
      <w:r w:rsidR="00D7008A" w:rsidRPr="00E565C7">
        <w:rPr>
          <w:rFonts w:ascii="Arial" w:eastAsia="Times New Roman" w:hAnsi="Arial" w:cs="Arial"/>
          <w:bCs/>
          <w:lang w:eastAsia="es-MX"/>
        </w:rPr>
        <w:t xml:space="preserve">: </w:t>
      </w:r>
      <w:r w:rsidRPr="00E565C7">
        <w:rPr>
          <w:rFonts w:ascii="Arial" w:eastAsia="Times New Roman" w:hAnsi="Arial" w:cs="Arial"/>
          <w:bCs/>
          <w:lang w:eastAsia="es-MX"/>
        </w:rPr>
        <w:t xml:space="preserve">Personal que opera en la </w:t>
      </w:r>
      <w:r w:rsidR="00BC519F">
        <w:rPr>
          <w:rFonts w:ascii="Arial" w:eastAsia="Times New Roman" w:hAnsi="Arial" w:cs="Arial"/>
          <w:bCs/>
          <w:lang w:eastAsia="es-MX"/>
        </w:rPr>
        <w:t>CCSD.</w:t>
      </w:r>
      <w:r w:rsidRPr="00E565C7">
        <w:rPr>
          <w:rFonts w:ascii="Arial" w:eastAsia="Times New Roman" w:hAnsi="Arial" w:cs="Arial"/>
          <w:bCs/>
          <w:lang w:eastAsia="es-MX"/>
        </w:rPr>
        <w:t xml:space="preserve"> ciudadanos que realizan gestiones en</w:t>
      </w:r>
      <w:r w:rsidR="002F4EB7" w:rsidRPr="00E565C7">
        <w:rPr>
          <w:rFonts w:ascii="Arial" w:eastAsia="Times New Roman" w:hAnsi="Arial" w:cs="Arial"/>
          <w:bCs/>
          <w:lang w:eastAsia="es-MX"/>
        </w:rPr>
        <w:t xml:space="preserve"> la CCSD</w:t>
      </w:r>
      <w:r w:rsidRPr="00E565C7">
        <w:rPr>
          <w:rFonts w:ascii="Arial" w:eastAsia="Times New Roman" w:hAnsi="Arial" w:cs="Arial"/>
          <w:bCs/>
          <w:lang w:eastAsia="es-MX"/>
        </w:rPr>
        <w:t>.</w:t>
      </w:r>
    </w:p>
    <w:p w:rsidR="00D7008A" w:rsidRPr="00E565C7" w:rsidRDefault="003F5A18" w:rsidP="00E565C7">
      <w:pPr>
        <w:spacing w:after="120" w:line="240" w:lineRule="auto"/>
        <w:jc w:val="both"/>
        <w:rPr>
          <w:rFonts w:ascii="Arial" w:eastAsia="Times New Roman" w:hAnsi="Arial" w:cs="Arial"/>
          <w:b/>
          <w:bCs/>
          <w:lang w:eastAsia="es-MX"/>
        </w:rPr>
      </w:pPr>
      <w:r w:rsidRPr="00E565C7">
        <w:rPr>
          <w:rFonts w:ascii="Arial" w:eastAsia="Times New Roman" w:hAnsi="Arial" w:cs="Arial"/>
          <w:b/>
          <w:bCs/>
          <w:lang w:eastAsia="es-MX"/>
        </w:rPr>
        <w:t>Resultados</w:t>
      </w:r>
      <w:r w:rsidR="002F4EB7" w:rsidRPr="00E565C7">
        <w:rPr>
          <w:rFonts w:ascii="Arial" w:eastAsia="Times New Roman" w:hAnsi="Arial" w:cs="Arial"/>
          <w:b/>
          <w:bCs/>
          <w:lang w:eastAsia="es-MX"/>
        </w:rPr>
        <w:t>:</w:t>
      </w:r>
    </w:p>
    <w:p w:rsidR="003F5A18" w:rsidRPr="00E565C7" w:rsidRDefault="00D7008A" w:rsidP="00E565C7">
      <w:pPr>
        <w:spacing w:after="120" w:line="240" w:lineRule="auto"/>
        <w:jc w:val="both"/>
        <w:rPr>
          <w:rFonts w:ascii="Arial" w:eastAsia="Times New Roman" w:hAnsi="Arial" w:cs="Arial"/>
          <w:bCs/>
          <w:lang w:eastAsia="es-MX"/>
        </w:rPr>
      </w:pPr>
      <w:r w:rsidRPr="00E565C7">
        <w:rPr>
          <w:rFonts w:ascii="Arial" w:eastAsia="Times New Roman" w:hAnsi="Arial" w:cs="Arial"/>
          <w:b/>
          <w:bCs/>
          <w:lang w:eastAsia="es-MX"/>
        </w:rPr>
        <w:t>Indicadores</w:t>
      </w:r>
      <w:r w:rsidR="002F4EB7" w:rsidRPr="00E565C7">
        <w:rPr>
          <w:rFonts w:ascii="Arial" w:eastAsia="Times New Roman" w:hAnsi="Arial" w:cs="Arial"/>
          <w:b/>
          <w:bCs/>
          <w:lang w:eastAsia="es-MX"/>
        </w:rPr>
        <w:t xml:space="preserve"> </w:t>
      </w:r>
      <w:r w:rsidR="003F5A18" w:rsidRPr="00E565C7">
        <w:rPr>
          <w:rFonts w:ascii="Arial" w:eastAsia="Times New Roman" w:hAnsi="Arial" w:cs="Arial"/>
          <w:bCs/>
          <w:lang w:eastAsia="es-MX"/>
        </w:rPr>
        <w:t>cantidad de cursos realizados. Personal capacitado.</w:t>
      </w:r>
      <w:r w:rsidR="00AB65DD" w:rsidRPr="00E565C7">
        <w:rPr>
          <w:rFonts w:ascii="Arial" w:eastAsia="Times New Roman" w:hAnsi="Arial" w:cs="Arial"/>
          <w:bCs/>
          <w:lang w:eastAsia="es-MX"/>
        </w:rPr>
        <w:t xml:space="preserve"> Equip</w:t>
      </w:r>
      <w:r w:rsidRPr="00E565C7">
        <w:rPr>
          <w:rFonts w:ascii="Arial" w:eastAsia="Times New Roman" w:hAnsi="Arial" w:cs="Arial"/>
          <w:bCs/>
          <w:lang w:eastAsia="es-MX"/>
        </w:rPr>
        <w:t>os</w:t>
      </w:r>
      <w:r w:rsidR="00AB65DD" w:rsidRPr="00E565C7">
        <w:rPr>
          <w:rFonts w:ascii="Arial" w:eastAsia="Times New Roman" w:hAnsi="Arial" w:cs="Arial"/>
          <w:bCs/>
          <w:lang w:eastAsia="es-MX"/>
        </w:rPr>
        <w:t xml:space="preserve"> funcionando</w:t>
      </w:r>
    </w:p>
    <w:p w:rsidR="003F5A18" w:rsidRPr="00E565C7" w:rsidRDefault="003F5A18" w:rsidP="00E565C7">
      <w:pPr>
        <w:spacing w:after="120" w:line="240" w:lineRule="auto"/>
        <w:rPr>
          <w:rFonts w:cs="Arial"/>
          <w:color w:val="FF0000"/>
        </w:rPr>
      </w:pPr>
    </w:p>
    <w:p w:rsidR="00DA164C" w:rsidRDefault="00DA164C" w:rsidP="00722136">
      <w:pPr>
        <w:spacing w:after="0" w:line="240" w:lineRule="auto"/>
        <w:rPr>
          <w:rFonts w:ascii="Arial" w:hAnsi="Arial" w:cs="Arial"/>
        </w:rPr>
      </w:pPr>
    </w:p>
    <w:tbl>
      <w:tblPr>
        <w:tblStyle w:val="TableGrid"/>
        <w:tblW w:w="9498" w:type="dxa"/>
        <w:tblInd w:w="108" w:type="dxa"/>
        <w:tblLook w:val="04A0" w:firstRow="1" w:lastRow="0" w:firstColumn="1" w:lastColumn="0" w:noHBand="0" w:noVBand="1"/>
      </w:tblPr>
      <w:tblGrid>
        <w:gridCol w:w="851"/>
        <w:gridCol w:w="7371"/>
        <w:gridCol w:w="1276"/>
      </w:tblGrid>
      <w:tr w:rsidR="00DA164C" w:rsidRPr="0027068B" w:rsidTr="002B0131">
        <w:trPr>
          <w:trHeight w:val="559"/>
        </w:trPr>
        <w:tc>
          <w:tcPr>
            <w:tcW w:w="851" w:type="dxa"/>
            <w:shd w:val="clear" w:color="auto" w:fill="EEECE1" w:themeFill="background2"/>
            <w:noWrap/>
            <w:vAlign w:val="center"/>
            <w:hideMark/>
          </w:tcPr>
          <w:p w:rsidR="00DA164C" w:rsidRPr="0027068B" w:rsidRDefault="00DA164C" w:rsidP="0027068B">
            <w:pPr>
              <w:jc w:val="center"/>
              <w:rPr>
                <w:rFonts w:ascii="Arial" w:eastAsia="Times New Roman" w:hAnsi="Arial" w:cs="Arial"/>
                <w:b/>
                <w:bCs/>
                <w:color w:val="000000"/>
                <w:sz w:val="20"/>
                <w:szCs w:val="20"/>
                <w:lang w:eastAsia="es-MX"/>
              </w:rPr>
            </w:pPr>
            <w:r w:rsidRPr="0027068B">
              <w:rPr>
                <w:rFonts w:ascii="Arial" w:eastAsia="Times New Roman" w:hAnsi="Arial" w:cs="Arial"/>
                <w:b/>
                <w:bCs/>
                <w:color w:val="000000"/>
                <w:sz w:val="20"/>
                <w:szCs w:val="20"/>
                <w:lang w:eastAsia="es-MX"/>
              </w:rPr>
              <w:t>2.1</w:t>
            </w:r>
          </w:p>
        </w:tc>
        <w:tc>
          <w:tcPr>
            <w:tcW w:w="7371" w:type="dxa"/>
            <w:shd w:val="clear" w:color="auto" w:fill="EEECE1" w:themeFill="background2"/>
            <w:vAlign w:val="center"/>
            <w:hideMark/>
          </w:tcPr>
          <w:p w:rsidR="00DA164C" w:rsidRPr="0027068B" w:rsidRDefault="00DA164C" w:rsidP="002B0131">
            <w:pP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Programas de </w:t>
            </w:r>
            <w:r w:rsidR="00EA6B7A" w:rsidRPr="0027068B">
              <w:rPr>
                <w:rFonts w:ascii="Arial" w:eastAsia="Times New Roman" w:hAnsi="Arial" w:cs="Arial"/>
                <w:b/>
                <w:bCs/>
                <w:sz w:val="20"/>
                <w:szCs w:val="20"/>
                <w:lang w:eastAsia="es-MX"/>
              </w:rPr>
              <w:t>Capacitación</w:t>
            </w:r>
          </w:p>
        </w:tc>
        <w:tc>
          <w:tcPr>
            <w:tcW w:w="1276" w:type="dxa"/>
            <w:shd w:val="clear" w:color="auto" w:fill="EEECE1" w:themeFill="background2"/>
            <w:vAlign w:val="center"/>
          </w:tcPr>
          <w:p w:rsidR="00DA164C" w:rsidRPr="0027068B" w:rsidRDefault="007742C6" w:rsidP="00E565C7">
            <w:pPr>
              <w:jc w:val="right"/>
              <w:rPr>
                <w:rFonts w:ascii="Arial" w:hAnsi="Arial" w:cs="Arial"/>
                <w:b/>
                <w:bCs/>
                <w:color w:val="FFFFFF"/>
                <w:sz w:val="20"/>
                <w:szCs w:val="20"/>
              </w:rPr>
            </w:pPr>
            <w:r>
              <w:rPr>
                <w:rFonts w:ascii="Arial" w:hAnsi="Arial" w:cs="Arial"/>
                <w:b/>
                <w:bCs/>
                <w:sz w:val="20"/>
                <w:szCs w:val="20"/>
              </w:rPr>
              <w:t>24</w:t>
            </w:r>
            <w:r w:rsidR="00B05828" w:rsidRPr="0027068B">
              <w:rPr>
                <w:rFonts w:ascii="Arial" w:hAnsi="Arial" w:cs="Arial"/>
                <w:b/>
                <w:bCs/>
                <w:sz w:val="20"/>
                <w:szCs w:val="20"/>
              </w:rPr>
              <w:t>0,00</w:t>
            </w:r>
            <w:r w:rsidR="00416384" w:rsidRPr="0027068B">
              <w:rPr>
                <w:rFonts w:ascii="Arial" w:hAnsi="Arial" w:cs="Arial"/>
                <w:b/>
                <w:bCs/>
                <w:sz w:val="20"/>
                <w:szCs w:val="20"/>
              </w:rPr>
              <w:t>0</w:t>
            </w:r>
          </w:p>
        </w:tc>
      </w:tr>
      <w:tr w:rsidR="00DA164C" w:rsidRPr="0027068B" w:rsidTr="00E565C7">
        <w:trPr>
          <w:trHeight w:val="710"/>
        </w:trPr>
        <w:tc>
          <w:tcPr>
            <w:tcW w:w="851" w:type="dxa"/>
            <w:noWrap/>
            <w:vAlign w:val="center"/>
            <w:hideMark/>
          </w:tcPr>
          <w:p w:rsidR="00DA164C" w:rsidRPr="0027068B" w:rsidRDefault="00DA164C"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2.1.1</w:t>
            </w:r>
          </w:p>
        </w:tc>
        <w:tc>
          <w:tcPr>
            <w:tcW w:w="7371" w:type="dxa"/>
            <w:vAlign w:val="center"/>
            <w:hideMark/>
          </w:tcPr>
          <w:p w:rsidR="00DA164C" w:rsidRPr="0027068B" w:rsidRDefault="00DA164C" w:rsidP="002B0131">
            <w:pPr>
              <w:rPr>
                <w:rFonts w:ascii="Arial" w:eastAsia="Times New Roman" w:hAnsi="Arial" w:cs="Arial"/>
                <w:sz w:val="20"/>
                <w:szCs w:val="20"/>
                <w:lang w:eastAsia="es-MX"/>
              </w:rPr>
            </w:pPr>
            <w:r w:rsidRPr="0027068B">
              <w:rPr>
                <w:rFonts w:ascii="Arial" w:eastAsia="Times New Roman" w:hAnsi="Arial" w:cs="Arial"/>
                <w:sz w:val="20"/>
                <w:szCs w:val="20"/>
                <w:lang w:eastAsia="es-MX"/>
              </w:rPr>
              <w:t xml:space="preserve">Programas de </w:t>
            </w:r>
            <w:r w:rsidR="00EA6B7A" w:rsidRPr="0027068B">
              <w:rPr>
                <w:rFonts w:ascii="Arial" w:eastAsia="Times New Roman" w:hAnsi="Arial" w:cs="Arial"/>
                <w:sz w:val="20"/>
                <w:szCs w:val="20"/>
                <w:lang w:eastAsia="es-MX"/>
              </w:rPr>
              <w:t>capacitación</w:t>
            </w:r>
            <w:r w:rsidRPr="0027068B">
              <w:rPr>
                <w:rFonts w:ascii="Arial" w:eastAsia="Times New Roman" w:hAnsi="Arial" w:cs="Arial"/>
                <w:sz w:val="20"/>
                <w:szCs w:val="20"/>
                <w:lang w:eastAsia="es-MX"/>
              </w:rPr>
              <w:t xml:space="preserve"> y </w:t>
            </w:r>
            <w:r w:rsidR="00EA6B7A" w:rsidRPr="0027068B">
              <w:rPr>
                <w:rFonts w:ascii="Arial" w:eastAsia="Times New Roman" w:hAnsi="Arial" w:cs="Arial"/>
                <w:sz w:val="20"/>
                <w:szCs w:val="20"/>
                <w:lang w:eastAsia="es-MX"/>
              </w:rPr>
              <w:t>seminarios</w:t>
            </w:r>
            <w:r w:rsidRPr="0027068B">
              <w:rPr>
                <w:rFonts w:ascii="Arial" w:eastAsia="Times New Roman" w:hAnsi="Arial" w:cs="Arial"/>
                <w:sz w:val="20"/>
                <w:szCs w:val="20"/>
                <w:lang w:eastAsia="es-MX"/>
              </w:rPr>
              <w:t xml:space="preserve"> de </w:t>
            </w:r>
            <w:r w:rsidR="00EA6B7A" w:rsidRPr="0027068B">
              <w:rPr>
                <w:rFonts w:ascii="Arial" w:eastAsia="Times New Roman" w:hAnsi="Arial" w:cs="Arial"/>
                <w:sz w:val="20"/>
                <w:szCs w:val="20"/>
                <w:lang w:eastAsia="es-MX"/>
              </w:rPr>
              <w:t>concientización</w:t>
            </w:r>
            <w:r w:rsidRPr="0027068B">
              <w:rPr>
                <w:rFonts w:ascii="Arial" w:eastAsia="Times New Roman" w:hAnsi="Arial" w:cs="Arial"/>
                <w:sz w:val="20"/>
                <w:szCs w:val="20"/>
                <w:lang w:eastAsia="es-MX"/>
              </w:rPr>
              <w:t xml:space="preserve"> de la </w:t>
            </w:r>
            <w:r w:rsidR="00EA6B7A" w:rsidRPr="0027068B">
              <w:rPr>
                <w:rFonts w:ascii="Arial" w:eastAsia="Times New Roman" w:hAnsi="Arial" w:cs="Arial"/>
                <w:sz w:val="20"/>
                <w:szCs w:val="20"/>
                <w:lang w:eastAsia="es-MX"/>
              </w:rPr>
              <w:t>población</w:t>
            </w:r>
            <w:r w:rsidR="00E565C7" w:rsidRPr="0027068B">
              <w:rPr>
                <w:rFonts w:ascii="Arial" w:eastAsia="Times New Roman" w:hAnsi="Arial" w:cs="Arial"/>
                <w:sz w:val="20"/>
                <w:szCs w:val="20"/>
                <w:lang w:eastAsia="es-MX"/>
              </w:rPr>
              <w:t xml:space="preserve"> sobre el Patrimonio, </w:t>
            </w:r>
            <w:r w:rsidRPr="0027068B">
              <w:rPr>
                <w:rFonts w:ascii="Arial" w:eastAsia="Times New Roman" w:hAnsi="Arial" w:cs="Arial"/>
                <w:sz w:val="20"/>
                <w:szCs w:val="20"/>
                <w:lang w:eastAsia="es-MX"/>
              </w:rPr>
              <w:t xml:space="preserve">en mejora de la </w:t>
            </w:r>
            <w:r w:rsidR="00EA6B7A" w:rsidRPr="0027068B">
              <w:rPr>
                <w:rFonts w:ascii="Arial" w:eastAsia="Times New Roman" w:hAnsi="Arial" w:cs="Arial"/>
                <w:sz w:val="20"/>
                <w:szCs w:val="20"/>
                <w:lang w:eastAsia="es-MX"/>
              </w:rPr>
              <w:t>administración</w:t>
            </w:r>
            <w:r w:rsidRPr="0027068B">
              <w:rPr>
                <w:rFonts w:ascii="Arial" w:eastAsia="Times New Roman" w:hAnsi="Arial" w:cs="Arial"/>
                <w:sz w:val="20"/>
                <w:szCs w:val="20"/>
                <w:lang w:eastAsia="es-MX"/>
              </w:rPr>
              <w:t xml:space="preserve">, </w:t>
            </w:r>
            <w:r w:rsidR="00EA6B7A" w:rsidRPr="0027068B">
              <w:rPr>
                <w:rFonts w:ascii="Arial" w:eastAsia="Times New Roman" w:hAnsi="Arial" w:cs="Arial"/>
                <w:sz w:val="20"/>
                <w:szCs w:val="20"/>
                <w:lang w:eastAsia="es-MX"/>
              </w:rPr>
              <w:t>inspección</w:t>
            </w:r>
            <w:r w:rsidRPr="0027068B">
              <w:rPr>
                <w:rFonts w:ascii="Arial" w:eastAsia="Times New Roman" w:hAnsi="Arial" w:cs="Arial"/>
                <w:sz w:val="20"/>
                <w:szCs w:val="20"/>
                <w:lang w:eastAsia="es-MX"/>
              </w:rPr>
              <w:t xml:space="preserve">, obra y seguridad, y  desempeño de la </w:t>
            </w:r>
            <w:r w:rsidR="00EA6B7A" w:rsidRPr="0027068B">
              <w:rPr>
                <w:rFonts w:ascii="Arial" w:eastAsia="Times New Roman" w:hAnsi="Arial" w:cs="Arial"/>
                <w:sz w:val="20"/>
                <w:szCs w:val="20"/>
                <w:lang w:eastAsia="es-MX"/>
              </w:rPr>
              <w:t>Policía</w:t>
            </w:r>
            <w:r w:rsidRPr="0027068B">
              <w:rPr>
                <w:rFonts w:ascii="Arial" w:eastAsia="Times New Roman" w:hAnsi="Arial" w:cs="Arial"/>
                <w:sz w:val="20"/>
                <w:szCs w:val="20"/>
                <w:lang w:eastAsia="es-MX"/>
              </w:rPr>
              <w:t xml:space="preserve"> Distrital en Ciudad Colonial.</w:t>
            </w:r>
          </w:p>
        </w:tc>
        <w:tc>
          <w:tcPr>
            <w:tcW w:w="1276" w:type="dxa"/>
            <w:vAlign w:val="center"/>
          </w:tcPr>
          <w:p w:rsidR="00DA164C" w:rsidRPr="0027068B" w:rsidRDefault="007742C6" w:rsidP="00E565C7">
            <w:pPr>
              <w:jc w:val="right"/>
              <w:rPr>
                <w:rFonts w:ascii="Arial" w:hAnsi="Arial" w:cs="Arial"/>
                <w:sz w:val="20"/>
                <w:szCs w:val="20"/>
              </w:rPr>
            </w:pPr>
            <w:r>
              <w:rPr>
                <w:rFonts w:ascii="Arial" w:hAnsi="Arial" w:cs="Arial"/>
                <w:sz w:val="20"/>
                <w:szCs w:val="20"/>
              </w:rPr>
              <w:t>24</w:t>
            </w:r>
            <w:r w:rsidR="00621140" w:rsidRPr="0027068B">
              <w:rPr>
                <w:rFonts w:ascii="Arial" w:hAnsi="Arial" w:cs="Arial"/>
                <w:sz w:val="20"/>
                <w:szCs w:val="20"/>
              </w:rPr>
              <w:t>0</w:t>
            </w:r>
            <w:r w:rsidR="00DA164C" w:rsidRPr="0027068B">
              <w:rPr>
                <w:rFonts w:ascii="Arial" w:hAnsi="Arial" w:cs="Arial"/>
                <w:sz w:val="20"/>
                <w:szCs w:val="20"/>
              </w:rPr>
              <w:t>,000</w:t>
            </w:r>
          </w:p>
        </w:tc>
      </w:tr>
      <w:tr w:rsidR="00DA164C" w:rsidRPr="0027068B" w:rsidTr="00621140">
        <w:trPr>
          <w:trHeight w:val="582"/>
        </w:trPr>
        <w:tc>
          <w:tcPr>
            <w:tcW w:w="851" w:type="dxa"/>
            <w:shd w:val="clear" w:color="auto" w:fill="EEECE1" w:themeFill="background2"/>
            <w:noWrap/>
            <w:vAlign w:val="center"/>
            <w:hideMark/>
          </w:tcPr>
          <w:p w:rsidR="00DA164C" w:rsidRPr="0027068B" w:rsidRDefault="00DA164C" w:rsidP="0027068B">
            <w:pPr>
              <w:jc w:val="center"/>
              <w:rPr>
                <w:rFonts w:ascii="Arial" w:eastAsia="Times New Roman" w:hAnsi="Arial" w:cs="Arial"/>
                <w:b/>
                <w:bCs/>
                <w:color w:val="000000"/>
                <w:sz w:val="20"/>
                <w:szCs w:val="20"/>
                <w:lang w:eastAsia="es-MX"/>
              </w:rPr>
            </w:pPr>
            <w:r w:rsidRPr="0027068B">
              <w:rPr>
                <w:rFonts w:ascii="Arial" w:eastAsia="Times New Roman" w:hAnsi="Arial" w:cs="Arial"/>
                <w:b/>
                <w:bCs/>
                <w:color w:val="000000"/>
                <w:sz w:val="20"/>
                <w:szCs w:val="20"/>
                <w:lang w:eastAsia="es-MX"/>
              </w:rPr>
              <w:t>2.2</w:t>
            </w:r>
          </w:p>
        </w:tc>
        <w:tc>
          <w:tcPr>
            <w:tcW w:w="7371" w:type="dxa"/>
            <w:shd w:val="clear" w:color="auto" w:fill="EEECE1" w:themeFill="background2"/>
            <w:vAlign w:val="center"/>
            <w:hideMark/>
          </w:tcPr>
          <w:p w:rsidR="00DA164C" w:rsidRPr="0027068B" w:rsidRDefault="00DA164C" w:rsidP="002B0131">
            <w:pP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Personal  </w:t>
            </w:r>
            <w:r w:rsidR="00EA6B7A" w:rsidRPr="0027068B">
              <w:rPr>
                <w:rFonts w:ascii="Arial" w:eastAsia="Times New Roman" w:hAnsi="Arial" w:cs="Arial"/>
                <w:b/>
                <w:bCs/>
                <w:sz w:val="20"/>
                <w:szCs w:val="20"/>
                <w:lang w:eastAsia="es-MX"/>
              </w:rPr>
              <w:t>técnico</w:t>
            </w:r>
            <w:r w:rsidRPr="0027068B">
              <w:rPr>
                <w:rFonts w:ascii="Arial" w:eastAsia="Times New Roman" w:hAnsi="Arial" w:cs="Arial"/>
                <w:b/>
                <w:bCs/>
                <w:sz w:val="20"/>
                <w:szCs w:val="20"/>
                <w:lang w:eastAsia="es-MX"/>
              </w:rPr>
              <w:t xml:space="preserve"> Responsable del fortalecimiento del ADN y </w:t>
            </w:r>
            <w:r w:rsidR="00EA6B7A" w:rsidRPr="0027068B">
              <w:rPr>
                <w:rFonts w:ascii="Arial" w:eastAsia="Times New Roman" w:hAnsi="Arial" w:cs="Arial"/>
                <w:b/>
                <w:bCs/>
                <w:sz w:val="20"/>
                <w:szCs w:val="20"/>
                <w:lang w:eastAsia="es-MX"/>
              </w:rPr>
              <w:t>gestión</w:t>
            </w:r>
            <w:r w:rsidRPr="0027068B">
              <w:rPr>
                <w:rFonts w:ascii="Arial" w:eastAsia="Times New Roman" w:hAnsi="Arial" w:cs="Arial"/>
                <w:b/>
                <w:bCs/>
                <w:sz w:val="20"/>
                <w:szCs w:val="20"/>
                <w:lang w:eastAsia="es-MX"/>
              </w:rPr>
              <w:t xml:space="preserve"> de CCSD</w:t>
            </w:r>
          </w:p>
        </w:tc>
        <w:tc>
          <w:tcPr>
            <w:tcW w:w="1276" w:type="dxa"/>
            <w:shd w:val="clear" w:color="auto" w:fill="EEECE1" w:themeFill="background2"/>
            <w:vAlign w:val="center"/>
          </w:tcPr>
          <w:p w:rsidR="00DA164C" w:rsidRPr="0027068B" w:rsidRDefault="00621140" w:rsidP="00E565C7">
            <w:pPr>
              <w:jc w:val="right"/>
              <w:rPr>
                <w:rFonts w:ascii="Arial" w:hAnsi="Arial" w:cs="Arial"/>
                <w:b/>
                <w:sz w:val="20"/>
                <w:szCs w:val="20"/>
              </w:rPr>
            </w:pPr>
            <w:r w:rsidRPr="0027068B">
              <w:rPr>
                <w:rFonts w:ascii="Arial" w:hAnsi="Arial" w:cs="Arial"/>
                <w:b/>
                <w:sz w:val="20"/>
                <w:szCs w:val="20"/>
              </w:rPr>
              <w:t>16</w:t>
            </w:r>
            <w:r w:rsidR="00DA164C" w:rsidRPr="0027068B">
              <w:rPr>
                <w:rFonts w:ascii="Arial" w:hAnsi="Arial" w:cs="Arial"/>
                <w:b/>
                <w:sz w:val="20"/>
                <w:szCs w:val="20"/>
              </w:rPr>
              <w:t>0,000</w:t>
            </w:r>
          </w:p>
        </w:tc>
      </w:tr>
      <w:tr w:rsidR="00DA164C" w:rsidRPr="0027068B" w:rsidTr="002B0131">
        <w:trPr>
          <w:trHeight w:val="255"/>
        </w:trPr>
        <w:tc>
          <w:tcPr>
            <w:tcW w:w="851" w:type="dxa"/>
            <w:noWrap/>
            <w:vAlign w:val="center"/>
            <w:hideMark/>
          </w:tcPr>
          <w:p w:rsidR="00DA164C" w:rsidRPr="0027068B" w:rsidRDefault="00AB65DD"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2.2</w:t>
            </w:r>
            <w:r w:rsidR="00DA164C" w:rsidRPr="0027068B">
              <w:rPr>
                <w:rFonts w:ascii="Arial" w:eastAsia="Times New Roman" w:hAnsi="Arial" w:cs="Arial"/>
                <w:sz w:val="20"/>
                <w:szCs w:val="20"/>
                <w:lang w:eastAsia="es-MX"/>
              </w:rPr>
              <w:t>.1</w:t>
            </w:r>
          </w:p>
        </w:tc>
        <w:tc>
          <w:tcPr>
            <w:tcW w:w="7371" w:type="dxa"/>
            <w:vAlign w:val="center"/>
            <w:hideMark/>
          </w:tcPr>
          <w:p w:rsidR="00DA164C" w:rsidRPr="0027068B" w:rsidRDefault="00E565C7" w:rsidP="00E565C7">
            <w:pPr>
              <w:rPr>
                <w:rFonts w:ascii="Arial" w:eastAsia="Times New Roman" w:hAnsi="Arial" w:cs="Arial"/>
                <w:sz w:val="20"/>
                <w:szCs w:val="20"/>
                <w:lang w:eastAsia="es-MX"/>
              </w:rPr>
            </w:pPr>
            <w:r w:rsidRPr="0027068B">
              <w:rPr>
                <w:rFonts w:ascii="Arial" w:eastAsia="Times New Roman" w:hAnsi="Arial" w:cs="Arial"/>
                <w:sz w:val="20"/>
                <w:szCs w:val="20"/>
                <w:lang w:eastAsia="es-MX"/>
              </w:rPr>
              <w:t xml:space="preserve">Coordinador del proyecto de </w:t>
            </w:r>
            <w:r w:rsidR="00DA164C" w:rsidRPr="0027068B">
              <w:rPr>
                <w:rFonts w:ascii="Arial" w:eastAsia="Times New Roman" w:hAnsi="Arial" w:cs="Arial"/>
                <w:sz w:val="20"/>
                <w:szCs w:val="20"/>
                <w:lang w:eastAsia="es-MX"/>
              </w:rPr>
              <w:t xml:space="preserve">fortalecimiento del ADN para la </w:t>
            </w:r>
            <w:r w:rsidR="00EA6B7A" w:rsidRPr="0027068B">
              <w:rPr>
                <w:rFonts w:ascii="Arial" w:eastAsia="Times New Roman" w:hAnsi="Arial" w:cs="Arial"/>
                <w:sz w:val="20"/>
                <w:szCs w:val="20"/>
                <w:lang w:eastAsia="es-MX"/>
              </w:rPr>
              <w:t>Gestión</w:t>
            </w:r>
            <w:r w:rsidR="00DA164C" w:rsidRPr="0027068B">
              <w:rPr>
                <w:rFonts w:ascii="Arial" w:eastAsia="Times New Roman" w:hAnsi="Arial" w:cs="Arial"/>
                <w:sz w:val="20"/>
                <w:szCs w:val="20"/>
                <w:lang w:eastAsia="es-MX"/>
              </w:rPr>
              <w:t xml:space="preserve"> del Centro </w:t>
            </w:r>
            <w:r w:rsidR="00EA6B7A" w:rsidRPr="0027068B">
              <w:rPr>
                <w:rFonts w:ascii="Arial" w:eastAsia="Times New Roman" w:hAnsi="Arial" w:cs="Arial"/>
                <w:sz w:val="20"/>
                <w:szCs w:val="20"/>
                <w:lang w:eastAsia="es-MX"/>
              </w:rPr>
              <w:t>Histórico</w:t>
            </w:r>
            <w:r w:rsidR="00DA164C" w:rsidRPr="0027068B">
              <w:rPr>
                <w:rFonts w:ascii="Arial" w:eastAsia="Times New Roman" w:hAnsi="Arial" w:cs="Arial"/>
                <w:sz w:val="20"/>
                <w:szCs w:val="20"/>
                <w:lang w:eastAsia="es-MX"/>
              </w:rPr>
              <w:t xml:space="preserve"> </w:t>
            </w:r>
            <w:r w:rsidR="00EA6B7A" w:rsidRPr="0027068B">
              <w:rPr>
                <w:rFonts w:ascii="Arial" w:eastAsia="Times New Roman" w:hAnsi="Arial" w:cs="Arial"/>
                <w:sz w:val="20"/>
                <w:szCs w:val="20"/>
                <w:lang w:eastAsia="es-MX"/>
              </w:rPr>
              <w:t xml:space="preserve"> (duración </w:t>
            </w:r>
            <w:r w:rsidR="00DA164C" w:rsidRPr="0027068B">
              <w:rPr>
                <w:rFonts w:ascii="Arial" w:eastAsia="Times New Roman" w:hAnsi="Arial" w:cs="Arial"/>
                <w:sz w:val="20"/>
                <w:szCs w:val="20"/>
                <w:lang w:eastAsia="es-MX"/>
              </w:rPr>
              <w:t>6 años</w:t>
            </w:r>
            <w:r w:rsidR="00EA6B7A" w:rsidRPr="0027068B">
              <w:rPr>
                <w:rFonts w:ascii="Arial" w:eastAsia="Times New Roman" w:hAnsi="Arial" w:cs="Arial"/>
                <w:sz w:val="20"/>
                <w:szCs w:val="20"/>
                <w:lang w:eastAsia="es-MX"/>
              </w:rPr>
              <w:t>)</w:t>
            </w:r>
            <w:r w:rsidR="00DA164C" w:rsidRPr="0027068B">
              <w:rPr>
                <w:rFonts w:ascii="Arial" w:eastAsia="Times New Roman" w:hAnsi="Arial" w:cs="Arial"/>
                <w:sz w:val="20"/>
                <w:szCs w:val="20"/>
                <w:lang w:eastAsia="es-MX"/>
              </w:rPr>
              <w:t xml:space="preserve"> </w:t>
            </w:r>
          </w:p>
        </w:tc>
        <w:tc>
          <w:tcPr>
            <w:tcW w:w="1276" w:type="dxa"/>
            <w:vAlign w:val="center"/>
          </w:tcPr>
          <w:p w:rsidR="00DA164C" w:rsidRPr="0027068B" w:rsidRDefault="00621140" w:rsidP="00E565C7">
            <w:pPr>
              <w:jc w:val="right"/>
              <w:rPr>
                <w:rFonts w:ascii="Arial" w:hAnsi="Arial" w:cs="Arial"/>
                <w:sz w:val="20"/>
                <w:szCs w:val="20"/>
              </w:rPr>
            </w:pPr>
            <w:r w:rsidRPr="0027068B">
              <w:rPr>
                <w:rFonts w:ascii="Arial" w:hAnsi="Arial" w:cs="Arial"/>
                <w:sz w:val="20"/>
                <w:szCs w:val="20"/>
              </w:rPr>
              <w:t>8</w:t>
            </w:r>
            <w:r w:rsidR="00DA164C" w:rsidRPr="0027068B">
              <w:rPr>
                <w:rFonts w:ascii="Arial" w:hAnsi="Arial" w:cs="Arial"/>
                <w:sz w:val="20"/>
                <w:szCs w:val="20"/>
              </w:rPr>
              <w:t>0,000</w:t>
            </w:r>
          </w:p>
        </w:tc>
      </w:tr>
      <w:tr w:rsidR="00DA164C" w:rsidRPr="0027068B" w:rsidTr="002B0131">
        <w:trPr>
          <w:trHeight w:val="345"/>
        </w:trPr>
        <w:tc>
          <w:tcPr>
            <w:tcW w:w="851" w:type="dxa"/>
            <w:noWrap/>
            <w:vAlign w:val="center"/>
            <w:hideMark/>
          </w:tcPr>
          <w:p w:rsidR="00DA164C" w:rsidRPr="0027068B" w:rsidRDefault="00AB65DD"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2.2.2</w:t>
            </w:r>
          </w:p>
        </w:tc>
        <w:tc>
          <w:tcPr>
            <w:tcW w:w="7371" w:type="dxa"/>
            <w:vAlign w:val="center"/>
            <w:hideMark/>
          </w:tcPr>
          <w:p w:rsidR="00DA164C" w:rsidRPr="0027068B" w:rsidRDefault="00DA164C" w:rsidP="002B0131">
            <w:pPr>
              <w:rPr>
                <w:rFonts w:ascii="Arial" w:eastAsia="Times New Roman" w:hAnsi="Arial" w:cs="Arial"/>
                <w:sz w:val="20"/>
                <w:szCs w:val="20"/>
                <w:lang w:eastAsia="es-MX"/>
              </w:rPr>
            </w:pPr>
            <w:r w:rsidRPr="0027068B">
              <w:rPr>
                <w:rFonts w:ascii="Arial" w:eastAsia="Times New Roman" w:hAnsi="Arial" w:cs="Arial"/>
                <w:sz w:val="20"/>
                <w:szCs w:val="20"/>
                <w:lang w:eastAsia="es-MX"/>
              </w:rPr>
              <w:t>Analista de Operaciones y seguimiento a procesos administrativos 6 años</w:t>
            </w:r>
          </w:p>
        </w:tc>
        <w:tc>
          <w:tcPr>
            <w:tcW w:w="1276" w:type="dxa"/>
            <w:vAlign w:val="center"/>
          </w:tcPr>
          <w:p w:rsidR="00DA164C" w:rsidRPr="0027068B" w:rsidRDefault="00621140" w:rsidP="00E565C7">
            <w:pPr>
              <w:jc w:val="right"/>
              <w:rPr>
                <w:rFonts w:ascii="Arial" w:hAnsi="Arial" w:cs="Arial"/>
                <w:sz w:val="20"/>
                <w:szCs w:val="20"/>
              </w:rPr>
            </w:pPr>
            <w:r w:rsidRPr="0027068B">
              <w:rPr>
                <w:rFonts w:ascii="Arial" w:hAnsi="Arial" w:cs="Arial"/>
                <w:sz w:val="20"/>
                <w:szCs w:val="20"/>
              </w:rPr>
              <w:t>8</w:t>
            </w:r>
            <w:r w:rsidR="00DA164C" w:rsidRPr="0027068B">
              <w:rPr>
                <w:rFonts w:ascii="Arial" w:hAnsi="Arial" w:cs="Arial"/>
                <w:sz w:val="20"/>
                <w:szCs w:val="20"/>
              </w:rPr>
              <w:t>0,000</w:t>
            </w:r>
          </w:p>
        </w:tc>
      </w:tr>
      <w:tr w:rsidR="00DA164C" w:rsidRPr="0027068B" w:rsidTr="00621140">
        <w:trPr>
          <w:trHeight w:val="345"/>
        </w:trPr>
        <w:tc>
          <w:tcPr>
            <w:tcW w:w="851" w:type="dxa"/>
            <w:shd w:val="clear" w:color="auto" w:fill="EEECE1" w:themeFill="background2"/>
            <w:noWrap/>
            <w:vAlign w:val="center"/>
            <w:hideMark/>
          </w:tcPr>
          <w:p w:rsidR="00DA164C" w:rsidRPr="0027068B" w:rsidRDefault="00DA164C" w:rsidP="0027068B">
            <w:pPr>
              <w:jc w:val="center"/>
              <w:rPr>
                <w:rFonts w:ascii="Arial" w:eastAsia="Times New Roman" w:hAnsi="Arial" w:cs="Arial"/>
                <w:b/>
                <w:sz w:val="20"/>
                <w:szCs w:val="20"/>
                <w:lang w:eastAsia="es-MX"/>
              </w:rPr>
            </w:pPr>
            <w:r w:rsidRPr="0027068B">
              <w:rPr>
                <w:rFonts w:ascii="Arial" w:eastAsia="Times New Roman" w:hAnsi="Arial" w:cs="Arial"/>
                <w:b/>
                <w:sz w:val="20"/>
                <w:szCs w:val="20"/>
                <w:lang w:eastAsia="es-MX"/>
              </w:rPr>
              <w:t>2.3</w:t>
            </w:r>
          </w:p>
        </w:tc>
        <w:tc>
          <w:tcPr>
            <w:tcW w:w="7371" w:type="dxa"/>
            <w:shd w:val="clear" w:color="auto" w:fill="EEECE1" w:themeFill="background2"/>
            <w:vAlign w:val="center"/>
            <w:hideMark/>
          </w:tcPr>
          <w:p w:rsidR="00DA164C" w:rsidRPr="0027068B" w:rsidRDefault="00EA6B7A" w:rsidP="002B0131">
            <w:pPr>
              <w:rPr>
                <w:rFonts w:ascii="Arial" w:eastAsia="Times New Roman" w:hAnsi="Arial" w:cs="Arial"/>
                <w:b/>
                <w:sz w:val="20"/>
                <w:szCs w:val="20"/>
                <w:lang w:eastAsia="es-MX"/>
              </w:rPr>
            </w:pPr>
            <w:r w:rsidRPr="0027068B">
              <w:rPr>
                <w:rFonts w:ascii="Arial" w:eastAsia="Times New Roman" w:hAnsi="Arial" w:cs="Arial"/>
                <w:b/>
                <w:sz w:val="20"/>
                <w:szCs w:val="20"/>
                <w:lang w:eastAsia="es-MX"/>
              </w:rPr>
              <w:t>Adquisición</w:t>
            </w:r>
            <w:r w:rsidR="00DA164C" w:rsidRPr="0027068B">
              <w:rPr>
                <w:rFonts w:ascii="Arial" w:eastAsia="Times New Roman" w:hAnsi="Arial" w:cs="Arial"/>
                <w:b/>
                <w:sz w:val="20"/>
                <w:szCs w:val="20"/>
                <w:lang w:eastAsia="es-MX"/>
              </w:rPr>
              <w:t xml:space="preserve"> de equipos utilitarios destinados al sostenibilidad de la operación de mantenimiento. </w:t>
            </w:r>
          </w:p>
        </w:tc>
        <w:tc>
          <w:tcPr>
            <w:tcW w:w="1276" w:type="dxa"/>
            <w:shd w:val="clear" w:color="auto" w:fill="EEECE1" w:themeFill="background2"/>
            <w:vAlign w:val="center"/>
          </w:tcPr>
          <w:p w:rsidR="00DA164C" w:rsidRPr="0027068B" w:rsidRDefault="00DA164C" w:rsidP="00E565C7">
            <w:pPr>
              <w:jc w:val="right"/>
              <w:rPr>
                <w:rFonts w:ascii="Arial" w:hAnsi="Arial" w:cs="Arial"/>
                <w:b/>
                <w:sz w:val="20"/>
                <w:szCs w:val="20"/>
              </w:rPr>
            </w:pPr>
            <w:r w:rsidRPr="0027068B">
              <w:rPr>
                <w:rFonts w:ascii="Arial" w:hAnsi="Arial" w:cs="Arial"/>
                <w:b/>
                <w:sz w:val="20"/>
                <w:szCs w:val="20"/>
              </w:rPr>
              <w:t>50,000</w:t>
            </w:r>
          </w:p>
        </w:tc>
      </w:tr>
      <w:tr w:rsidR="00AB65DD" w:rsidRPr="0027068B" w:rsidTr="002B0131">
        <w:trPr>
          <w:trHeight w:val="345"/>
        </w:trPr>
        <w:tc>
          <w:tcPr>
            <w:tcW w:w="851" w:type="dxa"/>
            <w:shd w:val="clear" w:color="auto" w:fill="948A54" w:themeFill="background2" w:themeFillShade="80"/>
            <w:noWrap/>
            <w:vAlign w:val="center"/>
          </w:tcPr>
          <w:p w:rsidR="00AB65DD" w:rsidRPr="0027068B" w:rsidRDefault="00AB65DD"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A2</w:t>
            </w:r>
          </w:p>
        </w:tc>
        <w:tc>
          <w:tcPr>
            <w:tcW w:w="7371" w:type="dxa"/>
            <w:shd w:val="clear" w:color="auto" w:fill="948A54" w:themeFill="background2" w:themeFillShade="80"/>
            <w:vAlign w:val="center"/>
          </w:tcPr>
          <w:p w:rsidR="00AB65DD" w:rsidRPr="0027068B" w:rsidRDefault="002B0131" w:rsidP="002B0131">
            <w:pPr>
              <w:rPr>
                <w:rFonts w:ascii="Arial" w:eastAsia="Times New Roman" w:hAnsi="Arial" w:cs="Arial"/>
                <w:sz w:val="20"/>
                <w:szCs w:val="20"/>
                <w:lang w:eastAsia="es-MX"/>
              </w:rPr>
            </w:pPr>
            <w:r w:rsidRPr="0027068B">
              <w:rPr>
                <w:rFonts w:ascii="Arial" w:eastAsia="Times New Roman" w:hAnsi="Arial" w:cs="Arial"/>
                <w:sz w:val="20"/>
                <w:szCs w:val="20"/>
                <w:lang w:eastAsia="es-MX"/>
              </w:rPr>
              <w:t xml:space="preserve">Contratación de consultores y capacitación de personal técnico y adquisición de equipos para apoyar en las funciones de </w:t>
            </w:r>
            <w:r w:rsidR="00621140" w:rsidRPr="0027068B">
              <w:rPr>
                <w:rFonts w:ascii="Arial" w:eastAsia="Times New Roman" w:hAnsi="Arial" w:cs="Arial"/>
                <w:sz w:val="20"/>
                <w:szCs w:val="20"/>
                <w:lang w:eastAsia="es-MX"/>
              </w:rPr>
              <w:t>gestión</w:t>
            </w:r>
            <w:r w:rsidRPr="0027068B">
              <w:rPr>
                <w:rFonts w:ascii="Arial" w:eastAsia="Times New Roman" w:hAnsi="Arial" w:cs="Arial"/>
                <w:sz w:val="20"/>
                <w:szCs w:val="20"/>
                <w:lang w:eastAsia="es-MX"/>
              </w:rPr>
              <w:t xml:space="preserve"> de ADN en CCSD</w:t>
            </w:r>
          </w:p>
        </w:tc>
        <w:tc>
          <w:tcPr>
            <w:tcW w:w="1276" w:type="dxa"/>
            <w:shd w:val="clear" w:color="auto" w:fill="948A54" w:themeFill="background2" w:themeFillShade="80"/>
            <w:vAlign w:val="center"/>
          </w:tcPr>
          <w:p w:rsidR="00AB65DD" w:rsidRPr="0027068B" w:rsidRDefault="00621140" w:rsidP="00E565C7">
            <w:pPr>
              <w:jc w:val="right"/>
              <w:rPr>
                <w:rFonts w:ascii="Arial" w:hAnsi="Arial" w:cs="Arial"/>
                <w:b/>
                <w:sz w:val="20"/>
                <w:szCs w:val="20"/>
              </w:rPr>
            </w:pPr>
            <w:r w:rsidRPr="0027068B">
              <w:rPr>
                <w:rFonts w:ascii="Arial" w:hAnsi="Arial" w:cs="Arial"/>
                <w:b/>
                <w:sz w:val="20"/>
                <w:szCs w:val="20"/>
              </w:rPr>
              <w:t>4</w:t>
            </w:r>
            <w:r w:rsidR="007742C6">
              <w:rPr>
                <w:rFonts w:ascii="Arial" w:hAnsi="Arial" w:cs="Arial"/>
                <w:b/>
                <w:sz w:val="20"/>
                <w:szCs w:val="20"/>
              </w:rPr>
              <w:t>5</w:t>
            </w:r>
            <w:bookmarkStart w:id="1" w:name="_GoBack"/>
            <w:bookmarkEnd w:id="1"/>
            <w:r w:rsidR="002B0131" w:rsidRPr="0027068B">
              <w:rPr>
                <w:rFonts w:ascii="Arial" w:hAnsi="Arial" w:cs="Arial"/>
                <w:b/>
                <w:sz w:val="20"/>
                <w:szCs w:val="20"/>
              </w:rPr>
              <w:t>0.000</w:t>
            </w:r>
          </w:p>
        </w:tc>
      </w:tr>
    </w:tbl>
    <w:p w:rsidR="00DA164C" w:rsidRPr="00DA164C" w:rsidRDefault="00DA164C" w:rsidP="00722136">
      <w:pPr>
        <w:spacing w:after="0" w:line="240" w:lineRule="auto"/>
        <w:rPr>
          <w:rFonts w:ascii="Arial" w:hAnsi="Arial" w:cs="Arial"/>
        </w:rPr>
      </w:pPr>
    </w:p>
    <w:p w:rsidR="00EA6B7A" w:rsidRDefault="00EA6B7A" w:rsidP="00704CE4">
      <w:pPr>
        <w:spacing w:after="0" w:line="240" w:lineRule="auto"/>
        <w:jc w:val="both"/>
        <w:rPr>
          <w:lang w:val="es-ES"/>
        </w:rPr>
      </w:pPr>
    </w:p>
    <w:p w:rsidR="00EA6B7A" w:rsidRPr="0027068B" w:rsidRDefault="00EA6B7A" w:rsidP="00704CE4">
      <w:pPr>
        <w:spacing w:after="0" w:line="240" w:lineRule="auto"/>
        <w:jc w:val="both"/>
        <w:rPr>
          <w:b/>
          <w:lang w:val="es-ES"/>
        </w:rPr>
      </w:pPr>
      <w:r w:rsidRPr="0027068B">
        <w:rPr>
          <w:rFonts w:ascii="Arial" w:eastAsia="Arial Unicode MS" w:hAnsi="Arial" w:cs="Arial"/>
          <w:b/>
          <w:color w:val="548DD4" w:themeColor="text2" w:themeTint="99"/>
          <w:lang w:val="es-ES_tradnl"/>
        </w:rPr>
        <w:t>Actividad 3:</w:t>
      </w:r>
      <w:r w:rsidRPr="00EA6B7A">
        <w:t xml:space="preserve"> </w:t>
      </w:r>
      <w:r w:rsidRPr="0027068B">
        <w:rPr>
          <w:rFonts w:ascii="Arial" w:hAnsi="Arial" w:cs="Arial"/>
          <w:b/>
          <w:lang w:val="es-ES"/>
        </w:rPr>
        <w:t>Implementación de mejoras a los procesos operativos y de gestión de usos de suelos, supervisión y control del territorio. (Análisis de los procesos) - Ventanilla de ADN</w:t>
      </w:r>
      <w:r w:rsidR="0027068B" w:rsidRPr="0027068B">
        <w:rPr>
          <w:rFonts w:ascii="Arial" w:eastAsia="Times New Roman" w:hAnsi="Arial" w:cs="Arial"/>
          <w:b/>
          <w:bCs/>
          <w:lang w:eastAsia="es-MX"/>
        </w:rPr>
        <w:t xml:space="preserve"> </w:t>
      </w:r>
      <w:r w:rsidR="0027068B" w:rsidRPr="002B0131">
        <w:rPr>
          <w:rFonts w:ascii="Arial" w:eastAsia="Times New Roman" w:hAnsi="Arial" w:cs="Arial"/>
          <w:b/>
          <w:bCs/>
          <w:lang w:eastAsia="es-MX"/>
        </w:rPr>
        <w:t>para el Centro Histórico</w:t>
      </w:r>
    </w:p>
    <w:p w:rsidR="002B0131" w:rsidRDefault="002B0131" w:rsidP="00704CE4">
      <w:pPr>
        <w:spacing w:after="0" w:line="240" w:lineRule="auto"/>
        <w:ind w:left="360"/>
        <w:jc w:val="both"/>
        <w:rPr>
          <w:rFonts w:ascii="Arial" w:eastAsia="Times New Roman" w:hAnsi="Arial" w:cs="Arial"/>
          <w:b/>
          <w:bCs/>
          <w:lang w:eastAsia="es-MX"/>
        </w:rPr>
      </w:pPr>
    </w:p>
    <w:p w:rsidR="00D7008A" w:rsidRDefault="003F5A18" w:rsidP="0027068B">
      <w:pPr>
        <w:spacing w:after="120" w:line="240" w:lineRule="auto"/>
        <w:jc w:val="both"/>
        <w:rPr>
          <w:rFonts w:ascii="Arial" w:eastAsia="Times New Roman" w:hAnsi="Arial" w:cs="Arial"/>
          <w:bCs/>
          <w:lang w:eastAsia="es-MX"/>
        </w:rPr>
      </w:pPr>
      <w:r w:rsidRPr="001E7B03">
        <w:rPr>
          <w:rFonts w:ascii="Arial" w:eastAsia="Times New Roman" w:hAnsi="Arial" w:cs="Arial"/>
          <w:b/>
          <w:bCs/>
          <w:lang w:eastAsia="es-MX"/>
        </w:rPr>
        <w:t>Objetivo</w:t>
      </w:r>
      <w:r>
        <w:rPr>
          <w:rFonts w:ascii="Arial" w:eastAsia="Times New Roman" w:hAnsi="Arial" w:cs="Arial"/>
          <w:bCs/>
          <w:lang w:eastAsia="es-MX"/>
        </w:rPr>
        <w:t>:</w:t>
      </w:r>
      <w:r w:rsidR="00D7008A" w:rsidRPr="00D7008A">
        <w:rPr>
          <w:rFonts w:ascii="Arial" w:eastAsia="Times New Roman" w:hAnsi="Arial" w:cs="Arial"/>
          <w:bCs/>
          <w:lang w:eastAsia="es-MX"/>
        </w:rPr>
        <w:t xml:space="preserve"> </w:t>
      </w:r>
      <w:r w:rsidR="00D7008A">
        <w:rPr>
          <w:rFonts w:ascii="Arial" w:eastAsia="Times New Roman" w:hAnsi="Arial" w:cs="Arial"/>
          <w:bCs/>
          <w:lang w:eastAsia="es-MX"/>
        </w:rPr>
        <w:t>Rediseño de</w:t>
      </w:r>
      <w:r w:rsidR="00D7008A" w:rsidRPr="00B4521D">
        <w:rPr>
          <w:rFonts w:ascii="Arial" w:eastAsia="Times New Roman" w:hAnsi="Arial" w:cs="Arial"/>
          <w:bCs/>
          <w:lang w:eastAsia="es-MX"/>
        </w:rPr>
        <w:t xml:space="preserve"> procesos operativos de gesti</w:t>
      </w:r>
      <w:r w:rsidR="00D7008A" w:rsidRPr="00B4521D">
        <w:rPr>
          <w:rFonts w:ascii="Arial" w:eastAsia="Times New Roman" w:hAnsi="Arial" w:cs="Arial" w:hint="cs"/>
          <w:bCs/>
          <w:lang w:eastAsia="es-MX"/>
        </w:rPr>
        <w:t>ó</w:t>
      </w:r>
      <w:r w:rsidR="00D7008A" w:rsidRPr="00B4521D">
        <w:rPr>
          <w:rFonts w:ascii="Arial" w:eastAsia="Times New Roman" w:hAnsi="Arial" w:cs="Arial"/>
          <w:bCs/>
          <w:lang w:eastAsia="es-MX"/>
        </w:rPr>
        <w:t>n de usos de suelo, supervisi</w:t>
      </w:r>
      <w:r w:rsidR="00D7008A" w:rsidRPr="00B4521D">
        <w:rPr>
          <w:rFonts w:ascii="Arial" w:eastAsia="Times New Roman" w:hAnsi="Arial" w:cs="Arial" w:hint="cs"/>
          <w:bCs/>
          <w:lang w:eastAsia="es-MX"/>
        </w:rPr>
        <w:t>ó</w:t>
      </w:r>
      <w:r w:rsidR="0027068B">
        <w:rPr>
          <w:rFonts w:ascii="Arial" w:eastAsia="Times New Roman" w:hAnsi="Arial" w:cs="Arial"/>
          <w:bCs/>
          <w:lang w:eastAsia="es-MX"/>
        </w:rPr>
        <w:t xml:space="preserve">n y control del territorio </w:t>
      </w:r>
      <w:r w:rsidR="00D7008A">
        <w:rPr>
          <w:rFonts w:ascii="Arial" w:eastAsia="Times New Roman" w:hAnsi="Arial" w:cs="Arial"/>
          <w:bCs/>
          <w:lang w:eastAsia="es-MX"/>
        </w:rPr>
        <w:t>(procesos de decisión supervisión y control) Nuevos marco normativos, proceso administrativos, aplicación base informática para tramitación sobre base de plataforma unificada (portal)</w:t>
      </w:r>
    </w:p>
    <w:p w:rsidR="00D7008A" w:rsidRPr="00D7008A" w:rsidRDefault="00D7008A" w:rsidP="0027068B">
      <w:pPr>
        <w:spacing w:after="120" w:line="240" w:lineRule="auto"/>
        <w:jc w:val="both"/>
        <w:rPr>
          <w:rFonts w:ascii="Arial" w:eastAsia="Times New Roman" w:hAnsi="Arial" w:cs="Arial"/>
          <w:bCs/>
          <w:lang w:eastAsia="es-MX"/>
        </w:rPr>
      </w:pPr>
      <w:r w:rsidRPr="006503E9">
        <w:rPr>
          <w:rFonts w:ascii="Arial" w:eastAsia="Times New Roman" w:hAnsi="Arial" w:cs="Arial"/>
          <w:b/>
          <w:bCs/>
          <w:lang w:eastAsia="es-MX"/>
        </w:rPr>
        <w:t>Problemas que se propone atender</w:t>
      </w:r>
      <w:r>
        <w:rPr>
          <w:rFonts w:ascii="Arial" w:eastAsia="Times New Roman" w:hAnsi="Arial" w:cs="Arial"/>
          <w:b/>
          <w:bCs/>
          <w:lang w:eastAsia="es-MX"/>
        </w:rPr>
        <w:t xml:space="preserve">. </w:t>
      </w:r>
      <w:r w:rsidRPr="00D7008A">
        <w:rPr>
          <w:rFonts w:ascii="Arial" w:eastAsia="Times New Roman" w:hAnsi="Arial" w:cs="Arial"/>
          <w:bCs/>
          <w:lang w:eastAsia="es-MX"/>
        </w:rPr>
        <w:t>En la actualidad la ADN tramita</w:t>
      </w:r>
      <w:r>
        <w:rPr>
          <w:rFonts w:ascii="Arial" w:eastAsia="Times New Roman" w:hAnsi="Arial" w:cs="Arial"/>
          <w:bCs/>
          <w:lang w:eastAsia="es-MX"/>
        </w:rPr>
        <w:t xml:space="preserve"> 6 </w:t>
      </w:r>
      <w:r w:rsidR="001E7B03">
        <w:rPr>
          <w:rFonts w:ascii="Arial" w:eastAsia="Times New Roman" w:hAnsi="Arial" w:cs="Arial"/>
          <w:bCs/>
          <w:lang w:eastAsia="es-MX"/>
        </w:rPr>
        <w:t>trámites</w:t>
      </w:r>
      <w:r>
        <w:rPr>
          <w:rFonts w:ascii="Arial" w:eastAsia="Times New Roman" w:hAnsi="Arial" w:cs="Arial"/>
          <w:bCs/>
          <w:lang w:eastAsia="es-MX"/>
        </w:rPr>
        <w:t xml:space="preserve"> básicos que habilitan una variedad de 15 tipologías de trámite que por año procesa un promedio de 400 casos. Estos procesos se repiten en las oficinas de patrimonio y en las otras reparticiones por donde debe atravesar, requiriendo que los </w:t>
      </w:r>
      <w:r w:rsidR="001E7B03">
        <w:rPr>
          <w:rFonts w:ascii="Arial" w:eastAsia="Times New Roman" w:hAnsi="Arial" w:cs="Arial"/>
          <w:bCs/>
          <w:lang w:eastAsia="es-MX"/>
        </w:rPr>
        <w:t>interesados</w:t>
      </w:r>
      <w:r>
        <w:rPr>
          <w:rFonts w:ascii="Arial" w:eastAsia="Times New Roman" w:hAnsi="Arial" w:cs="Arial"/>
          <w:bCs/>
          <w:lang w:eastAsia="es-MX"/>
        </w:rPr>
        <w:t xml:space="preserve"> presenten las actuaciones en las diferentes ventanillas.</w:t>
      </w:r>
      <w:r w:rsidR="001E7B03">
        <w:rPr>
          <w:rFonts w:ascii="Arial" w:eastAsia="Times New Roman" w:hAnsi="Arial" w:cs="Arial"/>
          <w:bCs/>
          <w:lang w:eastAsia="es-MX"/>
        </w:rPr>
        <w:t xml:space="preserve"> Se busca diseñar una secuencia, que sobre una plataforma informática unificada, permita encadenar las actuaciones. Esto permitirá unificar la ventanilla de mesa de entrada, dar seguimiento al trámite desde un portal de acceso público, y monitorear los tiempos de duración de estas tramitaciones introduciendo parámetros de mayor eficiencia.   </w:t>
      </w:r>
    </w:p>
    <w:p w:rsidR="001E7B03" w:rsidRDefault="00EB46CB"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El seguimiento de las acciones cotidianas de operación, mantenimiento y control cuentan con mecanismos de registro débiles, que no producen información adecuada para monitorear la gestión de las diferentes áreas.</w:t>
      </w:r>
    </w:p>
    <w:p w:rsidR="00EB46CB" w:rsidRDefault="00EB46CB"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Los mecanismo</w:t>
      </w:r>
      <w:r w:rsidR="00C44BEB">
        <w:rPr>
          <w:rFonts w:ascii="Arial" w:eastAsia="Times New Roman" w:hAnsi="Arial" w:cs="Arial"/>
          <w:bCs/>
          <w:lang w:eastAsia="es-MX"/>
        </w:rPr>
        <w:t>s</w:t>
      </w:r>
      <w:r>
        <w:rPr>
          <w:rFonts w:ascii="Arial" w:eastAsia="Times New Roman" w:hAnsi="Arial" w:cs="Arial"/>
          <w:bCs/>
          <w:lang w:eastAsia="es-MX"/>
        </w:rPr>
        <w:t xml:space="preserve"> de </w:t>
      </w:r>
      <w:r w:rsidR="00C44BEB">
        <w:rPr>
          <w:rFonts w:ascii="Arial" w:eastAsia="Times New Roman" w:hAnsi="Arial" w:cs="Arial"/>
          <w:bCs/>
          <w:lang w:eastAsia="es-MX"/>
        </w:rPr>
        <w:t>recepción</w:t>
      </w:r>
      <w:r>
        <w:rPr>
          <w:rFonts w:ascii="Arial" w:eastAsia="Times New Roman" w:hAnsi="Arial" w:cs="Arial"/>
          <w:bCs/>
          <w:lang w:eastAsia="es-MX"/>
        </w:rPr>
        <w:t xml:space="preserve"> de las  inquietudes de la comunidad son </w:t>
      </w:r>
      <w:r w:rsidR="00C44BEB">
        <w:rPr>
          <w:rFonts w:ascii="Arial" w:eastAsia="Times New Roman" w:hAnsi="Arial" w:cs="Arial"/>
          <w:bCs/>
          <w:lang w:eastAsia="es-MX"/>
        </w:rPr>
        <w:t>poco eficaces y no promueven una efectiva comunicación con la sociedad local. Contar con una base informática (portal) que mejore esta relación permite asimismo llevar registro y sacar conclusiones a partir del manejo estadístico de esta información.</w:t>
      </w:r>
    </w:p>
    <w:p w:rsidR="00C44BEB" w:rsidRDefault="00C44BEB"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La superposición de estas iniciativas sienta las bases para conformar un sistema de información gerencial del tipo sala de situación.</w:t>
      </w:r>
    </w:p>
    <w:p w:rsidR="003F5A18" w:rsidRDefault="00D7008A" w:rsidP="0027068B">
      <w:pPr>
        <w:spacing w:after="120" w:line="240" w:lineRule="auto"/>
        <w:jc w:val="both"/>
        <w:rPr>
          <w:rFonts w:ascii="Arial" w:eastAsia="Times New Roman" w:hAnsi="Arial" w:cs="Arial"/>
          <w:bCs/>
          <w:lang w:eastAsia="es-MX"/>
        </w:rPr>
      </w:pPr>
      <w:r w:rsidRPr="001E7B03">
        <w:rPr>
          <w:rFonts w:ascii="Arial" w:eastAsia="Times New Roman" w:hAnsi="Arial" w:cs="Arial"/>
          <w:b/>
          <w:bCs/>
          <w:lang w:eastAsia="es-MX"/>
        </w:rPr>
        <w:t>Acciones</w:t>
      </w:r>
      <w:r w:rsidR="003F5A18">
        <w:rPr>
          <w:rFonts w:ascii="Arial" w:eastAsia="Times New Roman" w:hAnsi="Arial" w:cs="Arial"/>
          <w:bCs/>
          <w:lang w:eastAsia="es-MX"/>
        </w:rPr>
        <w:t xml:space="preserve"> </w:t>
      </w:r>
    </w:p>
    <w:p w:rsidR="003F5A18" w:rsidRPr="001E7B03" w:rsidRDefault="001E7B03"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 xml:space="preserve">3.1 Levantamiento de información de los expedientes. </w:t>
      </w:r>
      <w:r w:rsidR="003F5A18" w:rsidRPr="001E7B03">
        <w:rPr>
          <w:rFonts w:ascii="Arial" w:eastAsia="Times New Roman" w:hAnsi="Arial" w:cs="Arial"/>
          <w:bCs/>
          <w:lang w:eastAsia="es-MX"/>
        </w:rPr>
        <w:t>Análisis de los procesos.</w:t>
      </w:r>
      <w:r>
        <w:rPr>
          <w:rFonts w:ascii="Arial" w:eastAsia="Times New Roman" w:hAnsi="Arial" w:cs="Arial"/>
          <w:bCs/>
          <w:lang w:eastAsia="es-MX"/>
        </w:rPr>
        <w:t xml:space="preserve"> Diseño de una arquitectura informática.</w:t>
      </w:r>
      <w:r w:rsidR="003F5A18" w:rsidRPr="001E7B03">
        <w:rPr>
          <w:rFonts w:ascii="Arial" w:eastAsia="Times New Roman" w:hAnsi="Arial" w:cs="Arial"/>
          <w:bCs/>
          <w:lang w:eastAsia="es-MX"/>
        </w:rPr>
        <w:t xml:space="preserve"> Desarrollo de un sistema informático, articulación con el planteo general de informatización</w:t>
      </w:r>
      <w:r>
        <w:rPr>
          <w:rFonts w:ascii="Arial" w:eastAsia="Times New Roman" w:hAnsi="Arial" w:cs="Arial"/>
          <w:bCs/>
          <w:lang w:eastAsia="es-MX"/>
        </w:rPr>
        <w:t xml:space="preserve">. Se propone la contratación </w:t>
      </w:r>
      <w:r w:rsidR="003F5A18" w:rsidRPr="001E7B03">
        <w:rPr>
          <w:rFonts w:ascii="Arial" w:eastAsia="Times New Roman" w:hAnsi="Arial" w:cs="Arial"/>
          <w:bCs/>
          <w:lang w:eastAsia="es-MX"/>
        </w:rPr>
        <w:t xml:space="preserve">2 personas (cincos meses) 30.000, </w:t>
      </w:r>
      <w:r>
        <w:rPr>
          <w:rFonts w:ascii="Arial" w:eastAsia="Times New Roman" w:hAnsi="Arial" w:cs="Arial"/>
          <w:bCs/>
          <w:lang w:eastAsia="es-MX"/>
        </w:rPr>
        <w:t xml:space="preserve">para la </w:t>
      </w:r>
      <w:r>
        <w:rPr>
          <w:rFonts w:ascii="Arial" w:eastAsia="Times New Roman" w:hAnsi="Arial" w:cs="Arial"/>
          <w:bCs/>
          <w:lang w:eastAsia="es-MX"/>
        </w:rPr>
        <w:lastRenderedPageBreak/>
        <w:t>realización</w:t>
      </w:r>
      <w:r w:rsidR="00EB46CB">
        <w:rPr>
          <w:rFonts w:ascii="Arial" w:eastAsia="Times New Roman" w:hAnsi="Arial" w:cs="Arial"/>
          <w:bCs/>
          <w:lang w:eastAsia="es-MX"/>
        </w:rPr>
        <w:t xml:space="preserve"> de l</w:t>
      </w:r>
      <w:r>
        <w:rPr>
          <w:rFonts w:ascii="Arial" w:eastAsia="Times New Roman" w:hAnsi="Arial" w:cs="Arial"/>
          <w:bCs/>
          <w:lang w:eastAsia="es-MX"/>
        </w:rPr>
        <w:t xml:space="preserve">os trabajos de levantamiento y de un equipo  </w:t>
      </w:r>
      <w:r w:rsidR="003F5A18" w:rsidRPr="001E7B03">
        <w:rPr>
          <w:rFonts w:ascii="Arial" w:eastAsia="Times New Roman" w:hAnsi="Arial" w:cs="Arial"/>
          <w:bCs/>
          <w:lang w:eastAsia="es-MX"/>
        </w:rPr>
        <w:t xml:space="preserve">base informática equipo  4 meses 80.000 </w:t>
      </w:r>
      <w:r w:rsidR="00EB46CB">
        <w:rPr>
          <w:rFonts w:ascii="Arial" w:eastAsia="Times New Roman" w:hAnsi="Arial" w:cs="Arial"/>
          <w:bCs/>
          <w:lang w:eastAsia="es-MX"/>
        </w:rPr>
        <w:t>para el d</w:t>
      </w:r>
      <w:r w:rsidR="003F5A18" w:rsidRPr="001E7B03">
        <w:rPr>
          <w:rFonts w:ascii="Arial" w:eastAsia="Times New Roman" w:hAnsi="Arial" w:cs="Arial"/>
          <w:bCs/>
          <w:lang w:eastAsia="es-MX"/>
        </w:rPr>
        <w:t xml:space="preserve">esarrollo de un proyecto piloto con seguimiento de ambos equipos un año cada uno 30.000 y 80.000 (2 informáticos fijos) </w:t>
      </w:r>
    </w:p>
    <w:p w:rsidR="003F5A18" w:rsidRDefault="00EB46CB"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 xml:space="preserve">Se prevé asimismo la contratación de un </w:t>
      </w:r>
      <w:r w:rsidRPr="001E7B03">
        <w:rPr>
          <w:rFonts w:ascii="Arial" w:eastAsia="Times New Roman" w:hAnsi="Arial" w:cs="Arial"/>
          <w:bCs/>
          <w:lang w:eastAsia="es-MX"/>
        </w:rPr>
        <w:t xml:space="preserve">informático </w:t>
      </w:r>
      <w:r w:rsidR="003F5A18" w:rsidRPr="001E7B03">
        <w:rPr>
          <w:rFonts w:ascii="Arial" w:eastAsia="Times New Roman" w:hAnsi="Arial" w:cs="Arial"/>
          <w:bCs/>
          <w:lang w:eastAsia="es-MX"/>
        </w:rPr>
        <w:t xml:space="preserve">Monitoreo y seguimiento del sistema ventanilla CC por 6 años </w:t>
      </w:r>
      <w:r>
        <w:rPr>
          <w:rFonts w:ascii="Arial" w:eastAsia="Times New Roman" w:hAnsi="Arial" w:cs="Arial"/>
          <w:bCs/>
          <w:lang w:eastAsia="es-MX"/>
        </w:rPr>
        <w:t>(</w:t>
      </w:r>
      <w:r w:rsidR="003F5A18" w:rsidRPr="001E7B03">
        <w:rPr>
          <w:rFonts w:ascii="Arial" w:eastAsia="Times New Roman" w:hAnsi="Arial" w:cs="Arial"/>
          <w:bCs/>
          <w:lang w:eastAsia="es-MX"/>
        </w:rPr>
        <w:t>72.000</w:t>
      </w:r>
      <w:r>
        <w:rPr>
          <w:rFonts w:ascii="Arial" w:eastAsia="Times New Roman" w:hAnsi="Arial" w:cs="Arial"/>
          <w:bCs/>
          <w:lang w:eastAsia="es-MX"/>
        </w:rPr>
        <w:t>) que junto con el</w:t>
      </w:r>
      <w:r w:rsidR="003F5A18" w:rsidRPr="001E7B03">
        <w:rPr>
          <w:rFonts w:ascii="Arial" w:eastAsia="Times New Roman" w:hAnsi="Arial" w:cs="Arial"/>
          <w:bCs/>
          <w:lang w:eastAsia="es-MX"/>
        </w:rPr>
        <w:t xml:space="preserve"> encargado de la ventanilla 100.000 dan seguimiento</w:t>
      </w:r>
      <w:r>
        <w:rPr>
          <w:rFonts w:ascii="Arial" w:eastAsia="Times New Roman" w:hAnsi="Arial" w:cs="Arial"/>
          <w:bCs/>
          <w:lang w:eastAsia="es-MX"/>
        </w:rPr>
        <w:t xml:space="preserve"> cotidiano a la operación del sistema</w:t>
      </w:r>
      <w:r w:rsidR="003F5A18" w:rsidRPr="001E7B03">
        <w:rPr>
          <w:rFonts w:ascii="Arial" w:eastAsia="Times New Roman" w:hAnsi="Arial" w:cs="Arial"/>
          <w:bCs/>
          <w:lang w:eastAsia="es-MX"/>
        </w:rPr>
        <w:t>.</w:t>
      </w:r>
    </w:p>
    <w:p w:rsidR="00EB46CB" w:rsidRPr="001E7B03" w:rsidRDefault="00EB46CB"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 xml:space="preserve">3.2 </w:t>
      </w:r>
      <w:r w:rsidRPr="001E7B03">
        <w:rPr>
          <w:rFonts w:ascii="Arial" w:eastAsia="Times New Roman" w:hAnsi="Arial" w:cs="Arial"/>
          <w:bCs/>
          <w:lang w:eastAsia="es-MX"/>
        </w:rPr>
        <w:t xml:space="preserve">Diseño de un sistema de seguimiento, monitoreo y control de las acciones que se realizan en la ciudad colonial (obras, alumbrado, poda, redes, etc.) 2 personas 4 meses 60.000 </w:t>
      </w:r>
    </w:p>
    <w:p w:rsidR="00EB46CB" w:rsidRPr="001E7B03" w:rsidRDefault="00EB46CB"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 xml:space="preserve">3.3 </w:t>
      </w:r>
      <w:r w:rsidRPr="001E7B03">
        <w:rPr>
          <w:rFonts w:ascii="Arial" w:eastAsia="Times New Roman" w:hAnsi="Arial" w:cs="Arial"/>
          <w:bCs/>
          <w:lang w:eastAsia="es-MX"/>
        </w:rPr>
        <w:t>Diseño de un sistema de atención de atención al ciudadano (reclamos) 2 personas 4 meses 60.000</w:t>
      </w:r>
    </w:p>
    <w:p w:rsidR="00EB46CB" w:rsidRPr="001E7B03" w:rsidRDefault="00C44BEB"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 xml:space="preserve"> 3.4 Se asigna recurso para la adquisición de </w:t>
      </w:r>
      <w:proofErr w:type="spellStart"/>
      <w:r>
        <w:rPr>
          <w:rFonts w:ascii="Arial" w:eastAsia="Times New Roman" w:hAnsi="Arial" w:cs="Arial"/>
          <w:bCs/>
          <w:lang w:eastAsia="es-MX"/>
        </w:rPr>
        <w:t>soft</w:t>
      </w:r>
      <w:proofErr w:type="spellEnd"/>
      <w:r w:rsidR="00EB46CB" w:rsidRPr="001E7B03">
        <w:rPr>
          <w:rFonts w:ascii="Arial" w:eastAsia="Times New Roman" w:hAnsi="Arial" w:cs="Arial"/>
          <w:bCs/>
          <w:lang w:eastAsia="es-MX"/>
        </w:rPr>
        <w:t xml:space="preserve"> y equipos. </w:t>
      </w:r>
      <w:r>
        <w:rPr>
          <w:rFonts w:ascii="Arial" w:eastAsia="Times New Roman" w:hAnsi="Arial" w:cs="Arial"/>
          <w:bCs/>
          <w:lang w:eastAsia="es-MX"/>
        </w:rPr>
        <w:t>(</w:t>
      </w:r>
      <w:r w:rsidR="00EB46CB" w:rsidRPr="001E7B03">
        <w:rPr>
          <w:rFonts w:ascii="Arial" w:eastAsia="Times New Roman" w:hAnsi="Arial" w:cs="Arial"/>
          <w:bCs/>
          <w:lang w:eastAsia="es-MX"/>
        </w:rPr>
        <w:t>50.000</w:t>
      </w:r>
      <w:r>
        <w:rPr>
          <w:rFonts w:ascii="Arial" w:eastAsia="Times New Roman" w:hAnsi="Arial" w:cs="Arial"/>
          <w:bCs/>
          <w:lang w:eastAsia="es-MX"/>
        </w:rPr>
        <w:t xml:space="preserve">) previendo asimismo una cantidad equivalente para la compra de insumos y el acondicionamiento de los espacios donde se opere el sistema. </w:t>
      </w:r>
      <w:r w:rsidR="00EB46CB" w:rsidRPr="001E7B03">
        <w:rPr>
          <w:rFonts w:ascii="Arial" w:eastAsia="Times New Roman" w:hAnsi="Arial" w:cs="Arial"/>
          <w:bCs/>
          <w:lang w:eastAsia="es-MX"/>
        </w:rPr>
        <w:t xml:space="preserve"> </w:t>
      </w:r>
      <w:r>
        <w:rPr>
          <w:rFonts w:ascii="Arial" w:eastAsia="Times New Roman" w:hAnsi="Arial" w:cs="Arial"/>
          <w:bCs/>
          <w:lang w:eastAsia="es-MX"/>
        </w:rPr>
        <w:t>(</w:t>
      </w:r>
      <w:r w:rsidR="00EB46CB" w:rsidRPr="001E7B03">
        <w:rPr>
          <w:rFonts w:ascii="Arial" w:eastAsia="Times New Roman" w:hAnsi="Arial" w:cs="Arial"/>
          <w:bCs/>
          <w:lang w:eastAsia="es-MX"/>
        </w:rPr>
        <w:t>50.000</w:t>
      </w:r>
      <w:r>
        <w:rPr>
          <w:rFonts w:ascii="Arial" w:eastAsia="Times New Roman" w:hAnsi="Arial" w:cs="Arial"/>
          <w:bCs/>
          <w:lang w:eastAsia="es-MX"/>
        </w:rPr>
        <w:t>)</w:t>
      </w:r>
    </w:p>
    <w:p w:rsidR="003F5A18" w:rsidRPr="00C44BEB" w:rsidRDefault="003F5A18" w:rsidP="0027068B">
      <w:pPr>
        <w:spacing w:after="120" w:line="240" w:lineRule="auto"/>
        <w:rPr>
          <w:rFonts w:ascii="Arial" w:eastAsia="Times New Roman" w:hAnsi="Arial" w:cs="Arial"/>
          <w:bCs/>
          <w:lang w:eastAsia="es-MX"/>
        </w:rPr>
      </w:pPr>
      <w:r w:rsidRPr="00704CE4">
        <w:rPr>
          <w:rFonts w:ascii="Arial" w:eastAsia="Times New Roman" w:hAnsi="Arial" w:cs="Arial"/>
          <w:b/>
          <w:bCs/>
          <w:lang w:eastAsia="es-MX"/>
        </w:rPr>
        <w:t>Limitantes</w:t>
      </w:r>
      <w:r w:rsidR="00704CE4">
        <w:rPr>
          <w:rFonts w:ascii="Arial" w:eastAsia="Times New Roman" w:hAnsi="Arial" w:cs="Arial"/>
          <w:bCs/>
          <w:lang w:eastAsia="es-MX"/>
        </w:rPr>
        <w:t>. Problemas de coordinación entre las diferentes áreas con competencias sobre CC.</w:t>
      </w:r>
    </w:p>
    <w:p w:rsidR="003F5A18" w:rsidRPr="00C44BEB" w:rsidRDefault="003F5A18" w:rsidP="0027068B">
      <w:pPr>
        <w:spacing w:after="120" w:line="240" w:lineRule="auto"/>
        <w:rPr>
          <w:rFonts w:ascii="Arial" w:eastAsia="Times New Roman" w:hAnsi="Arial" w:cs="Arial"/>
          <w:bCs/>
          <w:lang w:eastAsia="es-MX"/>
        </w:rPr>
      </w:pPr>
      <w:r w:rsidRPr="00704CE4">
        <w:rPr>
          <w:rFonts w:ascii="Arial" w:eastAsia="Times New Roman" w:hAnsi="Arial" w:cs="Arial"/>
          <w:b/>
          <w:bCs/>
          <w:lang w:eastAsia="es-MX"/>
        </w:rPr>
        <w:t>Beneficiarios</w:t>
      </w:r>
      <w:r w:rsidR="00704CE4">
        <w:rPr>
          <w:rFonts w:ascii="Arial" w:eastAsia="Times New Roman" w:hAnsi="Arial" w:cs="Arial"/>
          <w:bCs/>
          <w:lang w:eastAsia="es-MX"/>
        </w:rPr>
        <w:t xml:space="preserve">. Vecinos, emprendedores y todos los que tienen que obtener autorizaciones para realizar actividades o intervenciones en la CC. </w:t>
      </w:r>
    </w:p>
    <w:p w:rsidR="003F5A18" w:rsidRPr="00C44BEB" w:rsidRDefault="003F5A18" w:rsidP="0027068B">
      <w:pPr>
        <w:spacing w:after="120" w:line="240" w:lineRule="auto"/>
        <w:rPr>
          <w:rFonts w:ascii="Arial" w:eastAsia="Times New Roman" w:hAnsi="Arial" w:cs="Arial"/>
          <w:bCs/>
          <w:lang w:eastAsia="es-MX"/>
        </w:rPr>
      </w:pPr>
      <w:r w:rsidRPr="00C44BEB">
        <w:rPr>
          <w:rFonts w:ascii="Arial" w:eastAsia="Times New Roman" w:hAnsi="Arial" w:cs="Arial"/>
          <w:bCs/>
          <w:lang w:eastAsia="es-MX"/>
        </w:rPr>
        <w:t>Resultados.</w:t>
      </w:r>
      <w:r w:rsidR="00704CE4">
        <w:rPr>
          <w:rFonts w:ascii="Arial" w:eastAsia="Times New Roman" w:hAnsi="Arial" w:cs="Arial"/>
          <w:bCs/>
          <w:lang w:eastAsia="es-MX"/>
        </w:rPr>
        <w:t xml:space="preserve"> Instalación de tres sistemas de tramitación, seguimiento y evaluación de información  sobre base informática (portal)</w:t>
      </w:r>
    </w:p>
    <w:p w:rsidR="003F5A18" w:rsidRPr="00C44BEB" w:rsidRDefault="003F5A18" w:rsidP="0027068B">
      <w:pPr>
        <w:spacing w:after="120" w:line="240" w:lineRule="auto"/>
        <w:rPr>
          <w:rFonts w:ascii="Arial" w:eastAsia="Times New Roman" w:hAnsi="Arial" w:cs="Arial"/>
          <w:bCs/>
          <w:lang w:eastAsia="es-MX"/>
        </w:rPr>
      </w:pPr>
      <w:r w:rsidRPr="00704CE4">
        <w:rPr>
          <w:rFonts w:ascii="Arial" w:eastAsia="Times New Roman" w:hAnsi="Arial" w:cs="Arial"/>
          <w:b/>
          <w:bCs/>
          <w:lang w:eastAsia="es-MX"/>
        </w:rPr>
        <w:t>Indicadores de éxito</w:t>
      </w:r>
      <w:r w:rsidR="00704CE4">
        <w:rPr>
          <w:rFonts w:ascii="Arial" w:eastAsia="Times New Roman" w:hAnsi="Arial" w:cs="Arial"/>
          <w:b/>
          <w:bCs/>
          <w:lang w:eastAsia="es-MX"/>
        </w:rPr>
        <w:t>.</w:t>
      </w:r>
      <w:r w:rsidRPr="00C44BEB">
        <w:rPr>
          <w:rFonts w:ascii="Arial" w:eastAsia="Times New Roman" w:hAnsi="Arial" w:cs="Arial"/>
          <w:bCs/>
          <w:lang w:eastAsia="es-MX"/>
        </w:rPr>
        <w:t xml:space="preserve"> </w:t>
      </w:r>
      <w:r w:rsidR="0027068B">
        <w:rPr>
          <w:rFonts w:ascii="Arial" w:eastAsia="Times New Roman" w:hAnsi="Arial" w:cs="Arial"/>
          <w:bCs/>
          <w:lang w:eastAsia="es-MX"/>
        </w:rPr>
        <w:t>Tres</w:t>
      </w:r>
      <w:r w:rsidR="00704CE4">
        <w:rPr>
          <w:rFonts w:ascii="Arial" w:eastAsia="Times New Roman" w:hAnsi="Arial" w:cs="Arial"/>
          <w:bCs/>
          <w:lang w:eastAsia="es-MX"/>
        </w:rPr>
        <w:t xml:space="preserve"> sistema operando</w:t>
      </w:r>
    </w:p>
    <w:p w:rsidR="00EA6B7A" w:rsidRDefault="00EA6B7A" w:rsidP="00722136">
      <w:pPr>
        <w:spacing w:after="0" w:line="240" w:lineRule="auto"/>
        <w:rPr>
          <w:lang w:val="es-ES"/>
        </w:rPr>
      </w:pPr>
    </w:p>
    <w:tbl>
      <w:tblPr>
        <w:tblStyle w:val="TableGrid"/>
        <w:tblW w:w="9498" w:type="dxa"/>
        <w:tblLook w:val="04A0" w:firstRow="1" w:lastRow="0" w:firstColumn="1" w:lastColumn="0" w:noHBand="0" w:noVBand="1"/>
      </w:tblPr>
      <w:tblGrid>
        <w:gridCol w:w="851"/>
        <w:gridCol w:w="7585"/>
        <w:gridCol w:w="1062"/>
      </w:tblGrid>
      <w:tr w:rsidR="00EA6B7A" w:rsidRPr="0027068B" w:rsidTr="00883870">
        <w:trPr>
          <w:trHeight w:val="285"/>
        </w:trPr>
        <w:tc>
          <w:tcPr>
            <w:tcW w:w="851" w:type="dxa"/>
            <w:shd w:val="clear" w:color="auto" w:fill="EEECE1" w:themeFill="background2"/>
            <w:noWrap/>
            <w:hideMark/>
          </w:tcPr>
          <w:p w:rsidR="00EA6B7A" w:rsidRPr="0027068B" w:rsidRDefault="00EA6B7A" w:rsidP="0027068B">
            <w:pPr>
              <w:jc w:val="center"/>
              <w:rPr>
                <w:rFonts w:ascii="Arial" w:eastAsia="Times New Roman" w:hAnsi="Arial" w:cs="Arial"/>
                <w:b/>
                <w:bCs/>
                <w:color w:val="000000"/>
                <w:sz w:val="20"/>
                <w:szCs w:val="20"/>
                <w:lang w:eastAsia="es-MX"/>
              </w:rPr>
            </w:pPr>
            <w:r w:rsidRPr="0027068B">
              <w:rPr>
                <w:rFonts w:ascii="Arial" w:eastAsia="Times New Roman" w:hAnsi="Arial" w:cs="Arial"/>
                <w:b/>
                <w:bCs/>
                <w:color w:val="000000"/>
                <w:sz w:val="20"/>
                <w:szCs w:val="20"/>
                <w:lang w:eastAsia="es-MX"/>
              </w:rPr>
              <w:t>3.1</w:t>
            </w:r>
          </w:p>
        </w:tc>
        <w:tc>
          <w:tcPr>
            <w:tcW w:w="7635" w:type="dxa"/>
            <w:shd w:val="clear" w:color="auto" w:fill="EEECE1" w:themeFill="background2"/>
            <w:hideMark/>
          </w:tcPr>
          <w:p w:rsidR="00EA6B7A" w:rsidRPr="0027068B" w:rsidRDefault="00EA6B7A" w:rsidP="00EA6B7A">
            <w:pP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Ventanilla del ADN para el Centro </w:t>
            </w:r>
            <w:r w:rsidR="00AE34BA" w:rsidRPr="0027068B">
              <w:rPr>
                <w:rFonts w:ascii="Arial" w:eastAsia="Times New Roman" w:hAnsi="Arial" w:cs="Arial"/>
                <w:b/>
                <w:bCs/>
                <w:sz w:val="20"/>
                <w:szCs w:val="20"/>
                <w:lang w:eastAsia="es-MX"/>
              </w:rPr>
              <w:t>Histórico</w:t>
            </w:r>
          </w:p>
        </w:tc>
        <w:tc>
          <w:tcPr>
            <w:tcW w:w="1012" w:type="dxa"/>
            <w:shd w:val="clear" w:color="auto" w:fill="EEECE1" w:themeFill="background2"/>
          </w:tcPr>
          <w:p w:rsidR="00EA6B7A" w:rsidRPr="0027068B" w:rsidRDefault="00883870" w:rsidP="0027068B">
            <w:pPr>
              <w:jc w:val="right"/>
              <w:rPr>
                <w:rFonts w:ascii="Arial" w:hAnsi="Arial" w:cs="Arial"/>
                <w:bCs/>
                <w:color w:val="FFFFFF"/>
                <w:sz w:val="20"/>
                <w:szCs w:val="20"/>
              </w:rPr>
            </w:pPr>
            <w:r w:rsidRPr="0027068B">
              <w:rPr>
                <w:rFonts w:ascii="Arial" w:hAnsi="Arial" w:cs="Arial"/>
                <w:bCs/>
                <w:sz w:val="20"/>
                <w:szCs w:val="20"/>
              </w:rPr>
              <w:t>280,000</w:t>
            </w:r>
          </w:p>
        </w:tc>
      </w:tr>
      <w:tr w:rsidR="00883870" w:rsidRPr="0027068B" w:rsidTr="00883870">
        <w:trPr>
          <w:trHeight w:val="345"/>
        </w:trPr>
        <w:tc>
          <w:tcPr>
            <w:tcW w:w="851" w:type="dxa"/>
            <w:noWrap/>
            <w:hideMark/>
          </w:tcPr>
          <w:p w:rsidR="00883870" w:rsidRPr="0027068B" w:rsidRDefault="00883870"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3.1.1</w:t>
            </w:r>
          </w:p>
        </w:tc>
        <w:tc>
          <w:tcPr>
            <w:tcW w:w="7635" w:type="dxa"/>
            <w:hideMark/>
          </w:tcPr>
          <w:p w:rsidR="00883870" w:rsidRPr="0027068B" w:rsidRDefault="00883870" w:rsidP="00EA6B7A">
            <w:pPr>
              <w:rPr>
                <w:rFonts w:ascii="Arial" w:eastAsia="Times New Roman" w:hAnsi="Arial" w:cs="Arial"/>
                <w:color w:val="000000"/>
                <w:sz w:val="20"/>
                <w:szCs w:val="20"/>
                <w:lang w:eastAsia="es-MX"/>
              </w:rPr>
            </w:pPr>
            <w:r w:rsidRPr="0027068B">
              <w:rPr>
                <w:rFonts w:ascii="Arial" w:eastAsia="Times New Roman" w:hAnsi="Arial" w:cs="Arial"/>
                <w:color w:val="000000"/>
                <w:sz w:val="20"/>
                <w:szCs w:val="20"/>
                <w:lang w:eastAsia="es-MX"/>
              </w:rPr>
              <w:t>Levantamiento y análisis de información de los procesos</w:t>
            </w:r>
          </w:p>
        </w:tc>
        <w:tc>
          <w:tcPr>
            <w:tcW w:w="1012" w:type="dxa"/>
            <w:vMerge w:val="restart"/>
          </w:tcPr>
          <w:p w:rsidR="00883870" w:rsidRPr="0027068B" w:rsidRDefault="00883870" w:rsidP="0027068B">
            <w:pPr>
              <w:jc w:val="right"/>
              <w:rPr>
                <w:rFonts w:ascii="Arial" w:hAnsi="Arial" w:cs="Arial"/>
                <w:sz w:val="20"/>
                <w:szCs w:val="20"/>
              </w:rPr>
            </w:pPr>
            <w:r w:rsidRPr="0027068B">
              <w:rPr>
                <w:rFonts w:ascii="Arial" w:hAnsi="Arial" w:cs="Arial"/>
                <w:sz w:val="20"/>
                <w:szCs w:val="20"/>
              </w:rPr>
              <w:t>30,000</w:t>
            </w:r>
          </w:p>
        </w:tc>
      </w:tr>
      <w:tr w:rsidR="00883870" w:rsidRPr="0027068B" w:rsidTr="00883870">
        <w:trPr>
          <w:trHeight w:val="345"/>
        </w:trPr>
        <w:tc>
          <w:tcPr>
            <w:tcW w:w="851" w:type="dxa"/>
            <w:noWrap/>
            <w:hideMark/>
          </w:tcPr>
          <w:p w:rsidR="00883870" w:rsidRPr="0027068B" w:rsidRDefault="00883870"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3.1.2</w:t>
            </w:r>
          </w:p>
        </w:tc>
        <w:tc>
          <w:tcPr>
            <w:tcW w:w="7635" w:type="dxa"/>
            <w:hideMark/>
          </w:tcPr>
          <w:p w:rsidR="00883870" w:rsidRPr="0027068B" w:rsidRDefault="00883870" w:rsidP="00EA6B7A">
            <w:pPr>
              <w:rPr>
                <w:rFonts w:ascii="Arial" w:eastAsia="Times New Roman" w:hAnsi="Arial" w:cs="Arial"/>
                <w:color w:val="000000"/>
                <w:sz w:val="20"/>
                <w:szCs w:val="20"/>
                <w:lang w:eastAsia="es-MX"/>
              </w:rPr>
            </w:pPr>
            <w:r w:rsidRPr="0027068B">
              <w:rPr>
                <w:rFonts w:ascii="Arial" w:eastAsia="Times New Roman" w:hAnsi="Arial" w:cs="Arial"/>
                <w:color w:val="000000"/>
                <w:sz w:val="20"/>
                <w:szCs w:val="20"/>
                <w:lang w:eastAsia="es-MX"/>
              </w:rPr>
              <w:t>Propuesta de los procesos administrativos</w:t>
            </w:r>
          </w:p>
        </w:tc>
        <w:tc>
          <w:tcPr>
            <w:tcW w:w="1012" w:type="dxa"/>
            <w:vMerge/>
          </w:tcPr>
          <w:p w:rsidR="00883870" w:rsidRPr="0027068B" w:rsidRDefault="00883870" w:rsidP="0027068B">
            <w:pPr>
              <w:jc w:val="right"/>
              <w:rPr>
                <w:rFonts w:ascii="Arial" w:hAnsi="Arial" w:cs="Arial"/>
                <w:sz w:val="20"/>
                <w:szCs w:val="20"/>
              </w:rPr>
            </w:pPr>
          </w:p>
        </w:tc>
      </w:tr>
      <w:tr w:rsidR="00EA6B7A" w:rsidRPr="0027068B" w:rsidTr="00883870">
        <w:trPr>
          <w:trHeight w:val="345"/>
        </w:trPr>
        <w:tc>
          <w:tcPr>
            <w:tcW w:w="851" w:type="dxa"/>
            <w:noWrap/>
            <w:hideMark/>
          </w:tcPr>
          <w:p w:rsidR="00EA6B7A" w:rsidRPr="0027068B" w:rsidRDefault="00EA6B7A"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3.1.3</w:t>
            </w:r>
          </w:p>
        </w:tc>
        <w:tc>
          <w:tcPr>
            <w:tcW w:w="7635" w:type="dxa"/>
            <w:hideMark/>
          </w:tcPr>
          <w:p w:rsidR="00EA6B7A" w:rsidRPr="0027068B" w:rsidRDefault="00EA6B7A" w:rsidP="00EA6B7A">
            <w:pPr>
              <w:rPr>
                <w:rFonts w:ascii="Arial" w:eastAsia="Times New Roman" w:hAnsi="Arial" w:cs="Arial"/>
                <w:color w:val="000000"/>
                <w:sz w:val="20"/>
                <w:szCs w:val="20"/>
                <w:lang w:eastAsia="es-MX"/>
              </w:rPr>
            </w:pPr>
            <w:r w:rsidRPr="0027068B">
              <w:rPr>
                <w:rFonts w:ascii="Arial" w:eastAsia="Times New Roman" w:hAnsi="Arial" w:cs="Arial"/>
                <w:color w:val="000000"/>
                <w:sz w:val="20"/>
                <w:szCs w:val="20"/>
                <w:lang w:eastAsia="es-MX"/>
              </w:rPr>
              <w:t xml:space="preserve">Desarrollo de la base </w:t>
            </w:r>
            <w:r w:rsidR="00AE34BA" w:rsidRPr="0027068B">
              <w:rPr>
                <w:rFonts w:ascii="Arial" w:eastAsia="Times New Roman" w:hAnsi="Arial" w:cs="Arial"/>
                <w:color w:val="000000"/>
                <w:sz w:val="20"/>
                <w:szCs w:val="20"/>
                <w:lang w:eastAsia="es-MX"/>
              </w:rPr>
              <w:t>informática</w:t>
            </w:r>
            <w:r w:rsidRPr="0027068B">
              <w:rPr>
                <w:rFonts w:ascii="Arial" w:eastAsia="Times New Roman" w:hAnsi="Arial" w:cs="Arial"/>
                <w:color w:val="000000"/>
                <w:sz w:val="20"/>
                <w:szCs w:val="20"/>
                <w:lang w:eastAsia="es-MX"/>
              </w:rPr>
              <w:t xml:space="preserve">, </w:t>
            </w:r>
            <w:r w:rsidR="00AE34BA" w:rsidRPr="0027068B">
              <w:rPr>
                <w:rFonts w:ascii="Arial" w:eastAsia="Times New Roman" w:hAnsi="Arial" w:cs="Arial"/>
                <w:color w:val="000000"/>
                <w:sz w:val="20"/>
                <w:szCs w:val="20"/>
                <w:lang w:eastAsia="es-MX"/>
              </w:rPr>
              <w:t>implementación</w:t>
            </w:r>
            <w:r w:rsidRPr="0027068B">
              <w:rPr>
                <w:rFonts w:ascii="Arial" w:eastAsia="Times New Roman" w:hAnsi="Arial" w:cs="Arial"/>
                <w:color w:val="000000"/>
                <w:sz w:val="20"/>
                <w:szCs w:val="20"/>
                <w:lang w:eastAsia="es-MX"/>
              </w:rPr>
              <w:t xml:space="preserve"> piloto y seguimiento por un año, manual operativo</w:t>
            </w:r>
          </w:p>
        </w:tc>
        <w:tc>
          <w:tcPr>
            <w:tcW w:w="1012" w:type="dxa"/>
          </w:tcPr>
          <w:p w:rsidR="00EA6B7A" w:rsidRPr="0027068B" w:rsidRDefault="00883870" w:rsidP="0027068B">
            <w:pPr>
              <w:jc w:val="right"/>
              <w:rPr>
                <w:rFonts w:ascii="Arial" w:hAnsi="Arial" w:cs="Arial"/>
                <w:sz w:val="20"/>
                <w:szCs w:val="20"/>
              </w:rPr>
            </w:pPr>
            <w:r w:rsidRPr="0027068B">
              <w:rPr>
                <w:rFonts w:ascii="Arial" w:hAnsi="Arial" w:cs="Arial"/>
                <w:sz w:val="20"/>
                <w:szCs w:val="20"/>
              </w:rPr>
              <w:t>80000</w:t>
            </w:r>
          </w:p>
        </w:tc>
      </w:tr>
      <w:tr w:rsidR="00EA6B7A" w:rsidRPr="0027068B" w:rsidTr="00883870">
        <w:trPr>
          <w:trHeight w:val="345"/>
        </w:trPr>
        <w:tc>
          <w:tcPr>
            <w:tcW w:w="851" w:type="dxa"/>
            <w:noWrap/>
            <w:hideMark/>
          </w:tcPr>
          <w:p w:rsidR="00EA6B7A" w:rsidRPr="0027068B" w:rsidRDefault="00EA6B7A"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3.1.4</w:t>
            </w:r>
          </w:p>
        </w:tc>
        <w:tc>
          <w:tcPr>
            <w:tcW w:w="7635" w:type="dxa"/>
            <w:hideMark/>
          </w:tcPr>
          <w:p w:rsidR="00EA6B7A" w:rsidRPr="0027068B" w:rsidRDefault="00EA6B7A" w:rsidP="00EA6B7A">
            <w:pPr>
              <w:rPr>
                <w:rFonts w:ascii="Arial" w:eastAsia="Times New Roman" w:hAnsi="Arial" w:cs="Arial"/>
                <w:color w:val="000000"/>
                <w:sz w:val="20"/>
                <w:szCs w:val="20"/>
                <w:lang w:eastAsia="es-MX"/>
              </w:rPr>
            </w:pPr>
            <w:r w:rsidRPr="0027068B">
              <w:rPr>
                <w:rFonts w:ascii="Arial" w:eastAsia="Times New Roman" w:hAnsi="Arial" w:cs="Arial"/>
                <w:color w:val="000000"/>
                <w:sz w:val="20"/>
                <w:szCs w:val="20"/>
                <w:lang w:eastAsia="es-MX"/>
              </w:rPr>
              <w:t xml:space="preserve">Personal </w:t>
            </w:r>
            <w:r w:rsidR="00AE34BA" w:rsidRPr="0027068B">
              <w:rPr>
                <w:rFonts w:ascii="Arial" w:eastAsia="Times New Roman" w:hAnsi="Arial" w:cs="Arial"/>
                <w:color w:val="000000"/>
                <w:sz w:val="20"/>
                <w:szCs w:val="20"/>
                <w:lang w:eastAsia="es-MX"/>
              </w:rPr>
              <w:t>informático</w:t>
            </w:r>
            <w:r w:rsidRPr="0027068B">
              <w:rPr>
                <w:rFonts w:ascii="Arial" w:eastAsia="Times New Roman" w:hAnsi="Arial" w:cs="Arial"/>
                <w:color w:val="000000"/>
                <w:sz w:val="20"/>
                <w:szCs w:val="20"/>
                <w:lang w:eastAsia="es-MX"/>
              </w:rPr>
              <w:t xml:space="preserve"> para la </w:t>
            </w:r>
            <w:r w:rsidR="00AE34BA" w:rsidRPr="0027068B">
              <w:rPr>
                <w:rFonts w:ascii="Arial" w:eastAsia="Times New Roman" w:hAnsi="Arial" w:cs="Arial"/>
                <w:color w:val="000000"/>
                <w:sz w:val="20"/>
                <w:szCs w:val="20"/>
                <w:lang w:eastAsia="es-MX"/>
              </w:rPr>
              <w:t>implementación</w:t>
            </w:r>
            <w:r w:rsidRPr="0027068B">
              <w:rPr>
                <w:rFonts w:ascii="Arial" w:eastAsia="Times New Roman" w:hAnsi="Arial" w:cs="Arial"/>
                <w:color w:val="000000"/>
                <w:sz w:val="20"/>
                <w:szCs w:val="20"/>
                <w:lang w:eastAsia="es-MX"/>
              </w:rPr>
              <w:t xml:space="preserve"> de la Ventanilla durante 6 años</w:t>
            </w:r>
          </w:p>
        </w:tc>
        <w:tc>
          <w:tcPr>
            <w:tcW w:w="1012" w:type="dxa"/>
          </w:tcPr>
          <w:p w:rsidR="00EA6B7A" w:rsidRPr="0027068B" w:rsidRDefault="00883870" w:rsidP="0027068B">
            <w:pPr>
              <w:jc w:val="right"/>
              <w:rPr>
                <w:rFonts w:ascii="Arial" w:hAnsi="Arial" w:cs="Arial"/>
                <w:sz w:val="20"/>
                <w:szCs w:val="20"/>
              </w:rPr>
            </w:pPr>
            <w:r w:rsidRPr="0027068B">
              <w:rPr>
                <w:rFonts w:ascii="Arial" w:hAnsi="Arial" w:cs="Arial"/>
                <w:sz w:val="20"/>
                <w:szCs w:val="20"/>
              </w:rPr>
              <w:t>70,000</w:t>
            </w:r>
          </w:p>
        </w:tc>
      </w:tr>
      <w:tr w:rsidR="00EA6B7A" w:rsidRPr="0027068B" w:rsidTr="00883870">
        <w:trPr>
          <w:trHeight w:val="345"/>
        </w:trPr>
        <w:tc>
          <w:tcPr>
            <w:tcW w:w="851" w:type="dxa"/>
            <w:noWrap/>
            <w:hideMark/>
          </w:tcPr>
          <w:p w:rsidR="00EA6B7A" w:rsidRPr="0027068B" w:rsidRDefault="00EA6B7A"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3.1.5</w:t>
            </w:r>
          </w:p>
        </w:tc>
        <w:tc>
          <w:tcPr>
            <w:tcW w:w="7635" w:type="dxa"/>
            <w:hideMark/>
          </w:tcPr>
          <w:p w:rsidR="00EA6B7A" w:rsidRPr="0027068B" w:rsidRDefault="00EA6B7A" w:rsidP="00EA6B7A">
            <w:pPr>
              <w:rPr>
                <w:rFonts w:ascii="Arial" w:eastAsia="Times New Roman" w:hAnsi="Arial" w:cs="Arial"/>
                <w:color w:val="000000"/>
                <w:sz w:val="20"/>
                <w:szCs w:val="20"/>
                <w:lang w:eastAsia="es-MX"/>
              </w:rPr>
            </w:pPr>
            <w:r w:rsidRPr="0027068B">
              <w:rPr>
                <w:rFonts w:ascii="Arial" w:eastAsia="Times New Roman" w:hAnsi="Arial" w:cs="Arial"/>
                <w:color w:val="000000"/>
                <w:sz w:val="20"/>
                <w:szCs w:val="20"/>
                <w:lang w:eastAsia="es-MX"/>
              </w:rPr>
              <w:t>Personal encargado de la Ventanilla durante 6 años</w:t>
            </w:r>
          </w:p>
        </w:tc>
        <w:tc>
          <w:tcPr>
            <w:tcW w:w="1012" w:type="dxa"/>
          </w:tcPr>
          <w:p w:rsidR="00EA6B7A" w:rsidRPr="0027068B" w:rsidRDefault="00883870" w:rsidP="0027068B">
            <w:pPr>
              <w:jc w:val="right"/>
              <w:rPr>
                <w:rFonts w:ascii="Arial" w:hAnsi="Arial" w:cs="Arial"/>
                <w:sz w:val="20"/>
                <w:szCs w:val="20"/>
              </w:rPr>
            </w:pPr>
            <w:r w:rsidRPr="0027068B">
              <w:rPr>
                <w:rFonts w:ascii="Arial" w:hAnsi="Arial" w:cs="Arial"/>
                <w:sz w:val="20"/>
                <w:szCs w:val="20"/>
              </w:rPr>
              <w:t>100,000</w:t>
            </w:r>
          </w:p>
        </w:tc>
      </w:tr>
      <w:tr w:rsidR="00EA6B7A" w:rsidRPr="0027068B" w:rsidTr="00883870">
        <w:trPr>
          <w:trHeight w:val="330"/>
        </w:trPr>
        <w:tc>
          <w:tcPr>
            <w:tcW w:w="851" w:type="dxa"/>
            <w:shd w:val="clear" w:color="auto" w:fill="EEECE1" w:themeFill="background2"/>
            <w:noWrap/>
            <w:hideMark/>
          </w:tcPr>
          <w:p w:rsidR="00EA6B7A" w:rsidRPr="0027068B" w:rsidRDefault="00EA6B7A" w:rsidP="0027068B">
            <w:pPr>
              <w:spacing w:before="240"/>
              <w:jc w:val="center"/>
              <w:rPr>
                <w:rFonts w:ascii="Arial" w:eastAsia="Times New Roman" w:hAnsi="Arial" w:cs="Arial"/>
                <w:b/>
                <w:bCs/>
                <w:color w:val="000000"/>
                <w:sz w:val="20"/>
                <w:szCs w:val="20"/>
                <w:lang w:eastAsia="es-MX"/>
              </w:rPr>
            </w:pPr>
            <w:r w:rsidRPr="0027068B">
              <w:rPr>
                <w:rFonts w:ascii="Arial" w:eastAsia="Times New Roman" w:hAnsi="Arial" w:cs="Arial"/>
                <w:b/>
                <w:bCs/>
                <w:color w:val="000000"/>
                <w:sz w:val="20"/>
                <w:szCs w:val="20"/>
                <w:lang w:eastAsia="es-MX"/>
              </w:rPr>
              <w:t>3.2</w:t>
            </w:r>
          </w:p>
        </w:tc>
        <w:tc>
          <w:tcPr>
            <w:tcW w:w="7635" w:type="dxa"/>
            <w:shd w:val="clear" w:color="auto" w:fill="EEECE1" w:themeFill="background2"/>
            <w:vAlign w:val="center"/>
            <w:hideMark/>
          </w:tcPr>
          <w:p w:rsidR="00EA6B7A" w:rsidRPr="0027068B" w:rsidRDefault="00EA6B7A" w:rsidP="00883870">
            <w:pP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Sistema de Control del Territorio y </w:t>
            </w:r>
            <w:r w:rsidR="00EB46CB" w:rsidRPr="0027068B">
              <w:rPr>
                <w:rFonts w:ascii="Arial" w:eastAsia="Times New Roman" w:hAnsi="Arial" w:cs="Arial"/>
                <w:b/>
                <w:bCs/>
                <w:sz w:val="20"/>
                <w:szCs w:val="20"/>
                <w:lang w:eastAsia="es-MX"/>
              </w:rPr>
              <w:t>supervisión</w:t>
            </w:r>
            <w:r w:rsidRPr="0027068B">
              <w:rPr>
                <w:rFonts w:ascii="Arial" w:eastAsia="Times New Roman" w:hAnsi="Arial" w:cs="Arial"/>
                <w:b/>
                <w:bCs/>
                <w:sz w:val="20"/>
                <w:szCs w:val="20"/>
                <w:lang w:eastAsia="es-MX"/>
              </w:rPr>
              <w:t xml:space="preserve"> de la </w:t>
            </w:r>
            <w:r w:rsidR="00EB46CB" w:rsidRPr="0027068B">
              <w:rPr>
                <w:rFonts w:ascii="Arial" w:eastAsia="Times New Roman" w:hAnsi="Arial" w:cs="Arial"/>
                <w:b/>
                <w:bCs/>
                <w:sz w:val="20"/>
                <w:szCs w:val="20"/>
                <w:lang w:eastAsia="es-MX"/>
              </w:rPr>
              <w:t>gestión</w:t>
            </w:r>
          </w:p>
        </w:tc>
        <w:tc>
          <w:tcPr>
            <w:tcW w:w="1012" w:type="dxa"/>
            <w:shd w:val="clear" w:color="auto" w:fill="EEECE1" w:themeFill="background2"/>
            <w:vAlign w:val="center"/>
          </w:tcPr>
          <w:p w:rsidR="00EA6B7A" w:rsidRPr="0027068B" w:rsidRDefault="00EA6B7A" w:rsidP="0027068B">
            <w:pPr>
              <w:jc w:val="right"/>
              <w:rPr>
                <w:rFonts w:ascii="Arial" w:hAnsi="Arial" w:cs="Arial"/>
                <w:sz w:val="20"/>
                <w:szCs w:val="20"/>
              </w:rPr>
            </w:pPr>
            <w:r w:rsidRPr="0027068B">
              <w:rPr>
                <w:rFonts w:ascii="Arial" w:hAnsi="Arial" w:cs="Arial"/>
                <w:sz w:val="20"/>
                <w:szCs w:val="20"/>
              </w:rPr>
              <w:t>60,000</w:t>
            </w:r>
          </w:p>
        </w:tc>
      </w:tr>
      <w:tr w:rsidR="00EA6B7A" w:rsidRPr="0027068B" w:rsidTr="00883870">
        <w:trPr>
          <w:trHeight w:val="345"/>
        </w:trPr>
        <w:tc>
          <w:tcPr>
            <w:tcW w:w="851" w:type="dxa"/>
            <w:noWrap/>
            <w:hideMark/>
          </w:tcPr>
          <w:p w:rsidR="00EA6B7A" w:rsidRPr="0027068B" w:rsidRDefault="00EA6B7A"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3.2.1</w:t>
            </w:r>
          </w:p>
        </w:tc>
        <w:tc>
          <w:tcPr>
            <w:tcW w:w="7635" w:type="dxa"/>
            <w:hideMark/>
          </w:tcPr>
          <w:p w:rsidR="00EA6B7A" w:rsidRPr="0027068B" w:rsidRDefault="00AE34BA" w:rsidP="00EA6B7A">
            <w:pPr>
              <w:rPr>
                <w:rFonts w:ascii="Arial" w:eastAsia="Times New Roman" w:hAnsi="Arial" w:cs="Arial"/>
                <w:sz w:val="20"/>
                <w:szCs w:val="20"/>
                <w:lang w:eastAsia="es-MX"/>
              </w:rPr>
            </w:pPr>
            <w:r w:rsidRPr="0027068B">
              <w:rPr>
                <w:rFonts w:ascii="Arial" w:eastAsia="Times New Roman" w:hAnsi="Arial" w:cs="Arial"/>
                <w:sz w:val="20"/>
                <w:szCs w:val="20"/>
                <w:lang w:eastAsia="es-MX"/>
              </w:rPr>
              <w:t>Elaboración</w:t>
            </w:r>
            <w:r w:rsidR="00EA6B7A" w:rsidRPr="0027068B">
              <w:rPr>
                <w:rFonts w:ascii="Arial" w:eastAsia="Times New Roman" w:hAnsi="Arial" w:cs="Arial"/>
                <w:sz w:val="20"/>
                <w:szCs w:val="20"/>
                <w:lang w:eastAsia="es-MX"/>
              </w:rPr>
              <w:t xml:space="preserve"> del sistema de control de territorio, registro</w:t>
            </w:r>
            <w:r w:rsidRPr="0027068B">
              <w:rPr>
                <w:rFonts w:ascii="Arial" w:eastAsia="Times New Roman" w:hAnsi="Arial" w:cs="Arial"/>
                <w:sz w:val="20"/>
                <w:szCs w:val="20"/>
                <w:lang w:eastAsia="es-MX"/>
              </w:rPr>
              <w:t xml:space="preserve">, </w:t>
            </w:r>
            <w:r w:rsidR="00EA6B7A" w:rsidRPr="0027068B">
              <w:rPr>
                <w:rFonts w:ascii="Arial" w:eastAsia="Times New Roman" w:hAnsi="Arial" w:cs="Arial"/>
                <w:sz w:val="20"/>
                <w:szCs w:val="20"/>
                <w:lang w:eastAsia="es-MX"/>
              </w:rPr>
              <w:t xml:space="preserve">mantenimiento  y </w:t>
            </w:r>
            <w:r w:rsidRPr="0027068B">
              <w:rPr>
                <w:rFonts w:ascii="Arial" w:eastAsia="Times New Roman" w:hAnsi="Arial" w:cs="Arial"/>
                <w:sz w:val="20"/>
                <w:szCs w:val="20"/>
                <w:lang w:eastAsia="es-MX"/>
              </w:rPr>
              <w:t>formulación</w:t>
            </w:r>
            <w:r w:rsidR="00EA6B7A" w:rsidRPr="0027068B">
              <w:rPr>
                <w:rFonts w:ascii="Arial" w:eastAsia="Times New Roman" w:hAnsi="Arial" w:cs="Arial"/>
                <w:sz w:val="20"/>
                <w:szCs w:val="20"/>
                <w:lang w:eastAsia="es-MX"/>
              </w:rPr>
              <w:t xml:space="preserve"> de </w:t>
            </w:r>
            <w:r w:rsidRPr="0027068B">
              <w:rPr>
                <w:rFonts w:ascii="Arial" w:eastAsia="Times New Roman" w:hAnsi="Arial" w:cs="Arial"/>
                <w:sz w:val="20"/>
                <w:szCs w:val="20"/>
                <w:lang w:eastAsia="es-MX"/>
              </w:rPr>
              <w:t>estadísticas</w:t>
            </w:r>
          </w:p>
        </w:tc>
        <w:tc>
          <w:tcPr>
            <w:tcW w:w="1012" w:type="dxa"/>
          </w:tcPr>
          <w:p w:rsidR="00EA6B7A" w:rsidRPr="0027068B" w:rsidRDefault="00EA6B7A" w:rsidP="0027068B">
            <w:pPr>
              <w:jc w:val="right"/>
              <w:rPr>
                <w:rFonts w:ascii="Arial" w:hAnsi="Arial" w:cs="Arial"/>
                <w:sz w:val="20"/>
                <w:szCs w:val="20"/>
              </w:rPr>
            </w:pPr>
            <w:r w:rsidRPr="0027068B">
              <w:rPr>
                <w:rFonts w:ascii="Arial" w:hAnsi="Arial" w:cs="Arial"/>
                <w:sz w:val="20"/>
                <w:szCs w:val="20"/>
              </w:rPr>
              <w:t>60,000</w:t>
            </w:r>
          </w:p>
        </w:tc>
      </w:tr>
      <w:tr w:rsidR="00EA6B7A" w:rsidRPr="0027068B" w:rsidTr="00883870">
        <w:trPr>
          <w:trHeight w:val="330"/>
        </w:trPr>
        <w:tc>
          <w:tcPr>
            <w:tcW w:w="851" w:type="dxa"/>
            <w:shd w:val="clear" w:color="auto" w:fill="EEECE1" w:themeFill="background2"/>
            <w:noWrap/>
            <w:hideMark/>
          </w:tcPr>
          <w:p w:rsidR="00EA6B7A" w:rsidRPr="0027068B" w:rsidRDefault="00EA6B7A" w:rsidP="0027068B">
            <w:pPr>
              <w:jc w:val="center"/>
              <w:rPr>
                <w:rFonts w:ascii="Arial" w:eastAsia="Times New Roman" w:hAnsi="Arial" w:cs="Arial"/>
                <w:b/>
                <w:bCs/>
                <w:color w:val="000000"/>
                <w:sz w:val="20"/>
                <w:szCs w:val="20"/>
                <w:lang w:eastAsia="es-MX"/>
              </w:rPr>
            </w:pPr>
            <w:r w:rsidRPr="0027068B">
              <w:rPr>
                <w:rFonts w:ascii="Arial" w:eastAsia="Times New Roman" w:hAnsi="Arial" w:cs="Arial"/>
                <w:b/>
                <w:bCs/>
                <w:color w:val="000000"/>
                <w:sz w:val="20"/>
                <w:szCs w:val="20"/>
                <w:lang w:eastAsia="es-MX"/>
              </w:rPr>
              <w:t>3.3</w:t>
            </w:r>
          </w:p>
        </w:tc>
        <w:tc>
          <w:tcPr>
            <w:tcW w:w="7635" w:type="dxa"/>
            <w:shd w:val="clear" w:color="auto" w:fill="EEECE1" w:themeFill="background2"/>
            <w:hideMark/>
          </w:tcPr>
          <w:p w:rsidR="00EA6B7A" w:rsidRPr="0027068B" w:rsidRDefault="00EA6B7A" w:rsidP="00EA6B7A">
            <w:pP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Ventanilla de </w:t>
            </w:r>
            <w:r w:rsidR="00AE34BA" w:rsidRPr="0027068B">
              <w:rPr>
                <w:rFonts w:ascii="Arial" w:eastAsia="Times New Roman" w:hAnsi="Arial" w:cs="Arial"/>
                <w:b/>
                <w:bCs/>
                <w:sz w:val="20"/>
                <w:szCs w:val="20"/>
                <w:lang w:eastAsia="es-MX"/>
              </w:rPr>
              <w:t>Atención</w:t>
            </w:r>
            <w:r w:rsidRPr="0027068B">
              <w:rPr>
                <w:rFonts w:ascii="Arial" w:eastAsia="Times New Roman" w:hAnsi="Arial" w:cs="Arial"/>
                <w:b/>
                <w:bCs/>
                <w:sz w:val="20"/>
                <w:szCs w:val="20"/>
                <w:lang w:eastAsia="es-MX"/>
              </w:rPr>
              <w:t xml:space="preserve"> al Ciudadano. </w:t>
            </w:r>
          </w:p>
        </w:tc>
        <w:tc>
          <w:tcPr>
            <w:tcW w:w="1012" w:type="dxa"/>
            <w:shd w:val="clear" w:color="auto" w:fill="EEECE1" w:themeFill="background2"/>
          </w:tcPr>
          <w:p w:rsidR="00EA6B7A" w:rsidRPr="0027068B" w:rsidRDefault="00EA6B7A" w:rsidP="0027068B">
            <w:pPr>
              <w:jc w:val="right"/>
              <w:rPr>
                <w:rFonts w:ascii="Arial" w:hAnsi="Arial" w:cs="Arial"/>
                <w:sz w:val="20"/>
                <w:szCs w:val="20"/>
              </w:rPr>
            </w:pPr>
            <w:r w:rsidRPr="0027068B">
              <w:rPr>
                <w:rFonts w:ascii="Arial" w:hAnsi="Arial" w:cs="Arial"/>
                <w:sz w:val="20"/>
                <w:szCs w:val="20"/>
              </w:rPr>
              <w:t>60,000</w:t>
            </w:r>
          </w:p>
        </w:tc>
      </w:tr>
      <w:tr w:rsidR="00EA6B7A" w:rsidRPr="0027068B" w:rsidTr="00883870">
        <w:trPr>
          <w:trHeight w:val="619"/>
        </w:trPr>
        <w:tc>
          <w:tcPr>
            <w:tcW w:w="851" w:type="dxa"/>
            <w:noWrap/>
            <w:hideMark/>
          </w:tcPr>
          <w:p w:rsidR="00EA6B7A" w:rsidRPr="0027068B" w:rsidRDefault="00EA6B7A"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3.3.1</w:t>
            </w:r>
          </w:p>
        </w:tc>
        <w:tc>
          <w:tcPr>
            <w:tcW w:w="7635" w:type="dxa"/>
            <w:hideMark/>
          </w:tcPr>
          <w:p w:rsidR="00EA6B7A" w:rsidRPr="0027068B" w:rsidRDefault="00AE34BA" w:rsidP="00EA6B7A">
            <w:pPr>
              <w:rPr>
                <w:rFonts w:ascii="Arial" w:eastAsia="Times New Roman" w:hAnsi="Arial" w:cs="Arial"/>
                <w:sz w:val="20"/>
                <w:szCs w:val="20"/>
                <w:lang w:eastAsia="es-MX"/>
              </w:rPr>
            </w:pPr>
            <w:r w:rsidRPr="0027068B">
              <w:rPr>
                <w:rFonts w:ascii="Arial" w:eastAsia="Times New Roman" w:hAnsi="Arial" w:cs="Arial"/>
                <w:sz w:val="20"/>
                <w:szCs w:val="20"/>
                <w:lang w:eastAsia="es-MX"/>
              </w:rPr>
              <w:t>Elaboración</w:t>
            </w:r>
            <w:r w:rsidR="00EA6B7A" w:rsidRPr="0027068B">
              <w:rPr>
                <w:rFonts w:ascii="Arial" w:eastAsia="Times New Roman" w:hAnsi="Arial" w:cs="Arial"/>
                <w:sz w:val="20"/>
                <w:szCs w:val="20"/>
                <w:lang w:eastAsia="es-MX"/>
              </w:rPr>
              <w:t xml:space="preserve"> de una ventanilla de </w:t>
            </w:r>
            <w:r w:rsidRPr="0027068B">
              <w:rPr>
                <w:rFonts w:ascii="Arial" w:eastAsia="Times New Roman" w:hAnsi="Arial" w:cs="Arial"/>
                <w:sz w:val="20"/>
                <w:szCs w:val="20"/>
                <w:lang w:eastAsia="es-MX"/>
              </w:rPr>
              <w:t>atención</w:t>
            </w:r>
            <w:r w:rsidR="00EA6B7A" w:rsidRPr="0027068B">
              <w:rPr>
                <w:rFonts w:ascii="Arial" w:eastAsia="Times New Roman" w:hAnsi="Arial" w:cs="Arial"/>
                <w:sz w:val="20"/>
                <w:szCs w:val="20"/>
                <w:lang w:eastAsia="es-MX"/>
              </w:rPr>
              <w:t xml:space="preserve"> al Ciudadano y enlace con las Instituciones que pueden proveer asistencia inmediata. </w:t>
            </w:r>
          </w:p>
        </w:tc>
        <w:tc>
          <w:tcPr>
            <w:tcW w:w="1012" w:type="dxa"/>
          </w:tcPr>
          <w:p w:rsidR="00EA6B7A" w:rsidRPr="0027068B" w:rsidRDefault="00EA6B7A" w:rsidP="0027068B">
            <w:pPr>
              <w:jc w:val="right"/>
              <w:rPr>
                <w:rFonts w:ascii="Arial" w:hAnsi="Arial" w:cs="Arial"/>
                <w:sz w:val="20"/>
                <w:szCs w:val="20"/>
              </w:rPr>
            </w:pPr>
            <w:r w:rsidRPr="0027068B">
              <w:rPr>
                <w:rFonts w:ascii="Arial" w:hAnsi="Arial" w:cs="Arial"/>
                <w:sz w:val="20"/>
                <w:szCs w:val="20"/>
              </w:rPr>
              <w:t>60,000</w:t>
            </w:r>
          </w:p>
        </w:tc>
      </w:tr>
      <w:tr w:rsidR="00EA6B7A" w:rsidRPr="0027068B" w:rsidTr="00883870">
        <w:trPr>
          <w:trHeight w:val="540"/>
        </w:trPr>
        <w:tc>
          <w:tcPr>
            <w:tcW w:w="851" w:type="dxa"/>
            <w:shd w:val="clear" w:color="auto" w:fill="EEECE1" w:themeFill="background2"/>
            <w:noWrap/>
            <w:hideMark/>
          </w:tcPr>
          <w:p w:rsidR="00EA6B7A" w:rsidRPr="0027068B" w:rsidRDefault="00EA6B7A" w:rsidP="0027068B">
            <w:pPr>
              <w:jc w:val="cente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3.4</w:t>
            </w:r>
          </w:p>
        </w:tc>
        <w:tc>
          <w:tcPr>
            <w:tcW w:w="7635" w:type="dxa"/>
            <w:shd w:val="clear" w:color="auto" w:fill="EEECE1" w:themeFill="background2"/>
            <w:hideMark/>
          </w:tcPr>
          <w:p w:rsidR="00EA6B7A" w:rsidRPr="0027068B" w:rsidRDefault="00EA6B7A" w:rsidP="00EA6B7A">
            <w:pP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 xml:space="preserve">Insumos y equipos </w:t>
            </w:r>
            <w:r w:rsidR="00B05828" w:rsidRPr="0027068B">
              <w:rPr>
                <w:rFonts w:ascii="Arial" w:eastAsia="Times New Roman" w:hAnsi="Arial" w:cs="Arial"/>
                <w:b/>
                <w:bCs/>
                <w:sz w:val="20"/>
                <w:szCs w:val="20"/>
                <w:lang w:eastAsia="es-MX"/>
              </w:rPr>
              <w:t>informáticos</w:t>
            </w:r>
          </w:p>
        </w:tc>
        <w:tc>
          <w:tcPr>
            <w:tcW w:w="1012" w:type="dxa"/>
            <w:shd w:val="clear" w:color="auto" w:fill="EEECE1" w:themeFill="background2"/>
          </w:tcPr>
          <w:p w:rsidR="00EA6B7A" w:rsidRPr="0027068B" w:rsidRDefault="00EA6B7A" w:rsidP="0027068B">
            <w:pPr>
              <w:jc w:val="right"/>
              <w:rPr>
                <w:rFonts w:ascii="Arial" w:hAnsi="Arial" w:cs="Arial"/>
                <w:sz w:val="20"/>
                <w:szCs w:val="20"/>
              </w:rPr>
            </w:pPr>
            <w:r w:rsidRPr="0027068B">
              <w:rPr>
                <w:rFonts w:ascii="Arial" w:hAnsi="Arial" w:cs="Arial"/>
                <w:sz w:val="20"/>
                <w:szCs w:val="20"/>
              </w:rPr>
              <w:t>100,000</w:t>
            </w:r>
          </w:p>
        </w:tc>
      </w:tr>
      <w:tr w:rsidR="00EA6B7A" w:rsidRPr="0027068B" w:rsidTr="00883870">
        <w:trPr>
          <w:trHeight w:val="255"/>
        </w:trPr>
        <w:tc>
          <w:tcPr>
            <w:tcW w:w="851" w:type="dxa"/>
            <w:noWrap/>
            <w:hideMark/>
          </w:tcPr>
          <w:p w:rsidR="00EA6B7A" w:rsidRPr="0027068B" w:rsidRDefault="00EA6B7A"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3.4.1</w:t>
            </w:r>
          </w:p>
        </w:tc>
        <w:tc>
          <w:tcPr>
            <w:tcW w:w="7635" w:type="dxa"/>
            <w:hideMark/>
          </w:tcPr>
          <w:p w:rsidR="00EA6B7A" w:rsidRPr="0027068B" w:rsidRDefault="00EA6B7A" w:rsidP="00EA6B7A">
            <w:pPr>
              <w:rPr>
                <w:rFonts w:ascii="Arial" w:eastAsia="Times New Roman" w:hAnsi="Arial" w:cs="Arial"/>
                <w:sz w:val="20"/>
                <w:szCs w:val="20"/>
                <w:lang w:eastAsia="es-MX"/>
              </w:rPr>
            </w:pPr>
            <w:r w:rsidRPr="0027068B">
              <w:rPr>
                <w:rFonts w:ascii="Arial" w:eastAsia="Times New Roman" w:hAnsi="Arial" w:cs="Arial"/>
                <w:sz w:val="20"/>
                <w:szCs w:val="20"/>
                <w:lang w:eastAsia="es-MX"/>
              </w:rPr>
              <w:t>Compra servidores, computadoras, licencias, equipos de soporte</w:t>
            </w:r>
          </w:p>
        </w:tc>
        <w:tc>
          <w:tcPr>
            <w:tcW w:w="1012" w:type="dxa"/>
          </w:tcPr>
          <w:p w:rsidR="00EA6B7A" w:rsidRPr="0027068B" w:rsidRDefault="00EA6B7A" w:rsidP="0027068B">
            <w:pPr>
              <w:jc w:val="right"/>
              <w:rPr>
                <w:rFonts w:ascii="Arial" w:hAnsi="Arial" w:cs="Arial"/>
                <w:sz w:val="20"/>
                <w:szCs w:val="20"/>
              </w:rPr>
            </w:pPr>
            <w:r w:rsidRPr="0027068B">
              <w:rPr>
                <w:rFonts w:ascii="Arial" w:hAnsi="Arial" w:cs="Arial"/>
                <w:sz w:val="20"/>
                <w:szCs w:val="20"/>
              </w:rPr>
              <w:t>50,000</w:t>
            </w:r>
          </w:p>
        </w:tc>
      </w:tr>
      <w:tr w:rsidR="00EA6B7A" w:rsidRPr="0027068B" w:rsidTr="00883870">
        <w:trPr>
          <w:trHeight w:val="255"/>
        </w:trPr>
        <w:tc>
          <w:tcPr>
            <w:tcW w:w="851" w:type="dxa"/>
            <w:noWrap/>
            <w:hideMark/>
          </w:tcPr>
          <w:p w:rsidR="00EA6B7A" w:rsidRPr="0027068B" w:rsidRDefault="00EA6B7A" w:rsidP="0027068B">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3.4.2</w:t>
            </w:r>
          </w:p>
        </w:tc>
        <w:tc>
          <w:tcPr>
            <w:tcW w:w="7635" w:type="dxa"/>
            <w:hideMark/>
          </w:tcPr>
          <w:p w:rsidR="00EA6B7A" w:rsidRPr="0027068B" w:rsidRDefault="00AE34BA" w:rsidP="00EA6B7A">
            <w:pPr>
              <w:rPr>
                <w:rFonts w:ascii="Arial" w:eastAsia="Times New Roman" w:hAnsi="Arial" w:cs="Arial"/>
                <w:sz w:val="20"/>
                <w:szCs w:val="20"/>
                <w:lang w:eastAsia="es-MX"/>
              </w:rPr>
            </w:pPr>
            <w:r w:rsidRPr="0027068B">
              <w:rPr>
                <w:rFonts w:ascii="Arial" w:eastAsia="Times New Roman" w:hAnsi="Arial" w:cs="Arial"/>
                <w:sz w:val="20"/>
                <w:szCs w:val="20"/>
                <w:lang w:eastAsia="es-MX"/>
              </w:rPr>
              <w:t>Adecuación</w:t>
            </w:r>
            <w:r w:rsidR="00EA6B7A" w:rsidRPr="0027068B">
              <w:rPr>
                <w:rFonts w:ascii="Arial" w:eastAsia="Times New Roman" w:hAnsi="Arial" w:cs="Arial"/>
                <w:sz w:val="20"/>
                <w:szCs w:val="20"/>
                <w:lang w:eastAsia="es-MX"/>
              </w:rPr>
              <w:t xml:space="preserve"> espacio y mobiliario</w:t>
            </w:r>
          </w:p>
        </w:tc>
        <w:tc>
          <w:tcPr>
            <w:tcW w:w="1012" w:type="dxa"/>
          </w:tcPr>
          <w:p w:rsidR="00EA6B7A" w:rsidRPr="0027068B" w:rsidRDefault="00EA6B7A" w:rsidP="0027068B">
            <w:pPr>
              <w:jc w:val="right"/>
              <w:rPr>
                <w:rFonts w:ascii="Arial" w:hAnsi="Arial" w:cs="Arial"/>
                <w:sz w:val="20"/>
                <w:szCs w:val="20"/>
              </w:rPr>
            </w:pPr>
            <w:r w:rsidRPr="0027068B">
              <w:rPr>
                <w:rFonts w:ascii="Arial" w:hAnsi="Arial" w:cs="Arial"/>
                <w:sz w:val="20"/>
                <w:szCs w:val="20"/>
              </w:rPr>
              <w:t>50,000</w:t>
            </w:r>
          </w:p>
        </w:tc>
      </w:tr>
      <w:tr w:rsidR="00883870" w:rsidRPr="0027068B" w:rsidTr="00883870">
        <w:trPr>
          <w:trHeight w:val="255"/>
        </w:trPr>
        <w:tc>
          <w:tcPr>
            <w:tcW w:w="851" w:type="dxa"/>
            <w:shd w:val="clear" w:color="auto" w:fill="948A54" w:themeFill="background2" w:themeFillShade="80"/>
            <w:noWrap/>
            <w:vAlign w:val="center"/>
          </w:tcPr>
          <w:p w:rsidR="00883870" w:rsidRPr="0027068B" w:rsidRDefault="00883870" w:rsidP="00883870">
            <w:pPr>
              <w:rPr>
                <w:rFonts w:ascii="Arial" w:eastAsia="Times New Roman" w:hAnsi="Arial" w:cs="Arial"/>
                <w:sz w:val="20"/>
                <w:szCs w:val="20"/>
                <w:lang w:eastAsia="es-MX"/>
              </w:rPr>
            </w:pPr>
            <w:r w:rsidRPr="0027068B">
              <w:rPr>
                <w:rFonts w:ascii="Arial" w:eastAsia="Times New Roman" w:hAnsi="Arial" w:cs="Arial"/>
                <w:sz w:val="20"/>
                <w:szCs w:val="20"/>
                <w:lang w:eastAsia="es-MX"/>
              </w:rPr>
              <w:t>A3</w:t>
            </w:r>
          </w:p>
        </w:tc>
        <w:tc>
          <w:tcPr>
            <w:tcW w:w="7635" w:type="dxa"/>
            <w:shd w:val="clear" w:color="auto" w:fill="948A54" w:themeFill="background2" w:themeFillShade="80"/>
          </w:tcPr>
          <w:p w:rsidR="00883870" w:rsidRPr="0027068B" w:rsidRDefault="00883870" w:rsidP="00883870">
            <w:pPr>
              <w:jc w:val="both"/>
              <w:rPr>
                <w:rFonts w:ascii="Arial" w:hAnsi="Arial" w:cs="Arial"/>
                <w:sz w:val="20"/>
                <w:szCs w:val="20"/>
                <w:lang w:val="es-ES"/>
              </w:rPr>
            </w:pPr>
            <w:r w:rsidRPr="0027068B">
              <w:rPr>
                <w:rFonts w:ascii="Arial" w:hAnsi="Arial" w:cs="Arial"/>
                <w:sz w:val="20"/>
                <w:szCs w:val="20"/>
                <w:lang w:val="es-ES"/>
              </w:rPr>
              <w:t>Implementación de mejoras a los procesos operativos y de gestión de usos de suelos, supervisión y control del territorio. (Análisis de los procesos) - Ventanilla de ADN</w:t>
            </w:r>
          </w:p>
          <w:p w:rsidR="00883870" w:rsidRPr="0027068B" w:rsidRDefault="00883870" w:rsidP="00EA6B7A">
            <w:pPr>
              <w:rPr>
                <w:rFonts w:ascii="Arial" w:eastAsia="Times New Roman" w:hAnsi="Arial" w:cs="Arial"/>
                <w:sz w:val="20"/>
                <w:szCs w:val="20"/>
                <w:lang w:eastAsia="es-MX"/>
              </w:rPr>
            </w:pPr>
          </w:p>
        </w:tc>
        <w:tc>
          <w:tcPr>
            <w:tcW w:w="1012" w:type="dxa"/>
            <w:shd w:val="clear" w:color="auto" w:fill="948A54" w:themeFill="background2" w:themeFillShade="80"/>
          </w:tcPr>
          <w:p w:rsidR="00883870" w:rsidRPr="0027068B" w:rsidRDefault="00883870" w:rsidP="00AE34BA">
            <w:pPr>
              <w:rPr>
                <w:rFonts w:ascii="Arial" w:hAnsi="Arial" w:cs="Arial"/>
                <w:b/>
                <w:sz w:val="20"/>
                <w:szCs w:val="20"/>
              </w:rPr>
            </w:pPr>
            <w:r w:rsidRPr="0027068B">
              <w:rPr>
                <w:rFonts w:ascii="Arial" w:hAnsi="Arial" w:cs="Arial"/>
                <w:b/>
                <w:sz w:val="20"/>
                <w:szCs w:val="20"/>
              </w:rPr>
              <w:t>500,00</w:t>
            </w:r>
            <w:r w:rsidR="0027068B" w:rsidRPr="0027068B">
              <w:rPr>
                <w:rFonts w:ascii="Arial" w:hAnsi="Arial" w:cs="Arial"/>
                <w:b/>
                <w:sz w:val="20"/>
                <w:szCs w:val="20"/>
              </w:rPr>
              <w:t>0</w:t>
            </w:r>
            <w:r w:rsidRPr="0027068B">
              <w:rPr>
                <w:rFonts w:ascii="Arial" w:hAnsi="Arial" w:cs="Arial"/>
                <w:b/>
                <w:sz w:val="20"/>
                <w:szCs w:val="20"/>
              </w:rPr>
              <w:t>o</w:t>
            </w:r>
          </w:p>
        </w:tc>
      </w:tr>
    </w:tbl>
    <w:p w:rsidR="00EA6B7A" w:rsidRPr="00EA6B7A" w:rsidRDefault="00EA6B7A" w:rsidP="00722136">
      <w:pPr>
        <w:spacing w:after="0" w:line="240" w:lineRule="auto"/>
      </w:pPr>
    </w:p>
    <w:p w:rsidR="00EA6B7A" w:rsidRDefault="00EA6B7A" w:rsidP="00722136">
      <w:pPr>
        <w:spacing w:after="0" w:line="240" w:lineRule="auto"/>
        <w:rPr>
          <w:lang w:val="es-ES"/>
        </w:rPr>
      </w:pPr>
    </w:p>
    <w:p w:rsidR="00704CE4" w:rsidRPr="00704CE4" w:rsidRDefault="00B05828" w:rsidP="00762D64">
      <w:pPr>
        <w:spacing w:line="240" w:lineRule="auto"/>
        <w:jc w:val="both"/>
        <w:rPr>
          <w:rFonts w:ascii="Arial" w:hAnsi="Arial" w:cs="Arial"/>
        </w:rPr>
      </w:pPr>
      <w:r w:rsidRPr="0027068B">
        <w:rPr>
          <w:rFonts w:ascii="Arial" w:eastAsia="Arial Unicode MS" w:hAnsi="Arial" w:cs="Arial"/>
          <w:b/>
          <w:color w:val="548DD4" w:themeColor="text2" w:themeTint="99"/>
          <w:lang w:val="es-ES_tradnl"/>
        </w:rPr>
        <w:lastRenderedPageBreak/>
        <w:t>Actividad 4</w:t>
      </w:r>
      <w:r w:rsidR="00704CE4" w:rsidRPr="0027068B">
        <w:rPr>
          <w:rFonts w:ascii="Arial" w:eastAsia="Arial Unicode MS" w:hAnsi="Arial" w:cs="Arial"/>
          <w:b/>
          <w:color w:val="548DD4" w:themeColor="text2" w:themeTint="99"/>
          <w:lang w:val="es-ES_tradnl"/>
        </w:rPr>
        <w:t>:</w:t>
      </w:r>
      <w:r w:rsidRPr="00704CE4">
        <w:rPr>
          <w:rFonts w:ascii="Arial" w:hAnsi="Arial" w:cs="Arial"/>
        </w:rPr>
        <w:t xml:space="preserve"> </w:t>
      </w:r>
      <w:r w:rsidR="00704CE4" w:rsidRPr="00704CE4">
        <w:rPr>
          <w:rFonts w:ascii="Arial" w:eastAsia="Times New Roman" w:hAnsi="Arial" w:cs="Arial"/>
          <w:b/>
          <w:bCs/>
          <w:lang w:eastAsia="es-MX"/>
        </w:rPr>
        <w:t>Actualización</w:t>
      </w:r>
      <w:r w:rsidR="00704CE4" w:rsidRPr="00B05828">
        <w:rPr>
          <w:rFonts w:ascii="Arial" w:eastAsia="Times New Roman" w:hAnsi="Arial" w:cs="Arial"/>
          <w:b/>
          <w:bCs/>
          <w:lang w:eastAsia="es-MX"/>
        </w:rPr>
        <w:t xml:space="preserve"> del sistema y </w:t>
      </w:r>
      <w:r w:rsidR="00704CE4" w:rsidRPr="00704CE4">
        <w:rPr>
          <w:rFonts w:ascii="Arial" w:eastAsia="Times New Roman" w:hAnsi="Arial" w:cs="Arial"/>
          <w:b/>
          <w:bCs/>
          <w:lang w:eastAsia="es-MX"/>
        </w:rPr>
        <w:t>ampliación</w:t>
      </w:r>
      <w:r w:rsidR="00704CE4" w:rsidRPr="00B05828">
        <w:rPr>
          <w:rFonts w:ascii="Arial" w:eastAsia="Times New Roman" w:hAnsi="Arial" w:cs="Arial"/>
          <w:b/>
          <w:bCs/>
          <w:lang w:eastAsia="es-MX"/>
        </w:rPr>
        <w:t xml:space="preserve"> de la capacidad Sistema </w:t>
      </w:r>
      <w:r w:rsidR="00704CE4" w:rsidRPr="00704CE4">
        <w:rPr>
          <w:rFonts w:ascii="Arial" w:eastAsia="Times New Roman" w:hAnsi="Arial" w:cs="Arial"/>
          <w:b/>
          <w:bCs/>
          <w:lang w:eastAsia="es-MX"/>
        </w:rPr>
        <w:t>Información</w:t>
      </w:r>
      <w:r w:rsidR="00704CE4" w:rsidRPr="00B05828">
        <w:rPr>
          <w:rFonts w:ascii="Arial" w:eastAsia="Times New Roman" w:hAnsi="Arial" w:cs="Arial"/>
          <w:b/>
          <w:bCs/>
          <w:lang w:eastAsia="es-MX"/>
        </w:rPr>
        <w:t xml:space="preserve"> </w:t>
      </w:r>
      <w:r w:rsidR="00704CE4" w:rsidRPr="00704CE4">
        <w:rPr>
          <w:rFonts w:ascii="Arial" w:eastAsia="Times New Roman" w:hAnsi="Arial" w:cs="Arial"/>
          <w:b/>
          <w:bCs/>
          <w:lang w:eastAsia="es-MX"/>
        </w:rPr>
        <w:t>Geográfica</w:t>
      </w:r>
      <w:r w:rsidR="00704CE4">
        <w:rPr>
          <w:rFonts w:ascii="Arial" w:eastAsia="Times New Roman" w:hAnsi="Arial" w:cs="Arial"/>
          <w:b/>
          <w:bCs/>
          <w:lang w:eastAsia="es-MX"/>
        </w:rPr>
        <w:t xml:space="preserve"> (SIG)</w:t>
      </w:r>
    </w:p>
    <w:p w:rsidR="005B1069" w:rsidRDefault="00704CE4" w:rsidP="0027068B">
      <w:pPr>
        <w:spacing w:after="120" w:line="240" w:lineRule="auto"/>
        <w:jc w:val="both"/>
        <w:rPr>
          <w:rFonts w:ascii="Arial" w:eastAsia="Times New Roman" w:hAnsi="Arial" w:cs="Arial"/>
          <w:bCs/>
          <w:lang w:eastAsia="es-MX"/>
        </w:rPr>
      </w:pPr>
      <w:r w:rsidRPr="00704CE4">
        <w:rPr>
          <w:rFonts w:ascii="Arial" w:hAnsi="Arial" w:cs="Arial"/>
          <w:b/>
        </w:rPr>
        <w:t>Objetivo:</w:t>
      </w:r>
      <w:r>
        <w:rPr>
          <w:rFonts w:ascii="Arial" w:hAnsi="Arial" w:cs="Arial"/>
        </w:rPr>
        <w:t xml:space="preserve"> </w:t>
      </w:r>
      <w:r w:rsidR="00B05828" w:rsidRPr="00704CE4">
        <w:rPr>
          <w:rFonts w:ascii="Arial" w:eastAsia="Times New Roman" w:hAnsi="Arial" w:cs="Arial"/>
          <w:bCs/>
          <w:lang w:eastAsia="es-MX"/>
        </w:rPr>
        <w:t>Consolidación de sistemas de información geográfica sobre el uso de suelo, espacio público e intervenciones en</w:t>
      </w:r>
      <w:r w:rsidR="005B1069">
        <w:rPr>
          <w:rFonts w:ascii="Arial" w:eastAsia="Times New Roman" w:hAnsi="Arial" w:cs="Arial"/>
          <w:bCs/>
          <w:lang w:eastAsia="es-MX"/>
        </w:rPr>
        <w:t xml:space="preserve"> la CCSD</w:t>
      </w:r>
      <w:r w:rsidR="00B05828" w:rsidRPr="00704CE4">
        <w:rPr>
          <w:rFonts w:ascii="Arial" w:eastAsia="Times New Roman" w:hAnsi="Arial" w:cs="Arial"/>
          <w:bCs/>
          <w:lang w:eastAsia="es-MX"/>
        </w:rPr>
        <w:t>, p</w:t>
      </w:r>
      <w:r w:rsidR="005B1069">
        <w:rPr>
          <w:rFonts w:ascii="Arial" w:eastAsia="Times New Roman" w:hAnsi="Arial" w:cs="Arial"/>
          <w:bCs/>
          <w:lang w:eastAsia="es-MX"/>
        </w:rPr>
        <w:t xml:space="preserve">romoviendo </w:t>
      </w:r>
      <w:r w:rsidR="00B05828" w:rsidRPr="00704CE4">
        <w:rPr>
          <w:rFonts w:ascii="Arial" w:eastAsia="Times New Roman" w:hAnsi="Arial" w:cs="Arial"/>
          <w:bCs/>
          <w:lang w:eastAsia="es-MX"/>
        </w:rPr>
        <w:t>su incorporación al sistema integrado de gestión de los servicios</w:t>
      </w:r>
      <w:r w:rsidR="005B1069">
        <w:rPr>
          <w:rFonts w:ascii="Arial" w:eastAsia="Times New Roman" w:hAnsi="Arial" w:cs="Arial"/>
          <w:bCs/>
          <w:lang w:eastAsia="es-MX"/>
        </w:rPr>
        <w:t xml:space="preserve"> propuesto en la actividad 3</w:t>
      </w:r>
      <w:r w:rsidR="00B05828" w:rsidRPr="00704CE4">
        <w:rPr>
          <w:rFonts w:ascii="Arial" w:eastAsia="Times New Roman" w:hAnsi="Arial" w:cs="Arial"/>
          <w:bCs/>
          <w:lang w:eastAsia="es-MX"/>
        </w:rPr>
        <w:t xml:space="preserve">, </w:t>
      </w:r>
    </w:p>
    <w:p w:rsidR="00704CE4" w:rsidRPr="00704CE4" w:rsidRDefault="00704CE4" w:rsidP="0027068B">
      <w:pPr>
        <w:spacing w:after="120" w:line="240" w:lineRule="auto"/>
        <w:jc w:val="both"/>
        <w:rPr>
          <w:rFonts w:ascii="Arial" w:eastAsia="Times New Roman" w:hAnsi="Arial" w:cs="Arial"/>
          <w:bCs/>
          <w:lang w:eastAsia="es-MX"/>
        </w:rPr>
      </w:pPr>
      <w:r w:rsidRPr="006503E9">
        <w:rPr>
          <w:rFonts w:ascii="Arial" w:eastAsia="Times New Roman" w:hAnsi="Arial" w:cs="Arial"/>
          <w:b/>
          <w:bCs/>
          <w:lang w:eastAsia="es-MX"/>
        </w:rPr>
        <w:t>Problemas que se propone atender</w:t>
      </w:r>
      <w:r>
        <w:rPr>
          <w:rFonts w:ascii="Arial" w:eastAsia="Times New Roman" w:hAnsi="Arial" w:cs="Arial"/>
          <w:b/>
          <w:bCs/>
          <w:lang w:eastAsia="es-MX"/>
        </w:rPr>
        <w:t xml:space="preserve">: </w:t>
      </w:r>
      <w:r w:rsidRPr="00704CE4">
        <w:rPr>
          <w:rFonts w:ascii="Arial" w:eastAsia="Times New Roman" w:hAnsi="Arial" w:cs="Arial"/>
          <w:bCs/>
          <w:lang w:eastAsia="es-MX"/>
        </w:rPr>
        <w:t xml:space="preserve">La ADN </w:t>
      </w:r>
      <w:r>
        <w:rPr>
          <w:rFonts w:ascii="Arial" w:eastAsia="Times New Roman" w:hAnsi="Arial" w:cs="Arial"/>
          <w:bCs/>
          <w:lang w:eastAsia="es-MX"/>
        </w:rPr>
        <w:t xml:space="preserve">ha </w:t>
      </w:r>
      <w:r w:rsidR="005B1069">
        <w:rPr>
          <w:rFonts w:ascii="Arial" w:eastAsia="Times New Roman" w:hAnsi="Arial" w:cs="Arial"/>
          <w:bCs/>
          <w:lang w:eastAsia="es-MX"/>
        </w:rPr>
        <w:t>desarrollado</w:t>
      </w:r>
      <w:r>
        <w:rPr>
          <w:rFonts w:ascii="Arial" w:eastAsia="Times New Roman" w:hAnsi="Arial" w:cs="Arial"/>
          <w:bCs/>
          <w:lang w:eastAsia="es-MX"/>
        </w:rPr>
        <w:t xml:space="preserve"> con mucho esfuerzo un sistema de información geográfico que </w:t>
      </w:r>
      <w:r w:rsidR="005B1069">
        <w:rPr>
          <w:rFonts w:ascii="Arial" w:eastAsia="Times New Roman" w:hAnsi="Arial" w:cs="Arial"/>
          <w:bCs/>
          <w:lang w:eastAsia="es-MX"/>
        </w:rPr>
        <w:t xml:space="preserve">produce cartografía sobre un aparte de la información existente sobre la CC. Esta base permite relacionar información </w:t>
      </w:r>
      <w:r w:rsidR="0027068B">
        <w:rPr>
          <w:rFonts w:ascii="Arial" w:eastAsia="Times New Roman" w:hAnsi="Arial" w:cs="Arial"/>
          <w:bCs/>
          <w:lang w:eastAsia="es-MX"/>
        </w:rPr>
        <w:t>gráfica</w:t>
      </w:r>
      <w:r w:rsidR="005B1069">
        <w:rPr>
          <w:rFonts w:ascii="Arial" w:eastAsia="Times New Roman" w:hAnsi="Arial" w:cs="Arial"/>
          <w:bCs/>
          <w:lang w:eastAsia="es-MX"/>
        </w:rPr>
        <w:t xml:space="preserve"> con tablas Excel y con ficheros de información gráfica o escrita. El crecimiento de este sistema se produce a un ritmo menor del necesario, debido a las limitaciones de personal capacitado, tiempo de volcado de información, y debilidad de la base informática con que cuenta. Conscientes de la potencialidad de esta herramienta para el manejo de la CC las autoridades plantean la necesidad de acelerar este proceso, de modo de contar a corto plazo con este servicio. </w:t>
      </w:r>
    </w:p>
    <w:p w:rsidR="009C1151" w:rsidRDefault="003F5A18" w:rsidP="0027068B">
      <w:pPr>
        <w:spacing w:after="120" w:line="240" w:lineRule="auto"/>
        <w:jc w:val="both"/>
        <w:rPr>
          <w:rFonts w:ascii="Arial" w:eastAsia="Times New Roman" w:hAnsi="Arial" w:cs="Arial"/>
          <w:b/>
          <w:bCs/>
          <w:lang w:eastAsia="es-MX"/>
        </w:rPr>
      </w:pPr>
      <w:r w:rsidRPr="009D3037">
        <w:rPr>
          <w:rFonts w:ascii="Arial" w:eastAsia="Times New Roman" w:hAnsi="Arial" w:cs="Arial"/>
          <w:b/>
          <w:bCs/>
          <w:lang w:eastAsia="es-MX"/>
        </w:rPr>
        <w:t>Ac</w:t>
      </w:r>
      <w:r w:rsidR="00704CE4">
        <w:rPr>
          <w:rFonts w:ascii="Arial" w:eastAsia="Times New Roman" w:hAnsi="Arial" w:cs="Arial"/>
          <w:b/>
          <w:bCs/>
          <w:lang w:eastAsia="es-MX"/>
        </w:rPr>
        <w:t>ciones</w:t>
      </w:r>
      <w:r w:rsidR="009C1151">
        <w:rPr>
          <w:rFonts w:ascii="Arial" w:eastAsia="Times New Roman" w:hAnsi="Arial" w:cs="Arial"/>
          <w:b/>
          <w:bCs/>
          <w:lang w:eastAsia="es-MX"/>
        </w:rPr>
        <w:t xml:space="preserve">: </w:t>
      </w:r>
    </w:p>
    <w:p w:rsidR="002D7114" w:rsidRDefault="002D7114"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Adquisición de licencias (arqueño o similar) para ampliar las posibilidades de operar el sistema.</w:t>
      </w:r>
    </w:p>
    <w:p w:rsidR="005B1069" w:rsidRPr="005B1069" w:rsidRDefault="005B1069" w:rsidP="0027068B">
      <w:pPr>
        <w:spacing w:after="120" w:line="240" w:lineRule="auto"/>
        <w:jc w:val="both"/>
        <w:rPr>
          <w:rFonts w:ascii="Arial" w:eastAsia="Times New Roman" w:hAnsi="Arial" w:cs="Arial"/>
          <w:bCs/>
          <w:lang w:eastAsia="es-MX"/>
        </w:rPr>
      </w:pPr>
      <w:r w:rsidRPr="005B1069">
        <w:rPr>
          <w:rFonts w:ascii="Arial" w:eastAsia="Times New Roman" w:hAnsi="Arial" w:cs="Arial"/>
          <w:bCs/>
          <w:lang w:eastAsia="es-MX"/>
        </w:rPr>
        <w:t>Adquisición de equipos</w:t>
      </w:r>
      <w:r w:rsidR="002D7114">
        <w:rPr>
          <w:rFonts w:ascii="Arial" w:eastAsia="Times New Roman" w:hAnsi="Arial" w:cs="Arial"/>
          <w:bCs/>
          <w:lang w:eastAsia="es-MX"/>
        </w:rPr>
        <w:t xml:space="preserve"> (</w:t>
      </w:r>
      <w:proofErr w:type="spellStart"/>
      <w:r w:rsidR="002D7114">
        <w:rPr>
          <w:rFonts w:ascii="Arial" w:eastAsia="Times New Roman" w:hAnsi="Arial" w:cs="Arial"/>
          <w:bCs/>
          <w:lang w:eastAsia="es-MX"/>
        </w:rPr>
        <w:t>Ploter</w:t>
      </w:r>
      <w:proofErr w:type="spellEnd"/>
      <w:r w:rsidR="002D7114">
        <w:rPr>
          <w:rFonts w:ascii="Arial" w:eastAsia="Times New Roman" w:hAnsi="Arial" w:cs="Arial"/>
          <w:bCs/>
          <w:lang w:eastAsia="es-MX"/>
        </w:rPr>
        <w:t xml:space="preserve">/ impresora) e insumos  </w:t>
      </w:r>
      <w:r>
        <w:rPr>
          <w:rFonts w:ascii="Arial" w:eastAsia="Times New Roman" w:hAnsi="Arial" w:cs="Arial"/>
          <w:bCs/>
          <w:lang w:eastAsia="es-MX"/>
        </w:rPr>
        <w:t>para</w:t>
      </w:r>
      <w:r w:rsidRPr="005B1069">
        <w:rPr>
          <w:rFonts w:ascii="Arial" w:eastAsia="Times New Roman" w:hAnsi="Arial" w:cs="Arial"/>
          <w:bCs/>
          <w:lang w:eastAsia="es-MX"/>
        </w:rPr>
        <w:t xml:space="preserve"> amplia</w:t>
      </w:r>
      <w:r>
        <w:rPr>
          <w:rFonts w:ascii="Arial" w:eastAsia="Times New Roman" w:hAnsi="Arial" w:cs="Arial"/>
          <w:bCs/>
          <w:lang w:eastAsia="es-MX"/>
        </w:rPr>
        <w:t>r</w:t>
      </w:r>
      <w:r w:rsidRPr="005B1069">
        <w:rPr>
          <w:rFonts w:ascii="Arial" w:eastAsia="Times New Roman" w:hAnsi="Arial" w:cs="Arial"/>
          <w:bCs/>
          <w:lang w:eastAsia="es-MX"/>
        </w:rPr>
        <w:t xml:space="preserve"> la capacidad de soporte </w:t>
      </w:r>
      <w:r w:rsidR="002D7114">
        <w:rPr>
          <w:rFonts w:ascii="Arial" w:eastAsia="Times New Roman" w:hAnsi="Arial" w:cs="Arial"/>
          <w:bCs/>
          <w:lang w:eastAsia="es-MX"/>
        </w:rPr>
        <w:t xml:space="preserve">informático </w:t>
      </w:r>
    </w:p>
    <w:p w:rsidR="002D7114" w:rsidRDefault="003F5A18" w:rsidP="0027068B">
      <w:pPr>
        <w:spacing w:after="120" w:line="240" w:lineRule="auto"/>
        <w:jc w:val="both"/>
        <w:rPr>
          <w:rFonts w:ascii="Arial" w:eastAsia="Times New Roman" w:hAnsi="Arial" w:cs="Arial"/>
          <w:bCs/>
          <w:lang w:eastAsia="es-MX"/>
        </w:rPr>
      </w:pPr>
      <w:r w:rsidRPr="005B1069">
        <w:rPr>
          <w:rFonts w:ascii="Arial" w:eastAsia="Times New Roman" w:hAnsi="Arial" w:cs="Arial"/>
          <w:bCs/>
          <w:lang w:eastAsia="es-MX"/>
        </w:rPr>
        <w:t xml:space="preserve">Contratación de personal capacitado </w:t>
      </w:r>
      <w:r w:rsidR="002D7114">
        <w:rPr>
          <w:rFonts w:ascii="Arial" w:eastAsia="Times New Roman" w:hAnsi="Arial" w:cs="Arial"/>
          <w:bCs/>
          <w:lang w:eastAsia="es-MX"/>
        </w:rPr>
        <w:t xml:space="preserve">que </w:t>
      </w:r>
      <w:r w:rsidR="002D7114" w:rsidRPr="005B1069">
        <w:rPr>
          <w:rFonts w:ascii="Arial" w:eastAsia="Times New Roman" w:hAnsi="Arial" w:cs="Arial"/>
          <w:bCs/>
          <w:lang w:eastAsia="es-MX"/>
        </w:rPr>
        <w:t>ajuste del s</w:t>
      </w:r>
      <w:r w:rsidR="002D7114">
        <w:rPr>
          <w:rFonts w:ascii="Arial" w:eastAsia="Times New Roman" w:hAnsi="Arial" w:cs="Arial"/>
          <w:bCs/>
          <w:lang w:eastAsia="es-MX"/>
        </w:rPr>
        <w:t xml:space="preserve">istema de base introduciendo mejoras (un informático 12.000. Contratación de personal de apoyo para volcar información durante 6 meses (6.000) </w:t>
      </w:r>
    </w:p>
    <w:p w:rsidR="002D7114" w:rsidRPr="005B1069" w:rsidRDefault="002D7114"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 xml:space="preserve">Contratación de una persona que de apoyo informático y opere el servicio durante 6 años 72.000 </w:t>
      </w:r>
    </w:p>
    <w:p w:rsidR="003F5A18" w:rsidRPr="005B1069" w:rsidRDefault="009C1151" w:rsidP="0027068B">
      <w:pPr>
        <w:spacing w:after="120" w:line="240" w:lineRule="auto"/>
        <w:jc w:val="both"/>
        <w:rPr>
          <w:rFonts w:ascii="Arial" w:eastAsia="Times New Roman" w:hAnsi="Arial" w:cs="Arial"/>
          <w:bCs/>
          <w:lang w:eastAsia="es-MX"/>
        </w:rPr>
      </w:pPr>
      <w:r>
        <w:rPr>
          <w:rFonts w:ascii="Arial" w:eastAsia="Times New Roman" w:hAnsi="Arial" w:cs="Arial"/>
          <w:bCs/>
          <w:lang w:eastAsia="es-MX"/>
        </w:rPr>
        <w:t>Adecuación de los espacios de trabajo incluyendo instalaciones y mobiliario.</w:t>
      </w:r>
    </w:p>
    <w:p w:rsidR="003F5A18" w:rsidRPr="009C1151" w:rsidRDefault="003F5A18" w:rsidP="0027068B">
      <w:pPr>
        <w:spacing w:after="120" w:line="240" w:lineRule="auto"/>
        <w:jc w:val="both"/>
        <w:rPr>
          <w:rFonts w:ascii="Arial" w:eastAsia="Times New Roman" w:hAnsi="Arial" w:cs="Arial"/>
          <w:bCs/>
          <w:lang w:eastAsia="es-MX"/>
        </w:rPr>
      </w:pPr>
      <w:r w:rsidRPr="009C1151">
        <w:rPr>
          <w:rFonts w:ascii="Arial" w:eastAsia="Times New Roman" w:hAnsi="Arial" w:cs="Arial"/>
          <w:b/>
          <w:bCs/>
          <w:lang w:eastAsia="es-MX"/>
        </w:rPr>
        <w:t>Limitantes</w:t>
      </w:r>
      <w:r w:rsidR="009C1151">
        <w:rPr>
          <w:rFonts w:ascii="Arial" w:eastAsia="Times New Roman" w:hAnsi="Arial" w:cs="Arial"/>
          <w:bCs/>
          <w:lang w:eastAsia="es-MX"/>
        </w:rPr>
        <w:t>: cantidad de información existente frente a los recursos posibles de afectar</w:t>
      </w:r>
    </w:p>
    <w:p w:rsidR="003F5A18" w:rsidRPr="009C1151" w:rsidRDefault="003F5A18" w:rsidP="0027068B">
      <w:pPr>
        <w:spacing w:after="120" w:line="240" w:lineRule="auto"/>
        <w:jc w:val="both"/>
        <w:rPr>
          <w:rFonts w:ascii="Arial" w:eastAsia="Times New Roman" w:hAnsi="Arial" w:cs="Arial"/>
          <w:bCs/>
          <w:lang w:eastAsia="es-MX"/>
        </w:rPr>
      </w:pPr>
      <w:r w:rsidRPr="009C1151">
        <w:rPr>
          <w:rFonts w:ascii="Arial" w:eastAsia="Times New Roman" w:hAnsi="Arial" w:cs="Arial"/>
          <w:b/>
          <w:bCs/>
          <w:lang w:eastAsia="es-MX"/>
        </w:rPr>
        <w:t>Beneficiarios</w:t>
      </w:r>
      <w:r w:rsidR="009C1151">
        <w:rPr>
          <w:rFonts w:ascii="Arial" w:eastAsia="Times New Roman" w:hAnsi="Arial" w:cs="Arial"/>
          <w:bCs/>
          <w:lang w:eastAsia="es-MX"/>
        </w:rPr>
        <w:t>: todos los que requieren información o tramitan iniciativas en CC</w:t>
      </w:r>
    </w:p>
    <w:p w:rsidR="003F5A18" w:rsidRPr="009C1151" w:rsidRDefault="003F5A18" w:rsidP="0027068B">
      <w:pPr>
        <w:spacing w:after="120" w:line="240" w:lineRule="auto"/>
        <w:jc w:val="both"/>
        <w:rPr>
          <w:rFonts w:ascii="Arial" w:eastAsia="Times New Roman" w:hAnsi="Arial" w:cs="Arial"/>
          <w:bCs/>
          <w:lang w:eastAsia="es-MX"/>
        </w:rPr>
      </w:pPr>
      <w:r w:rsidRPr="009C1151">
        <w:rPr>
          <w:rFonts w:ascii="Arial" w:eastAsia="Times New Roman" w:hAnsi="Arial" w:cs="Arial"/>
          <w:b/>
          <w:bCs/>
          <w:lang w:eastAsia="es-MX"/>
        </w:rPr>
        <w:t>Resultados</w:t>
      </w:r>
      <w:r w:rsidR="009C1151">
        <w:rPr>
          <w:rFonts w:ascii="Arial" w:eastAsia="Times New Roman" w:hAnsi="Arial" w:cs="Arial"/>
          <w:bCs/>
          <w:lang w:eastAsia="es-MX"/>
        </w:rPr>
        <w:t xml:space="preserve">. La administración y el público contaran con información georreferenciada y la </w:t>
      </w:r>
      <w:r w:rsidR="00D75EEB">
        <w:rPr>
          <w:rFonts w:ascii="Arial" w:eastAsia="Times New Roman" w:hAnsi="Arial" w:cs="Arial"/>
          <w:bCs/>
          <w:lang w:eastAsia="es-MX"/>
        </w:rPr>
        <w:t>podrá</w:t>
      </w:r>
      <w:r w:rsidR="009C1151">
        <w:rPr>
          <w:rFonts w:ascii="Arial" w:eastAsia="Times New Roman" w:hAnsi="Arial" w:cs="Arial"/>
          <w:bCs/>
          <w:lang w:eastAsia="es-MX"/>
        </w:rPr>
        <w:t xml:space="preserve"> relacionar con otras bases de datos. Esta información podrá ser accesible desde un portal de CC e incluso dese un teléfono móvil</w:t>
      </w:r>
    </w:p>
    <w:p w:rsidR="003F5A18" w:rsidRDefault="003F5A18" w:rsidP="0027068B">
      <w:pPr>
        <w:spacing w:after="120" w:line="240" w:lineRule="auto"/>
        <w:jc w:val="both"/>
        <w:rPr>
          <w:rFonts w:ascii="Arial" w:eastAsia="Times New Roman" w:hAnsi="Arial" w:cs="Arial"/>
          <w:bCs/>
          <w:lang w:eastAsia="es-MX"/>
        </w:rPr>
      </w:pPr>
      <w:r w:rsidRPr="009C1151">
        <w:rPr>
          <w:rFonts w:ascii="Arial" w:eastAsia="Times New Roman" w:hAnsi="Arial" w:cs="Arial"/>
          <w:b/>
          <w:bCs/>
          <w:lang w:eastAsia="es-MX"/>
        </w:rPr>
        <w:t>Indicadores de éxito</w:t>
      </w:r>
      <w:r w:rsidR="009C1151">
        <w:rPr>
          <w:rFonts w:ascii="Arial" w:eastAsia="Times New Roman" w:hAnsi="Arial" w:cs="Arial"/>
          <w:bCs/>
          <w:lang w:eastAsia="es-MX"/>
        </w:rPr>
        <w:t>: Sistema instalado y operando</w:t>
      </w:r>
      <w:r w:rsidRPr="009C1151">
        <w:rPr>
          <w:rFonts w:ascii="Arial" w:eastAsia="Times New Roman" w:hAnsi="Arial" w:cs="Arial"/>
          <w:bCs/>
          <w:lang w:eastAsia="es-MX"/>
        </w:rPr>
        <w:t xml:space="preserve"> </w:t>
      </w:r>
    </w:p>
    <w:tbl>
      <w:tblPr>
        <w:tblStyle w:val="TableGrid"/>
        <w:tblW w:w="9318" w:type="dxa"/>
        <w:tblInd w:w="108" w:type="dxa"/>
        <w:tblLook w:val="04A0" w:firstRow="1" w:lastRow="0" w:firstColumn="1" w:lastColumn="0" w:noHBand="0" w:noVBand="1"/>
      </w:tblPr>
      <w:tblGrid>
        <w:gridCol w:w="661"/>
        <w:gridCol w:w="7531"/>
        <w:gridCol w:w="1126"/>
      </w:tblGrid>
      <w:tr w:rsidR="00B05828" w:rsidRPr="0027068B" w:rsidTr="0027068B">
        <w:trPr>
          <w:trHeight w:val="402"/>
        </w:trPr>
        <w:tc>
          <w:tcPr>
            <w:tcW w:w="601" w:type="dxa"/>
            <w:shd w:val="clear" w:color="auto" w:fill="DDD9C3" w:themeFill="background2" w:themeFillShade="E6"/>
            <w:noWrap/>
            <w:hideMark/>
          </w:tcPr>
          <w:p w:rsidR="00B05828" w:rsidRPr="0027068B" w:rsidRDefault="00B05828" w:rsidP="00CA5B27">
            <w:pPr>
              <w:jc w:val="center"/>
              <w:rPr>
                <w:rFonts w:ascii="Arial" w:eastAsia="Times New Roman" w:hAnsi="Arial" w:cs="Arial"/>
                <w:b/>
                <w:bCs/>
                <w:color w:val="000000"/>
                <w:sz w:val="20"/>
                <w:szCs w:val="20"/>
                <w:lang w:eastAsia="es-MX"/>
              </w:rPr>
            </w:pPr>
            <w:r w:rsidRPr="0027068B">
              <w:rPr>
                <w:rFonts w:ascii="Arial" w:eastAsia="Times New Roman" w:hAnsi="Arial" w:cs="Arial"/>
                <w:b/>
                <w:bCs/>
                <w:color w:val="000000"/>
                <w:sz w:val="20"/>
                <w:szCs w:val="20"/>
                <w:lang w:eastAsia="es-MX"/>
              </w:rPr>
              <w:t>4.1</w:t>
            </w:r>
          </w:p>
        </w:tc>
        <w:tc>
          <w:tcPr>
            <w:tcW w:w="7589" w:type="dxa"/>
            <w:shd w:val="clear" w:color="auto" w:fill="DDD9C3" w:themeFill="background2" w:themeFillShade="E6"/>
            <w:hideMark/>
          </w:tcPr>
          <w:p w:rsidR="00B05828" w:rsidRPr="0027068B" w:rsidRDefault="00B05828" w:rsidP="00B05828">
            <w:pPr>
              <w:rPr>
                <w:rFonts w:ascii="Arial" w:eastAsia="Times New Roman" w:hAnsi="Arial" w:cs="Arial"/>
                <w:b/>
                <w:bCs/>
                <w:sz w:val="20"/>
                <w:szCs w:val="20"/>
                <w:lang w:eastAsia="es-MX"/>
              </w:rPr>
            </w:pPr>
            <w:r w:rsidRPr="0027068B">
              <w:rPr>
                <w:rFonts w:ascii="Arial" w:eastAsia="Times New Roman" w:hAnsi="Arial" w:cs="Arial"/>
                <w:b/>
                <w:bCs/>
                <w:sz w:val="20"/>
                <w:szCs w:val="20"/>
                <w:lang w:eastAsia="es-MX"/>
              </w:rPr>
              <w:t>Actualización del sistema y ampliación de la capacidad Sistema Información Geográfica</w:t>
            </w:r>
          </w:p>
        </w:tc>
        <w:tc>
          <w:tcPr>
            <w:tcW w:w="1128" w:type="dxa"/>
            <w:shd w:val="clear" w:color="auto" w:fill="DDD9C3" w:themeFill="background2" w:themeFillShade="E6"/>
          </w:tcPr>
          <w:p w:rsidR="00B05828" w:rsidRPr="0027068B" w:rsidRDefault="00B05828" w:rsidP="0027068B">
            <w:pPr>
              <w:jc w:val="right"/>
              <w:rPr>
                <w:rFonts w:ascii="Arial" w:hAnsi="Arial" w:cs="Arial"/>
                <w:sz w:val="20"/>
                <w:szCs w:val="20"/>
              </w:rPr>
            </w:pPr>
            <w:r w:rsidRPr="0027068B">
              <w:rPr>
                <w:rFonts w:ascii="Arial" w:hAnsi="Arial" w:cs="Arial"/>
                <w:sz w:val="20"/>
                <w:szCs w:val="20"/>
              </w:rPr>
              <w:t>135,000</w:t>
            </w:r>
          </w:p>
        </w:tc>
      </w:tr>
      <w:tr w:rsidR="00B05828" w:rsidRPr="0027068B" w:rsidTr="0027068B">
        <w:trPr>
          <w:trHeight w:val="269"/>
        </w:trPr>
        <w:tc>
          <w:tcPr>
            <w:tcW w:w="601" w:type="dxa"/>
            <w:noWrap/>
            <w:hideMark/>
          </w:tcPr>
          <w:p w:rsidR="00B05828" w:rsidRPr="0027068B" w:rsidRDefault="00B05828" w:rsidP="00CA5B27">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4.1.1</w:t>
            </w:r>
          </w:p>
        </w:tc>
        <w:tc>
          <w:tcPr>
            <w:tcW w:w="7589" w:type="dxa"/>
            <w:hideMark/>
          </w:tcPr>
          <w:p w:rsidR="00B05828" w:rsidRPr="0027068B" w:rsidRDefault="00B05828" w:rsidP="00B05828">
            <w:pPr>
              <w:rPr>
                <w:rFonts w:ascii="Arial" w:eastAsia="Times New Roman" w:hAnsi="Arial" w:cs="Arial"/>
                <w:sz w:val="20"/>
                <w:szCs w:val="20"/>
                <w:lang w:eastAsia="es-MX"/>
              </w:rPr>
            </w:pPr>
            <w:r w:rsidRPr="0027068B">
              <w:rPr>
                <w:rFonts w:ascii="Arial" w:eastAsia="Times New Roman" w:hAnsi="Arial" w:cs="Arial"/>
                <w:sz w:val="20"/>
                <w:szCs w:val="20"/>
                <w:lang w:eastAsia="es-MX"/>
              </w:rPr>
              <w:t>Compra y actualización de licencias</w:t>
            </w:r>
          </w:p>
        </w:tc>
        <w:tc>
          <w:tcPr>
            <w:tcW w:w="1128" w:type="dxa"/>
          </w:tcPr>
          <w:p w:rsidR="00B05828" w:rsidRPr="0027068B" w:rsidRDefault="00B05828" w:rsidP="0027068B">
            <w:pPr>
              <w:jc w:val="right"/>
              <w:rPr>
                <w:rFonts w:ascii="Arial" w:hAnsi="Arial" w:cs="Arial"/>
                <w:sz w:val="20"/>
                <w:szCs w:val="20"/>
              </w:rPr>
            </w:pPr>
            <w:r w:rsidRPr="0027068B">
              <w:rPr>
                <w:rFonts w:ascii="Arial" w:hAnsi="Arial" w:cs="Arial"/>
                <w:sz w:val="20"/>
                <w:szCs w:val="20"/>
              </w:rPr>
              <w:t>30,000</w:t>
            </w:r>
          </w:p>
        </w:tc>
      </w:tr>
      <w:tr w:rsidR="00B05828" w:rsidRPr="0027068B" w:rsidTr="0027068B">
        <w:trPr>
          <w:trHeight w:val="341"/>
        </w:trPr>
        <w:tc>
          <w:tcPr>
            <w:tcW w:w="601" w:type="dxa"/>
            <w:noWrap/>
            <w:hideMark/>
          </w:tcPr>
          <w:p w:rsidR="00B05828" w:rsidRPr="0027068B" w:rsidRDefault="00B05828" w:rsidP="00CA5B27">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4.1.2</w:t>
            </w:r>
          </w:p>
        </w:tc>
        <w:tc>
          <w:tcPr>
            <w:tcW w:w="7589" w:type="dxa"/>
            <w:hideMark/>
          </w:tcPr>
          <w:p w:rsidR="00B05828" w:rsidRPr="0027068B" w:rsidRDefault="00B05828" w:rsidP="00B05828">
            <w:pPr>
              <w:rPr>
                <w:rFonts w:ascii="Arial" w:eastAsia="Times New Roman" w:hAnsi="Arial" w:cs="Arial"/>
                <w:sz w:val="20"/>
                <w:szCs w:val="20"/>
                <w:lang w:eastAsia="es-MX"/>
              </w:rPr>
            </w:pPr>
            <w:r w:rsidRPr="0027068B">
              <w:rPr>
                <w:rFonts w:ascii="Arial" w:eastAsia="Times New Roman" w:hAnsi="Arial" w:cs="Arial"/>
                <w:sz w:val="20"/>
                <w:szCs w:val="20"/>
                <w:lang w:eastAsia="es-MX"/>
              </w:rPr>
              <w:t>Equipos informáticos e insumos</w:t>
            </w:r>
          </w:p>
        </w:tc>
        <w:tc>
          <w:tcPr>
            <w:tcW w:w="1128" w:type="dxa"/>
          </w:tcPr>
          <w:p w:rsidR="00B05828" w:rsidRPr="0027068B" w:rsidRDefault="00B05828" w:rsidP="0027068B">
            <w:pPr>
              <w:jc w:val="right"/>
              <w:rPr>
                <w:rFonts w:ascii="Arial" w:hAnsi="Arial" w:cs="Arial"/>
                <w:sz w:val="20"/>
                <w:szCs w:val="20"/>
              </w:rPr>
            </w:pPr>
            <w:r w:rsidRPr="0027068B">
              <w:rPr>
                <w:rFonts w:ascii="Arial" w:hAnsi="Arial" w:cs="Arial"/>
                <w:sz w:val="20"/>
                <w:szCs w:val="20"/>
              </w:rPr>
              <w:t>15,000</w:t>
            </w:r>
          </w:p>
        </w:tc>
      </w:tr>
      <w:tr w:rsidR="00B05828" w:rsidRPr="0027068B" w:rsidTr="0027068B">
        <w:trPr>
          <w:trHeight w:val="359"/>
        </w:trPr>
        <w:tc>
          <w:tcPr>
            <w:tcW w:w="601" w:type="dxa"/>
            <w:noWrap/>
            <w:hideMark/>
          </w:tcPr>
          <w:p w:rsidR="00B05828" w:rsidRPr="0027068B" w:rsidRDefault="00CA5B27" w:rsidP="00CA5B27">
            <w:pPr>
              <w:jc w:val="center"/>
              <w:rPr>
                <w:rFonts w:ascii="Arial" w:eastAsia="Times New Roman" w:hAnsi="Arial" w:cs="Arial"/>
                <w:sz w:val="20"/>
                <w:szCs w:val="20"/>
                <w:lang w:eastAsia="es-MX"/>
              </w:rPr>
            </w:pPr>
            <w:r>
              <w:rPr>
                <w:rFonts w:ascii="Arial" w:eastAsia="Times New Roman" w:hAnsi="Arial" w:cs="Arial"/>
                <w:sz w:val="20"/>
                <w:szCs w:val="20"/>
                <w:lang w:eastAsia="es-MX"/>
              </w:rPr>
              <w:t>4.1.3</w:t>
            </w:r>
          </w:p>
        </w:tc>
        <w:tc>
          <w:tcPr>
            <w:tcW w:w="7589" w:type="dxa"/>
            <w:hideMark/>
          </w:tcPr>
          <w:p w:rsidR="00B05828" w:rsidRPr="0027068B" w:rsidRDefault="00B05828" w:rsidP="00B05828">
            <w:pPr>
              <w:rPr>
                <w:rFonts w:ascii="Arial" w:eastAsia="Times New Roman" w:hAnsi="Arial" w:cs="Arial"/>
                <w:sz w:val="20"/>
                <w:szCs w:val="20"/>
                <w:lang w:eastAsia="es-MX"/>
              </w:rPr>
            </w:pPr>
            <w:r w:rsidRPr="0027068B">
              <w:rPr>
                <w:rFonts w:ascii="Arial" w:eastAsia="Times New Roman" w:hAnsi="Arial" w:cs="Arial"/>
                <w:sz w:val="20"/>
                <w:szCs w:val="20"/>
                <w:lang w:eastAsia="es-MX"/>
              </w:rPr>
              <w:t>Personal de apoyo a la actualización del sistema información geográfica (6 años)</w:t>
            </w:r>
          </w:p>
        </w:tc>
        <w:tc>
          <w:tcPr>
            <w:tcW w:w="1128" w:type="dxa"/>
          </w:tcPr>
          <w:p w:rsidR="00B05828" w:rsidRPr="0027068B" w:rsidRDefault="00B05828" w:rsidP="0027068B">
            <w:pPr>
              <w:jc w:val="right"/>
              <w:rPr>
                <w:rFonts w:ascii="Arial" w:hAnsi="Arial" w:cs="Arial"/>
                <w:sz w:val="20"/>
                <w:szCs w:val="20"/>
              </w:rPr>
            </w:pPr>
            <w:r w:rsidRPr="0027068B">
              <w:rPr>
                <w:rFonts w:ascii="Arial" w:hAnsi="Arial" w:cs="Arial"/>
                <w:sz w:val="20"/>
                <w:szCs w:val="20"/>
              </w:rPr>
              <w:t>72,000</w:t>
            </w:r>
          </w:p>
        </w:tc>
      </w:tr>
      <w:tr w:rsidR="00B05828" w:rsidRPr="0027068B" w:rsidTr="0027068B">
        <w:trPr>
          <w:trHeight w:val="439"/>
        </w:trPr>
        <w:tc>
          <w:tcPr>
            <w:tcW w:w="601" w:type="dxa"/>
            <w:noWrap/>
            <w:hideMark/>
          </w:tcPr>
          <w:p w:rsidR="00B05828" w:rsidRPr="0027068B" w:rsidRDefault="00CA5B27" w:rsidP="00CA5B27">
            <w:pPr>
              <w:jc w:val="center"/>
              <w:rPr>
                <w:rFonts w:ascii="Arial" w:eastAsia="Times New Roman" w:hAnsi="Arial" w:cs="Arial"/>
                <w:sz w:val="20"/>
                <w:szCs w:val="20"/>
                <w:lang w:eastAsia="es-MX"/>
              </w:rPr>
            </w:pPr>
            <w:r>
              <w:rPr>
                <w:rFonts w:ascii="Arial" w:eastAsia="Times New Roman" w:hAnsi="Arial" w:cs="Arial"/>
                <w:sz w:val="20"/>
                <w:szCs w:val="20"/>
                <w:lang w:eastAsia="es-MX"/>
              </w:rPr>
              <w:t>4.14</w:t>
            </w:r>
          </w:p>
        </w:tc>
        <w:tc>
          <w:tcPr>
            <w:tcW w:w="7589" w:type="dxa"/>
            <w:hideMark/>
          </w:tcPr>
          <w:p w:rsidR="00B05828" w:rsidRPr="0027068B" w:rsidRDefault="00B05828" w:rsidP="00B05828">
            <w:pPr>
              <w:rPr>
                <w:rFonts w:ascii="Arial" w:eastAsia="Times New Roman" w:hAnsi="Arial" w:cs="Arial"/>
                <w:sz w:val="20"/>
                <w:szCs w:val="20"/>
                <w:lang w:eastAsia="es-MX"/>
              </w:rPr>
            </w:pPr>
            <w:r w:rsidRPr="0027068B">
              <w:rPr>
                <w:rFonts w:ascii="Arial" w:eastAsia="Times New Roman" w:hAnsi="Arial" w:cs="Arial"/>
                <w:sz w:val="20"/>
                <w:szCs w:val="20"/>
                <w:lang w:eastAsia="es-MX"/>
              </w:rPr>
              <w:t>Personal  de apoyo 6 meses</w:t>
            </w:r>
          </w:p>
        </w:tc>
        <w:tc>
          <w:tcPr>
            <w:tcW w:w="1128" w:type="dxa"/>
          </w:tcPr>
          <w:p w:rsidR="00B05828" w:rsidRPr="0027068B" w:rsidRDefault="00B05828" w:rsidP="0027068B">
            <w:pPr>
              <w:jc w:val="right"/>
              <w:rPr>
                <w:rFonts w:ascii="Arial" w:hAnsi="Arial" w:cs="Arial"/>
                <w:sz w:val="20"/>
                <w:szCs w:val="20"/>
              </w:rPr>
            </w:pPr>
            <w:r w:rsidRPr="0027068B">
              <w:rPr>
                <w:rFonts w:ascii="Arial" w:hAnsi="Arial" w:cs="Arial"/>
                <w:sz w:val="20"/>
                <w:szCs w:val="20"/>
              </w:rPr>
              <w:t>12,000</w:t>
            </w:r>
          </w:p>
        </w:tc>
      </w:tr>
      <w:tr w:rsidR="00B05828" w:rsidRPr="0027068B" w:rsidTr="0027068B">
        <w:trPr>
          <w:trHeight w:val="420"/>
        </w:trPr>
        <w:tc>
          <w:tcPr>
            <w:tcW w:w="601" w:type="dxa"/>
            <w:noWrap/>
            <w:hideMark/>
          </w:tcPr>
          <w:p w:rsidR="00B05828" w:rsidRPr="0027068B" w:rsidRDefault="00B05828" w:rsidP="00CA5B27">
            <w:pPr>
              <w:jc w:val="center"/>
              <w:rPr>
                <w:rFonts w:ascii="Arial" w:eastAsia="Times New Roman" w:hAnsi="Arial" w:cs="Arial"/>
                <w:sz w:val="20"/>
                <w:szCs w:val="20"/>
                <w:lang w:eastAsia="es-MX"/>
              </w:rPr>
            </w:pPr>
            <w:r w:rsidRPr="0027068B">
              <w:rPr>
                <w:rFonts w:ascii="Arial" w:eastAsia="Times New Roman" w:hAnsi="Arial" w:cs="Arial"/>
                <w:sz w:val="20"/>
                <w:szCs w:val="20"/>
                <w:lang w:eastAsia="es-MX"/>
              </w:rPr>
              <w:t>4.1.</w:t>
            </w:r>
            <w:r w:rsidR="00CA5B27">
              <w:rPr>
                <w:rFonts w:ascii="Arial" w:eastAsia="Times New Roman" w:hAnsi="Arial" w:cs="Arial"/>
                <w:sz w:val="20"/>
                <w:szCs w:val="20"/>
                <w:lang w:eastAsia="es-MX"/>
              </w:rPr>
              <w:t>5</w:t>
            </w:r>
          </w:p>
        </w:tc>
        <w:tc>
          <w:tcPr>
            <w:tcW w:w="7589" w:type="dxa"/>
            <w:hideMark/>
          </w:tcPr>
          <w:p w:rsidR="00B05828" w:rsidRPr="0027068B" w:rsidRDefault="00B05828" w:rsidP="00B05828">
            <w:pPr>
              <w:rPr>
                <w:rFonts w:ascii="Arial" w:eastAsia="Times New Roman" w:hAnsi="Arial" w:cs="Arial"/>
                <w:sz w:val="20"/>
                <w:szCs w:val="20"/>
                <w:lang w:eastAsia="es-MX"/>
              </w:rPr>
            </w:pPr>
            <w:r w:rsidRPr="0027068B">
              <w:rPr>
                <w:rFonts w:ascii="Arial" w:eastAsia="Times New Roman" w:hAnsi="Arial" w:cs="Arial"/>
                <w:sz w:val="20"/>
                <w:szCs w:val="20"/>
                <w:lang w:eastAsia="es-MX"/>
              </w:rPr>
              <w:t>Personal Informático de apoyo 6 meses</w:t>
            </w:r>
          </w:p>
        </w:tc>
        <w:tc>
          <w:tcPr>
            <w:tcW w:w="1128" w:type="dxa"/>
          </w:tcPr>
          <w:p w:rsidR="00B05828" w:rsidRPr="0027068B" w:rsidRDefault="00B05828" w:rsidP="0027068B">
            <w:pPr>
              <w:jc w:val="right"/>
              <w:rPr>
                <w:rFonts w:ascii="Arial" w:hAnsi="Arial" w:cs="Arial"/>
                <w:sz w:val="20"/>
                <w:szCs w:val="20"/>
              </w:rPr>
            </w:pPr>
            <w:r w:rsidRPr="0027068B">
              <w:rPr>
                <w:rFonts w:ascii="Arial" w:hAnsi="Arial" w:cs="Arial"/>
                <w:sz w:val="20"/>
                <w:szCs w:val="20"/>
              </w:rPr>
              <w:t>6,000</w:t>
            </w:r>
          </w:p>
        </w:tc>
      </w:tr>
      <w:tr w:rsidR="00B05828" w:rsidRPr="0027068B" w:rsidTr="0027068B">
        <w:trPr>
          <w:trHeight w:val="188"/>
        </w:trPr>
        <w:tc>
          <w:tcPr>
            <w:tcW w:w="601" w:type="dxa"/>
            <w:shd w:val="clear" w:color="auto" w:fill="DDD9C3" w:themeFill="background2" w:themeFillShade="E6"/>
            <w:noWrap/>
          </w:tcPr>
          <w:p w:rsidR="00B05828" w:rsidRPr="0027068B" w:rsidRDefault="00B05828" w:rsidP="00CA5B27">
            <w:pPr>
              <w:jc w:val="center"/>
              <w:rPr>
                <w:rFonts w:ascii="Arial" w:hAnsi="Arial" w:cs="Arial"/>
                <w:sz w:val="20"/>
                <w:szCs w:val="20"/>
              </w:rPr>
            </w:pPr>
            <w:r w:rsidRPr="0027068B">
              <w:rPr>
                <w:rFonts w:ascii="Arial" w:hAnsi="Arial" w:cs="Arial"/>
                <w:sz w:val="20"/>
                <w:szCs w:val="20"/>
              </w:rPr>
              <w:t>4.2</w:t>
            </w:r>
          </w:p>
        </w:tc>
        <w:tc>
          <w:tcPr>
            <w:tcW w:w="7589" w:type="dxa"/>
            <w:shd w:val="clear" w:color="auto" w:fill="DDD9C3" w:themeFill="background2" w:themeFillShade="E6"/>
          </w:tcPr>
          <w:p w:rsidR="00B05828" w:rsidRPr="0027068B" w:rsidRDefault="00A25C36" w:rsidP="009C1151">
            <w:pPr>
              <w:rPr>
                <w:rFonts w:ascii="Arial" w:hAnsi="Arial" w:cs="Arial"/>
                <w:sz w:val="20"/>
                <w:szCs w:val="20"/>
              </w:rPr>
            </w:pPr>
            <w:r w:rsidRPr="0027068B">
              <w:rPr>
                <w:rFonts w:ascii="Arial" w:hAnsi="Arial" w:cs="Arial"/>
                <w:sz w:val="20"/>
                <w:szCs w:val="20"/>
              </w:rPr>
              <w:t>Adecuación</w:t>
            </w:r>
            <w:r w:rsidR="00B05828" w:rsidRPr="0027068B">
              <w:rPr>
                <w:rFonts w:ascii="Arial" w:hAnsi="Arial" w:cs="Arial"/>
                <w:sz w:val="20"/>
                <w:szCs w:val="20"/>
              </w:rPr>
              <w:t xml:space="preserve"> espacio y mobiliario</w:t>
            </w:r>
          </w:p>
        </w:tc>
        <w:tc>
          <w:tcPr>
            <w:tcW w:w="1128" w:type="dxa"/>
            <w:shd w:val="clear" w:color="auto" w:fill="DDD9C3" w:themeFill="background2" w:themeFillShade="E6"/>
          </w:tcPr>
          <w:p w:rsidR="00B05828" w:rsidRPr="0027068B" w:rsidRDefault="00B05828" w:rsidP="0027068B">
            <w:pPr>
              <w:jc w:val="right"/>
              <w:rPr>
                <w:rFonts w:ascii="Arial" w:hAnsi="Arial" w:cs="Arial"/>
                <w:sz w:val="20"/>
                <w:szCs w:val="20"/>
              </w:rPr>
            </w:pPr>
            <w:r w:rsidRPr="0027068B">
              <w:rPr>
                <w:rFonts w:ascii="Arial" w:hAnsi="Arial" w:cs="Arial"/>
                <w:sz w:val="20"/>
                <w:szCs w:val="20"/>
              </w:rPr>
              <w:t>15,000</w:t>
            </w:r>
          </w:p>
        </w:tc>
      </w:tr>
      <w:tr w:rsidR="00B05828" w:rsidRPr="0027068B" w:rsidTr="0027068B">
        <w:trPr>
          <w:trHeight w:val="215"/>
        </w:trPr>
        <w:tc>
          <w:tcPr>
            <w:tcW w:w="601" w:type="dxa"/>
            <w:noWrap/>
          </w:tcPr>
          <w:p w:rsidR="00B05828" w:rsidRPr="0027068B" w:rsidRDefault="00B05828" w:rsidP="00CA5B27">
            <w:pPr>
              <w:jc w:val="center"/>
              <w:rPr>
                <w:rFonts w:ascii="Arial" w:hAnsi="Arial" w:cs="Arial"/>
                <w:sz w:val="20"/>
                <w:szCs w:val="20"/>
              </w:rPr>
            </w:pPr>
            <w:r w:rsidRPr="0027068B">
              <w:rPr>
                <w:rFonts w:ascii="Arial" w:hAnsi="Arial" w:cs="Arial"/>
                <w:sz w:val="20"/>
                <w:szCs w:val="20"/>
              </w:rPr>
              <w:t>4.2.1</w:t>
            </w:r>
          </w:p>
        </w:tc>
        <w:tc>
          <w:tcPr>
            <w:tcW w:w="7589" w:type="dxa"/>
          </w:tcPr>
          <w:p w:rsidR="00B05828" w:rsidRPr="0027068B" w:rsidRDefault="00B05828" w:rsidP="009C1151">
            <w:pPr>
              <w:rPr>
                <w:rFonts w:ascii="Arial" w:hAnsi="Arial" w:cs="Arial"/>
                <w:sz w:val="20"/>
                <w:szCs w:val="20"/>
              </w:rPr>
            </w:pPr>
            <w:r w:rsidRPr="0027068B">
              <w:rPr>
                <w:rFonts w:ascii="Arial" w:hAnsi="Arial" w:cs="Arial"/>
                <w:sz w:val="20"/>
                <w:szCs w:val="20"/>
              </w:rPr>
              <w:t>compra</w:t>
            </w:r>
          </w:p>
        </w:tc>
        <w:tc>
          <w:tcPr>
            <w:tcW w:w="1128" w:type="dxa"/>
          </w:tcPr>
          <w:p w:rsidR="00B05828" w:rsidRPr="0027068B" w:rsidRDefault="00B05828" w:rsidP="0027068B">
            <w:pPr>
              <w:jc w:val="right"/>
              <w:rPr>
                <w:rFonts w:ascii="Arial" w:hAnsi="Arial" w:cs="Arial"/>
                <w:sz w:val="20"/>
                <w:szCs w:val="20"/>
              </w:rPr>
            </w:pPr>
            <w:r w:rsidRPr="0027068B">
              <w:rPr>
                <w:rFonts w:ascii="Arial" w:hAnsi="Arial" w:cs="Arial"/>
                <w:sz w:val="20"/>
                <w:szCs w:val="20"/>
              </w:rPr>
              <w:t>15,000</w:t>
            </w:r>
          </w:p>
        </w:tc>
      </w:tr>
      <w:tr w:rsidR="009C1151" w:rsidRPr="0027068B" w:rsidTr="0027068B">
        <w:trPr>
          <w:trHeight w:val="422"/>
        </w:trPr>
        <w:tc>
          <w:tcPr>
            <w:tcW w:w="601" w:type="dxa"/>
            <w:shd w:val="clear" w:color="auto" w:fill="948A54" w:themeFill="background2" w:themeFillShade="80"/>
            <w:noWrap/>
          </w:tcPr>
          <w:p w:rsidR="009C1151" w:rsidRPr="0027068B" w:rsidRDefault="009C1151" w:rsidP="0027068B">
            <w:pPr>
              <w:jc w:val="center"/>
              <w:rPr>
                <w:rFonts w:ascii="Arial" w:hAnsi="Arial" w:cs="Arial"/>
                <w:b/>
                <w:sz w:val="20"/>
                <w:szCs w:val="20"/>
              </w:rPr>
            </w:pPr>
            <w:r w:rsidRPr="0027068B">
              <w:rPr>
                <w:rFonts w:ascii="Arial" w:hAnsi="Arial" w:cs="Arial"/>
                <w:b/>
                <w:sz w:val="20"/>
                <w:szCs w:val="20"/>
              </w:rPr>
              <w:t>A4</w:t>
            </w:r>
          </w:p>
        </w:tc>
        <w:tc>
          <w:tcPr>
            <w:tcW w:w="7589" w:type="dxa"/>
            <w:shd w:val="clear" w:color="auto" w:fill="948A54" w:themeFill="background2" w:themeFillShade="80"/>
          </w:tcPr>
          <w:p w:rsidR="009C1151" w:rsidRPr="0027068B" w:rsidRDefault="009C1151" w:rsidP="0027068B">
            <w:pPr>
              <w:rPr>
                <w:rFonts w:ascii="Arial" w:hAnsi="Arial" w:cs="Arial"/>
                <w:sz w:val="20"/>
                <w:szCs w:val="20"/>
              </w:rPr>
            </w:pPr>
            <w:r w:rsidRPr="0027068B">
              <w:rPr>
                <w:rFonts w:ascii="Arial" w:eastAsia="Times New Roman" w:hAnsi="Arial" w:cs="Arial"/>
                <w:b/>
                <w:bCs/>
                <w:sz w:val="20"/>
                <w:szCs w:val="20"/>
                <w:lang w:eastAsia="es-MX"/>
              </w:rPr>
              <w:t>Actualización del sistema y ampliación de la capacidad Sistema Información Geográfica (SIG)</w:t>
            </w:r>
          </w:p>
        </w:tc>
        <w:tc>
          <w:tcPr>
            <w:tcW w:w="1128" w:type="dxa"/>
            <w:shd w:val="clear" w:color="auto" w:fill="948A54" w:themeFill="background2" w:themeFillShade="80"/>
          </w:tcPr>
          <w:p w:rsidR="009C1151" w:rsidRPr="0027068B" w:rsidRDefault="009C1151" w:rsidP="0027068B">
            <w:pPr>
              <w:jc w:val="right"/>
              <w:rPr>
                <w:rFonts w:ascii="Arial" w:hAnsi="Arial" w:cs="Arial"/>
                <w:sz w:val="20"/>
                <w:szCs w:val="20"/>
              </w:rPr>
            </w:pPr>
            <w:r w:rsidRPr="0027068B">
              <w:rPr>
                <w:rFonts w:ascii="Arial" w:hAnsi="Arial" w:cs="Arial"/>
                <w:sz w:val="20"/>
                <w:szCs w:val="20"/>
              </w:rPr>
              <w:t>150,000</w:t>
            </w:r>
          </w:p>
        </w:tc>
      </w:tr>
    </w:tbl>
    <w:p w:rsidR="00B05828" w:rsidRPr="00B05828" w:rsidRDefault="00B05828" w:rsidP="00B05828">
      <w:pPr>
        <w:rPr>
          <w:rFonts w:ascii="Cambria" w:eastAsia="Times New Roman" w:hAnsi="Cambria" w:cs="Arial"/>
          <w:b/>
          <w:bCs/>
          <w:color w:val="FFFFFF"/>
          <w:sz w:val="24"/>
          <w:szCs w:val="24"/>
          <w:lang w:eastAsia="es-MX"/>
        </w:rPr>
      </w:pPr>
    </w:p>
    <w:p w:rsidR="0027068B" w:rsidRDefault="0027068B">
      <w:pPr>
        <w:rPr>
          <w:rFonts w:ascii="Arial" w:eastAsia="Arial Unicode MS" w:hAnsi="Arial" w:cs="Arial"/>
          <w:b/>
          <w:color w:val="548DD4" w:themeColor="text2" w:themeTint="99"/>
          <w:lang w:val="es-ES_tradnl"/>
        </w:rPr>
      </w:pPr>
      <w:r>
        <w:rPr>
          <w:rFonts w:ascii="Arial" w:eastAsia="Arial Unicode MS" w:hAnsi="Arial" w:cs="Arial"/>
          <w:b/>
          <w:color w:val="548DD4" w:themeColor="text2" w:themeTint="99"/>
          <w:lang w:val="es-ES_tradnl"/>
        </w:rPr>
        <w:br w:type="page"/>
      </w:r>
    </w:p>
    <w:p w:rsidR="00A25C36" w:rsidRPr="00CA5B27" w:rsidRDefault="00A25C36" w:rsidP="00E247D3">
      <w:pPr>
        <w:jc w:val="both"/>
        <w:rPr>
          <w:rFonts w:ascii="Arial" w:eastAsia="Times New Roman" w:hAnsi="Arial" w:cs="Arial"/>
          <w:b/>
          <w:bCs/>
          <w:lang w:eastAsia="es-MX"/>
        </w:rPr>
      </w:pPr>
      <w:r w:rsidRPr="00CA5B27">
        <w:rPr>
          <w:rFonts w:ascii="Arial" w:eastAsia="Arial Unicode MS" w:hAnsi="Arial" w:cs="Arial"/>
          <w:b/>
          <w:color w:val="548DD4" w:themeColor="text2" w:themeTint="99"/>
          <w:lang w:val="es-ES_tradnl"/>
        </w:rPr>
        <w:lastRenderedPageBreak/>
        <w:t>Actividad 5:</w:t>
      </w:r>
      <w:r w:rsidRPr="00CA5B27">
        <w:rPr>
          <w:rFonts w:ascii="Arial" w:hAnsi="Arial" w:cs="Arial"/>
          <w:b/>
          <w:bCs/>
          <w:color w:val="FFFFFF"/>
        </w:rPr>
        <w:t xml:space="preserve"> </w:t>
      </w:r>
      <w:r w:rsidRPr="00CA5B27">
        <w:rPr>
          <w:rFonts w:ascii="Arial" w:eastAsia="Times New Roman" w:hAnsi="Arial" w:cs="Arial"/>
          <w:b/>
          <w:bCs/>
          <w:lang w:eastAsia="es-MX"/>
        </w:rPr>
        <w:t>Diseño de un sistema de Gestión de movilidad. 200.000</w:t>
      </w:r>
    </w:p>
    <w:p w:rsidR="009C19FF" w:rsidRDefault="009C19FF" w:rsidP="00CA5B27">
      <w:pPr>
        <w:spacing w:after="120" w:line="240" w:lineRule="auto"/>
        <w:jc w:val="both"/>
        <w:rPr>
          <w:rFonts w:ascii="Arial" w:eastAsia="Times New Roman" w:hAnsi="Arial" w:cs="Arial"/>
          <w:bCs/>
          <w:lang w:eastAsia="es-MX"/>
        </w:rPr>
      </w:pPr>
      <w:r w:rsidRPr="009C19FF">
        <w:rPr>
          <w:rFonts w:ascii="Arial" w:eastAsia="Times New Roman" w:hAnsi="Arial" w:cs="Arial"/>
          <w:b/>
          <w:bCs/>
          <w:lang w:eastAsia="es-MX"/>
        </w:rPr>
        <w:t>Objetivo</w:t>
      </w:r>
      <w:r>
        <w:rPr>
          <w:rFonts w:ascii="Arial" w:eastAsia="Times New Roman" w:hAnsi="Arial" w:cs="Arial"/>
          <w:bCs/>
          <w:lang w:eastAsia="es-MX"/>
        </w:rPr>
        <w:t>:</w:t>
      </w:r>
      <w:r w:rsidRPr="009D3037">
        <w:rPr>
          <w:rFonts w:ascii="Arial" w:eastAsia="Times New Roman" w:hAnsi="Arial" w:cs="Arial"/>
          <w:bCs/>
          <w:lang w:eastAsia="es-MX"/>
        </w:rPr>
        <w:t xml:space="preserve"> </w:t>
      </w:r>
      <w:r>
        <w:rPr>
          <w:rFonts w:ascii="Arial" w:eastAsia="Times New Roman" w:hAnsi="Arial" w:cs="Arial"/>
          <w:bCs/>
          <w:lang w:eastAsia="es-MX"/>
        </w:rPr>
        <w:t>diseñar e implementar un sistema de gestión del movimiento de vehículos y de personas dentro de la CC</w:t>
      </w:r>
    </w:p>
    <w:p w:rsidR="009C19FF" w:rsidRPr="009C19FF" w:rsidRDefault="009C19FF" w:rsidP="00CA5B27">
      <w:pPr>
        <w:spacing w:after="120" w:line="240" w:lineRule="auto"/>
        <w:jc w:val="both"/>
        <w:rPr>
          <w:rFonts w:ascii="Arial" w:eastAsia="Times New Roman" w:hAnsi="Arial" w:cs="Arial"/>
          <w:bCs/>
          <w:lang w:eastAsia="es-MX"/>
        </w:rPr>
      </w:pPr>
      <w:r w:rsidRPr="006503E9">
        <w:rPr>
          <w:rFonts w:ascii="Arial" w:eastAsia="Times New Roman" w:hAnsi="Arial" w:cs="Arial"/>
          <w:b/>
          <w:bCs/>
          <w:lang w:eastAsia="es-MX"/>
        </w:rPr>
        <w:t>Problemas que se propone atender</w:t>
      </w:r>
      <w:r>
        <w:rPr>
          <w:rFonts w:ascii="Arial" w:eastAsia="Times New Roman" w:hAnsi="Arial" w:cs="Arial"/>
          <w:b/>
          <w:bCs/>
          <w:lang w:eastAsia="es-MX"/>
        </w:rPr>
        <w:t xml:space="preserve">: </w:t>
      </w:r>
      <w:r w:rsidRPr="009C19FF">
        <w:rPr>
          <w:rFonts w:ascii="Arial" w:eastAsia="Times New Roman" w:hAnsi="Arial" w:cs="Arial"/>
          <w:bCs/>
          <w:lang w:eastAsia="es-MX"/>
        </w:rPr>
        <w:t>la implementación de un plan de movilidad que introduce profundas transformaciones en el funcionamiento del sector</w:t>
      </w:r>
      <w:r>
        <w:rPr>
          <w:rFonts w:ascii="Arial" w:eastAsia="Times New Roman" w:hAnsi="Arial" w:cs="Arial"/>
          <w:bCs/>
          <w:lang w:eastAsia="es-MX"/>
        </w:rPr>
        <w:t xml:space="preserve">, que puede presentar desajustes, y conflictos. Para mitigar esta eventualidad es necesaria la implementación de un mecanismo de seguimiento y  monitoreo del funcionamiento del sector que permita dar respuesta inmediata a cualquier desajuste que se presente. A mediano plazo este sistema permite monitorear </w:t>
      </w:r>
      <w:r w:rsidR="00CA5B27">
        <w:rPr>
          <w:rFonts w:ascii="Arial" w:eastAsia="Times New Roman" w:hAnsi="Arial" w:cs="Arial"/>
          <w:bCs/>
          <w:lang w:eastAsia="es-MX"/>
        </w:rPr>
        <w:t>los</w:t>
      </w:r>
      <w:r>
        <w:rPr>
          <w:rFonts w:ascii="Arial" w:eastAsia="Times New Roman" w:hAnsi="Arial" w:cs="Arial"/>
          <w:bCs/>
          <w:lang w:eastAsia="es-MX"/>
        </w:rPr>
        <w:t xml:space="preserve"> niveles de internalización de los nuevos patrones de comportamientos y sus efectos sobre la gestión de la movilidad. </w:t>
      </w:r>
    </w:p>
    <w:p w:rsidR="00762D64" w:rsidRDefault="009C19FF" w:rsidP="00CA5B27">
      <w:pPr>
        <w:spacing w:after="120" w:line="240" w:lineRule="auto"/>
        <w:jc w:val="both"/>
        <w:rPr>
          <w:rFonts w:ascii="Arial" w:eastAsia="Times New Roman" w:hAnsi="Arial" w:cs="Arial"/>
          <w:b/>
          <w:bCs/>
          <w:lang w:eastAsia="es-MX"/>
        </w:rPr>
      </w:pPr>
      <w:r w:rsidRPr="00762D64">
        <w:rPr>
          <w:rFonts w:ascii="Arial" w:eastAsia="Times New Roman" w:hAnsi="Arial" w:cs="Arial"/>
          <w:b/>
          <w:bCs/>
          <w:lang w:eastAsia="es-MX"/>
        </w:rPr>
        <w:t>Acciones</w:t>
      </w:r>
    </w:p>
    <w:p w:rsidR="003F5A18" w:rsidRPr="00762D64" w:rsidRDefault="00762D64" w:rsidP="00CA5B27">
      <w:pPr>
        <w:spacing w:after="120" w:line="240" w:lineRule="auto"/>
        <w:jc w:val="both"/>
        <w:rPr>
          <w:rFonts w:ascii="Arial" w:eastAsia="Times New Roman" w:hAnsi="Arial" w:cs="Arial"/>
          <w:bCs/>
          <w:lang w:eastAsia="es-MX"/>
        </w:rPr>
      </w:pPr>
      <w:r w:rsidRPr="00762D64">
        <w:rPr>
          <w:rFonts w:ascii="Arial" w:eastAsia="Times New Roman" w:hAnsi="Arial" w:cs="Arial"/>
          <w:bCs/>
          <w:lang w:eastAsia="es-MX"/>
        </w:rPr>
        <w:t>C</w:t>
      </w:r>
      <w:r w:rsidR="003F5A18" w:rsidRPr="00762D64">
        <w:rPr>
          <w:rFonts w:ascii="Arial" w:eastAsia="Times New Roman" w:hAnsi="Arial" w:cs="Arial"/>
          <w:bCs/>
          <w:lang w:eastAsia="es-MX"/>
        </w:rPr>
        <w:t xml:space="preserve">ontratación de experto para </w:t>
      </w:r>
      <w:proofErr w:type="spellStart"/>
      <w:r w:rsidR="003F5A18" w:rsidRPr="00762D64">
        <w:rPr>
          <w:rFonts w:ascii="Arial" w:eastAsia="Times New Roman" w:hAnsi="Arial" w:cs="Arial"/>
          <w:bCs/>
          <w:lang w:eastAsia="es-MX"/>
        </w:rPr>
        <w:t>operativizar</w:t>
      </w:r>
      <w:proofErr w:type="spellEnd"/>
      <w:r w:rsidR="003F5A18" w:rsidRPr="00762D64">
        <w:rPr>
          <w:rFonts w:ascii="Arial" w:eastAsia="Times New Roman" w:hAnsi="Arial" w:cs="Arial"/>
          <w:bCs/>
          <w:lang w:eastAsia="es-MX"/>
        </w:rPr>
        <w:t xml:space="preserve"> el plan, proponer medidas administrativas y diseñar la unidad (características mecanismos, </w:t>
      </w:r>
      <w:r w:rsidR="0027068B" w:rsidRPr="00762D64">
        <w:rPr>
          <w:rFonts w:ascii="Arial" w:eastAsia="Times New Roman" w:hAnsi="Arial" w:cs="Arial"/>
          <w:bCs/>
          <w:lang w:eastAsia="es-MX"/>
        </w:rPr>
        <w:t>etc.</w:t>
      </w:r>
      <w:r w:rsidR="003F5A18" w:rsidRPr="00762D64">
        <w:rPr>
          <w:rFonts w:ascii="Arial" w:eastAsia="Times New Roman" w:hAnsi="Arial" w:cs="Arial"/>
          <w:bCs/>
          <w:lang w:eastAsia="es-MX"/>
        </w:rPr>
        <w:t xml:space="preserve">) que opere la implementación del plan de movilidad. </w:t>
      </w:r>
    </w:p>
    <w:p w:rsidR="003F5A18" w:rsidRPr="00762D64" w:rsidRDefault="003F5A18" w:rsidP="00CA5B27">
      <w:pPr>
        <w:spacing w:after="120" w:line="240" w:lineRule="auto"/>
        <w:jc w:val="both"/>
        <w:rPr>
          <w:rFonts w:ascii="Arial" w:eastAsia="Times New Roman" w:hAnsi="Arial" w:cs="Arial"/>
          <w:bCs/>
          <w:lang w:eastAsia="es-MX"/>
        </w:rPr>
      </w:pPr>
      <w:r w:rsidRPr="00762D64">
        <w:rPr>
          <w:rFonts w:ascii="Arial" w:eastAsia="Times New Roman" w:hAnsi="Arial" w:cs="Arial"/>
          <w:bCs/>
          <w:lang w:eastAsia="es-MX"/>
        </w:rPr>
        <w:t xml:space="preserve">Coordinar acciones en el desarrollo de una estrategia de sostenibilidad del espacio </w:t>
      </w:r>
      <w:r w:rsidR="009C19FF" w:rsidRPr="00762D64">
        <w:rPr>
          <w:rFonts w:ascii="Arial" w:eastAsia="Times New Roman" w:hAnsi="Arial" w:cs="Arial"/>
          <w:bCs/>
          <w:lang w:eastAsia="es-MX"/>
        </w:rPr>
        <w:t>público</w:t>
      </w:r>
    </w:p>
    <w:p w:rsidR="003F5A18" w:rsidRPr="00762D64" w:rsidRDefault="003F5A18" w:rsidP="00CA5B27">
      <w:pPr>
        <w:spacing w:after="120" w:line="240" w:lineRule="auto"/>
        <w:jc w:val="both"/>
        <w:rPr>
          <w:rFonts w:ascii="Arial" w:eastAsia="Times New Roman" w:hAnsi="Arial" w:cs="Arial"/>
          <w:bCs/>
          <w:lang w:eastAsia="es-MX"/>
        </w:rPr>
      </w:pPr>
      <w:r w:rsidRPr="00762D64">
        <w:rPr>
          <w:rFonts w:ascii="Arial" w:eastAsia="Times New Roman" w:hAnsi="Arial" w:cs="Arial"/>
          <w:bCs/>
          <w:lang w:eastAsia="es-MX"/>
        </w:rPr>
        <w:t>Implementar las acciones definidas el plan cumplimiento de los horarios,  costo de estacionamientos, entrega de cartas de ruta compra de cepos</w:t>
      </w:r>
    </w:p>
    <w:p w:rsidR="003F5A18" w:rsidRPr="00762D64" w:rsidRDefault="003F5A18" w:rsidP="00CA5B27">
      <w:pPr>
        <w:spacing w:after="120" w:line="240" w:lineRule="auto"/>
        <w:jc w:val="both"/>
        <w:rPr>
          <w:rFonts w:ascii="Arial" w:eastAsia="Times New Roman" w:hAnsi="Arial" w:cs="Arial"/>
          <w:bCs/>
          <w:lang w:eastAsia="es-MX"/>
        </w:rPr>
      </w:pPr>
      <w:r w:rsidRPr="00762D64">
        <w:rPr>
          <w:rFonts w:ascii="Arial" w:eastAsia="Times New Roman" w:hAnsi="Arial" w:cs="Arial"/>
          <w:bCs/>
          <w:lang w:eastAsia="es-MX"/>
        </w:rPr>
        <w:t xml:space="preserve">Instalación de cámaras y equipos, movimiento de facilitadores, </w:t>
      </w:r>
    </w:p>
    <w:p w:rsidR="003F5A18" w:rsidRPr="00762D64" w:rsidRDefault="003F5A18" w:rsidP="00CA5B27">
      <w:pPr>
        <w:spacing w:after="120" w:line="240" w:lineRule="auto"/>
        <w:jc w:val="both"/>
        <w:rPr>
          <w:rFonts w:ascii="Arial" w:eastAsia="Times New Roman" w:hAnsi="Arial" w:cs="Arial"/>
          <w:bCs/>
          <w:lang w:eastAsia="es-MX"/>
        </w:rPr>
      </w:pPr>
      <w:r w:rsidRPr="00762D64">
        <w:rPr>
          <w:rFonts w:ascii="Arial" w:eastAsia="Times New Roman" w:hAnsi="Arial" w:cs="Arial"/>
          <w:b/>
          <w:bCs/>
          <w:lang w:eastAsia="es-MX"/>
        </w:rPr>
        <w:t>Limitantes</w:t>
      </w:r>
      <w:r w:rsidR="009C19FF" w:rsidRPr="00762D64">
        <w:rPr>
          <w:rFonts w:ascii="Arial" w:eastAsia="Times New Roman" w:hAnsi="Arial" w:cs="Arial"/>
          <w:b/>
          <w:bCs/>
          <w:lang w:eastAsia="es-MX"/>
        </w:rPr>
        <w:t>:</w:t>
      </w:r>
      <w:r w:rsidR="009C19FF" w:rsidRPr="00762D64">
        <w:rPr>
          <w:rFonts w:ascii="Arial" w:eastAsia="Times New Roman" w:hAnsi="Arial" w:cs="Arial"/>
          <w:bCs/>
          <w:lang w:eastAsia="es-MX"/>
        </w:rPr>
        <w:t xml:space="preserve"> su funcionamiento </w:t>
      </w:r>
      <w:r w:rsidR="00762D64" w:rsidRPr="00762D64">
        <w:rPr>
          <w:rFonts w:ascii="Arial" w:eastAsia="Times New Roman" w:hAnsi="Arial" w:cs="Arial"/>
          <w:bCs/>
          <w:lang w:eastAsia="es-MX"/>
        </w:rPr>
        <w:t>será</w:t>
      </w:r>
      <w:r w:rsidR="009C19FF" w:rsidRPr="00762D64">
        <w:rPr>
          <w:rFonts w:ascii="Arial" w:eastAsia="Times New Roman" w:hAnsi="Arial" w:cs="Arial"/>
          <w:bCs/>
          <w:lang w:eastAsia="es-MX"/>
        </w:rPr>
        <w:t xml:space="preserve"> fuertemente influido por el sistema de movilidad propuesto.</w:t>
      </w:r>
    </w:p>
    <w:p w:rsidR="003F5A18" w:rsidRPr="00762D64" w:rsidRDefault="003F5A18" w:rsidP="00CA5B27">
      <w:pPr>
        <w:spacing w:after="120" w:line="240" w:lineRule="auto"/>
        <w:jc w:val="both"/>
        <w:rPr>
          <w:rFonts w:ascii="Arial" w:eastAsia="Times New Roman" w:hAnsi="Arial" w:cs="Arial"/>
          <w:bCs/>
          <w:lang w:eastAsia="es-MX"/>
        </w:rPr>
      </w:pPr>
      <w:r w:rsidRPr="00762D64">
        <w:rPr>
          <w:rFonts w:ascii="Arial" w:eastAsia="Times New Roman" w:hAnsi="Arial" w:cs="Arial"/>
          <w:b/>
          <w:bCs/>
          <w:lang w:eastAsia="es-MX"/>
        </w:rPr>
        <w:t>Beneficiarios</w:t>
      </w:r>
      <w:r w:rsidR="009C19FF" w:rsidRPr="00762D64">
        <w:rPr>
          <w:rFonts w:ascii="Arial" w:eastAsia="Times New Roman" w:hAnsi="Arial" w:cs="Arial"/>
          <w:bCs/>
          <w:lang w:eastAsia="es-MX"/>
        </w:rPr>
        <w:t>. Todas las personas que circulan por CC</w:t>
      </w:r>
    </w:p>
    <w:p w:rsidR="003F5A18" w:rsidRPr="00762D64" w:rsidRDefault="003F5A18" w:rsidP="00CA5B27">
      <w:pPr>
        <w:spacing w:after="120" w:line="240" w:lineRule="auto"/>
        <w:jc w:val="both"/>
        <w:rPr>
          <w:rFonts w:ascii="Arial" w:eastAsia="Times New Roman" w:hAnsi="Arial" w:cs="Arial"/>
          <w:bCs/>
          <w:lang w:eastAsia="es-MX"/>
        </w:rPr>
      </w:pPr>
      <w:r w:rsidRPr="00762D64">
        <w:rPr>
          <w:rFonts w:ascii="Arial" w:eastAsia="Times New Roman" w:hAnsi="Arial" w:cs="Arial"/>
          <w:b/>
          <w:bCs/>
          <w:lang w:eastAsia="es-MX"/>
        </w:rPr>
        <w:t>Resultados</w:t>
      </w:r>
      <w:r w:rsidR="009C19FF" w:rsidRPr="00762D64">
        <w:rPr>
          <w:rFonts w:ascii="Arial" w:eastAsia="Times New Roman" w:hAnsi="Arial" w:cs="Arial"/>
          <w:bCs/>
          <w:lang w:eastAsia="es-MX"/>
        </w:rPr>
        <w:t>:</w:t>
      </w:r>
      <w:r w:rsidR="00762D64" w:rsidRPr="00762D64">
        <w:rPr>
          <w:rFonts w:ascii="Arial" w:eastAsia="Times New Roman" w:hAnsi="Arial" w:cs="Arial"/>
          <w:bCs/>
          <w:lang w:eastAsia="es-MX"/>
        </w:rPr>
        <w:t xml:space="preserve"> posibilidad de evaluar el funcionamiento y de introducir medidas </w:t>
      </w:r>
      <w:r w:rsidR="00D75EEB" w:rsidRPr="00762D64">
        <w:rPr>
          <w:rFonts w:ascii="Arial" w:eastAsia="Times New Roman" w:hAnsi="Arial" w:cs="Arial"/>
          <w:bCs/>
          <w:lang w:eastAsia="es-MX"/>
        </w:rPr>
        <w:t>rápidamente</w:t>
      </w:r>
      <w:r w:rsidR="00762D64" w:rsidRPr="00762D64">
        <w:rPr>
          <w:rFonts w:ascii="Arial" w:eastAsia="Times New Roman" w:hAnsi="Arial" w:cs="Arial"/>
          <w:bCs/>
          <w:lang w:eastAsia="es-MX"/>
        </w:rPr>
        <w:t xml:space="preserve"> en caso de desajustes.</w:t>
      </w:r>
      <w:r w:rsidR="009C19FF" w:rsidRPr="00762D64">
        <w:rPr>
          <w:rFonts w:ascii="Arial" w:eastAsia="Times New Roman" w:hAnsi="Arial" w:cs="Arial"/>
          <w:bCs/>
          <w:lang w:eastAsia="es-MX"/>
        </w:rPr>
        <w:t xml:space="preserve"> </w:t>
      </w:r>
    </w:p>
    <w:p w:rsidR="003F5A18" w:rsidRPr="00762D64" w:rsidRDefault="003F5A18" w:rsidP="00CA5B27">
      <w:pPr>
        <w:spacing w:after="120" w:line="240" w:lineRule="auto"/>
        <w:jc w:val="both"/>
        <w:rPr>
          <w:rFonts w:ascii="Arial" w:eastAsia="Times New Roman" w:hAnsi="Arial" w:cs="Arial"/>
          <w:bCs/>
          <w:lang w:eastAsia="es-MX"/>
        </w:rPr>
      </w:pPr>
      <w:r w:rsidRPr="00762D64">
        <w:rPr>
          <w:rFonts w:ascii="Arial" w:eastAsia="Times New Roman" w:hAnsi="Arial" w:cs="Arial"/>
          <w:b/>
          <w:bCs/>
          <w:lang w:eastAsia="es-MX"/>
        </w:rPr>
        <w:t>Indicadores</w:t>
      </w:r>
      <w:r w:rsidRPr="00762D64">
        <w:rPr>
          <w:rFonts w:ascii="Arial" w:eastAsia="Times New Roman" w:hAnsi="Arial" w:cs="Arial"/>
          <w:bCs/>
          <w:lang w:eastAsia="es-MX"/>
        </w:rPr>
        <w:t xml:space="preserve"> de éxito </w:t>
      </w:r>
      <w:r w:rsidR="00762D64" w:rsidRPr="00762D64">
        <w:rPr>
          <w:rFonts w:ascii="Arial" w:eastAsia="Times New Roman" w:hAnsi="Arial" w:cs="Arial"/>
          <w:bCs/>
          <w:lang w:eastAsia="es-MX"/>
        </w:rPr>
        <w:t>sistema operando</w:t>
      </w:r>
    </w:p>
    <w:p w:rsidR="00B05828" w:rsidRDefault="00B05828" w:rsidP="00722136">
      <w:pPr>
        <w:spacing w:after="0" w:line="240" w:lineRule="auto"/>
      </w:pPr>
    </w:p>
    <w:tbl>
      <w:tblPr>
        <w:tblStyle w:val="TableGrid"/>
        <w:tblW w:w="8893" w:type="dxa"/>
        <w:tblInd w:w="108" w:type="dxa"/>
        <w:tblLook w:val="04A0" w:firstRow="1" w:lastRow="0" w:firstColumn="1" w:lastColumn="0" w:noHBand="0" w:noVBand="1"/>
      </w:tblPr>
      <w:tblGrid>
        <w:gridCol w:w="677"/>
        <w:gridCol w:w="7156"/>
        <w:gridCol w:w="1060"/>
      </w:tblGrid>
      <w:tr w:rsidR="00762D64" w:rsidRPr="00A25C36" w:rsidTr="00CA5B27">
        <w:trPr>
          <w:trHeight w:val="373"/>
        </w:trPr>
        <w:tc>
          <w:tcPr>
            <w:tcW w:w="569" w:type="dxa"/>
            <w:shd w:val="clear" w:color="auto" w:fill="EEECE1" w:themeFill="background2"/>
            <w:noWrap/>
          </w:tcPr>
          <w:p w:rsidR="00762D64" w:rsidRPr="00762D64" w:rsidRDefault="00762D64" w:rsidP="00CA5B27">
            <w:pPr>
              <w:jc w:val="center"/>
              <w:rPr>
                <w:rFonts w:ascii="Arial" w:eastAsia="Times New Roman" w:hAnsi="Arial" w:cs="Arial"/>
                <w:color w:val="000000"/>
                <w:sz w:val="20"/>
                <w:szCs w:val="20"/>
                <w:lang w:eastAsia="es-MX"/>
              </w:rPr>
            </w:pPr>
            <w:r w:rsidRPr="00762D64">
              <w:rPr>
                <w:rFonts w:ascii="Arial" w:eastAsia="Times New Roman" w:hAnsi="Arial" w:cs="Arial"/>
                <w:color w:val="000000"/>
                <w:sz w:val="20"/>
                <w:szCs w:val="20"/>
                <w:lang w:eastAsia="es-MX"/>
              </w:rPr>
              <w:t>5</w:t>
            </w:r>
          </w:p>
        </w:tc>
        <w:tc>
          <w:tcPr>
            <w:tcW w:w="7262" w:type="dxa"/>
            <w:shd w:val="clear" w:color="auto" w:fill="EEECE1" w:themeFill="background2"/>
            <w:vAlign w:val="center"/>
          </w:tcPr>
          <w:p w:rsidR="00762D64" w:rsidRPr="00762D64" w:rsidRDefault="00762D64" w:rsidP="00762D64">
            <w:pPr>
              <w:rPr>
                <w:rFonts w:ascii="Arial" w:eastAsia="Times New Roman" w:hAnsi="Arial" w:cs="Arial"/>
                <w:b/>
                <w:sz w:val="20"/>
                <w:szCs w:val="20"/>
                <w:lang w:eastAsia="es-MX"/>
              </w:rPr>
            </w:pPr>
            <w:r w:rsidRPr="00762D64">
              <w:rPr>
                <w:rFonts w:ascii="Arial" w:eastAsia="Times New Roman" w:hAnsi="Arial" w:cs="Arial"/>
                <w:b/>
                <w:sz w:val="20"/>
                <w:szCs w:val="20"/>
                <w:lang w:eastAsia="es-MX"/>
              </w:rPr>
              <w:t>Diseño de un sistema de Gestión de movilidad</w:t>
            </w:r>
          </w:p>
        </w:tc>
        <w:tc>
          <w:tcPr>
            <w:tcW w:w="1062" w:type="dxa"/>
            <w:shd w:val="clear" w:color="auto" w:fill="EEECE1" w:themeFill="background2"/>
            <w:vAlign w:val="center"/>
          </w:tcPr>
          <w:p w:rsidR="00762D64" w:rsidRPr="00762D64" w:rsidRDefault="00762D64" w:rsidP="00CA5B27">
            <w:pPr>
              <w:jc w:val="right"/>
              <w:rPr>
                <w:rFonts w:ascii="Arial" w:eastAsia="Times New Roman" w:hAnsi="Arial" w:cs="Arial"/>
                <w:sz w:val="20"/>
                <w:szCs w:val="20"/>
                <w:lang w:eastAsia="es-MX"/>
              </w:rPr>
            </w:pPr>
            <w:r w:rsidRPr="00762D64">
              <w:rPr>
                <w:rFonts w:ascii="Arial" w:eastAsia="Times New Roman" w:hAnsi="Arial" w:cs="Arial"/>
                <w:sz w:val="20"/>
                <w:szCs w:val="20"/>
                <w:lang w:eastAsia="es-MX"/>
              </w:rPr>
              <w:t>200.000</w:t>
            </w:r>
          </w:p>
        </w:tc>
      </w:tr>
      <w:tr w:rsidR="00A25C36" w:rsidRPr="00A25C36" w:rsidTr="00CA5B27">
        <w:trPr>
          <w:trHeight w:val="285"/>
        </w:trPr>
        <w:tc>
          <w:tcPr>
            <w:tcW w:w="569" w:type="dxa"/>
            <w:noWrap/>
            <w:hideMark/>
          </w:tcPr>
          <w:p w:rsidR="00A25C36" w:rsidRPr="00762D64" w:rsidRDefault="00A25C36" w:rsidP="00CA5B27">
            <w:pPr>
              <w:jc w:val="center"/>
              <w:rPr>
                <w:rFonts w:ascii="Arial" w:eastAsia="Times New Roman" w:hAnsi="Arial" w:cs="Arial"/>
                <w:color w:val="000000"/>
                <w:sz w:val="20"/>
                <w:szCs w:val="20"/>
                <w:lang w:eastAsia="es-MX"/>
              </w:rPr>
            </w:pPr>
            <w:r w:rsidRPr="00762D64">
              <w:rPr>
                <w:rFonts w:ascii="Arial" w:eastAsia="Times New Roman" w:hAnsi="Arial" w:cs="Arial"/>
                <w:color w:val="000000"/>
                <w:sz w:val="20"/>
                <w:szCs w:val="20"/>
                <w:lang w:eastAsia="es-MX"/>
              </w:rPr>
              <w:t>5.1</w:t>
            </w:r>
          </w:p>
        </w:tc>
        <w:tc>
          <w:tcPr>
            <w:tcW w:w="7262" w:type="dxa"/>
            <w:hideMark/>
          </w:tcPr>
          <w:p w:rsidR="00A25C36" w:rsidRPr="00762D64" w:rsidRDefault="006B5C5C" w:rsidP="006B5C5C">
            <w:pPr>
              <w:rPr>
                <w:rFonts w:ascii="Arial" w:eastAsia="Times New Roman" w:hAnsi="Arial" w:cs="Arial"/>
                <w:sz w:val="20"/>
                <w:szCs w:val="20"/>
                <w:lang w:eastAsia="es-MX"/>
              </w:rPr>
            </w:pPr>
            <w:r>
              <w:rPr>
                <w:rFonts w:ascii="Arial" w:eastAsia="Times New Roman" w:hAnsi="Arial" w:cs="Arial"/>
                <w:sz w:val="20"/>
                <w:szCs w:val="20"/>
                <w:lang w:eastAsia="es-MX"/>
              </w:rPr>
              <w:t>C</w:t>
            </w:r>
            <w:r w:rsidR="00A25C36" w:rsidRPr="00762D64">
              <w:rPr>
                <w:rFonts w:ascii="Arial" w:eastAsia="Times New Roman" w:hAnsi="Arial" w:cs="Arial"/>
                <w:sz w:val="20"/>
                <w:szCs w:val="20"/>
                <w:lang w:eastAsia="es-MX"/>
              </w:rPr>
              <w:t xml:space="preserve">onformación de una Unidad de manejo de la Movilidad </w:t>
            </w:r>
          </w:p>
        </w:tc>
        <w:tc>
          <w:tcPr>
            <w:tcW w:w="1062" w:type="dxa"/>
          </w:tcPr>
          <w:p w:rsidR="00A25C36" w:rsidRPr="00762D64" w:rsidRDefault="00A25C36" w:rsidP="00CA5B27">
            <w:pPr>
              <w:jc w:val="right"/>
              <w:rPr>
                <w:rFonts w:ascii="Arial" w:eastAsia="Times New Roman" w:hAnsi="Arial" w:cs="Arial"/>
                <w:sz w:val="20"/>
                <w:szCs w:val="20"/>
                <w:lang w:eastAsia="es-MX"/>
              </w:rPr>
            </w:pPr>
          </w:p>
        </w:tc>
      </w:tr>
      <w:tr w:rsidR="00A25C36" w:rsidRPr="00A25C36" w:rsidTr="00CA5B27">
        <w:trPr>
          <w:trHeight w:val="330"/>
        </w:trPr>
        <w:tc>
          <w:tcPr>
            <w:tcW w:w="569" w:type="dxa"/>
            <w:noWrap/>
            <w:hideMark/>
          </w:tcPr>
          <w:p w:rsidR="00A25C36" w:rsidRPr="00762D64" w:rsidRDefault="00A25C36" w:rsidP="00CA5B27">
            <w:pPr>
              <w:jc w:val="center"/>
              <w:rPr>
                <w:rFonts w:ascii="Arial" w:eastAsia="Times New Roman" w:hAnsi="Arial" w:cs="Arial"/>
                <w:color w:val="000000"/>
                <w:sz w:val="20"/>
                <w:szCs w:val="20"/>
                <w:lang w:eastAsia="es-MX"/>
              </w:rPr>
            </w:pPr>
            <w:r w:rsidRPr="00762D64">
              <w:rPr>
                <w:rFonts w:ascii="Arial" w:eastAsia="Times New Roman" w:hAnsi="Arial" w:cs="Arial"/>
                <w:color w:val="000000"/>
                <w:sz w:val="20"/>
                <w:szCs w:val="20"/>
                <w:lang w:eastAsia="es-MX"/>
              </w:rPr>
              <w:t>5.2</w:t>
            </w:r>
          </w:p>
        </w:tc>
        <w:tc>
          <w:tcPr>
            <w:tcW w:w="7262" w:type="dxa"/>
            <w:hideMark/>
          </w:tcPr>
          <w:p w:rsidR="00A25C36" w:rsidRPr="00762D64" w:rsidRDefault="00A25C36" w:rsidP="00A25C36">
            <w:pPr>
              <w:rPr>
                <w:rFonts w:ascii="Arial" w:eastAsia="Times New Roman" w:hAnsi="Arial" w:cs="Arial"/>
                <w:sz w:val="20"/>
                <w:szCs w:val="20"/>
                <w:lang w:eastAsia="es-MX"/>
              </w:rPr>
            </w:pPr>
            <w:r w:rsidRPr="00762D64">
              <w:rPr>
                <w:rFonts w:ascii="Arial" w:eastAsia="Times New Roman" w:hAnsi="Arial" w:cs="Arial"/>
                <w:sz w:val="20"/>
                <w:szCs w:val="20"/>
                <w:lang w:eastAsia="es-MX"/>
              </w:rPr>
              <w:t xml:space="preserve">Contratación experto para </w:t>
            </w:r>
            <w:proofErr w:type="spellStart"/>
            <w:r w:rsidRPr="00762D64">
              <w:rPr>
                <w:rFonts w:ascii="Arial" w:eastAsia="Times New Roman" w:hAnsi="Arial" w:cs="Arial"/>
                <w:sz w:val="20"/>
                <w:szCs w:val="20"/>
                <w:lang w:eastAsia="es-MX"/>
              </w:rPr>
              <w:t>operativizar</w:t>
            </w:r>
            <w:proofErr w:type="spellEnd"/>
            <w:r w:rsidRPr="00762D64">
              <w:rPr>
                <w:rFonts w:ascii="Arial" w:eastAsia="Times New Roman" w:hAnsi="Arial" w:cs="Arial"/>
                <w:sz w:val="20"/>
                <w:szCs w:val="20"/>
                <w:lang w:eastAsia="es-MX"/>
              </w:rPr>
              <w:t xml:space="preserve"> de Movilidad </w:t>
            </w:r>
          </w:p>
        </w:tc>
        <w:tc>
          <w:tcPr>
            <w:tcW w:w="1062" w:type="dxa"/>
          </w:tcPr>
          <w:p w:rsidR="00A25C36" w:rsidRPr="00762D64" w:rsidRDefault="00A25C36" w:rsidP="00CA5B27">
            <w:pPr>
              <w:jc w:val="right"/>
              <w:rPr>
                <w:rFonts w:ascii="Arial" w:eastAsia="Times New Roman" w:hAnsi="Arial" w:cs="Arial"/>
                <w:sz w:val="20"/>
                <w:szCs w:val="20"/>
                <w:lang w:eastAsia="es-MX"/>
              </w:rPr>
            </w:pPr>
          </w:p>
        </w:tc>
      </w:tr>
      <w:tr w:rsidR="00762D64" w:rsidRPr="00A25C36" w:rsidTr="00CA5B27">
        <w:trPr>
          <w:trHeight w:val="330"/>
        </w:trPr>
        <w:tc>
          <w:tcPr>
            <w:tcW w:w="569" w:type="dxa"/>
            <w:shd w:val="clear" w:color="auto" w:fill="C4BC96" w:themeFill="background2" w:themeFillShade="BF"/>
            <w:noWrap/>
          </w:tcPr>
          <w:p w:rsidR="00762D64" w:rsidRPr="00762D64" w:rsidRDefault="00762D64" w:rsidP="00CA5B27">
            <w:pPr>
              <w:jc w:val="center"/>
              <w:rPr>
                <w:rFonts w:ascii="Arial" w:eastAsia="Times New Roman" w:hAnsi="Arial" w:cs="Arial"/>
                <w:b/>
                <w:color w:val="000000"/>
                <w:sz w:val="36"/>
                <w:szCs w:val="36"/>
                <w:lang w:eastAsia="es-MX"/>
              </w:rPr>
            </w:pPr>
            <w:r w:rsidRPr="00762D64">
              <w:rPr>
                <w:rFonts w:ascii="Arial" w:eastAsia="Times New Roman" w:hAnsi="Arial" w:cs="Arial"/>
                <w:b/>
                <w:color w:val="000000"/>
                <w:sz w:val="36"/>
                <w:szCs w:val="36"/>
                <w:lang w:eastAsia="es-MX"/>
              </w:rPr>
              <w:t>A5</w:t>
            </w:r>
          </w:p>
        </w:tc>
        <w:tc>
          <w:tcPr>
            <w:tcW w:w="7262" w:type="dxa"/>
            <w:shd w:val="clear" w:color="auto" w:fill="C4BC96" w:themeFill="background2" w:themeFillShade="BF"/>
            <w:vAlign w:val="center"/>
          </w:tcPr>
          <w:p w:rsidR="00762D64" w:rsidRPr="00762D64" w:rsidRDefault="00762D64" w:rsidP="006B5C5C">
            <w:pPr>
              <w:rPr>
                <w:rFonts w:ascii="Arial" w:eastAsia="Times New Roman" w:hAnsi="Arial" w:cs="Arial"/>
                <w:sz w:val="20"/>
                <w:szCs w:val="20"/>
                <w:lang w:eastAsia="es-MX"/>
              </w:rPr>
            </w:pPr>
            <w:r w:rsidRPr="00762D64">
              <w:rPr>
                <w:rFonts w:ascii="Arial" w:eastAsia="Times New Roman" w:hAnsi="Arial" w:cs="Arial"/>
                <w:b/>
                <w:sz w:val="20"/>
                <w:szCs w:val="20"/>
                <w:lang w:eastAsia="es-MX"/>
              </w:rPr>
              <w:t>Diseño de un sistema de Gestión de movilidad</w:t>
            </w:r>
          </w:p>
        </w:tc>
        <w:tc>
          <w:tcPr>
            <w:tcW w:w="1062" w:type="dxa"/>
            <w:shd w:val="clear" w:color="auto" w:fill="C4BC96" w:themeFill="background2" w:themeFillShade="BF"/>
          </w:tcPr>
          <w:p w:rsidR="00762D64" w:rsidRPr="00762D64" w:rsidRDefault="00762D64" w:rsidP="00CA5B27">
            <w:pPr>
              <w:jc w:val="right"/>
              <w:rPr>
                <w:rFonts w:ascii="Arial" w:eastAsia="Times New Roman" w:hAnsi="Arial" w:cs="Arial"/>
                <w:sz w:val="20"/>
                <w:szCs w:val="20"/>
                <w:lang w:eastAsia="es-MX"/>
              </w:rPr>
            </w:pPr>
            <w:r>
              <w:rPr>
                <w:rFonts w:ascii="Arial" w:eastAsia="Times New Roman" w:hAnsi="Arial" w:cs="Arial"/>
                <w:sz w:val="20"/>
                <w:szCs w:val="20"/>
                <w:lang w:eastAsia="es-MX"/>
              </w:rPr>
              <w:t>200,000</w:t>
            </w:r>
          </w:p>
        </w:tc>
      </w:tr>
    </w:tbl>
    <w:p w:rsidR="00A25C36" w:rsidRPr="00B05828" w:rsidRDefault="00A25C36" w:rsidP="00722136">
      <w:pPr>
        <w:spacing w:after="0" w:line="240" w:lineRule="auto"/>
      </w:pPr>
    </w:p>
    <w:p w:rsidR="006B5C5C" w:rsidRPr="006B5C5C" w:rsidRDefault="003F5A18" w:rsidP="00CA5B27">
      <w:pPr>
        <w:spacing w:after="120" w:line="240" w:lineRule="auto"/>
        <w:rPr>
          <w:rFonts w:ascii="Arial" w:hAnsi="Arial" w:cs="Arial"/>
          <w:lang w:val="es-ES"/>
        </w:rPr>
      </w:pPr>
      <w:r w:rsidRPr="00CA5B27">
        <w:rPr>
          <w:rFonts w:ascii="Arial" w:eastAsia="Arial Unicode MS" w:hAnsi="Arial" w:cs="Arial"/>
          <w:b/>
          <w:color w:val="548DD4" w:themeColor="text2" w:themeTint="99"/>
          <w:lang w:val="es-ES_tradnl"/>
        </w:rPr>
        <w:t>Actividad 6:</w:t>
      </w:r>
      <w:r w:rsidRPr="006B5C5C">
        <w:rPr>
          <w:rFonts w:ascii="Arial" w:hAnsi="Arial" w:cs="Arial"/>
          <w:lang w:val="es-ES"/>
        </w:rPr>
        <w:t xml:space="preserve"> </w:t>
      </w:r>
      <w:r w:rsidR="006B5C5C" w:rsidRPr="00CA5B27">
        <w:rPr>
          <w:rFonts w:ascii="Arial" w:hAnsi="Arial" w:cs="Arial"/>
          <w:b/>
          <w:lang w:val="es-ES"/>
        </w:rPr>
        <w:t>Fortalecimiento institucional para Gestión Mercado Modelo</w:t>
      </w:r>
    </w:p>
    <w:p w:rsidR="003F5A18" w:rsidRPr="006B5C5C" w:rsidRDefault="003F5A18" w:rsidP="00CA5B27">
      <w:pPr>
        <w:spacing w:after="120" w:line="240" w:lineRule="auto"/>
        <w:jc w:val="both"/>
        <w:rPr>
          <w:rFonts w:ascii="Arial" w:eastAsia="Times New Roman" w:hAnsi="Arial" w:cs="Arial"/>
          <w:bCs/>
          <w:lang w:eastAsia="es-MX"/>
        </w:rPr>
      </w:pPr>
      <w:r w:rsidRPr="006B5C5C">
        <w:rPr>
          <w:rFonts w:ascii="Arial" w:eastAsia="Times New Roman" w:hAnsi="Arial" w:cs="Arial"/>
          <w:b/>
          <w:bCs/>
          <w:lang w:eastAsia="es-MX"/>
        </w:rPr>
        <w:t>Objetivo</w:t>
      </w:r>
      <w:r w:rsidR="006B5C5C" w:rsidRPr="006B5C5C">
        <w:rPr>
          <w:rFonts w:ascii="Arial" w:eastAsia="Times New Roman" w:hAnsi="Arial" w:cs="Arial"/>
          <w:bCs/>
          <w:lang w:eastAsia="es-MX"/>
        </w:rPr>
        <w:t>: Acompañamiento y gestión del mercado, reglamentos y tarifas</w:t>
      </w:r>
    </w:p>
    <w:p w:rsidR="003F5A18" w:rsidRPr="006B5C5C" w:rsidRDefault="006B5C5C" w:rsidP="00CA5B27">
      <w:pPr>
        <w:spacing w:after="120" w:line="240" w:lineRule="auto"/>
        <w:jc w:val="both"/>
        <w:rPr>
          <w:rFonts w:ascii="Arial" w:eastAsia="Times New Roman" w:hAnsi="Arial" w:cs="Arial"/>
          <w:bCs/>
          <w:lang w:eastAsia="es-MX"/>
        </w:rPr>
      </w:pPr>
      <w:r w:rsidRPr="006503E9">
        <w:rPr>
          <w:rFonts w:ascii="Arial" w:eastAsia="Times New Roman" w:hAnsi="Arial" w:cs="Arial"/>
          <w:b/>
          <w:bCs/>
          <w:lang w:eastAsia="es-MX"/>
        </w:rPr>
        <w:t>Problemas que se propone atender</w:t>
      </w:r>
      <w:r w:rsidRPr="006B5C5C">
        <w:rPr>
          <w:rFonts w:ascii="Arial" w:eastAsia="Times New Roman" w:hAnsi="Arial" w:cs="Arial"/>
          <w:bCs/>
          <w:lang w:eastAsia="es-MX"/>
        </w:rPr>
        <w:t>: La remodelación del Mercado</w:t>
      </w:r>
      <w:r>
        <w:rPr>
          <w:rFonts w:ascii="Arial" w:eastAsia="Times New Roman" w:hAnsi="Arial" w:cs="Arial"/>
          <w:bCs/>
          <w:lang w:eastAsia="es-MX"/>
        </w:rPr>
        <w:t xml:space="preserve"> Modelo replantea la gestión de estos espacios. Una </w:t>
      </w:r>
      <w:r w:rsidR="00CA5B27">
        <w:rPr>
          <w:rFonts w:ascii="Arial" w:eastAsia="Times New Roman" w:hAnsi="Arial" w:cs="Arial"/>
          <w:bCs/>
          <w:lang w:eastAsia="es-MX"/>
        </w:rPr>
        <w:t>vez</w:t>
      </w:r>
      <w:r>
        <w:rPr>
          <w:rFonts w:ascii="Arial" w:eastAsia="Times New Roman" w:hAnsi="Arial" w:cs="Arial"/>
          <w:bCs/>
          <w:lang w:eastAsia="es-MX"/>
        </w:rPr>
        <w:t xml:space="preserve"> definidos los usos a los que será afectado y el público al que se dirige, será necesaria la </w:t>
      </w:r>
      <w:r w:rsidR="003F5A18" w:rsidRPr="006B5C5C">
        <w:rPr>
          <w:rFonts w:ascii="Arial" w:eastAsia="Times New Roman" w:hAnsi="Arial" w:cs="Arial"/>
          <w:bCs/>
          <w:lang w:eastAsia="es-MX"/>
        </w:rPr>
        <w:t xml:space="preserve">formulación de un plan de </w:t>
      </w:r>
      <w:r w:rsidRPr="006B5C5C">
        <w:rPr>
          <w:rFonts w:ascii="Arial" w:eastAsia="Times New Roman" w:hAnsi="Arial" w:cs="Arial"/>
          <w:bCs/>
          <w:lang w:eastAsia="es-MX"/>
        </w:rPr>
        <w:t>operación</w:t>
      </w:r>
      <w:r>
        <w:rPr>
          <w:rFonts w:ascii="Arial" w:eastAsia="Times New Roman" w:hAnsi="Arial" w:cs="Arial"/>
          <w:bCs/>
          <w:lang w:eastAsia="es-MX"/>
        </w:rPr>
        <w:t xml:space="preserve">, </w:t>
      </w:r>
      <w:r w:rsidR="003F5A18" w:rsidRPr="006B5C5C">
        <w:rPr>
          <w:rFonts w:ascii="Arial" w:eastAsia="Times New Roman" w:hAnsi="Arial" w:cs="Arial"/>
          <w:bCs/>
          <w:lang w:eastAsia="es-MX"/>
        </w:rPr>
        <w:t xml:space="preserve"> </w:t>
      </w:r>
      <w:r>
        <w:rPr>
          <w:rFonts w:ascii="Arial" w:eastAsia="Times New Roman" w:hAnsi="Arial" w:cs="Arial"/>
          <w:bCs/>
          <w:lang w:eastAsia="es-MX"/>
        </w:rPr>
        <w:t>que incluye el</w:t>
      </w:r>
      <w:r w:rsidR="003F5A18" w:rsidRPr="006B5C5C">
        <w:rPr>
          <w:rFonts w:ascii="Arial" w:eastAsia="Times New Roman" w:hAnsi="Arial" w:cs="Arial"/>
          <w:bCs/>
          <w:lang w:eastAsia="es-MX"/>
        </w:rPr>
        <w:t xml:space="preserve"> diseño de </w:t>
      </w:r>
      <w:r w:rsidRPr="006B5C5C">
        <w:rPr>
          <w:rFonts w:ascii="Arial" w:eastAsia="Times New Roman" w:hAnsi="Arial" w:cs="Arial"/>
          <w:bCs/>
          <w:lang w:eastAsia="es-MX"/>
        </w:rPr>
        <w:t xml:space="preserve">una </w:t>
      </w:r>
      <w:r>
        <w:rPr>
          <w:rFonts w:ascii="Arial" w:eastAsia="Times New Roman" w:hAnsi="Arial" w:cs="Arial"/>
          <w:bCs/>
          <w:lang w:eastAsia="es-MX"/>
        </w:rPr>
        <w:t>entidad administradora, mecanismos de gestión, redacción de  normativas y tarifarios, etc.</w:t>
      </w:r>
    </w:p>
    <w:p w:rsidR="00CA5B27" w:rsidRPr="00CA5B27" w:rsidRDefault="00CA5B27" w:rsidP="00CA5B27">
      <w:pPr>
        <w:spacing w:after="120" w:line="240" w:lineRule="auto"/>
        <w:jc w:val="both"/>
        <w:rPr>
          <w:rFonts w:ascii="Arial" w:eastAsia="Times New Roman" w:hAnsi="Arial" w:cs="Arial"/>
          <w:b/>
          <w:bCs/>
          <w:lang w:eastAsia="es-MX"/>
        </w:rPr>
      </w:pPr>
      <w:r w:rsidRPr="00CA5B27">
        <w:rPr>
          <w:rFonts w:ascii="Arial" w:eastAsia="Times New Roman" w:hAnsi="Arial" w:cs="Arial"/>
          <w:b/>
          <w:bCs/>
          <w:lang w:eastAsia="es-MX"/>
        </w:rPr>
        <w:t>Acciones</w:t>
      </w:r>
    </w:p>
    <w:p w:rsidR="003F5A18" w:rsidRPr="006B5C5C" w:rsidRDefault="00CA5B27" w:rsidP="00CA5B27">
      <w:pPr>
        <w:spacing w:after="120" w:line="240" w:lineRule="auto"/>
        <w:jc w:val="both"/>
        <w:rPr>
          <w:rFonts w:ascii="Arial" w:eastAsia="Times New Roman" w:hAnsi="Arial" w:cs="Arial"/>
          <w:bCs/>
          <w:lang w:eastAsia="es-MX"/>
        </w:rPr>
      </w:pPr>
      <w:r>
        <w:rPr>
          <w:rFonts w:ascii="Arial" w:eastAsia="Times New Roman" w:hAnsi="Arial" w:cs="Arial"/>
          <w:bCs/>
          <w:lang w:eastAsia="es-MX"/>
        </w:rPr>
        <w:t>C</w:t>
      </w:r>
      <w:r w:rsidR="00E247D3">
        <w:rPr>
          <w:rFonts w:ascii="Arial" w:eastAsia="Times New Roman" w:hAnsi="Arial" w:cs="Arial"/>
          <w:bCs/>
          <w:lang w:eastAsia="es-MX"/>
        </w:rPr>
        <w:t>ontratación d</w:t>
      </w:r>
      <w:r w:rsidR="006B5C5C">
        <w:rPr>
          <w:rFonts w:ascii="Arial" w:eastAsia="Times New Roman" w:hAnsi="Arial" w:cs="Arial"/>
          <w:bCs/>
          <w:lang w:eastAsia="es-MX"/>
        </w:rPr>
        <w:t>e</w:t>
      </w:r>
      <w:r w:rsidR="00E247D3">
        <w:rPr>
          <w:rFonts w:ascii="Arial" w:eastAsia="Times New Roman" w:hAnsi="Arial" w:cs="Arial"/>
          <w:bCs/>
          <w:lang w:eastAsia="es-MX"/>
        </w:rPr>
        <w:t xml:space="preserve"> </w:t>
      </w:r>
      <w:r w:rsidR="006B5C5C">
        <w:rPr>
          <w:rFonts w:ascii="Arial" w:eastAsia="Times New Roman" w:hAnsi="Arial" w:cs="Arial"/>
          <w:bCs/>
          <w:lang w:eastAsia="es-MX"/>
        </w:rPr>
        <w:t>un equipo</w:t>
      </w:r>
      <w:r>
        <w:rPr>
          <w:rFonts w:ascii="Arial" w:eastAsia="Times New Roman" w:hAnsi="Arial" w:cs="Arial"/>
          <w:bCs/>
          <w:lang w:eastAsia="es-MX"/>
        </w:rPr>
        <w:t>/firma</w:t>
      </w:r>
      <w:r w:rsidR="00E247D3">
        <w:rPr>
          <w:rFonts w:ascii="Arial" w:eastAsia="Times New Roman" w:hAnsi="Arial" w:cs="Arial"/>
          <w:bCs/>
          <w:lang w:eastAsia="es-MX"/>
        </w:rPr>
        <w:t xml:space="preserve"> </w:t>
      </w:r>
      <w:r w:rsidR="006B5C5C">
        <w:rPr>
          <w:rFonts w:ascii="Arial" w:eastAsia="Times New Roman" w:hAnsi="Arial" w:cs="Arial"/>
          <w:bCs/>
          <w:lang w:eastAsia="es-MX"/>
        </w:rPr>
        <w:t xml:space="preserve">responsable de la </w:t>
      </w:r>
      <w:r w:rsidR="00E247D3">
        <w:rPr>
          <w:rFonts w:ascii="Arial" w:eastAsia="Times New Roman" w:hAnsi="Arial" w:cs="Arial"/>
          <w:bCs/>
          <w:lang w:eastAsia="es-MX"/>
        </w:rPr>
        <w:t>formulación</w:t>
      </w:r>
      <w:r w:rsidR="006B5C5C">
        <w:rPr>
          <w:rFonts w:ascii="Arial" w:eastAsia="Times New Roman" w:hAnsi="Arial" w:cs="Arial"/>
          <w:bCs/>
          <w:lang w:eastAsia="es-MX"/>
        </w:rPr>
        <w:t xml:space="preserve"> de un </w:t>
      </w:r>
      <w:r>
        <w:rPr>
          <w:rFonts w:ascii="Arial" w:eastAsia="Times New Roman" w:hAnsi="Arial" w:cs="Arial"/>
          <w:bCs/>
          <w:lang w:eastAsia="es-MX"/>
        </w:rPr>
        <w:t xml:space="preserve">modelo de </w:t>
      </w:r>
      <w:r w:rsidR="00E247D3">
        <w:rPr>
          <w:rFonts w:ascii="Arial" w:eastAsia="Times New Roman" w:hAnsi="Arial" w:cs="Arial"/>
          <w:bCs/>
          <w:lang w:eastAsia="es-MX"/>
        </w:rPr>
        <w:t>gestión</w:t>
      </w:r>
      <w:r w:rsidR="006B5C5C">
        <w:rPr>
          <w:rFonts w:ascii="Arial" w:eastAsia="Times New Roman" w:hAnsi="Arial" w:cs="Arial"/>
          <w:bCs/>
          <w:lang w:eastAsia="es-MX"/>
        </w:rPr>
        <w:t xml:space="preserve"> del mercado modelo</w:t>
      </w:r>
      <w:r w:rsidR="003F5A18" w:rsidRPr="006B5C5C">
        <w:rPr>
          <w:rFonts w:ascii="Arial" w:eastAsia="Times New Roman" w:hAnsi="Arial" w:cs="Arial"/>
          <w:bCs/>
          <w:lang w:eastAsia="es-MX"/>
        </w:rPr>
        <w:t xml:space="preserve">  y un asesor (</w:t>
      </w:r>
      <w:r w:rsidR="00E247D3" w:rsidRPr="006B5C5C">
        <w:rPr>
          <w:rFonts w:ascii="Arial" w:eastAsia="Times New Roman" w:hAnsi="Arial" w:cs="Arial"/>
          <w:bCs/>
          <w:lang w:eastAsia="es-MX"/>
        </w:rPr>
        <w:t>consultoría</w:t>
      </w:r>
      <w:r w:rsidR="003F5A18" w:rsidRPr="006B5C5C">
        <w:rPr>
          <w:rFonts w:ascii="Arial" w:eastAsia="Times New Roman" w:hAnsi="Arial" w:cs="Arial"/>
          <w:bCs/>
          <w:lang w:eastAsia="es-MX"/>
        </w:rPr>
        <w:t xml:space="preserve"> 6 meses)</w:t>
      </w:r>
    </w:p>
    <w:p w:rsidR="003F5A18" w:rsidRPr="006B5C5C" w:rsidRDefault="003F5A18" w:rsidP="00CA5B27">
      <w:pPr>
        <w:spacing w:after="120" w:line="240" w:lineRule="auto"/>
        <w:jc w:val="both"/>
        <w:rPr>
          <w:rFonts w:ascii="Arial" w:eastAsia="Times New Roman" w:hAnsi="Arial" w:cs="Arial"/>
          <w:bCs/>
          <w:lang w:eastAsia="es-MX"/>
        </w:rPr>
      </w:pPr>
      <w:r w:rsidRPr="006B5C5C">
        <w:rPr>
          <w:rFonts w:ascii="Arial" w:eastAsia="Times New Roman" w:hAnsi="Arial" w:cs="Arial"/>
          <w:bCs/>
          <w:lang w:eastAsia="es-MX"/>
        </w:rPr>
        <w:t xml:space="preserve">Implementación. </w:t>
      </w:r>
      <w:r w:rsidR="00CA5B27">
        <w:rPr>
          <w:rFonts w:ascii="Arial" w:eastAsia="Times New Roman" w:hAnsi="Arial" w:cs="Arial"/>
          <w:bCs/>
          <w:lang w:eastAsia="es-MX"/>
        </w:rPr>
        <w:t>Gerente de proyecto</w:t>
      </w:r>
      <w:r w:rsidRPr="006B5C5C">
        <w:rPr>
          <w:rFonts w:ascii="Arial" w:eastAsia="Times New Roman" w:hAnsi="Arial" w:cs="Arial"/>
          <w:bCs/>
          <w:lang w:eastAsia="es-MX"/>
        </w:rPr>
        <w:t xml:space="preserve"> y asistente. Unidad tres años</w:t>
      </w:r>
    </w:p>
    <w:p w:rsidR="003F5A18" w:rsidRPr="006B5C5C" w:rsidRDefault="003F5A18" w:rsidP="00CA5B27">
      <w:pPr>
        <w:spacing w:after="120" w:line="240" w:lineRule="auto"/>
        <w:rPr>
          <w:rFonts w:ascii="Arial" w:eastAsia="Times New Roman" w:hAnsi="Arial" w:cs="Arial"/>
          <w:bCs/>
          <w:lang w:eastAsia="es-MX"/>
        </w:rPr>
      </w:pPr>
      <w:r w:rsidRPr="00D75EEB">
        <w:rPr>
          <w:rFonts w:ascii="Arial" w:eastAsia="Times New Roman" w:hAnsi="Arial" w:cs="Arial"/>
          <w:b/>
          <w:bCs/>
          <w:lang w:eastAsia="es-MX"/>
        </w:rPr>
        <w:t>Limitantes</w:t>
      </w:r>
      <w:r w:rsidR="00E247D3">
        <w:rPr>
          <w:rFonts w:ascii="Arial" w:eastAsia="Times New Roman" w:hAnsi="Arial" w:cs="Arial"/>
          <w:bCs/>
          <w:lang w:eastAsia="es-MX"/>
        </w:rPr>
        <w:t>: depende de los estudios de factibilidad de la intervención general sobre el mercado modelo</w:t>
      </w:r>
    </w:p>
    <w:p w:rsidR="003F5A18" w:rsidRPr="006B5C5C" w:rsidRDefault="003F5A18" w:rsidP="00CA5B27">
      <w:pPr>
        <w:spacing w:after="120" w:line="240" w:lineRule="auto"/>
        <w:rPr>
          <w:rFonts w:ascii="Arial" w:eastAsia="Times New Roman" w:hAnsi="Arial" w:cs="Arial"/>
          <w:bCs/>
          <w:lang w:eastAsia="es-MX"/>
        </w:rPr>
      </w:pPr>
      <w:r w:rsidRPr="00E247D3">
        <w:rPr>
          <w:rFonts w:ascii="Arial" w:eastAsia="Times New Roman" w:hAnsi="Arial" w:cs="Arial"/>
          <w:b/>
          <w:bCs/>
          <w:lang w:eastAsia="es-MX"/>
        </w:rPr>
        <w:lastRenderedPageBreak/>
        <w:t>Beneficiarios</w:t>
      </w:r>
      <w:r w:rsidR="00E247D3">
        <w:rPr>
          <w:rFonts w:ascii="Arial" w:eastAsia="Times New Roman" w:hAnsi="Arial" w:cs="Arial"/>
          <w:bCs/>
          <w:lang w:eastAsia="es-MX"/>
        </w:rPr>
        <w:t>: los comerciantes y usuarios (que serán muchos más numerosos)  del mercado</w:t>
      </w:r>
    </w:p>
    <w:p w:rsidR="003F5A18" w:rsidRPr="00E247D3" w:rsidRDefault="003F5A18" w:rsidP="00CA5B27">
      <w:pPr>
        <w:spacing w:after="120" w:line="240" w:lineRule="auto"/>
        <w:rPr>
          <w:rFonts w:ascii="Arial" w:eastAsia="Times New Roman" w:hAnsi="Arial" w:cs="Arial"/>
          <w:b/>
          <w:bCs/>
          <w:lang w:eastAsia="es-MX"/>
        </w:rPr>
      </w:pPr>
      <w:r w:rsidRPr="00E247D3">
        <w:rPr>
          <w:rFonts w:ascii="Arial" w:eastAsia="Times New Roman" w:hAnsi="Arial" w:cs="Arial"/>
          <w:b/>
          <w:bCs/>
          <w:lang w:eastAsia="es-MX"/>
        </w:rPr>
        <w:t>Resultados</w:t>
      </w:r>
      <w:r w:rsidR="00E247D3">
        <w:rPr>
          <w:rFonts w:ascii="Arial" w:eastAsia="Times New Roman" w:hAnsi="Arial" w:cs="Arial"/>
          <w:b/>
          <w:bCs/>
          <w:lang w:eastAsia="es-MX"/>
        </w:rPr>
        <w:t xml:space="preserve">: </w:t>
      </w:r>
      <w:r w:rsidR="00E247D3" w:rsidRPr="00E247D3">
        <w:rPr>
          <w:rFonts w:ascii="Arial" w:eastAsia="Times New Roman" w:hAnsi="Arial" w:cs="Arial"/>
          <w:bCs/>
          <w:lang w:eastAsia="es-MX"/>
        </w:rPr>
        <w:t xml:space="preserve">se contara con un plan de </w:t>
      </w:r>
      <w:r w:rsidR="00E247D3">
        <w:rPr>
          <w:rFonts w:ascii="Arial" w:eastAsia="Times New Roman" w:hAnsi="Arial" w:cs="Arial"/>
          <w:bCs/>
          <w:lang w:eastAsia="es-MX"/>
        </w:rPr>
        <w:t>explotación</w:t>
      </w:r>
      <w:r w:rsidR="00E247D3" w:rsidRPr="00E247D3">
        <w:rPr>
          <w:rFonts w:ascii="Arial" w:eastAsia="Times New Roman" w:hAnsi="Arial" w:cs="Arial"/>
          <w:bCs/>
          <w:lang w:eastAsia="es-MX"/>
        </w:rPr>
        <w:t xml:space="preserve"> </w:t>
      </w:r>
      <w:r w:rsidR="00E247D3">
        <w:rPr>
          <w:rFonts w:ascii="Arial" w:eastAsia="Times New Roman" w:hAnsi="Arial" w:cs="Arial"/>
          <w:bCs/>
          <w:lang w:eastAsia="es-MX"/>
        </w:rPr>
        <w:t xml:space="preserve">y </w:t>
      </w:r>
      <w:r w:rsidR="00E247D3" w:rsidRPr="00E247D3">
        <w:rPr>
          <w:rFonts w:ascii="Arial" w:eastAsia="Times New Roman" w:hAnsi="Arial" w:cs="Arial"/>
          <w:bCs/>
          <w:lang w:eastAsia="es-MX"/>
        </w:rPr>
        <w:t>gerenciamiento de este equipamiento</w:t>
      </w:r>
      <w:r w:rsidR="00E247D3">
        <w:rPr>
          <w:rFonts w:ascii="Arial" w:eastAsia="Times New Roman" w:hAnsi="Arial" w:cs="Arial"/>
          <w:bCs/>
          <w:lang w:eastAsia="es-MX"/>
        </w:rPr>
        <w:t>, que tiene un fuerte contenido social.</w:t>
      </w:r>
    </w:p>
    <w:p w:rsidR="003F5A18" w:rsidRPr="006B5C5C" w:rsidRDefault="00E247D3" w:rsidP="00CA5B27">
      <w:pPr>
        <w:spacing w:after="120" w:line="240" w:lineRule="auto"/>
        <w:rPr>
          <w:rFonts w:ascii="Arial" w:eastAsia="Times New Roman" w:hAnsi="Arial" w:cs="Arial"/>
          <w:bCs/>
          <w:lang w:eastAsia="es-MX"/>
        </w:rPr>
      </w:pPr>
      <w:r w:rsidRPr="00E247D3">
        <w:rPr>
          <w:rFonts w:ascii="Arial" w:eastAsia="Times New Roman" w:hAnsi="Arial" w:cs="Arial"/>
          <w:b/>
          <w:bCs/>
          <w:lang w:eastAsia="es-MX"/>
        </w:rPr>
        <w:t>Indicadores de éxito</w:t>
      </w:r>
      <w:r>
        <w:rPr>
          <w:rFonts w:ascii="Arial" w:eastAsia="Times New Roman" w:hAnsi="Arial" w:cs="Arial"/>
          <w:bCs/>
          <w:lang w:eastAsia="es-MX"/>
        </w:rPr>
        <w:t>: plan formulado e implementado al final de las obras cuando entre en funcionamiento el mercado</w:t>
      </w:r>
    </w:p>
    <w:p w:rsidR="003F5A18" w:rsidRPr="003F5A18" w:rsidRDefault="003F5A18" w:rsidP="00722136">
      <w:pPr>
        <w:spacing w:after="0" w:line="240" w:lineRule="auto"/>
      </w:pPr>
    </w:p>
    <w:p w:rsidR="003F5A18" w:rsidRDefault="003F5A18" w:rsidP="00722136">
      <w:pPr>
        <w:spacing w:after="0" w:line="240" w:lineRule="auto"/>
        <w:rPr>
          <w:lang w:val="es-ES"/>
        </w:rPr>
      </w:pPr>
    </w:p>
    <w:tbl>
      <w:tblPr>
        <w:tblW w:w="9498" w:type="dxa"/>
        <w:tblInd w:w="-72" w:type="dxa"/>
        <w:tblCellMar>
          <w:left w:w="70" w:type="dxa"/>
          <w:right w:w="70" w:type="dxa"/>
        </w:tblCellMar>
        <w:tblLook w:val="04A0" w:firstRow="1" w:lastRow="0" w:firstColumn="1" w:lastColumn="0" w:noHBand="0" w:noVBand="1"/>
      </w:tblPr>
      <w:tblGrid>
        <w:gridCol w:w="709"/>
        <w:gridCol w:w="7371"/>
        <w:gridCol w:w="1418"/>
      </w:tblGrid>
      <w:tr w:rsidR="006B5C5C" w:rsidRPr="00E247D3" w:rsidTr="00E247D3">
        <w:trPr>
          <w:trHeight w:val="285"/>
        </w:trPr>
        <w:tc>
          <w:tcPr>
            <w:tcW w:w="709" w:type="dxa"/>
            <w:tcBorders>
              <w:top w:val="single" w:sz="4" w:space="0" w:color="auto"/>
              <w:left w:val="single" w:sz="4" w:space="0" w:color="auto"/>
              <w:bottom w:val="single" w:sz="4" w:space="0" w:color="auto"/>
              <w:right w:val="nil"/>
            </w:tcBorders>
            <w:shd w:val="clear" w:color="auto" w:fill="EEECE1" w:themeFill="background2"/>
            <w:noWrap/>
            <w:vAlign w:val="bottom"/>
          </w:tcPr>
          <w:p w:rsidR="006B5C5C" w:rsidRPr="00E247D3" w:rsidRDefault="006B5C5C" w:rsidP="00CA5B27">
            <w:pPr>
              <w:spacing w:after="0" w:line="240" w:lineRule="auto"/>
              <w:jc w:val="center"/>
              <w:rPr>
                <w:rFonts w:ascii="Arial" w:eastAsia="Times New Roman" w:hAnsi="Arial" w:cs="Arial"/>
                <w:b/>
                <w:bCs/>
                <w:color w:val="000000"/>
                <w:sz w:val="20"/>
                <w:szCs w:val="20"/>
                <w:lang w:eastAsia="es-MX"/>
              </w:rPr>
            </w:pPr>
          </w:p>
        </w:tc>
        <w:tc>
          <w:tcPr>
            <w:tcW w:w="7371" w:type="dxa"/>
            <w:tcBorders>
              <w:top w:val="single" w:sz="4" w:space="0" w:color="auto"/>
              <w:left w:val="single" w:sz="4" w:space="0" w:color="auto"/>
              <w:bottom w:val="single" w:sz="4" w:space="0" w:color="auto"/>
              <w:right w:val="single" w:sz="4" w:space="0" w:color="000000"/>
            </w:tcBorders>
            <w:shd w:val="clear" w:color="auto" w:fill="EEECE1" w:themeFill="background2"/>
            <w:vAlign w:val="center"/>
          </w:tcPr>
          <w:p w:rsidR="006B5C5C" w:rsidRPr="00E247D3" w:rsidRDefault="006B5C5C" w:rsidP="006B5C5C">
            <w:pPr>
              <w:spacing w:after="0" w:line="240" w:lineRule="auto"/>
              <w:rPr>
                <w:rFonts w:ascii="Arial" w:hAnsi="Arial" w:cs="Arial"/>
                <w:b/>
                <w:lang w:val="es-ES"/>
              </w:rPr>
            </w:pPr>
            <w:r w:rsidRPr="00E247D3">
              <w:rPr>
                <w:rFonts w:ascii="Arial" w:hAnsi="Arial" w:cs="Arial"/>
                <w:b/>
                <w:lang w:val="es-ES"/>
              </w:rPr>
              <w:t>Fortalecimiento institucional para Gestión Mercado Modelo</w:t>
            </w:r>
          </w:p>
          <w:p w:rsidR="006B5C5C" w:rsidRPr="00E247D3" w:rsidRDefault="006B5C5C" w:rsidP="003F5A18">
            <w:pPr>
              <w:spacing w:after="0" w:line="240" w:lineRule="auto"/>
              <w:rPr>
                <w:rFonts w:ascii="Arial" w:eastAsia="Times New Roman" w:hAnsi="Arial" w:cs="Arial"/>
                <w:b/>
                <w:bCs/>
                <w:sz w:val="20"/>
                <w:szCs w:val="20"/>
                <w:lang w:eastAsia="es-MX"/>
              </w:rPr>
            </w:pPr>
          </w:p>
        </w:tc>
        <w:tc>
          <w:tcPr>
            <w:tcW w:w="1418" w:type="dxa"/>
            <w:tcBorders>
              <w:top w:val="single" w:sz="4" w:space="0" w:color="auto"/>
              <w:left w:val="single" w:sz="4" w:space="0" w:color="auto"/>
              <w:bottom w:val="single" w:sz="4" w:space="0" w:color="auto"/>
              <w:right w:val="single" w:sz="4" w:space="0" w:color="000000"/>
            </w:tcBorders>
            <w:shd w:val="clear" w:color="auto" w:fill="EEECE1" w:themeFill="background2"/>
          </w:tcPr>
          <w:p w:rsidR="006B5C5C" w:rsidRPr="00E247D3" w:rsidRDefault="00E247D3" w:rsidP="00CA5B27">
            <w:pPr>
              <w:spacing w:after="0" w:line="240" w:lineRule="auto"/>
              <w:jc w:val="right"/>
              <w:rPr>
                <w:rFonts w:ascii="Arial" w:eastAsia="Times New Roman" w:hAnsi="Arial" w:cs="Arial"/>
                <w:b/>
                <w:bCs/>
                <w:sz w:val="20"/>
                <w:szCs w:val="20"/>
                <w:lang w:eastAsia="es-MX"/>
              </w:rPr>
            </w:pPr>
            <w:r w:rsidRPr="00E247D3">
              <w:rPr>
                <w:rFonts w:ascii="Arial" w:eastAsia="Times New Roman" w:hAnsi="Arial" w:cs="Arial"/>
                <w:b/>
                <w:bCs/>
                <w:sz w:val="20"/>
                <w:szCs w:val="20"/>
                <w:lang w:eastAsia="es-MX"/>
              </w:rPr>
              <w:t>200.000</w:t>
            </w:r>
          </w:p>
        </w:tc>
      </w:tr>
      <w:tr w:rsidR="006B5C5C" w:rsidRPr="00E247D3" w:rsidTr="00E247D3">
        <w:trPr>
          <w:trHeight w:val="285"/>
        </w:trPr>
        <w:tc>
          <w:tcPr>
            <w:tcW w:w="709" w:type="dxa"/>
            <w:tcBorders>
              <w:top w:val="single" w:sz="4" w:space="0" w:color="auto"/>
              <w:left w:val="single" w:sz="4" w:space="0" w:color="auto"/>
              <w:bottom w:val="single" w:sz="4" w:space="0" w:color="auto"/>
              <w:right w:val="nil"/>
            </w:tcBorders>
            <w:shd w:val="clear" w:color="auto" w:fill="auto"/>
            <w:noWrap/>
          </w:tcPr>
          <w:p w:rsidR="006B5C5C" w:rsidRPr="00E247D3" w:rsidRDefault="006B5C5C" w:rsidP="00CA5B27">
            <w:pPr>
              <w:jc w:val="center"/>
              <w:rPr>
                <w:rFonts w:ascii="Arial" w:hAnsi="Arial" w:cs="Arial"/>
              </w:rPr>
            </w:pPr>
            <w:r w:rsidRPr="00E247D3">
              <w:rPr>
                <w:rFonts w:ascii="Arial" w:hAnsi="Arial" w:cs="Arial"/>
              </w:rPr>
              <w:t>6.1</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6B5C5C" w:rsidRPr="00E247D3" w:rsidRDefault="006B5C5C" w:rsidP="007F7D0A">
            <w:pPr>
              <w:rPr>
                <w:rFonts w:ascii="Arial" w:hAnsi="Arial" w:cs="Arial"/>
              </w:rPr>
            </w:pPr>
            <w:r w:rsidRPr="00E247D3">
              <w:rPr>
                <w:rFonts w:ascii="Arial" w:hAnsi="Arial" w:cs="Arial"/>
              </w:rPr>
              <w:t>Formulación de un plan de Gestión, normativa y tarifario</w:t>
            </w:r>
          </w:p>
        </w:tc>
        <w:tc>
          <w:tcPr>
            <w:tcW w:w="1418" w:type="dxa"/>
            <w:tcBorders>
              <w:top w:val="single" w:sz="4" w:space="0" w:color="auto"/>
              <w:left w:val="single" w:sz="4" w:space="0" w:color="auto"/>
              <w:bottom w:val="single" w:sz="4" w:space="0" w:color="auto"/>
              <w:right w:val="single" w:sz="4" w:space="0" w:color="000000"/>
            </w:tcBorders>
          </w:tcPr>
          <w:p w:rsidR="006B5C5C" w:rsidRPr="00E247D3" w:rsidRDefault="00E247D3" w:rsidP="00CA5B27">
            <w:pPr>
              <w:spacing w:after="0" w:line="240" w:lineRule="auto"/>
              <w:jc w:val="right"/>
              <w:rPr>
                <w:rFonts w:ascii="Arial" w:eastAsia="Times New Roman" w:hAnsi="Arial" w:cs="Arial"/>
                <w:b/>
                <w:bCs/>
                <w:sz w:val="20"/>
                <w:szCs w:val="20"/>
                <w:lang w:eastAsia="es-MX"/>
              </w:rPr>
            </w:pPr>
            <w:r w:rsidRPr="00E247D3">
              <w:rPr>
                <w:rFonts w:ascii="Arial" w:eastAsia="Times New Roman" w:hAnsi="Arial" w:cs="Arial"/>
                <w:b/>
                <w:bCs/>
                <w:sz w:val="20"/>
                <w:szCs w:val="20"/>
                <w:lang w:eastAsia="es-MX"/>
              </w:rPr>
              <w:t>50.000</w:t>
            </w:r>
          </w:p>
        </w:tc>
      </w:tr>
      <w:tr w:rsidR="006B5C5C" w:rsidRPr="00E247D3" w:rsidTr="00E247D3">
        <w:trPr>
          <w:trHeight w:val="285"/>
        </w:trPr>
        <w:tc>
          <w:tcPr>
            <w:tcW w:w="709" w:type="dxa"/>
            <w:tcBorders>
              <w:top w:val="single" w:sz="4" w:space="0" w:color="auto"/>
              <w:left w:val="single" w:sz="4" w:space="0" w:color="auto"/>
              <w:bottom w:val="single" w:sz="4" w:space="0" w:color="auto"/>
              <w:right w:val="nil"/>
            </w:tcBorders>
            <w:shd w:val="clear" w:color="auto" w:fill="auto"/>
            <w:noWrap/>
          </w:tcPr>
          <w:p w:rsidR="006B5C5C" w:rsidRPr="00E247D3" w:rsidRDefault="006B5C5C" w:rsidP="00CA5B27">
            <w:pPr>
              <w:jc w:val="center"/>
              <w:rPr>
                <w:rFonts w:ascii="Arial" w:hAnsi="Arial" w:cs="Arial"/>
              </w:rPr>
            </w:pPr>
            <w:r w:rsidRPr="00E247D3">
              <w:rPr>
                <w:rFonts w:ascii="Arial" w:hAnsi="Arial" w:cs="Arial"/>
              </w:rPr>
              <w:t>6.2</w:t>
            </w:r>
          </w:p>
        </w:tc>
        <w:tc>
          <w:tcPr>
            <w:tcW w:w="7371" w:type="dxa"/>
            <w:tcBorders>
              <w:top w:val="single" w:sz="4" w:space="0" w:color="auto"/>
              <w:left w:val="single" w:sz="4" w:space="0" w:color="auto"/>
              <w:bottom w:val="single" w:sz="4" w:space="0" w:color="auto"/>
              <w:right w:val="single" w:sz="4" w:space="0" w:color="000000"/>
            </w:tcBorders>
            <w:shd w:val="clear" w:color="auto" w:fill="auto"/>
          </w:tcPr>
          <w:p w:rsidR="006B5C5C" w:rsidRPr="00E247D3" w:rsidRDefault="006B5C5C" w:rsidP="007F7D0A">
            <w:pPr>
              <w:rPr>
                <w:rFonts w:ascii="Arial" w:hAnsi="Arial" w:cs="Arial"/>
              </w:rPr>
            </w:pPr>
            <w:r w:rsidRPr="00E247D3">
              <w:rPr>
                <w:rFonts w:ascii="Arial" w:hAnsi="Arial" w:cs="Arial"/>
              </w:rPr>
              <w:t>Unidad de gestión durante el proceso de transformación del mercado</w:t>
            </w:r>
          </w:p>
        </w:tc>
        <w:tc>
          <w:tcPr>
            <w:tcW w:w="1418" w:type="dxa"/>
            <w:tcBorders>
              <w:top w:val="single" w:sz="4" w:space="0" w:color="auto"/>
              <w:left w:val="single" w:sz="4" w:space="0" w:color="auto"/>
              <w:bottom w:val="single" w:sz="4" w:space="0" w:color="auto"/>
              <w:right w:val="single" w:sz="4" w:space="0" w:color="000000"/>
            </w:tcBorders>
          </w:tcPr>
          <w:p w:rsidR="006B5C5C" w:rsidRPr="00E247D3" w:rsidRDefault="00E247D3" w:rsidP="00CA5B27">
            <w:pPr>
              <w:spacing w:after="0" w:line="240" w:lineRule="auto"/>
              <w:jc w:val="right"/>
              <w:rPr>
                <w:rFonts w:ascii="Arial" w:eastAsia="Times New Roman" w:hAnsi="Arial" w:cs="Arial"/>
                <w:b/>
                <w:bCs/>
                <w:sz w:val="20"/>
                <w:szCs w:val="20"/>
                <w:lang w:eastAsia="es-MX"/>
              </w:rPr>
            </w:pPr>
            <w:r w:rsidRPr="00E247D3">
              <w:rPr>
                <w:rFonts w:ascii="Arial" w:eastAsia="Times New Roman" w:hAnsi="Arial" w:cs="Arial"/>
                <w:b/>
                <w:bCs/>
                <w:sz w:val="20"/>
                <w:szCs w:val="20"/>
                <w:lang w:eastAsia="es-MX"/>
              </w:rPr>
              <w:t>150.000</w:t>
            </w:r>
          </w:p>
        </w:tc>
      </w:tr>
      <w:tr w:rsidR="003F5A18" w:rsidRPr="00E247D3" w:rsidTr="00E247D3">
        <w:trPr>
          <w:trHeight w:val="285"/>
        </w:trPr>
        <w:tc>
          <w:tcPr>
            <w:tcW w:w="709" w:type="dxa"/>
            <w:tcBorders>
              <w:top w:val="nil"/>
              <w:left w:val="single" w:sz="4" w:space="0" w:color="auto"/>
              <w:bottom w:val="single" w:sz="4" w:space="0" w:color="auto"/>
              <w:right w:val="nil"/>
            </w:tcBorders>
            <w:shd w:val="clear" w:color="auto" w:fill="C4BC96" w:themeFill="background2" w:themeFillShade="BF"/>
            <w:noWrap/>
            <w:vAlign w:val="center"/>
          </w:tcPr>
          <w:p w:rsidR="003F5A18" w:rsidRPr="00E247D3" w:rsidRDefault="006B5C5C" w:rsidP="00CA5B27">
            <w:pPr>
              <w:spacing w:after="0" w:line="240" w:lineRule="auto"/>
              <w:jc w:val="center"/>
              <w:rPr>
                <w:rFonts w:ascii="Arial" w:eastAsia="Times New Roman" w:hAnsi="Arial" w:cs="Arial"/>
                <w:b/>
                <w:bCs/>
                <w:color w:val="000000"/>
                <w:sz w:val="36"/>
                <w:szCs w:val="36"/>
                <w:lang w:eastAsia="es-MX"/>
              </w:rPr>
            </w:pPr>
            <w:r w:rsidRPr="00E247D3">
              <w:rPr>
                <w:rFonts w:ascii="Arial" w:eastAsia="Times New Roman" w:hAnsi="Arial" w:cs="Arial"/>
                <w:b/>
                <w:bCs/>
                <w:color w:val="000000"/>
                <w:sz w:val="36"/>
                <w:szCs w:val="36"/>
                <w:lang w:eastAsia="es-MX"/>
              </w:rPr>
              <w:t>A6</w:t>
            </w:r>
          </w:p>
        </w:tc>
        <w:tc>
          <w:tcPr>
            <w:tcW w:w="7371"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E247D3" w:rsidRPr="00E247D3" w:rsidRDefault="00E247D3" w:rsidP="00E247D3">
            <w:pPr>
              <w:spacing w:after="0" w:line="240" w:lineRule="auto"/>
              <w:rPr>
                <w:rFonts w:ascii="Arial" w:hAnsi="Arial" w:cs="Arial"/>
                <w:b/>
                <w:lang w:val="es-ES"/>
              </w:rPr>
            </w:pPr>
            <w:r w:rsidRPr="00E247D3">
              <w:rPr>
                <w:rFonts w:ascii="Arial" w:hAnsi="Arial" w:cs="Arial"/>
                <w:b/>
                <w:lang w:val="es-ES"/>
              </w:rPr>
              <w:t>Fortalecimiento institucional para Gestión Mercado Modelo</w:t>
            </w:r>
          </w:p>
          <w:p w:rsidR="003F5A18" w:rsidRPr="00E247D3" w:rsidRDefault="003F5A18" w:rsidP="00E247D3">
            <w:pPr>
              <w:spacing w:after="0" w:line="240" w:lineRule="auto"/>
              <w:rPr>
                <w:rFonts w:ascii="Arial" w:eastAsia="Times New Roman" w:hAnsi="Arial" w:cs="Arial"/>
                <w:b/>
                <w:bCs/>
                <w:sz w:val="20"/>
                <w:szCs w:val="20"/>
                <w:lang w:val="es-ES" w:eastAsia="es-MX"/>
              </w:rPr>
            </w:pPr>
          </w:p>
        </w:tc>
        <w:tc>
          <w:tcPr>
            <w:tcW w:w="1418" w:type="dxa"/>
            <w:tcBorders>
              <w:top w:val="single" w:sz="4" w:space="0" w:color="auto"/>
              <w:left w:val="single" w:sz="4" w:space="0" w:color="auto"/>
              <w:bottom w:val="single" w:sz="4" w:space="0" w:color="auto"/>
              <w:right w:val="single" w:sz="4" w:space="0" w:color="000000"/>
            </w:tcBorders>
            <w:shd w:val="clear" w:color="auto" w:fill="C4BC96" w:themeFill="background2" w:themeFillShade="BF"/>
            <w:vAlign w:val="center"/>
          </w:tcPr>
          <w:p w:rsidR="003F5A18" w:rsidRPr="00E247D3" w:rsidRDefault="00E247D3" w:rsidP="00CA5B27">
            <w:pPr>
              <w:spacing w:after="0" w:line="240" w:lineRule="auto"/>
              <w:jc w:val="right"/>
              <w:rPr>
                <w:rFonts w:ascii="Arial" w:eastAsia="Times New Roman" w:hAnsi="Arial" w:cs="Arial"/>
                <w:b/>
                <w:bCs/>
                <w:sz w:val="20"/>
                <w:szCs w:val="20"/>
                <w:lang w:eastAsia="es-MX"/>
              </w:rPr>
            </w:pPr>
            <w:r w:rsidRPr="00E247D3">
              <w:rPr>
                <w:rFonts w:ascii="Arial" w:eastAsia="Times New Roman" w:hAnsi="Arial" w:cs="Arial"/>
                <w:b/>
                <w:bCs/>
                <w:sz w:val="20"/>
                <w:szCs w:val="20"/>
                <w:lang w:eastAsia="es-MX"/>
              </w:rPr>
              <w:t>200.000</w:t>
            </w:r>
          </w:p>
        </w:tc>
      </w:tr>
    </w:tbl>
    <w:p w:rsidR="003F5A18" w:rsidRPr="00E247D3" w:rsidRDefault="003F5A18" w:rsidP="00722136">
      <w:pPr>
        <w:spacing w:after="0" w:line="240" w:lineRule="auto"/>
        <w:rPr>
          <w:rFonts w:ascii="Arial" w:hAnsi="Arial" w:cs="Arial"/>
        </w:rPr>
      </w:pPr>
    </w:p>
    <w:p w:rsidR="00722136" w:rsidRDefault="00722136" w:rsidP="00722136">
      <w:pPr>
        <w:pStyle w:val="NoSpacing"/>
        <w:rPr>
          <w:lang w:val="es-ES" w:eastAsia="es-MX"/>
        </w:rPr>
      </w:pPr>
    </w:p>
    <w:p w:rsidR="00E247D3" w:rsidRDefault="00E247D3" w:rsidP="00722136">
      <w:pPr>
        <w:pStyle w:val="NoSpacing"/>
        <w:rPr>
          <w:lang w:val="es-ES" w:eastAsia="es-MX"/>
        </w:rPr>
      </w:pPr>
    </w:p>
    <w:sectPr w:rsidR="00E247D3" w:rsidSect="009D3037">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C7" w:rsidRDefault="00E565C7" w:rsidP="00E565C7">
      <w:pPr>
        <w:spacing w:after="0" w:line="240" w:lineRule="auto"/>
      </w:pPr>
      <w:r>
        <w:separator/>
      </w:r>
    </w:p>
  </w:endnote>
  <w:endnote w:type="continuationSeparator" w:id="0">
    <w:p w:rsidR="00E565C7" w:rsidRDefault="00E565C7" w:rsidP="00E5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C7" w:rsidRDefault="00E565C7" w:rsidP="00E565C7">
      <w:pPr>
        <w:spacing w:after="0" w:line="240" w:lineRule="auto"/>
      </w:pPr>
      <w:r>
        <w:separator/>
      </w:r>
    </w:p>
  </w:footnote>
  <w:footnote w:type="continuationSeparator" w:id="0">
    <w:p w:rsidR="00E565C7" w:rsidRDefault="00E565C7" w:rsidP="00E565C7">
      <w:pPr>
        <w:spacing w:after="0" w:line="240" w:lineRule="auto"/>
      </w:pPr>
      <w:r>
        <w:continuationSeparator/>
      </w:r>
    </w:p>
  </w:footnote>
  <w:footnote w:id="1">
    <w:p w:rsidR="007700FA" w:rsidRPr="007700FA" w:rsidRDefault="007700FA" w:rsidP="007700FA">
      <w:pPr>
        <w:pStyle w:val="FootnoteText"/>
        <w:rPr>
          <w:rFonts w:ascii="Arial" w:hAnsi="Arial" w:cs="Arial"/>
          <w:lang w:val="es-ES_tradnl"/>
        </w:rPr>
      </w:pPr>
      <w:r w:rsidRPr="007700FA">
        <w:rPr>
          <w:rStyle w:val="FootnoteReference"/>
          <w:rFonts w:ascii="Arial" w:hAnsi="Arial" w:cs="Arial"/>
        </w:rPr>
        <w:footnoteRef/>
      </w:r>
      <w:r w:rsidRPr="007700FA">
        <w:rPr>
          <w:rFonts w:ascii="Arial" w:hAnsi="Arial" w:cs="Arial"/>
        </w:rPr>
        <w:t xml:space="preserve"> </w:t>
      </w:r>
      <w:r w:rsidRPr="007700FA">
        <w:rPr>
          <w:rFonts w:ascii="Arial" w:hAnsi="Arial" w:cs="Arial"/>
          <w:lang w:val="es-ES_tradnl"/>
        </w:rPr>
        <w:t xml:space="preserve"> Ver. Villaescusa, Eduardo. Diseño y Gestión urbana de la CCSD, Eduardo Rodríguez-Villaescusa. BID. 2015 – EEO#21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AC5"/>
    <w:multiLevelType w:val="hybridMultilevel"/>
    <w:tmpl w:val="7554852A"/>
    <w:lvl w:ilvl="0" w:tplc="F4D889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E11D4E"/>
    <w:multiLevelType w:val="hybridMultilevel"/>
    <w:tmpl w:val="E9502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CAF5C91"/>
    <w:multiLevelType w:val="hybridMultilevel"/>
    <w:tmpl w:val="8D0C9064"/>
    <w:lvl w:ilvl="0" w:tplc="5970761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A91CA9"/>
    <w:multiLevelType w:val="hybridMultilevel"/>
    <w:tmpl w:val="0A26CF30"/>
    <w:lvl w:ilvl="0" w:tplc="8D7C63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1EE418F"/>
    <w:multiLevelType w:val="multilevel"/>
    <w:tmpl w:val="B6B6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F3"/>
    <w:rsid w:val="00063B85"/>
    <w:rsid w:val="000877FA"/>
    <w:rsid w:val="00091B76"/>
    <w:rsid w:val="000E68F3"/>
    <w:rsid w:val="001605EF"/>
    <w:rsid w:val="001A3554"/>
    <w:rsid w:val="001E7B03"/>
    <w:rsid w:val="002221FA"/>
    <w:rsid w:val="002547B5"/>
    <w:rsid w:val="0027068B"/>
    <w:rsid w:val="002B0131"/>
    <w:rsid w:val="002B0744"/>
    <w:rsid w:val="002B1CEE"/>
    <w:rsid w:val="002D7105"/>
    <w:rsid w:val="002D7114"/>
    <w:rsid w:val="002F4EB7"/>
    <w:rsid w:val="00333E0D"/>
    <w:rsid w:val="003605FD"/>
    <w:rsid w:val="003820EC"/>
    <w:rsid w:val="003D3856"/>
    <w:rsid w:val="003F5A18"/>
    <w:rsid w:val="00406CA0"/>
    <w:rsid w:val="00416384"/>
    <w:rsid w:val="00454AA0"/>
    <w:rsid w:val="00456F8B"/>
    <w:rsid w:val="00485646"/>
    <w:rsid w:val="00537F63"/>
    <w:rsid w:val="00562E60"/>
    <w:rsid w:val="00576B84"/>
    <w:rsid w:val="0058260E"/>
    <w:rsid w:val="005B1069"/>
    <w:rsid w:val="005B7646"/>
    <w:rsid w:val="005D27B4"/>
    <w:rsid w:val="005D4BA7"/>
    <w:rsid w:val="005E4C6F"/>
    <w:rsid w:val="005F5588"/>
    <w:rsid w:val="00621140"/>
    <w:rsid w:val="00645117"/>
    <w:rsid w:val="006503E9"/>
    <w:rsid w:val="00685A43"/>
    <w:rsid w:val="006B5C5C"/>
    <w:rsid w:val="006B702F"/>
    <w:rsid w:val="006C340C"/>
    <w:rsid w:val="00704CE4"/>
    <w:rsid w:val="00722136"/>
    <w:rsid w:val="00741EC6"/>
    <w:rsid w:val="00762D64"/>
    <w:rsid w:val="007700FA"/>
    <w:rsid w:val="007742C6"/>
    <w:rsid w:val="00774BC2"/>
    <w:rsid w:val="007878D8"/>
    <w:rsid w:val="007E3AE8"/>
    <w:rsid w:val="008704BA"/>
    <w:rsid w:val="00883870"/>
    <w:rsid w:val="00901F64"/>
    <w:rsid w:val="009246AD"/>
    <w:rsid w:val="009A2D97"/>
    <w:rsid w:val="009C1151"/>
    <w:rsid w:val="009C19FF"/>
    <w:rsid w:val="009D3037"/>
    <w:rsid w:val="009E4317"/>
    <w:rsid w:val="009F4892"/>
    <w:rsid w:val="00A25C36"/>
    <w:rsid w:val="00A27E40"/>
    <w:rsid w:val="00A73EE3"/>
    <w:rsid w:val="00AB65DD"/>
    <w:rsid w:val="00AE34BA"/>
    <w:rsid w:val="00B05828"/>
    <w:rsid w:val="00B4521D"/>
    <w:rsid w:val="00B536F7"/>
    <w:rsid w:val="00B91581"/>
    <w:rsid w:val="00BA56EB"/>
    <w:rsid w:val="00BB1A62"/>
    <w:rsid w:val="00BC519F"/>
    <w:rsid w:val="00BE6A25"/>
    <w:rsid w:val="00C047AD"/>
    <w:rsid w:val="00C13E06"/>
    <w:rsid w:val="00C360DB"/>
    <w:rsid w:val="00C44BEB"/>
    <w:rsid w:val="00C65037"/>
    <w:rsid w:val="00C84655"/>
    <w:rsid w:val="00C90311"/>
    <w:rsid w:val="00C92942"/>
    <w:rsid w:val="00CA314E"/>
    <w:rsid w:val="00CA5B27"/>
    <w:rsid w:val="00CB102D"/>
    <w:rsid w:val="00CD0E5E"/>
    <w:rsid w:val="00CF1B16"/>
    <w:rsid w:val="00CF55D5"/>
    <w:rsid w:val="00CF5CDB"/>
    <w:rsid w:val="00D06653"/>
    <w:rsid w:val="00D513ED"/>
    <w:rsid w:val="00D63F26"/>
    <w:rsid w:val="00D641C5"/>
    <w:rsid w:val="00D70081"/>
    <w:rsid w:val="00D7008A"/>
    <w:rsid w:val="00D75EEB"/>
    <w:rsid w:val="00D76660"/>
    <w:rsid w:val="00DA164C"/>
    <w:rsid w:val="00DB147C"/>
    <w:rsid w:val="00DB5AA9"/>
    <w:rsid w:val="00DF3ED8"/>
    <w:rsid w:val="00DF5777"/>
    <w:rsid w:val="00E247D3"/>
    <w:rsid w:val="00E30FB1"/>
    <w:rsid w:val="00E565C7"/>
    <w:rsid w:val="00E60341"/>
    <w:rsid w:val="00EA6B7A"/>
    <w:rsid w:val="00EB46CB"/>
    <w:rsid w:val="00F00710"/>
    <w:rsid w:val="00F07FB0"/>
    <w:rsid w:val="00F53912"/>
    <w:rsid w:val="00F97CC1"/>
    <w:rsid w:val="00FA715E"/>
    <w:rsid w:val="00FB7C2E"/>
    <w:rsid w:val="00FD6F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136"/>
    <w:pPr>
      <w:spacing w:after="0" w:line="240" w:lineRule="auto"/>
    </w:pPr>
  </w:style>
  <w:style w:type="character" w:styleId="Hyperlink">
    <w:name w:val="Hyperlink"/>
    <w:basedOn w:val="DefaultParagraphFont"/>
    <w:uiPriority w:val="99"/>
    <w:unhideWhenUsed/>
    <w:rsid w:val="00722136"/>
    <w:rPr>
      <w:color w:val="0000FF" w:themeColor="hyperlink"/>
      <w:u w:val="single"/>
    </w:rPr>
  </w:style>
  <w:style w:type="paragraph" w:styleId="ListParagraph">
    <w:name w:val="List Paragraph"/>
    <w:basedOn w:val="Normal"/>
    <w:uiPriority w:val="34"/>
    <w:qFormat/>
    <w:rsid w:val="002547B5"/>
    <w:pPr>
      <w:ind w:left="720"/>
      <w:contextualSpacing/>
    </w:pPr>
  </w:style>
  <w:style w:type="table" w:styleId="TableGrid">
    <w:name w:val="Table Grid"/>
    <w:basedOn w:val="TableNormal"/>
    <w:uiPriority w:val="59"/>
    <w:rsid w:val="002B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6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C7"/>
    <w:rPr>
      <w:sz w:val="20"/>
      <w:szCs w:val="20"/>
    </w:rPr>
  </w:style>
  <w:style w:type="character" w:styleId="FootnoteReference">
    <w:name w:val="footnote reference"/>
    <w:basedOn w:val="DefaultParagraphFont"/>
    <w:uiPriority w:val="99"/>
    <w:semiHidden/>
    <w:unhideWhenUsed/>
    <w:rsid w:val="00E565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136"/>
    <w:pPr>
      <w:spacing w:after="0" w:line="240" w:lineRule="auto"/>
    </w:pPr>
  </w:style>
  <w:style w:type="character" w:styleId="Hyperlink">
    <w:name w:val="Hyperlink"/>
    <w:basedOn w:val="DefaultParagraphFont"/>
    <w:uiPriority w:val="99"/>
    <w:unhideWhenUsed/>
    <w:rsid w:val="00722136"/>
    <w:rPr>
      <w:color w:val="0000FF" w:themeColor="hyperlink"/>
      <w:u w:val="single"/>
    </w:rPr>
  </w:style>
  <w:style w:type="paragraph" w:styleId="ListParagraph">
    <w:name w:val="List Paragraph"/>
    <w:basedOn w:val="Normal"/>
    <w:uiPriority w:val="34"/>
    <w:qFormat/>
    <w:rsid w:val="002547B5"/>
    <w:pPr>
      <w:ind w:left="720"/>
      <w:contextualSpacing/>
    </w:pPr>
  </w:style>
  <w:style w:type="table" w:styleId="TableGrid">
    <w:name w:val="Table Grid"/>
    <w:basedOn w:val="TableNormal"/>
    <w:uiPriority w:val="59"/>
    <w:rsid w:val="002B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65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5C7"/>
    <w:rPr>
      <w:sz w:val="20"/>
      <w:szCs w:val="20"/>
    </w:rPr>
  </w:style>
  <w:style w:type="character" w:styleId="FootnoteReference">
    <w:name w:val="footnote reference"/>
    <w:basedOn w:val="DefaultParagraphFont"/>
    <w:uiPriority w:val="99"/>
    <w:semiHidden/>
    <w:unhideWhenUsed/>
    <w:rsid w:val="00E56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6035">
      <w:bodyDiv w:val="1"/>
      <w:marLeft w:val="0"/>
      <w:marRight w:val="0"/>
      <w:marTop w:val="0"/>
      <w:marBottom w:val="0"/>
      <w:divBdr>
        <w:top w:val="none" w:sz="0" w:space="0" w:color="auto"/>
        <w:left w:val="none" w:sz="0" w:space="0" w:color="auto"/>
        <w:bottom w:val="none" w:sz="0" w:space="0" w:color="auto"/>
        <w:right w:val="none" w:sz="0" w:space="0" w:color="auto"/>
      </w:divBdr>
    </w:div>
    <w:div w:id="618338987">
      <w:bodyDiv w:val="1"/>
      <w:marLeft w:val="0"/>
      <w:marRight w:val="0"/>
      <w:marTop w:val="0"/>
      <w:marBottom w:val="0"/>
      <w:divBdr>
        <w:top w:val="none" w:sz="0" w:space="0" w:color="auto"/>
        <w:left w:val="none" w:sz="0" w:space="0" w:color="auto"/>
        <w:bottom w:val="none" w:sz="0" w:space="0" w:color="auto"/>
        <w:right w:val="none" w:sz="0" w:space="0" w:color="auto"/>
      </w:divBdr>
    </w:div>
    <w:div w:id="633103218">
      <w:bodyDiv w:val="1"/>
      <w:marLeft w:val="0"/>
      <w:marRight w:val="0"/>
      <w:marTop w:val="0"/>
      <w:marBottom w:val="0"/>
      <w:divBdr>
        <w:top w:val="none" w:sz="0" w:space="0" w:color="auto"/>
        <w:left w:val="none" w:sz="0" w:space="0" w:color="auto"/>
        <w:bottom w:val="none" w:sz="0" w:space="0" w:color="auto"/>
        <w:right w:val="none" w:sz="0" w:space="0" w:color="auto"/>
      </w:divBdr>
    </w:div>
    <w:div w:id="721250386">
      <w:bodyDiv w:val="1"/>
      <w:marLeft w:val="0"/>
      <w:marRight w:val="0"/>
      <w:marTop w:val="0"/>
      <w:marBottom w:val="0"/>
      <w:divBdr>
        <w:top w:val="none" w:sz="0" w:space="0" w:color="auto"/>
        <w:left w:val="none" w:sz="0" w:space="0" w:color="auto"/>
        <w:bottom w:val="none" w:sz="0" w:space="0" w:color="auto"/>
        <w:right w:val="none" w:sz="0" w:space="0" w:color="auto"/>
      </w:divBdr>
    </w:div>
    <w:div w:id="740955188">
      <w:bodyDiv w:val="1"/>
      <w:marLeft w:val="0"/>
      <w:marRight w:val="0"/>
      <w:marTop w:val="0"/>
      <w:marBottom w:val="0"/>
      <w:divBdr>
        <w:top w:val="none" w:sz="0" w:space="0" w:color="auto"/>
        <w:left w:val="none" w:sz="0" w:space="0" w:color="auto"/>
        <w:bottom w:val="none" w:sz="0" w:space="0" w:color="auto"/>
        <w:right w:val="none" w:sz="0" w:space="0" w:color="auto"/>
      </w:divBdr>
    </w:div>
    <w:div w:id="924194917">
      <w:bodyDiv w:val="1"/>
      <w:marLeft w:val="0"/>
      <w:marRight w:val="0"/>
      <w:marTop w:val="0"/>
      <w:marBottom w:val="0"/>
      <w:divBdr>
        <w:top w:val="none" w:sz="0" w:space="0" w:color="auto"/>
        <w:left w:val="none" w:sz="0" w:space="0" w:color="auto"/>
        <w:bottom w:val="none" w:sz="0" w:space="0" w:color="auto"/>
        <w:right w:val="none" w:sz="0" w:space="0" w:color="auto"/>
      </w:divBdr>
    </w:div>
    <w:div w:id="1154179825">
      <w:bodyDiv w:val="1"/>
      <w:marLeft w:val="0"/>
      <w:marRight w:val="0"/>
      <w:marTop w:val="0"/>
      <w:marBottom w:val="0"/>
      <w:divBdr>
        <w:top w:val="none" w:sz="0" w:space="0" w:color="auto"/>
        <w:left w:val="none" w:sz="0" w:space="0" w:color="auto"/>
        <w:bottom w:val="none" w:sz="0" w:space="0" w:color="auto"/>
        <w:right w:val="none" w:sz="0" w:space="0" w:color="auto"/>
      </w:divBdr>
    </w:div>
    <w:div w:id="1185442237">
      <w:bodyDiv w:val="1"/>
      <w:marLeft w:val="0"/>
      <w:marRight w:val="0"/>
      <w:marTop w:val="0"/>
      <w:marBottom w:val="0"/>
      <w:divBdr>
        <w:top w:val="none" w:sz="0" w:space="0" w:color="auto"/>
        <w:left w:val="none" w:sz="0" w:space="0" w:color="auto"/>
        <w:bottom w:val="none" w:sz="0" w:space="0" w:color="auto"/>
        <w:right w:val="none" w:sz="0" w:space="0" w:color="auto"/>
      </w:divBdr>
    </w:div>
    <w:div w:id="1211188347">
      <w:bodyDiv w:val="1"/>
      <w:marLeft w:val="0"/>
      <w:marRight w:val="0"/>
      <w:marTop w:val="0"/>
      <w:marBottom w:val="0"/>
      <w:divBdr>
        <w:top w:val="none" w:sz="0" w:space="0" w:color="auto"/>
        <w:left w:val="none" w:sz="0" w:space="0" w:color="auto"/>
        <w:bottom w:val="none" w:sz="0" w:space="0" w:color="auto"/>
        <w:right w:val="none" w:sz="0" w:space="0" w:color="auto"/>
      </w:divBdr>
    </w:div>
    <w:div w:id="1312057570">
      <w:bodyDiv w:val="1"/>
      <w:marLeft w:val="0"/>
      <w:marRight w:val="0"/>
      <w:marTop w:val="0"/>
      <w:marBottom w:val="0"/>
      <w:divBdr>
        <w:top w:val="none" w:sz="0" w:space="0" w:color="auto"/>
        <w:left w:val="none" w:sz="0" w:space="0" w:color="auto"/>
        <w:bottom w:val="none" w:sz="0" w:space="0" w:color="auto"/>
        <w:right w:val="none" w:sz="0" w:space="0" w:color="auto"/>
      </w:divBdr>
    </w:div>
    <w:div w:id="1352611407">
      <w:bodyDiv w:val="1"/>
      <w:marLeft w:val="0"/>
      <w:marRight w:val="0"/>
      <w:marTop w:val="0"/>
      <w:marBottom w:val="0"/>
      <w:divBdr>
        <w:top w:val="none" w:sz="0" w:space="0" w:color="auto"/>
        <w:left w:val="none" w:sz="0" w:space="0" w:color="auto"/>
        <w:bottom w:val="none" w:sz="0" w:space="0" w:color="auto"/>
        <w:right w:val="none" w:sz="0" w:space="0" w:color="auto"/>
      </w:divBdr>
    </w:div>
    <w:div w:id="1399327648">
      <w:bodyDiv w:val="1"/>
      <w:marLeft w:val="0"/>
      <w:marRight w:val="0"/>
      <w:marTop w:val="0"/>
      <w:marBottom w:val="0"/>
      <w:divBdr>
        <w:top w:val="none" w:sz="0" w:space="0" w:color="auto"/>
        <w:left w:val="none" w:sz="0" w:space="0" w:color="auto"/>
        <w:bottom w:val="none" w:sz="0" w:space="0" w:color="auto"/>
        <w:right w:val="none" w:sz="0" w:space="0" w:color="auto"/>
      </w:divBdr>
    </w:div>
    <w:div w:id="1549336699">
      <w:bodyDiv w:val="1"/>
      <w:marLeft w:val="0"/>
      <w:marRight w:val="0"/>
      <w:marTop w:val="0"/>
      <w:marBottom w:val="0"/>
      <w:divBdr>
        <w:top w:val="none" w:sz="0" w:space="0" w:color="auto"/>
        <w:left w:val="none" w:sz="0" w:space="0" w:color="auto"/>
        <w:bottom w:val="none" w:sz="0" w:space="0" w:color="auto"/>
        <w:right w:val="none" w:sz="0" w:space="0" w:color="auto"/>
      </w:divBdr>
    </w:div>
    <w:div w:id="1598831012">
      <w:bodyDiv w:val="1"/>
      <w:marLeft w:val="0"/>
      <w:marRight w:val="0"/>
      <w:marTop w:val="0"/>
      <w:marBottom w:val="0"/>
      <w:divBdr>
        <w:top w:val="none" w:sz="0" w:space="0" w:color="auto"/>
        <w:left w:val="none" w:sz="0" w:space="0" w:color="auto"/>
        <w:bottom w:val="none" w:sz="0" w:space="0" w:color="auto"/>
        <w:right w:val="none" w:sz="0" w:space="0" w:color="auto"/>
      </w:divBdr>
    </w:div>
    <w:div w:id="1856574540">
      <w:bodyDiv w:val="1"/>
      <w:marLeft w:val="0"/>
      <w:marRight w:val="0"/>
      <w:marTop w:val="0"/>
      <w:marBottom w:val="0"/>
      <w:divBdr>
        <w:top w:val="none" w:sz="0" w:space="0" w:color="auto"/>
        <w:left w:val="none" w:sz="0" w:space="0" w:color="auto"/>
        <w:bottom w:val="none" w:sz="0" w:space="0" w:color="auto"/>
        <w:right w:val="none" w:sz="0" w:space="0" w:color="auto"/>
      </w:divBdr>
    </w:div>
    <w:div w:id="2058317241">
      <w:bodyDiv w:val="1"/>
      <w:marLeft w:val="0"/>
      <w:marRight w:val="0"/>
      <w:marTop w:val="0"/>
      <w:marBottom w:val="0"/>
      <w:divBdr>
        <w:top w:val="none" w:sz="0" w:space="0" w:color="auto"/>
        <w:left w:val="none" w:sz="0" w:space="0" w:color="auto"/>
        <w:bottom w:val="none" w:sz="0" w:space="0" w:color="auto"/>
        <w:right w:val="none" w:sz="0" w:space="0" w:color="auto"/>
      </w:divBdr>
    </w:div>
    <w:div w:id="20592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customXml" Target="../customXml/item6.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456731dbc904a5fb605ec556c33e883 xmlns="9c571b2f-e523-4ab2-ba2e-09e151a03ef4">
      <Terms xmlns="http://schemas.microsoft.com/office/infopath/2007/PartnerControls"/>
    </c456731dbc904a5fb605ec556c33e883>
    <Project_x0020_Document_x0020_Type xmlns="9c571b2f-e523-4ab2-ba2e-09e151a03ef4" xsi:nil="true"/>
    <Business_x0020_Area xmlns="9c571b2f-e523-4ab2-ba2e-09e151a03ef4" xsi:nil="true"/>
    <IDBDocs_x0020_Number xmlns="9c571b2f-e523-4ab2-ba2e-09e151a03ef4">40368483</IDBDocs_x0020_Number>
    <TaxCatchAll xmlns="9c571b2f-e523-4ab2-ba2e-09e151a03ef4">
      <Value>11</Value>
      <Value>12</Value>
    </TaxCatchAll>
    <Phase xmlns="9c571b2f-e523-4ab2-ba2e-09e151a03ef4" xsi:nil="true"/>
    <SISCOR_x0020_Number xmlns="9c571b2f-e523-4ab2-ba2e-09e151a03ef4" xsi:nil="true"/>
    <Division_x0020_or_x0020_Unit xmlns="9c571b2f-e523-4ab2-ba2e-09e151a03ef4">CSD/HUD</Division_x0020_or_x0020_Unit>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Approval_x0020_Number xmlns="9c571b2f-e523-4ab2-ba2e-09e151a03ef4" xsi:nil="true"/>
    <Document_x0020_Author xmlns="9c571b2f-e523-4ab2-ba2e-09e151a03ef4">Perez Rincon, Belinda</Document_x0020_Author>
    <e559ffcc31d34167856647188be35015 xmlns="9c571b2f-e523-4ab2-ba2e-09e151a03ef4">
      <Terms xmlns="http://schemas.microsoft.com/office/infopath/2007/PartnerControls"/>
    </e559ffcc31d34167856647188be35015>
    <Fiscal_x0020_Year_x0020_IDB xmlns="9c571b2f-e523-4ab2-ba2e-09e151a03ef4">2016</Fiscal_x0020_Year_x0020_IDB>
    <Other_x0020_Author xmlns="9c571b2f-e523-4ab2-ba2e-09e151a03ef4">ablanco</Other_x0020_Author>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Project_x0020_Number xmlns="9c571b2f-e523-4ab2-ba2e-09e151a03ef4">DR-L1084</Project_x0020_Number>
    <Access_x0020_to_x0020_Information_x00a0_Policy xmlns="9c571b2f-e523-4ab2-ba2e-09e151a03ef4">Public</Access_x0020_to_x0020_Information_x00a0_Policy>
    <Package_x0020_Code xmlns="9c571b2f-e523-4ab2-ba2e-09e151a03ef4" xsi:nil="true"/>
    <m555d3814edf4817b4410a4e57f94ce9 xmlns="9c571b2f-e523-4ab2-ba2e-09e151a03ef4">
      <Terms xmlns="http://schemas.microsoft.com/office/infopath/2007/PartnerControls"/>
    </m555d3814edf4817b4410a4e57f94ce9>
    <Key_x0020_Document xmlns="9c571b2f-e523-4ab2-ba2e-09e151a03ef4">false</Key_x0020_Document>
    <j8b96605ee2f4c4e988849e658583fee xmlns="9c571b2f-e523-4ab2-ba2e-09e151a03ef4">
      <Terms xmlns="http://schemas.microsoft.com/office/infopath/2007/PartnerControls"/>
    </j8b96605ee2f4c4e988849e658583fee>
    <Migration_x0020_Info xmlns="9c571b2f-e523-4ab2-ba2e-09e151a03ef4">&lt;Data&gt;&lt;APPLICATION&gt;MS WORD&lt;/APPLICATION&gt;&lt;USER_STAGE&gt;Loan Proposal&lt;/USER_STAGE&gt;&lt;PD_OBJ_TYPE&gt;0&lt;/PD_OBJ_TYPE&gt;&lt;MAKERECORD&gt;N&lt;/MAKERECORD&gt;&lt;/Data&gt;</Migration_x0020_Info>
    <Operation_x0020_Type xmlns="9c571b2f-e523-4ab2-ba2e-09e151a03ef4" xsi:nil="true"/>
    <Document_x0020_Language_x0020_IDB xmlns="9c571b2f-e523-4ab2-ba2e-09e151a03ef4">Spanish</Document_x0020_Language_x0020_IDB>
    <Identifier xmlns="9c571b2f-e523-4ab2-ba2e-09e151a03ef4"> TECFILE</Identifier>
    <Disclosure_x0020_Activity xmlns="9c571b2f-e523-4ab2-ba2e-09e151a03ef4">Loan Proposal</Disclosure_x0020_Activity>
    <Webtopic xmlns="9c571b2f-e523-4ab2-ba2e-09e151a03ef4">DS-MOV</Webtopic>
    <Issue_x0020_Date xmlns="9c571b2f-e523-4ab2-ba2e-09e151a03ef4" xsi:nil="true"/>
    <Publication_x0020_Type xmlns="9c571b2f-e523-4ab2-ba2e-09e151a03ef4" xsi:nil="true"/>
    <Abstract xmlns="9c571b2f-e523-4ab2-ba2e-09e151a03ef4" xsi:nil="true"/>
    <KP_x0020_Topics xmlns="9c571b2f-e523-4ab2-ba2e-09e151a03ef4" xsi:nil="true"/>
    <Editor1 xmlns="9c571b2f-e523-4ab2-ba2e-09e151a03ef4" xsi:nil="true"/>
    <Region xmlns="9c571b2f-e523-4ab2-ba2e-09e151a03ef4" xsi:nil="true"/>
    <Publishing_x0020_House xmlns="9c571b2f-e523-4ab2-ba2e-09e151a03e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cf0be0ad-272c-4e7f-a157-3f0abda6cde5" ContentTypeId="0x01010046CF21643EE8D14686A648AA6DAD0892" PreviousValue="false"/>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AD72C66AA3545B4DBEB5F774A0D1EF01" ma:contentTypeVersion="0" ma:contentTypeDescription="A content type to manage public (operations) IDB documents" ma:contentTypeScope="" ma:versionID="8a3c4594b49f38bc1891b0271b45234a">
  <xsd:schema xmlns:xsd="http://www.w3.org/2001/XMLSchema" xmlns:xs="http://www.w3.org/2001/XMLSchema" xmlns:p="http://schemas.microsoft.com/office/2006/metadata/properties" xmlns:ns2="9c571b2f-e523-4ab2-ba2e-09e151a03ef4" targetNamespace="http://schemas.microsoft.com/office/2006/metadata/properties" ma:root="true" ma:fieldsID="6ea6d61a7ad7d64d7d317954e0798297"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950fe0f-781d-4eb3-a432-36b824324f74}" ma:internalName="TaxCatchAll" ma:showField="CatchAllData"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950fe0f-781d-4eb3-a432-36b824324f74}" ma:internalName="TaxCatchAllLabel" ma:readOnly="true" ma:showField="CatchAllDataLabel" ma:web="5edba027-932f-4932-b4c4-b13ec54d8ce1">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2FEB7-95FD-40C1-BD78-86B8A24AFBD9}"/>
</file>

<file path=customXml/itemProps2.xml><?xml version="1.0" encoding="utf-8"?>
<ds:datastoreItem xmlns:ds="http://schemas.openxmlformats.org/officeDocument/2006/customXml" ds:itemID="{2A844208-1A3A-4553-908C-B80979FD91CC}"/>
</file>

<file path=customXml/itemProps3.xml><?xml version="1.0" encoding="utf-8"?>
<ds:datastoreItem xmlns:ds="http://schemas.openxmlformats.org/officeDocument/2006/customXml" ds:itemID="{EE185998-A419-469E-9537-6FCF273B09D3}"/>
</file>

<file path=customXml/itemProps4.xml><?xml version="1.0" encoding="utf-8"?>
<ds:datastoreItem xmlns:ds="http://schemas.openxmlformats.org/officeDocument/2006/customXml" ds:itemID="{AFA2A6B9-1113-49F5-933E-492D83FD16EF}"/>
</file>

<file path=customXml/itemProps5.xml><?xml version="1.0" encoding="utf-8"?>
<ds:datastoreItem xmlns:ds="http://schemas.openxmlformats.org/officeDocument/2006/customXml" ds:itemID="{005F02AD-44C0-42C3-9F4E-C3DEBB1E627C}"/>
</file>

<file path=customXml/itemProps6.xml><?xml version="1.0" encoding="utf-8"?>
<ds:datastoreItem xmlns:ds="http://schemas.openxmlformats.org/officeDocument/2006/customXml" ds:itemID="{75C7C0A4-66A7-4787-AEBD-B592BBC2F1EA}"/>
</file>

<file path=docProps/app.xml><?xml version="1.0" encoding="utf-8"?>
<Properties xmlns="http://schemas.openxmlformats.org/officeDocument/2006/extended-properties" xmlns:vt="http://schemas.openxmlformats.org/officeDocument/2006/docPropsVTypes">
  <Template>Normal.dotm</Template>
  <TotalTime>101</TotalTime>
  <Pages>8</Pages>
  <Words>2659</Words>
  <Characters>15162</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Fortalecimiento Institucional del ADN</dc:title>
  <dc:creator>fredy</dc:creator>
  <cp:lastModifiedBy>IADB</cp:lastModifiedBy>
  <cp:revision>7</cp:revision>
  <dcterms:created xsi:type="dcterms:W3CDTF">2016-06-28T21:08:00Z</dcterms:created>
  <dcterms:modified xsi:type="dcterms:W3CDTF">2016-06-30T22:48:00Z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0x01010046CF21643EE8D14686A648AA6DAD089200AD72C66AA3545B4DBEB5F774A0D1EF01</vt:lpwstr>
  </property>
  <property fmtid="{D5CDD505-2E9C-101B-9397-08002B2CF9AE}" pid="3" name="TaxKeyword">
    <vt:lpwstr/>
  </property>
  <property fmtid="{D5CDD505-2E9C-101B-9397-08002B2CF9AE}" pid="4" name="Function Operations IDB">
    <vt:lpwstr>12;#IDBDocs|cca77002-e150-4b2d-ab1f-1d7a7cdcae16</vt:lpwstr>
  </property>
  <property fmtid="{D5CDD505-2E9C-101B-9397-08002B2CF9AE}" pid="5" name="Sub_x002d_Sector">
    <vt:lpwstr/>
  </property>
  <property fmtid="{D5CDD505-2E9C-101B-9397-08002B2CF9AE}" pid="6" name="TaxKeywordTaxHTField">
    <vt:lpwstr/>
  </property>
  <property fmtid="{D5CDD505-2E9C-101B-9397-08002B2CF9AE}" pid="7" name="Series Operations IDB">
    <vt:lpwstr>11;#Unclassified|a6dff32e-d477-44cd-a56b-85efe9e0a56c</vt:lpwstr>
  </property>
  <property fmtid="{D5CDD505-2E9C-101B-9397-08002B2CF9AE}" pid="9" name="Country">
    <vt:lpwstr/>
  </property>
  <property fmtid="{D5CDD505-2E9C-101B-9397-08002B2CF9AE}" pid="10" name="Fund IDB">
    <vt:lpwstr/>
  </property>
  <property fmtid="{D5CDD505-2E9C-101B-9397-08002B2CF9AE}" pid="11" name="Series_x0020_Operations_x0020_IDB">
    <vt:lpwstr>11;#Unclassified|a6dff32e-d477-44cd-a56b-85efe9e0a56c</vt:lpwstr>
  </property>
  <property fmtid="{D5CDD505-2E9C-101B-9397-08002B2CF9AE}" pid="12" name="To:">
    <vt:lpwstr/>
  </property>
  <property fmtid="{D5CDD505-2E9C-101B-9397-08002B2CF9AE}" pid="13" name="From:">
    <vt:lpwstr>ablanco</vt:lpwstr>
  </property>
  <property fmtid="{D5CDD505-2E9C-101B-9397-08002B2CF9AE}" pid="14" name="Sector IDB">
    <vt:lpwstr/>
  </property>
  <property fmtid="{D5CDD505-2E9C-101B-9397-08002B2CF9AE}" pid="15" name="Sub-Sector">
    <vt:lpwstr/>
  </property>
</Properties>
</file>