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A3" w:rsidRDefault="00077D37" w:rsidP="009461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spacing w:val="-1"/>
          <w:sz w:val="22"/>
          <w:lang w:val="es-ES"/>
        </w:rPr>
      </w:pPr>
      <w:r w:rsidRPr="008A13B0">
        <w:rPr>
          <w:rFonts w:ascii="Arial" w:hAnsi="Arial" w:cs="Arial"/>
          <w:b/>
          <w:bCs/>
          <w:smallCaps/>
          <w:spacing w:val="-1"/>
          <w:sz w:val="22"/>
          <w:lang w:val="es-ES"/>
        </w:rPr>
        <w:t>Medios de Verificación</w:t>
      </w:r>
    </w:p>
    <w:p w:rsidR="00F515ED" w:rsidRPr="00FC65AD" w:rsidRDefault="00F515ED" w:rsidP="00FC65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mallCaps/>
          <w:sz w:val="16"/>
          <w:szCs w:val="16"/>
          <w:lang w:val="es-ES"/>
        </w:rPr>
      </w:pPr>
      <w:r>
        <w:rPr>
          <w:rFonts w:ascii="Arial" w:hAnsi="Arial" w:cs="Arial"/>
          <w:b/>
          <w:bCs/>
          <w:smallCaps/>
          <w:spacing w:val="-1"/>
          <w:sz w:val="16"/>
          <w:szCs w:val="16"/>
          <w:lang w:val="es-ES"/>
        </w:rPr>
        <w:t>VERSION NEGOCIADA AL 13 DE JULIO DE 2016</w:t>
      </w:r>
    </w:p>
    <w:p w:rsidR="009461A3" w:rsidRPr="008A13B0" w:rsidRDefault="009461A3" w:rsidP="009461A3">
      <w:pPr>
        <w:widowControl w:val="0"/>
        <w:autoSpaceDE w:val="0"/>
        <w:autoSpaceDN w:val="0"/>
        <w:adjustRightInd w:val="0"/>
        <w:spacing w:before="37"/>
        <w:jc w:val="center"/>
        <w:rPr>
          <w:rFonts w:ascii="Arial" w:hAnsi="Arial" w:cs="Arial"/>
          <w:sz w:val="14"/>
          <w:szCs w:val="16"/>
          <w:lang w:val="es-ES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4154"/>
        <w:gridCol w:w="6930"/>
        <w:gridCol w:w="270"/>
      </w:tblGrid>
      <w:tr w:rsidR="00900F6C" w:rsidRPr="008A13B0" w:rsidTr="00194E77">
        <w:trPr>
          <w:cantSplit/>
          <w:trHeight w:val="305"/>
          <w:tblHeader/>
        </w:trPr>
        <w:tc>
          <w:tcPr>
            <w:tcW w:w="1714" w:type="dxa"/>
            <w:vMerge w:val="restart"/>
            <w:shd w:val="clear" w:color="auto" w:fill="8DB3E2"/>
          </w:tcPr>
          <w:p w:rsidR="00900F6C" w:rsidRPr="008A13B0" w:rsidRDefault="00900F6C" w:rsidP="002B2DFC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8A13B0">
              <w:rPr>
                <w:rFonts w:ascii="Arial" w:hAnsi="Arial" w:cs="Arial"/>
                <w:b/>
                <w:sz w:val="18"/>
                <w:lang w:val="es-ES"/>
              </w:rPr>
              <w:t>Componente</w:t>
            </w:r>
          </w:p>
          <w:p w:rsidR="00900F6C" w:rsidRPr="008A13B0" w:rsidRDefault="00900F6C" w:rsidP="002B2DFC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8A13B0">
              <w:rPr>
                <w:rFonts w:ascii="Arial" w:hAnsi="Arial" w:cs="Arial"/>
                <w:b/>
                <w:sz w:val="18"/>
                <w:lang w:val="es-ES"/>
              </w:rPr>
              <w:t>Objetivo</w:t>
            </w:r>
          </w:p>
        </w:tc>
        <w:tc>
          <w:tcPr>
            <w:tcW w:w="11354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900F6C" w:rsidRPr="008A13B0" w:rsidRDefault="00900F6C" w:rsidP="008A13B0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8A13B0">
              <w:rPr>
                <w:rFonts w:ascii="Arial" w:hAnsi="Arial" w:cs="Arial"/>
                <w:b/>
                <w:sz w:val="18"/>
                <w:lang w:val="es-ES"/>
              </w:rPr>
              <w:t>Programático I</w:t>
            </w:r>
            <w:r w:rsidR="008A13B0">
              <w:rPr>
                <w:rFonts w:ascii="Arial" w:hAnsi="Arial" w:cs="Arial"/>
                <w:b/>
                <w:sz w:val="18"/>
                <w:lang w:val="es-ES"/>
              </w:rPr>
              <w:t>I</w:t>
            </w:r>
            <w:r w:rsidRPr="008A13B0">
              <w:rPr>
                <w:rFonts w:ascii="Arial" w:hAnsi="Arial" w:cs="Arial"/>
                <w:b/>
                <w:sz w:val="18"/>
                <w:lang w:val="es-ES"/>
              </w:rPr>
              <w:t xml:space="preserve"> (201</w:t>
            </w:r>
            <w:r w:rsidR="008A13B0">
              <w:rPr>
                <w:rFonts w:ascii="Arial" w:hAnsi="Arial" w:cs="Arial"/>
                <w:b/>
                <w:sz w:val="18"/>
                <w:lang w:val="es-ES"/>
              </w:rPr>
              <w:t>6</w:t>
            </w:r>
            <w:r w:rsidRPr="008A13B0">
              <w:rPr>
                <w:rFonts w:ascii="Arial" w:hAnsi="Arial" w:cs="Arial"/>
                <w:b/>
                <w:sz w:val="18"/>
                <w:lang w:val="es-ES"/>
              </w:rPr>
              <w:t>)</w:t>
            </w:r>
          </w:p>
        </w:tc>
      </w:tr>
      <w:tr w:rsidR="000C46CE" w:rsidRPr="008A13B0" w:rsidTr="00892841">
        <w:trPr>
          <w:cantSplit/>
          <w:trHeight w:val="350"/>
          <w:tblHeader/>
        </w:trPr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8DB3E2"/>
          </w:tcPr>
          <w:p w:rsidR="000C46CE" w:rsidRPr="008A13B0" w:rsidRDefault="000C46CE" w:rsidP="002B2DFC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4154" w:type="dxa"/>
            <w:tcBorders>
              <w:bottom w:val="single" w:sz="4" w:space="0" w:color="auto"/>
            </w:tcBorders>
            <w:shd w:val="clear" w:color="auto" w:fill="8DB3E2"/>
          </w:tcPr>
          <w:p w:rsidR="000C46CE" w:rsidRPr="008A13B0" w:rsidRDefault="000C46CE" w:rsidP="00863EB6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8A13B0">
              <w:rPr>
                <w:rFonts w:ascii="Arial" w:hAnsi="Arial" w:cs="Arial"/>
                <w:b/>
                <w:sz w:val="18"/>
                <w:lang w:val="es-ES"/>
              </w:rPr>
              <w:t>Condiciones de Política</w:t>
            </w:r>
          </w:p>
        </w:tc>
        <w:tc>
          <w:tcPr>
            <w:tcW w:w="6930" w:type="dxa"/>
            <w:tcBorders>
              <w:bottom w:val="single" w:sz="4" w:space="0" w:color="auto"/>
              <w:right w:val="nil"/>
            </w:tcBorders>
            <w:shd w:val="clear" w:color="auto" w:fill="8DB3E2"/>
          </w:tcPr>
          <w:p w:rsidR="000C46CE" w:rsidRPr="008A13B0" w:rsidRDefault="00900F6C" w:rsidP="002B2DFC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8A13B0">
              <w:rPr>
                <w:rFonts w:ascii="Arial" w:hAnsi="Arial" w:cs="Arial"/>
                <w:b/>
                <w:sz w:val="18"/>
                <w:lang w:val="es-ES"/>
              </w:rPr>
              <w:t>Medios de verificación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  <w:shd w:val="clear" w:color="auto" w:fill="8DB3E2"/>
          </w:tcPr>
          <w:p w:rsidR="000C46CE" w:rsidRPr="008A13B0" w:rsidRDefault="000C46CE" w:rsidP="002B2DFC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</w:tr>
      <w:tr w:rsidR="009461A3" w:rsidRPr="00B064F5" w:rsidTr="00892841">
        <w:trPr>
          <w:cantSplit/>
          <w:trHeight w:val="359"/>
        </w:trPr>
        <w:tc>
          <w:tcPr>
            <w:tcW w:w="130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61A3" w:rsidRPr="008A13B0" w:rsidRDefault="00900F6C" w:rsidP="00C5426B">
            <w:pPr>
              <w:rPr>
                <w:rFonts w:ascii="Arial" w:hAnsi="Arial" w:cs="Arial"/>
                <w:b/>
                <w:sz w:val="18"/>
                <w:lang w:val="es-ES"/>
              </w:rPr>
            </w:pPr>
            <w:r w:rsidRPr="008A13B0">
              <w:rPr>
                <w:rFonts w:ascii="Arial" w:hAnsi="Arial" w:cs="Arial"/>
                <w:b/>
                <w:sz w:val="18"/>
                <w:lang w:val="es-ES"/>
              </w:rPr>
              <w:t>Componente 1. Marco macroeconómico</w:t>
            </w:r>
          </w:p>
        </w:tc>
      </w:tr>
      <w:tr w:rsidR="004E4424" w:rsidRPr="00FC65AD" w:rsidTr="001929CD">
        <w:trPr>
          <w:cantSplit/>
          <w:trHeight w:val="548"/>
        </w:trPr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4E4424" w:rsidRPr="008A13B0" w:rsidRDefault="004E4424" w:rsidP="00AC67A4">
            <w:pPr>
              <w:rPr>
                <w:rFonts w:ascii="Arial" w:hAnsi="Arial" w:cs="Arial"/>
                <w:sz w:val="18"/>
                <w:lang w:val="es-ES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>Marco macro-económico</w:t>
            </w:r>
          </w:p>
        </w:tc>
        <w:tc>
          <w:tcPr>
            <w:tcW w:w="4154" w:type="dxa"/>
            <w:tcBorders>
              <w:bottom w:val="single" w:sz="4" w:space="0" w:color="auto"/>
            </w:tcBorders>
            <w:shd w:val="clear" w:color="auto" w:fill="auto"/>
          </w:tcPr>
          <w:p w:rsidR="004E4424" w:rsidRPr="008A13B0" w:rsidRDefault="004E4424" w:rsidP="00AC67A4">
            <w:pPr>
              <w:rPr>
                <w:rFonts w:ascii="Arial" w:hAnsi="Arial" w:cs="Arial"/>
                <w:sz w:val="18"/>
                <w:lang w:val="es-ES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>(1.1) Que se mantenga un marco de políticas macroeconómicas adecuado.</w:t>
            </w:r>
          </w:p>
        </w:tc>
        <w:tc>
          <w:tcPr>
            <w:tcW w:w="693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E4424" w:rsidRPr="008A13B0" w:rsidRDefault="004E4424">
            <w:pPr>
              <w:rPr>
                <w:rFonts w:ascii="Arial" w:hAnsi="Arial" w:cs="Arial"/>
                <w:sz w:val="18"/>
                <w:lang w:val="es-ES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>Evaluación Independiente de Condiciones Macroeconómicas (IAMC) vigente al momento de solicitar el desembolso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4E4424" w:rsidRPr="008A13B0" w:rsidRDefault="004E442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9461A3" w:rsidRPr="00FC65AD" w:rsidTr="004E4424">
        <w:trPr>
          <w:cantSplit/>
          <w:trHeight w:val="368"/>
        </w:trPr>
        <w:tc>
          <w:tcPr>
            <w:tcW w:w="13068" w:type="dxa"/>
            <w:gridSpan w:val="4"/>
            <w:shd w:val="clear" w:color="auto" w:fill="BFBFBF" w:themeFill="background1" w:themeFillShade="BF"/>
          </w:tcPr>
          <w:p w:rsidR="009461A3" w:rsidRPr="008A13B0" w:rsidRDefault="00900F6C" w:rsidP="003647CD">
            <w:pPr>
              <w:rPr>
                <w:rFonts w:ascii="Arial" w:hAnsi="Arial" w:cs="Arial"/>
                <w:sz w:val="18"/>
                <w:lang w:val="es-ES"/>
              </w:rPr>
            </w:pPr>
            <w:r w:rsidRPr="008A13B0">
              <w:rPr>
                <w:rFonts w:ascii="Arial" w:hAnsi="Arial" w:cs="Arial"/>
                <w:b/>
                <w:sz w:val="18"/>
                <w:lang w:val="es-ES"/>
              </w:rPr>
              <w:t xml:space="preserve">Componente 2. </w:t>
            </w:r>
            <w:r w:rsidR="003647CD" w:rsidRPr="008A13B0">
              <w:rPr>
                <w:rFonts w:ascii="Arial" w:hAnsi="Arial" w:cs="Arial"/>
                <w:b/>
                <w:sz w:val="18"/>
                <w:lang w:val="es-ES"/>
              </w:rPr>
              <w:t xml:space="preserve">Apoyo a la mejora de la </w:t>
            </w:r>
            <w:r w:rsidRPr="008A13B0">
              <w:rPr>
                <w:rFonts w:ascii="Arial" w:hAnsi="Arial" w:cs="Arial"/>
                <w:b/>
                <w:sz w:val="18"/>
                <w:lang w:val="es-ES"/>
              </w:rPr>
              <w:t>equidad y eficiencia del gasto en protección social</w:t>
            </w:r>
          </w:p>
        </w:tc>
      </w:tr>
      <w:tr w:rsidR="00E03E9D" w:rsidRPr="00FC65AD" w:rsidTr="001929CD">
        <w:trPr>
          <w:cantSplit/>
          <w:trHeight w:val="809"/>
        </w:trPr>
        <w:tc>
          <w:tcPr>
            <w:tcW w:w="1714" w:type="dxa"/>
            <w:vMerge w:val="restart"/>
            <w:shd w:val="clear" w:color="auto" w:fill="auto"/>
          </w:tcPr>
          <w:p w:rsidR="00E03E9D" w:rsidRPr="008A13B0" w:rsidRDefault="00E03E9D" w:rsidP="00AC67A4">
            <w:pPr>
              <w:rPr>
                <w:rFonts w:ascii="Arial" w:hAnsi="Arial" w:cs="Arial"/>
                <w:sz w:val="18"/>
                <w:lang w:val="es-ES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>Focalización</w:t>
            </w:r>
          </w:p>
        </w:tc>
        <w:tc>
          <w:tcPr>
            <w:tcW w:w="4154" w:type="dxa"/>
            <w:shd w:val="clear" w:color="auto" w:fill="auto"/>
          </w:tcPr>
          <w:p w:rsidR="00E03E9D" w:rsidRPr="008A13B0" w:rsidRDefault="00E03E9D" w:rsidP="009B64E6">
            <w:pPr>
              <w:rPr>
                <w:rFonts w:ascii="Arial" w:hAnsi="Arial" w:cs="Arial"/>
                <w:sz w:val="18"/>
                <w:lang w:val="es-PA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 xml:space="preserve">(2.1a) </w:t>
            </w:r>
            <w:r w:rsidRPr="00BF71E6">
              <w:rPr>
                <w:rFonts w:ascii="Arial" w:hAnsi="Arial" w:cs="Arial"/>
                <w:sz w:val="18"/>
                <w:lang w:val="es-ES"/>
              </w:rPr>
              <w:t>Que exista un marco legal de los programas de transferencias monetarias que establezca</w:t>
            </w:r>
            <w:r w:rsidRPr="008A13B0">
              <w:rPr>
                <w:rFonts w:ascii="Arial" w:hAnsi="Arial" w:cs="Arial"/>
                <w:sz w:val="18"/>
                <w:lang w:val="es-PA"/>
              </w:rPr>
              <w:t>, entre otro</w:t>
            </w:r>
            <w:r w:rsidR="00850D2B">
              <w:rPr>
                <w:rFonts w:ascii="Arial" w:hAnsi="Arial" w:cs="Arial"/>
                <w:sz w:val="18"/>
                <w:lang w:val="es-PA"/>
              </w:rPr>
              <w:t>s</w:t>
            </w:r>
            <w:r w:rsidRPr="008A13B0">
              <w:rPr>
                <w:rFonts w:ascii="Arial" w:hAnsi="Arial" w:cs="Arial"/>
                <w:sz w:val="18"/>
                <w:lang w:val="es-PA"/>
              </w:rPr>
              <w:t>:</w:t>
            </w:r>
          </w:p>
          <w:p w:rsidR="00E03E9D" w:rsidRPr="008A13B0" w:rsidRDefault="00E03E9D" w:rsidP="009B64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8A13B0">
              <w:rPr>
                <w:rFonts w:ascii="Arial" w:hAnsi="Arial" w:cs="Arial"/>
                <w:sz w:val="18"/>
                <w:szCs w:val="20"/>
              </w:rPr>
              <w:t xml:space="preserve">La facultad del MIDES, como ente rector de la política social, de  reglamentar los mecanismos de identificación de la población en pobreza y pobreza extrema, así como los criterios e intervalos para la recertificación de dicha población.   </w:t>
            </w:r>
          </w:p>
          <w:p w:rsidR="00E03E9D" w:rsidRPr="008A13B0" w:rsidRDefault="00E03E9D" w:rsidP="009B64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8A13B0">
              <w:rPr>
                <w:rFonts w:ascii="Arial" w:hAnsi="Arial" w:cs="Arial"/>
                <w:sz w:val="18"/>
                <w:szCs w:val="20"/>
              </w:rPr>
              <w:t>Que dichos mecanismos de identificación y recertificación sean aplicados a los programas de transferencias  monetarias existentes o que se implementen en el futuro.</w:t>
            </w:r>
          </w:p>
          <w:p w:rsidR="00E03E9D" w:rsidRPr="008A13B0" w:rsidRDefault="00E03E9D" w:rsidP="007657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8A13B0">
              <w:rPr>
                <w:rFonts w:ascii="Arial" w:hAnsi="Arial" w:cs="Arial"/>
                <w:sz w:val="18"/>
                <w:szCs w:val="20"/>
              </w:rPr>
              <w:t>La definición de criterios de priorización para los programas de corte  universal.</w:t>
            </w:r>
          </w:p>
          <w:p w:rsidR="00E03E9D" w:rsidRPr="008A13B0" w:rsidRDefault="00E03E9D" w:rsidP="00F85A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8A13B0">
              <w:rPr>
                <w:rFonts w:ascii="Arial" w:hAnsi="Arial" w:cs="Arial"/>
                <w:sz w:val="18"/>
                <w:szCs w:val="20"/>
              </w:rPr>
              <w:t>El reconocimiento de la Red de Oportunidades (RdO) como programa de transferencias monetarias del gobierno.</w:t>
            </w: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E03E9D" w:rsidRPr="008A13B0" w:rsidRDefault="00E03E9D" w:rsidP="00D3636B">
            <w:pPr>
              <w:rPr>
                <w:rFonts w:ascii="Arial" w:hAnsi="Arial" w:cs="Arial"/>
                <w:sz w:val="18"/>
                <w:lang w:val="es-PA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>Ley por la cual se establece el marco legal de los programas de transferencias monetarias y se crea el Registro Único de Beneficiarios aprobada y vigente (sanción y publicación en la Gaceta Oficial), que incluya, entre otros</w:t>
            </w:r>
            <w:r w:rsidRPr="008A13B0">
              <w:rPr>
                <w:rFonts w:ascii="Arial" w:hAnsi="Arial" w:cs="Arial"/>
                <w:sz w:val="18"/>
                <w:lang w:val="es-PA"/>
              </w:rPr>
              <w:t>:</w:t>
            </w:r>
          </w:p>
          <w:p w:rsidR="00E03E9D" w:rsidRPr="008A13B0" w:rsidRDefault="00E03E9D" w:rsidP="00D363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8A13B0">
              <w:rPr>
                <w:rFonts w:ascii="Arial" w:hAnsi="Arial" w:cs="Arial"/>
                <w:sz w:val="18"/>
                <w:szCs w:val="20"/>
              </w:rPr>
              <w:t xml:space="preserve">La facultad del MIDES, como ente rector de la política social, de  reglamentar los mecanismos de identificación de la población en pobreza y pobreza extrema, así como los criterios e intervalos para la recertificación de los mismos (derogando definiciones, criterios, mecanismos existentes en las leyes de creación de los programas 120 a los 60 y Angel Guardián).   </w:t>
            </w:r>
          </w:p>
          <w:p w:rsidR="00E03E9D" w:rsidRPr="008A13B0" w:rsidRDefault="00E03E9D" w:rsidP="00D363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8A13B0">
              <w:rPr>
                <w:rFonts w:ascii="Arial" w:hAnsi="Arial" w:cs="Arial"/>
                <w:sz w:val="18"/>
                <w:szCs w:val="20"/>
              </w:rPr>
              <w:t>Que dichos mecanismos de identificación y recertificación sean aplicados a los programas de transferencias  monetarias existentes o que se implementen a futuro.</w:t>
            </w:r>
          </w:p>
          <w:p w:rsidR="00E03E9D" w:rsidRPr="008A13B0" w:rsidRDefault="00E03E9D" w:rsidP="00885B3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8A13B0">
              <w:rPr>
                <w:rFonts w:ascii="Arial" w:hAnsi="Arial" w:cs="Arial"/>
                <w:sz w:val="18"/>
                <w:szCs w:val="20"/>
              </w:rPr>
              <w:t>La definición de criterios de priorización para los programas de corte  universal.</w:t>
            </w:r>
          </w:p>
          <w:p w:rsidR="00E03E9D" w:rsidRPr="008A13B0" w:rsidRDefault="00E03E9D" w:rsidP="007657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8A13B0">
              <w:rPr>
                <w:rFonts w:ascii="Arial" w:hAnsi="Arial" w:cs="Arial"/>
                <w:sz w:val="18"/>
                <w:szCs w:val="20"/>
              </w:rPr>
              <w:t>El reconocimiento de la RdO como programa de transferencia monetaria del gobierno.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E03E9D" w:rsidRPr="008A13B0" w:rsidRDefault="00E03E9D" w:rsidP="004E442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E03E9D" w:rsidRPr="00FC65AD" w:rsidTr="001929CD">
        <w:trPr>
          <w:cantSplit/>
          <w:trHeight w:val="809"/>
        </w:trPr>
        <w:tc>
          <w:tcPr>
            <w:tcW w:w="1714" w:type="dxa"/>
            <w:vMerge/>
            <w:shd w:val="clear" w:color="auto" w:fill="auto"/>
          </w:tcPr>
          <w:p w:rsidR="00E03E9D" w:rsidRPr="008A13B0" w:rsidRDefault="00E03E9D" w:rsidP="00AC67A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154" w:type="dxa"/>
            <w:shd w:val="clear" w:color="auto" w:fill="auto"/>
          </w:tcPr>
          <w:p w:rsidR="00E03E9D" w:rsidRPr="008A13B0" w:rsidRDefault="00E03E9D" w:rsidP="008A13B0">
            <w:pPr>
              <w:tabs>
                <w:tab w:val="left" w:pos="0"/>
              </w:tabs>
              <w:rPr>
                <w:rFonts w:ascii="Arial" w:hAnsi="Arial" w:cs="Arial"/>
                <w:sz w:val="18"/>
                <w:lang w:val="es-PA"/>
              </w:rPr>
            </w:pPr>
            <w:r w:rsidRPr="008A13B0">
              <w:rPr>
                <w:rFonts w:ascii="Arial" w:hAnsi="Arial" w:cs="Arial"/>
                <w:sz w:val="18"/>
                <w:lang w:val="es-PA"/>
              </w:rPr>
              <w:t xml:space="preserve">(2.1b) </w:t>
            </w:r>
            <w:r w:rsidRPr="00BF71E6">
              <w:rPr>
                <w:rFonts w:ascii="Arial" w:hAnsi="Arial" w:cs="Arial"/>
                <w:sz w:val="18"/>
                <w:lang w:val="es-ES"/>
              </w:rPr>
              <w:t>Que se haya aprobado el único puntaje para clasificar a los postulantes y beneficiarios de RdO, 120 a los 65 y AG como pobres o pobres extremos</w:t>
            </w:r>
            <w:r w:rsidRPr="008A13B0">
              <w:rPr>
                <w:rFonts w:ascii="Arial" w:hAnsi="Arial" w:cs="Arial"/>
                <w:sz w:val="18"/>
                <w:lang w:val="es-ES"/>
              </w:rPr>
              <w:t xml:space="preserve"> (coherente con la definición de pobreza del MEF).</w:t>
            </w: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E03E9D" w:rsidRPr="008A13B0" w:rsidRDefault="00E03E9D" w:rsidP="003647CD">
            <w:pPr>
              <w:tabs>
                <w:tab w:val="left" w:pos="0"/>
              </w:tabs>
              <w:rPr>
                <w:rFonts w:ascii="Arial" w:hAnsi="Arial" w:cs="Arial"/>
                <w:sz w:val="18"/>
                <w:lang w:val="es-PA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>Resolución Ministerial del MIDES que establece un único puntaje para clasificar a los postulantes y beneficiarios de RdO, 120 a los 65 y AG como pobres o pobres extremos (coherente con la definición de pobreza del MEF)</w:t>
            </w:r>
            <w:r w:rsidR="00850D2B">
              <w:rPr>
                <w:rFonts w:ascii="Arial" w:hAnsi="Arial" w:cs="Arial"/>
                <w:sz w:val="18"/>
                <w:lang w:val="es-ES"/>
              </w:rPr>
              <w:t>,</w:t>
            </w:r>
            <w:r w:rsidRPr="008A13B0">
              <w:rPr>
                <w:rFonts w:ascii="Arial" w:hAnsi="Arial" w:cs="Arial"/>
                <w:sz w:val="18"/>
                <w:lang w:val="es-ES"/>
              </w:rPr>
              <w:t xml:space="preserve"> vigente.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E03E9D" w:rsidRPr="008A13B0" w:rsidRDefault="00E03E9D" w:rsidP="00EF7926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E03E9D" w:rsidRPr="00FC65AD" w:rsidTr="001929CD">
        <w:trPr>
          <w:cantSplit/>
        </w:trPr>
        <w:tc>
          <w:tcPr>
            <w:tcW w:w="1714" w:type="dxa"/>
            <w:vMerge w:val="restart"/>
            <w:shd w:val="clear" w:color="auto" w:fill="auto"/>
          </w:tcPr>
          <w:p w:rsidR="00E03E9D" w:rsidRPr="008A13B0" w:rsidRDefault="00E03E9D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154" w:type="dxa"/>
            <w:shd w:val="clear" w:color="auto" w:fill="auto"/>
          </w:tcPr>
          <w:p w:rsidR="00E03E9D" w:rsidRPr="008A13B0" w:rsidRDefault="00E03E9D" w:rsidP="0014442D">
            <w:pPr>
              <w:rPr>
                <w:rFonts w:ascii="Arial" w:hAnsi="Arial" w:cs="Arial"/>
                <w:sz w:val="18"/>
                <w:lang w:val="es-ES"/>
              </w:rPr>
            </w:pPr>
            <w:r w:rsidRPr="00BF71E6">
              <w:rPr>
                <w:rFonts w:ascii="Arial" w:hAnsi="Arial" w:cs="Arial"/>
                <w:sz w:val="18"/>
                <w:lang w:val="es-ES"/>
              </w:rPr>
              <w:t xml:space="preserve">(2.1c) Que </w:t>
            </w:r>
            <w:r w:rsidR="00523EDC">
              <w:rPr>
                <w:rFonts w:ascii="Arial" w:hAnsi="Arial" w:cs="Arial"/>
                <w:sz w:val="18"/>
                <w:lang w:val="es-ES"/>
              </w:rPr>
              <w:t xml:space="preserve">se </w:t>
            </w:r>
            <w:r w:rsidRPr="00BF71E6">
              <w:rPr>
                <w:rFonts w:ascii="Arial" w:hAnsi="Arial" w:cs="Arial"/>
                <w:sz w:val="18"/>
                <w:lang w:val="es-ES"/>
              </w:rPr>
              <w:t>hayan aprobado los Manuales Operativos de los programas RdO, 120 a los 65 y AG que incluyen los criterios de focalización y recertificación.</w:t>
            </w:r>
            <w:r w:rsidRPr="008A13B0">
              <w:rPr>
                <w:rFonts w:ascii="Arial" w:hAnsi="Arial" w:cs="Arial"/>
                <w:sz w:val="18"/>
                <w:lang w:val="es-ES"/>
              </w:rPr>
              <w:t xml:space="preserve"> </w:t>
            </w: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E03E9D" w:rsidRPr="008A13B0" w:rsidRDefault="00E03E9D" w:rsidP="008A13B0">
            <w:pPr>
              <w:rPr>
                <w:rFonts w:ascii="Arial" w:hAnsi="Arial" w:cs="Arial"/>
                <w:sz w:val="18"/>
                <w:lang w:val="es-ES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 xml:space="preserve">Resolución </w:t>
            </w:r>
            <w:r w:rsidR="00850D2B">
              <w:rPr>
                <w:rFonts w:ascii="Arial" w:hAnsi="Arial" w:cs="Arial"/>
                <w:sz w:val="18"/>
                <w:lang w:val="es-ES"/>
              </w:rPr>
              <w:t>M</w:t>
            </w:r>
            <w:r w:rsidRPr="008A13B0">
              <w:rPr>
                <w:rFonts w:ascii="Arial" w:hAnsi="Arial" w:cs="Arial"/>
                <w:sz w:val="18"/>
                <w:lang w:val="es-ES"/>
              </w:rPr>
              <w:t>inisterial</w:t>
            </w:r>
            <w:r w:rsidR="00850D2B">
              <w:rPr>
                <w:rFonts w:ascii="Arial" w:hAnsi="Arial" w:cs="Arial"/>
                <w:sz w:val="18"/>
                <w:lang w:val="es-ES"/>
              </w:rPr>
              <w:t xml:space="preserve"> del MIDES</w:t>
            </w:r>
            <w:r w:rsidRPr="008A13B0">
              <w:rPr>
                <w:rFonts w:ascii="Arial" w:hAnsi="Arial" w:cs="Arial"/>
                <w:sz w:val="18"/>
                <w:lang w:val="es-ES"/>
              </w:rPr>
              <w:t xml:space="preserve"> que aprueba la modificación  de los Manuales Operativos de los programas RdO, 120 a los 65 y AG que incluyen los nuevos criterios de focalización y recertificación</w:t>
            </w:r>
            <w:r w:rsidR="00850D2B">
              <w:rPr>
                <w:rFonts w:ascii="Arial" w:hAnsi="Arial" w:cs="Arial"/>
                <w:sz w:val="18"/>
                <w:lang w:val="es-ES"/>
              </w:rPr>
              <w:t>,</w:t>
            </w:r>
            <w:r w:rsidRPr="008A13B0">
              <w:rPr>
                <w:rFonts w:ascii="Arial" w:hAnsi="Arial" w:cs="Arial"/>
                <w:sz w:val="18"/>
                <w:lang w:val="es-ES"/>
              </w:rPr>
              <w:t xml:space="preserve"> vigente.</w:t>
            </w:r>
          </w:p>
          <w:p w:rsidR="00E03E9D" w:rsidRPr="008A13B0" w:rsidRDefault="00E03E9D" w:rsidP="003647CD">
            <w:pPr>
              <w:rPr>
                <w:rFonts w:ascii="Arial" w:hAnsi="Arial" w:cs="Arial"/>
                <w:sz w:val="18"/>
                <w:lang w:val="es-ES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>Manuales operativos revisados en los términos anteriores.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E03E9D" w:rsidRPr="008A13B0" w:rsidRDefault="00E03E9D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E03E9D" w:rsidRPr="00FC65AD" w:rsidTr="001929CD">
        <w:trPr>
          <w:cantSplit/>
        </w:trPr>
        <w:tc>
          <w:tcPr>
            <w:tcW w:w="1714" w:type="dxa"/>
            <w:vMerge/>
            <w:shd w:val="clear" w:color="auto" w:fill="auto"/>
          </w:tcPr>
          <w:p w:rsidR="00E03E9D" w:rsidRPr="008A13B0" w:rsidRDefault="00E03E9D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154" w:type="dxa"/>
            <w:shd w:val="clear" w:color="auto" w:fill="auto"/>
          </w:tcPr>
          <w:p w:rsidR="00E03E9D" w:rsidRPr="00BF71E6" w:rsidRDefault="00E03E9D" w:rsidP="0014442D">
            <w:pPr>
              <w:rPr>
                <w:rFonts w:ascii="Arial" w:hAnsi="Arial" w:cs="Arial"/>
                <w:sz w:val="18"/>
                <w:lang w:val="es-ES"/>
              </w:rPr>
            </w:pPr>
            <w:r w:rsidRPr="00BF71E6">
              <w:rPr>
                <w:rFonts w:ascii="Arial" w:hAnsi="Arial" w:cs="Arial"/>
                <w:sz w:val="18"/>
                <w:lang w:val="es-ES"/>
              </w:rPr>
              <w:t>(2.1d) Que se haya implementado el mecanismo de identificación de la población en pobreza y pobreza extrema para la focalización de los nuevos beneficiarios de los programas Red de Oportunidades, 120 a los 65 y Ángel Guardián.</w:t>
            </w: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E03E9D" w:rsidRPr="008A13B0" w:rsidRDefault="00E03E9D" w:rsidP="008A13B0">
            <w:pPr>
              <w:rPr>
                <w:rFonts w:ascii="Arial" w:hAnsi="Arial" w:cs="Arial"/>
                <w:sz w:val="18"/>
                <w:lang w:val="es-ES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>Informe del MIDES que documente el uso del nuevo mecanismo de identificación de la población en pobreza y pobreza extrema (nuevo proxy, con base en la nueva Ficha</w:t>
            </w:r>
            <w:r w:rsidR="003523BC">
              <w:rPr>
                <w:rFonts w:ascii="Arial" w:hAnsi="Arial" w:cs="Arial"/>
                <w:sz w:val="18"/>
                <w:lang w:val="es-ES"/>
              </w:rPr>
              <w:t xml:space="preserve"> Única de Protección Social</w:t>
            </w:r>
            <w:r w:rsidRPr="008A13B0">
              <w:rPr>
                <w:rFonts w:ascii="Arial" w:hAnsi="Arial" w:cs="Arial"/>
                <w:sz w:val="18"/>
                <w:lang w:val="es-ES"/>
              </w:rPr>
              <w:t>) para evaluar la solicitud de nuevos postulantes a los programas Red de Oportunidades, 120 a los 65 y Ángel Guardián.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E03E9D" w:rsidRPr="008A13B0" w:rsidRDefault="00E03E9D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E03E9D" w:rsidRPr="00FC65AD" w:rsidTr="001929CD">
        <w:trPr>
          <w:cantSplit/>
        </w:trPr>
        <w:tc>
          <w:tcPr>
            <w:tcW w:w="1714" w:type="dxa"/>
            <w:vMerge/>
            <w:shd w:val="clear" w:color="auto" w:fill="auto"/>
          </w:tcPr>
          <w:p w:rsidR="00E03E9D" w:rsidRPr="008A13B0" w:rsidRDefault="00E03E9D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154" w:type="dxa"/>
            <w:shd w:val="clear" w:color="auto" w:fill="auto"/>
          </w:tcPr>
          <w:p w:rsidR="00E03E9D" w:rsidRPr="00BF71E6" w:rsidRDefault="00E03E9D" w:rsidP="0014442D">
            <w:pPr>
              <w:rPr>
                <w:rFonts w:ascii="Arial" w:hAnsi="Arial" w:cs="Arial"/>
                <w:sz w:val="18"/>
                <w:lang w:val="es-ES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>(2.1e) Que se haya recertificado el 20% de los beneficiarios de los programas RdO, 120 a los 65 y Ángel Guardián usando el nuevo mecanismo de focalización.</w:t>
            </w: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E03E9D" w:rsidRPr="008A13B0" w:rsidRDefault="00E03E9D" w:rsidP="008A13B0">
            <w:pPr>
              <w:rPr>
                <w:rFonts w:ascii="Arial" w:hAnsi="Arial" w:cs="Arial"/>
                <w:sz w:val="18"/>
                <w:lang w:val="es-ES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 xml:space="preserve">Informe del MIDES que documente que se ha recertificado el 20% de los beneficiarios potencialmente re certificables de los programas RdO, 120 a los 65 y Ángel Guardián </w:t>
            </w:r>
            <w:r w:rsidR="003D6FF6">
              <w:rPr>
                <w:rFonts w:ascii="Arial" w:hAnsi="Arial" w:cs="Arial"/>
                <w:sz w:val="18"/>
                <w:lang w:val="es-ES"/>
              </w:rPr>
              <w:t xml:space="preserve">(en su conjunto) </w:t>
            </w:r>
            <w:r w:rsidRPr="008A13B0">
              <w:rPr>
                <w:rFonts w:ascii="Arial" w:hAnsi="Arial" w:cs="Arial"/>
                <w:sz w:val="18"/>
                <w:lang w:val="es-ES"/>
              </w:rPr>
              <w:t>usando el nuevo mecanismo de focalización, especificando su clasificación con base en el nuevo puntaje y las consecuencias en términos de permanencia en los programas.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E03E9D" w:rsidRPr="008A13B0" w:rsidRDefault="00E03E9D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E03E9D" w:rsidRPr="00FC65AD" w:rsidTr="001929CD">
        <w:trPr>
          <w:cantSplit/>
        </w:trPr>
        <w:tc>
          <w:tcPr>
            <w:tcW w:w="1714" w:type="dxa"/>
            <w:vMerge/>
            <w:shd w:val="clear" w:color="auto" w:fill="auto"/>
          </w:tcPr>
          <w:p w:rsidR="00E03E9D" w:rsidRPr="008A13B0" w:rsidRDefault="00E03E9D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154" w:type="dxa"/>
            <w:shd w:val="clear" w:color="auto" w:fill="auto"/>
          </w:tcPr>
          <w:p w:rsidR="00E03E9D" w:rsidRPr="00BF71E6" w:rsidRDefault="00E03E9D" w:rsidP="00E1506B">
            <w:pPr>
              <w:rPr>
                <w:rFonts w:ascii="Arial" w:hAnsi="Arial" w:cs="Arial"/>
                <w:sz w:val="18"/>
                <w:lang w:val="es-ES"/>
              </w:rPr>
            </w:pPr>
            <w:r w:rsidRPr="00BF71E6">
              <w:rPr>
                <w:rFonts w:ascii="Arial" w:hAnsi="Arial" w:cs="Arial"/>
                <w:sz w:val="18"/>
                <w:lang w:val="es-ES"/>
              </w:rPr>
              <w:t>(2.1f) Que se actualicen las Reglas de Operación de la Beca Universal para que incluyan los criterios de priorización enunciados en el componente (2.1a).</w:t>
            </w: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E03E9D" w:rsidRPr="008A13B0" w:rsidRDefault="006A448B" w:rsidP="006A448B">
            <w:pPr>
              <w:rPr>
                <w:rFonts w:ascii="Arial" w:hAnsi="Arial" w:cs="Arial"/>
                <w:sz w:val="18"/>
                <w:lang w:val="es-ES"/>
              </w:rPr>
            </w:pPr>
            <w:r w:rsidRPr="006A448B">
              <w:rPr>
                <w:rFonts w:ascii="Arial" w:hAnsi="Arial" w:cs="Arial"/>
                <w:sz w:val="18"/>
                <w:lang w:val="es-ES"/>
              </w:rPr>
              <w:t>Manual de procedimientos de</w:t>
            </w:r>
            <w:r>
              <w:rPr>
                <w:rFonts w:ascii="Arial" w:hAnsi="Arial" w:cs="Arial"/>
                <w:sz w:val="18"/>
                <w:lang w:val="es-ES"/>
              </w:rPr>
              <w:t xml:space="preserve"> la</w:t>
            </w:r>
            <w:r w:rsidRPr="006A448B">
              <w:rPr>
                <w:rFonts w:ascii="Arial" w:hAnsi="Arial" w:cs="Arial"/>
                <w:sz w:val="18"/>
                <w:lang w:val="es-ES"/>
              </w:rPr>
              <w:t xml:space="preserve"> Beca Universal actualizado para incluir los criterios de priorización establecidos por el MIDES, aprobado por el Director General del IFARHU</w:t>
            </w:r>
            <w:r>
              <w:rPr>
                <w:rFonts w:ascii="Arial" w:hAnsi="Arial" w:cs="Arial"/>
                <w:sz w:val="18"/>
                <w:lang w:val="es-ES"/>
              </w:rPr>
              <w:t xml:space="preserve">. 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E03E9D" w:rsidRPr="008A13B0" w:rsidRDefault="00E03E9D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E03E9D" w:rsidRPr="00FC65AD" w:rsidTr="001929CD">
        <w:trPr>
          <w:cantSplit/>
        </w:trPr>
        <w:tc>
          <w:tcPr>
            <w:tcW w:w="1714" w:type="dxa"/>
            <w:vMerge/>
            <w:shd w:val="clear" w:color="auto" w:fill="auto"/>
          </w:tcPr>
          <w:p w:rsidR="00E03E9D" w:rsidRPr="008A13B0" w:rsidRDefault="00E03E9D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154" w:type="dxa"/>
            <w:shd w:val="clear" w:color="auto" w:fill="auto"/>
          </w:tcPr>
          <w:p w:rsidR="00E03E9D" w:rsidRPr="00BF71E6" w:rsidRDefault="00E03E9D" w:rsidP="00626B5E">
            <w:pPr>
              <w:rPr>
                <w:rFonts w:ascii="Arial" w:hAnsi="Arial" w:cs="Arial"/>
                <w:sz w:val="18"/>
                <w:lang w:val="es-ES"/>
              </w:rPr>
            </w:pPr>
            <w:r w:rsidRPr="00BF71E6">
              <w:rPr>
                <w:rFonts w:ascii="Arial" w:hAnsi="Arial" w:cs="Arial"/>
                <w:sz w:val="18"/>
                <w:lang w:val="es-ES"/>
              </w:rPr>
              <w:t>(2.1g) Que subsidios generalizados por un monto de al menos 20 millones de B./ por año hayan sido re-direccionados a programas de transferencias monetarias del MIDES que han adoptado el nuevo y único mecanismo de identificación de la población en pobreza y pobreza extrema en el país.</w:t>
            </w: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E03E9D" w:rsidRPr="008A13B0" w:rsidRDefault="00E03E9D" w:rsidP="008A13B0">
            <w:pPr>
              <w:rPr>
                <w:rFonts w:ascii="Arial" w:hAnsi="Arial" w:cs="Arial"/>
                <w:sz w:val="18"/>
                <w:lang w:val="es-ES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>Informe del MEF que documente la  reducción en el gasto en subsidios generalizados, y el aumento del presupuesto del MIDES para los programas Red de Oportunidades, 120 a los 65 y Ángel Guardián.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E03E9D" w:rsidRPr="008A13B0" w:rsidRDefault="00E03E9D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3D39A1" w:rsidRPr="00FC65AD" w:rsidTr="001929CD">
        <w:trPr>
          <w:cantSplit/>
        </w:trPr>
        <w:tc>
          <w:tcPr>
            <w:tcW w:w="1714" w:type="dxa"/>
            <w:vMerge w:val="restart"/>
            <w:shd w:val="clear" w:color="auto" w:fill="auto"/>
          </w:tcPr>
          <w:p w:rsidR="003D39A1" w:rsidRPr="008A13B0" w:rsidRDefault="003D39A1" w:rsidP="002B2DFC">
            <w:pPr>
              <w:rPr>
                <w:rFonts w:ascii="Arial" w:hAnsi="Arial" w:cs="Arial"/>
                <w:sz w:val="18"/>
                <w:lang w:val="es-ES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>Manejo del padrón</w:t>
            </w:r>
          </w:p>
        </w:tc>
        <w:tc>
          <w:tcPr>
            <w:tcW w:w="4154" w:type="dxa"/>
            <w:shd w:val="clear" w:color="auto" w:fill="auto"/>
          </w:tcPr>
          <w:p w:rsidR="003D39A1" w:rsidRPr="008A13B0" w:rsidRDefault="00136592" w:rsidP="00136592">
            <w:pPr>
              <w:rPr>
                <w:rFonts w:ascii="Arial" w:hAnsi="Arial" w:cs="Arial"/>
                <w:sz w:val="18"/>
                <w:lang w:val="es-ES"/>
              </w:rPr>
            </w:pPr>
            <w:r w:rsidRPr="00BF71E6">
              <w:rPr>
                <w:rFonts w:ascii="Arial" w:hAnsi="Arial" w:cs="Arial"/>
                <w:sz w:val="18"/>
                <w:lang w:val="es-ES"/>
              </w:rPr>
              <w:t xml:space="preserve">(2.2a) Que exista el marco legal y operativo del </w:t>
            </w:r>
            <w:r w:rsidRPr="008A13B0">
              <w:rPr>
                <w:rFonts w:ascii="Arial" w:hAnsi="Arial" w:cs="Arial"/>
                <w:sz w:val="18"/>
                <w:lang w:val="es-ES"/>
              </w:rPr>
              <w:t>Registro Único de Beneficiarios</w:t>
            </w:r>
            <w:r>
              <w:rPr>
                <w:rFonts w:ascii="Arial" w:hAnsi="Arial" w:cs="Arial"/>
                <w:sz w:val="18"/>
                <w:lang w:val="es-ES"/>
              </w:rPr>
              <w:t xml:space="preserve"> (RUB)</w:t>
            </w:r>
            <w:r w:rsidRPr="008A13B0">
              <w:rPr>
                <w:rFonts w:ascii="Arial" w:hAnsi="Arial" w:cs="Arial"/>
                <w:sz w:val="18"/>
                <w:lang w:val="es-ES"/>
              </w:rPr>
              <w:t xml:space="preserve"> </w:t>
            </w:r>
            <w:r w:rsidRPr="00BF71E6">
              <w:rPr>
                <w:rFonts w:ascii="Arial" w:hAnsi="Arial" w:cs="Arial"/>
                <w:sz w:val="18"/>
                <w:lang w:val="es-ES"/>
              </w:rPr>
              <w:t>y de la plataforma única de pago</w:t>
            </w:r>
            <w:r w:rsidR="003D39A1" w:rsidRPr="008A13B0">
              <w:rPr>
                <w:rFonts w:ascii="Arial" w:hAnsi="Arial" w:cs="Arial"/>
                <w:sz w:val="18"/>
                <w:lang w:val="es-ES"/>
              </w:rPr>
              <w:t>.</w:t>
            </w:r>
          </w:p>
          <w:p w:rsidR="001D2194" w:rsidRPr="008A13B0" w:rsidRDefault="001D2194" w:rsidP="008941FA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3D39A1" w:rsidRPr="008A13B0" w:rsidRDefault="003D39A1" w:rsidP="00C41C81">
            <w:pPr>
              <w:rPr>
                <w:rFonts w:ascii="Arial" w:hAnsi="Arial" w:cs="Arial"/>
                <w:sz w:val="18"/>
                <w:lang w:val="es-ES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 xml:space="preserve">Ley por </w:t>
            </w:r>
            <w:r w:rsidR="00C41C81" w:rsidRPr="008A13B0">
              <w:rPr>
                <w:rFonts w:ascii="Arial" w:hAnsi="Arial" w:cs="Arial"/>
                <w:sz w:val="18"/>
                <w:lang w:val="es-ES"/>
              </w:rPr>
              <w:t xml:space="preserve">la </w:t>
            </w:r>
            <w:r w:rsidRPr="008A13B0">
              <w:rPr>
                <w:rFonts w:ascii="Arial" w:hAnsi="Arial" w:cs="Arial"/>
                <w:sz w:val="18"/>
                <w:lang w:val="es-ES"/>
              </w:rPr>
              <w:t>cual se crea y administran el RUB y la plataforma única de pago</w:t>
            </w:r>
            <w:r w:rsidR="00136592">
              <w:rPr>
                <w:rFonts w:ascii="Arial" w:hAnsi="Arial" w:cs="Arial"/>
                <w:sz w:val="18"/>
                <w:lang w:val="es-ES"/>
              </w:rPr>
              <w:t xml:space="preserve"> </w:t>
            </w:r>
            <w:r w:rsidR="00136592" w:rsidRPr="008A13B0">
              <w:rPr>
                <w:rFonts w:ascii="Arial" w:hAnsi="Arial" w:cs="Arial"/>
                <w:sz w:val="18"/>
                <w:lang w:val="es-ES"/>
              </w:rPr>
              <w:t>aprobada y vigente (sanción y publicación en la Gaceta Oficial)</w:t>
            </w:r>
            <w:r w:rsidRPr="008A13B0">
              <w:rPr>
                <w:rFonts w:ascii="Arial" w:hAnsi="Arial" w:cs="Arial"/>
                <w:sz w:val="18"/>
                <w:lang w:val="es-ES"/>
              </w:rPr>
              <w:t xml:space="preserve">. 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3D39A1" w:rsidRPr="008A13B0" w:rsidRDefault="003D39A1" w:rsidP="00FD5D51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3D39A1" w:rsidRPr="00FC65AD" w:rsidTr="001929CD">
        <w:trPr>
          <w:cantSplit/>
        </w:trPr>
        <w:tc>
          <w:tcPr>
            <w:tcW w:w="1714" w:type="dxa"/>
            <w:vMerge/>
            <w:shd w:val="clear" w:color="auto" w:fill="auto"/>
          </w:tcPr>
          <w:p w:rsidR="003D39A1" w:rsidRPr="008A13B0" w:rsidRDefault="003D39A1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154" w:type="dxa"/>
            <w:shd w:val="clear" w:color="auto" w:fill="auto"/>
          </w:tcPr>
          <w:p w:rsidR="003D39A1" w:rsidRPr="008A13B0" w:rsidRDefault="00136592" w:rsidP="00136592">
            <w:pPr>
              <w:rPr>
                <w:rFonts w:ascii="Arial" w:hAnsi="Arial" w:cs="Arial"/>
                <w:sz w:val="18"/>
                <w:lang w:val="es-ES"/>
              </w:rPr>
            </w:pPr>
            <w:r w:rsidRPr="00BF71E6">
              <w:rPr>
                <w:rFonts w:ascii="Arial" w:hAnsi="Arial" w:cs="Arial"/>
                <w:sz w:val="18"/>
                <w:lang w:val="es-ES_tradnl"/>
              </w:rPr>
              <w:t>(2.2b) Que se esté utilizando la ficha única de protección social para evaluar la entrada y permanencia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Pr="00BF71E6">
              <w:rPr>
                <w:rFonts w:ascii="Arial" w:hAnsi="Arial" w:cs="Arial"/>
                <w:sz w:val="18"/>
                <w:lang w:val="es-ES_tradnl"/>
              </w:rPr>
              <w:t>de todos los nuevos postulantes para programas MIDES.</w:t>
            </w: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3D39A1" w:rsidRPr="008A13B0" w:rsidRDefault="00136592" w:rsidP="001D207A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Informe</w:t>
            </w:r>
            <w:r w:rsidR="001D207A">
              <w:rPr>
                <w:rFonts w:ascii="Arial" w:hAnsi="Arial" w:cs="Arial"/>
                <w:sz w:val="18"/>
                <w:lang w:val="es-ES"/>
              </w:rPr>
              <w:t xml:space="preserve"> </w:t>
            </w:r>
            <w:r w:rsidR="00850D2B">
              <w:rPr>
                <w:rFonts w:ascii="Arial" w:hAnsi="Arial" w:cs="Arial"/>
                <w:sz w:val="18"/>
                <w:lang w:val="es-ES"/>
              </w:rPr>
              <w:t>del MIDES que documente</w:t>
            </w:r>
            <w:r w:rsidR="0079677D">
              <w:rPr>
                <w:rFonts w:ascii="Arial" w:hAnsi="Arial" w:cs="Arial"/>
                <w:sz w:val="18"/>
                <w:lang w:val="es-ES"/>
              </w:rPr>
              <w:t xml:space="preserve"> el uso de la Ficha única de protección social para evaluar la entrada y permanencia de todos los nuevos postulantes para programas MIDES</w:t>
            </w:r>
            <w:r w:rsidR="001D207A">
              <w:rPr>
                <w:rFonts w:ascii="Arial" w:hAnsi="Arial" w:cs="Arial"/>
                <w:sz w:val="18"/>
                <w:lang w:val="es-ES"/>
              </w:rPr>
              <w:t>.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3D39A1" w:rsidRPr="008A13B0" w:rsidRDefault="003D39A1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136592" w:rsidRPr="00FC65AD" w:rsidTr="001929CD">
        <w:trPr>
          <w:cantSplit/>
        </w:trPr>
        <w:tc>
          <w:tcPr>
            <w:tcW w:w="1714" w:type="dxa"/>
            <w:vMerge w:val="restart"/>
            <w:shd w:val="clear" w:color="auto" w:fill="auto"/>
          </w:tcPr>
          <w:p w:rsidR="00136592" w:rsidRPr="008A13B0" w:rsidRDefault="00136592" w:rsidP="002B2DFC">
            <w:pPr>
              <w:rPr>
                <w:rFonts w:ascii="Arial" w:hAnsi="Arial" w:cs="Arial"/>
                <w:sz w:val="18"/>
                <w:lang w:val="es-ES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>Organización del MIDES</w:t>
            </w:r>
          </w:p>
        </w:tc>
        <w:tc>
          <w:tcPr>
            <w:tcW w:w="4154" w:type="dxa"/>
            <w:shd w:val="clear" w:color="auto" w:fill="auto"/>
          </w:tcPr>
          <w:p w:rsidR="00136592" w:rsidRPr="008A13B0" w:rsidRDefault="00136592" w:rsidP="007C09E0">
            <w:pPr>
              <w:rPr>
                <w:rFonts w:ascii="Arial" w:hAnsi="Arial" w:cs="Arial"/>
                <w:sz w:val="18"/>
                <w:lang w:val="es-ES"/>
              </w:rPr>
            </w:pPr>
            <w:r w:rsidRPr="00BF71E6">
              <w:rPr>
                <w:rFonts w:ascii="Arial" w:hAnsi="Arial" w:cs="Arial"/>
                <w:sz w:val="18"/>
                <w:lang w:val="es-ES"/>
              </w:rPr>
              <w:t>(2.3a) Que la Dirección de Inclusión y Desarrollo Social del MIDES esté en funcionamiento cumpliendo su función de gerencia de los programas de protección social.</w:t>
            </w: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136592" w:rsidRPr="008A13B0" w:rsidRDefault="00136592" w:rsidP="00F770DD">
            <w:pPr>
              <w:spacing w:beforeLines="40" w:before="96" w:afterLines="40" w:after="96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Informe</w:t>
            </w:r>
            <w:r w:rsidRPr="009F0461">
              <w:rPr>
                <w:rFonts w:ascii="Arial" w:hAnsi="Arial" w:cs="Arial"/>
                <w:sz w:val="18"/>
                <w:lang w:val="es-ES"/>
              </w:rPr>
              <w:t xml:space="preserve"> </w:t>
            </w:r>
            <w:r w:rsidR="0079677D">
              <w:rPr>
                <w:rFonts w:ascii="Arial" w:hAnsi="Arial" w:cs="Arial"/>
                <w:sz w:val="18"/>
                <w:lang w:val="es-ES"/>
              </w:rPr>
              <w:t>del MIDES sobre el funcionamiento de la Dirección de Inclusión y Desarrollo Social a la fecha</w:t>
            </w:r>
            <w:r>
              <w:rPr>
                <w:rFonts w:ascii="Arial" w:hAnsi="Arial" w:cs="Arial"/>
                <w:sz w:val="18"/>
                <w:lang w:val="es-ES"/>
              </w:rPr>
              <w:t xml:space="preserve">. El informe debe documentar: la asignación de </w:t>
            </w:r>
            <w:r w:rsidRPr="00047FDB">
              <w:rPr>
                <w:rFonts w:ascii="Arial" w:hAnsi="Arial" w:cs="Arial"/>
                <w:sz w:val="18"/>
                <w:lang w:val="es-ES"/>
              </w:rPr>
              <w:t>recursos humanos a la Dirección</w:t>
            </w:r>
            <w:r w:rsidR="0079677D">
              <w:rPr>
                <w:rFonts w:ascii="Arial" w:hAnsi="Arial" w:cs="Arial"/>
                <w:sz w:val="18"/>
                <w:lang w:val="es-ES"/>
              </w:rPr>
              <w:t xml:space="preserve"> y deberá adjuntar el nombramiento del Director </w:t>
            </w:r>
            <w:r w:rsidR="002B6D08">
              <w:rPr>
                <w:rFonts w:ascii="Arial" w:hAnsi="Arial" w:cs="Arial"/>
                <w:sz w:val="18"/>
                <w:lang w:val="es-ES"/>
              </w:rPr>
              <w:t>.</w:t>
            </w:r>
          </w:p>
        </w:tc>
        <w:tc>
          <w:tcPr>
            <w:tcW w:w="270" w:type="dxa"/>
            <w:tcBorders>
              <w:left w:val="nil"/>
            </w:tcBorders>
          </w:tcPr>
          <w:p w:rsidR="00136592" w:rsidRPr="008A13B0" w:rsidRDefault="00136592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136592" w:rsidRPr="00FC65AD" w:rsidTr="001929CD">
        <w:trPr>
          <w:cantSplit/>
        </w:trPr>
        <w:tc>
          <w:tcPr>
            <w:tcW w:w="1714" w:type="dxa"/>
            <w:vMerge/>
            <w:shd w:val="clear" w:color="auto" w:fill="auto"/>
          </w:tcPr>
          <w:p w:rsidR="00136592" w:rsidRPr="008A13B0" w:rsidRDefault="00136592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154" w:type="dxa"/>
            <w:shd w:val="clear" w:color="auto" w:fill="auto"/>
          </w:tcPr>
          <w:p w:rsidR="00136592" w:rsidRPr="008A13B0" w:rsidRDefault="00136592" w:rsidP="007C09E0">
            <w:pPr>
              <w:rPr>
                <w:rFonts w:ascii="Arial" w:hAnsi="Arial" w:cs="Arial"/>
                <w:sz w:val="18"/>
                <w:lang w:val="es-ES"/>
              </w:rPr>
            </w:pPr>
            <w:r w:rsidRPr="00BF71E6">
              <w:rPr>
                <w:rFonts w:ascii="Arial" w:hAnsi="Arial" w:cs="Arial"/>
                <w:sz w:val="18"/>
                <w:lang w:val="es-ES"/>
              </w:rPr>
              <w:t>(2.3b) Que se haya avanzado en la racionalización de los procesos</w:t>
            </w:r>
            <w:r w:rsidR="00256CB9">
              <w:rPr>
                <w:rFonts w:ascii="Arial" w:hAnsi="Arial" w:cs="Arial"/>
                <w:sz w:val="18"/>
                <w:lang w:val="es-ES"/>
              </w:rPr>
              <w:t xml:space="preserve"> operativos</w:t>
            </w:r>
            <w:r w:rsidRPr="00BF71E6">
              <w:rPr>
                <w:rFonts w:ascii="Arial" w:hAnsi="Arial" w:cs="Arial"/>
                <w:sz w:val="18"/>
                <w:lang w:val="es-ES"/>
              </w:rPr>
              <w:t xml:space="preserve"> del Bono Nutricional Alimenticio (BNA) y la RdO</w:t>
            </w:r>
            <w:r w:rsidR="005244A9">
              <w:rPr>
                <w:rFonts w:ascii="Arial" w:hAnsi="Arial" w:cs="Arial"/>
                <w:sz w:val="18"/>
                <w:lang w:val="es-ES"/>
              </w:rPr>
              <w:t xml:space="preserve"> mediante la unificación de los padrones de beneficiarios de los dos programas</w:t>
            </w:r>
            <w:r w:rsidRPr="00BF71E6">
              <w:rPr>
                <w:rFonts w:ascii="Arial" w:hAnsi="Arial" w:cs="Arial"/>
                <w:sz w:val="18"/>
                <w:lang w:val="es-ES"/>
              </w:rPr>
              <w:t>.</w:t>
            </w: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136592" w:rsidRPr="008A13B0" w:rsidRDefault="00136592" w:rsidP="00F770DD">
            <w:pPr>
              <w:spacing w:beforeLines="40" w:before="96" w:afterLines="40" w:after="96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Informe</w:t>
            </w:r>
            <w:r w:rsidRPr="009F0461">
              <w:rPr>
                <w:rFonts w:ascii="Arial" w:hAnsi="Arial" w:cs="Arial"/>
                <w:sz w:val="18"/>
                <w:lang w:val="es-ES"/>
              </w:rPr>
              <w:t xml:space="preserve"> </w:t>
            </w:r>
            <w:r w:rsidR="0079677D">
              <w:rPr>
                <w:rFonts w:ascii="Arial" w:hAnsi="Arial" w:cs="Arial"/>
                <w:sz w:val="18"/>
                <w:lang w:val="es-ES"/>
              </w:rPr>
              <w:t xml:space="preserve">del MIDES sobre los avances realizados en la racionalización de los procesos del BNA y RdO, que incluya al menos </w:t>
            </w:r>
            <w:r>
              <w:rPr>
                <w:rFonts w:ascii="Arial" w:hAnsi="Arial" w:cs="Arial"/>
                <w:sz w:val="18"/>
                <w:lang w:val="es-ES"/>
              </w:rPr>
              <w:t xml:space="preserve"> la unificación de los padrones </w:t>
            </w:r>
            <w:r w:rsidRPr="00711D46">
              <w:rPr>
                <w:rFonts w:ascii="Arial" w:hAnsi="Arial" w:cs="Arial"/>
                <w:sz w:val="18"/>
                <w:lang w:val="es-ES"/>
              </w:rPr>
              <w:t xml:space="preserve">de beneficiarios de la RdO </w:t>
            </w:r>
            <w:r>
              <w:rPr>
                <w:rFonts w:ascii="Arial" w:hAnsi="Arial" w:cs="Arial"/>
                <w:sz w:val="18"/>
                <w:lang w:val="es-ES"/>
              </w:rPr>
              <w:t>y del</w:t>
            </w:r>
            <w:r w:rsidRPr="00711D46">
              <w:rPr>
                <w:rFonts w:ascii="Arial" w:hAnsi="Arial" w:cs="Arial"/>
                <w:sz w:val="18"/>
                <w:lang w:val="es-ES"/>
              </w:rPr>
              <w:t xml:space="preserve"> Bono Nutricional Alimenticio</w:t>
            </w:r>
            <w:r w:rsidR="0079677D">
              <w:rPr>
                <w:rFonts w:ascii="Arial" w:hAnsi="Arial" w:cs="Arial"/>
                <w:sz w:val="18"/>
                <w:lang w:val="es-ES"/>
              </w:rPr>
              <w:t xml:space="preserve"> y siguientes pasos en este proceso. </w:t>
            </w:r>
          </w:p>
        </w:tc>
        <w:tc>
          <w:tcPr>
            <w:tcW w:w="270" w:type="dxa"/>
            <w:tcBorders>
              <w:left w:val="nil"/>
            </w:tcBorders>
          </w:tcPr>
          <w:p w:rsidR="00136592" w:rsidRPr="008A13B0" w:rsidRDefault="00136592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3D39A1" w:rsidRPr="00FC65AD" w:rsidTr="004E4424">
        <w:trPr>
          <w:cantSplit/>
          <w:trHeight w:val="350"/>
        </w:trPr>
        <w:tc>
          <w:tcPr>
            <w:tcW w:w="13068" w:type="dxa"/>
            <w:gridSpan w:val="4"/>
            <w:shd w:val="clear" w:color="auto" w:fill="BFBFBF" w:themeFill="background1" w:themeFillShade="BF"/>
          </w:tcPr>
          <w:p w:rsidR="003D39A1" w:rsidRPr="008A13B0" w:rsidRDefault="003D39A1" w:rsidP="002B2DFC">
            <w:pPr>
              <w:keepNext/>
              <w:rPr>
                <w:rFonts w:ascii="Arial" w:hAnsi="Arial" w:cs="Arial"/>
                <w:sz w:val="18"/>
                <w:lang w:val="es-ES"/>
              </w:rPr>
            </w:pPr>
            <w:r w:rsidRPr="008A13B0">
              <w:rPr>
                <w:rFonts w:ascii="Arial" w:hAnsi="Arial" w:cs="Arial"/>
                <w:b/>
                <w:sz w:val="18"/>
                <w:lang w:val="es-ES"/>
              </w:rPr>
              <w:t>Componente 3. Acumulación de capital humano</w:t>
            </w:r>
          </w:p>
        </w:tc>
      </w:tr>
      <w:tr w:rsidR="00996F39" w:rsidRPr="00FC65AD" w:rsidTr="001929CD">
        <w:trPr>
          <w:cantSplit/>
          <w:trHeight w:val="800"/>
        </w:trPr>
        <w:tc>
          <w:tcPr>
            <w:tcW w:w="1714" w:type="dxa"/>
            <w:vMerge w:val="restart"/>
            <w:shd w:val="clear" w:color="auto" w:fill="auto"/>
          </w:tcPr>
          <w:p w:rsidR="00996F39" w:rsidRPr="008A13B0" w:rsidRDefault="00996F39" w:rsidP="00626B5E">
            <w:pPr>
              <w:rPr>
                <w:rFonts w:ascii="Arial" w:hAnsi="Arial" w:cs="Arial"/>
                <w:sz w:val="18"/>
                <w:lang w:val="es-ES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>PTMC</w:t>
            </w:r>
          </w:p>
        </w:tc>
        <w:tc>
          <w:tcPr>
            <w:tcW w:w="4154" w:type="dxa"/>
            <w:shd w:val="clear" w:color="auto" w:fill="auto"/>
          </w:tcPr>
          <w:p w:rsidR="00996F39" w:rsidRPr="008A13B0" w:rsidRDefault="00996F39" w:rsidP="009D4484">
            <w:pPr>
              <w:rPr>
                <w:rFonts w:ascii="Arial" w:hAnsi="Arial" w:cs="Arial"/>
                <w:sz w:val="18"/>
                <w:lang w:val="es-ES"/>
              </w:rPr>
            </w:pPr>
            <w:r w:rsidRPr="00BF71E6">
              <w:rPr>
                <w:rFonts w:ascii="Arial" w:hAnsi="Arial" w:cs="Arial"/>
                <w:sz w:val="18"/>
                <w:lang w:val="es-ES"/>
              </w:rPr>
              <w:t xml:space="preserve">(3.1a) Que se hayan </w:t>
            </w:r>
            <w:r w:rsidR="009D4484">
              <w:rPr>
                <w:rFonts w:ascii="Arial" w:hAnsi="Arial" w:cs="Arial"/>
                <w:sz w:val="18"/>
                <w:lang w:val="es-ES"/>
              </w:rPr>
              <w:t>suscrito</w:t>
            </w:r>
            <w:r w:rsidR="009D4484" w:rsidRPr="00BF71E6">
              <w:rPr>
                <w:rFonts w:ascii="Arial" w:hAnsi="Arial" w:cs="Arial"/>
                <w:sz w:val="18"/>
                <w:lang w:val="es-ES"/>
              </w:rPr>
              <w:t xml:space="preserve"> </w:t>
            </w:r>
            <w:r w:rsidRPr="00BF71E6">
              <w:rPr>
                <w:rFonts w:ascii="Arial" w:hAnsi="Arial" w:cs="Arial"/>
                <w:sz w:val="18"/>
                <w:lang w:val="es-ES"/>
              </w:rPr>
              <w:t>acuerdos con MINSA y MEDUCA para el fortalecimiento de la oferta de servicios para los beneficiarios de los programas del MIDES y para facilitar el cumplimiento de las corresponsabilidades de los beneficiarios</w:t>
            </w:r>
            <w:r>
              <w:rPr>
                <w:rFonts w:ascii="Arial" w:hAnsi="Arial" w:cs="Arial"/>
                <w:sz w:val="18"/>
                <w:lang w:val="es-ES"/>
              </w:rPr>
              <w:t>.</w:t>
            </w: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996F39" w:rsidRPr="008A13B0" w:rsidRDefault="00996F39" w:rsidP="00626B5E">
            <w:pPr>
              <w:rPr>
                <w:rFonts w:ascii="Arial" w:hAnsi="Arial" w:cs="Arial"/>
                <w:b/>
                <w:sz w:val="18"/>
                <w:lang w:val="es-ES"/>
              </w:rPr>
            </w:pPr>
            <w:r w:rsidRPr="00BA5052">
              <w:rPr>
                <w:rFonts w:ascii="Arial" w:hAnsi="Arial" w:cs="Arial"/>
                <w:sz w:val="18"/>
                <w:szCs w:val="18"/>
                <w:lang w:val="es-ES"/>
              </w:rPr>
              <w:t>Convenios interinstitucionales suscritos entre el MIDES y MINSA y entre el MIDES y MEDUCA en los que se pacte la forma de coordinar la oferta de servicios de salud y de educación, respectivamente</w:t>
            </w:r>
            <w:r w:rsidR="0083701D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Pr="00BA5052">
              <w:rPr>
                <w:rFonts w:ascii="Arial" w:hAnsi="Arial" w:cs="Arial"/>
                <w:sz w:val="18"/>
                <w:szCs w:val="18"/>
                <w:lang w:val="es-ES"/>
              </w:rPr>
              <w:t xml:space="preserve"> para los beneficiarios de los programas del MIDES de forma que se posibilite el cumplimiento de las corresponsabilidades de los beneficiarios.</w:t>
            </w:r>
            <w:r w:rsidRPr="008A13B0">
              <w:rPr>
                <w:rFonts w:ascii="Arial" w:hAnsi="Arial" w:cs="Arial"/>
                <w:sz w:val="18"/>
                <w:lang w:val="es-ES"/>
              </w:rPr>
              <w:t xml:space="preserve"> 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996F39" w:rsidRPr="008A13B0" w:rsidRDefault="00996F39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996F39" w:rsidRPr="00FC65AD" w:rsidTr="001929CD">
        <w:trPr>
          <w:cantSplit/>
          <w:trHeight w:val="800"/>
        </w:trPr>
        <w:tc>
          <w:tcPr>
            <w:tcW w:w="1714" w:type="dxa"/>
            <w:vMerge/>
            <w:shd w:val="clear" w:color="auto" w:fill="auto"/>
          </w:tcPr>
          <w:p w:rsidR="00996F39" w:rsidRPr="008A13B0" w:rsidRDefault="00996F39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154" w:type="dxa"/>
            <w:shd w:val="clear" w:color="auto" w:fill="auto"/>
          </w:tcPr>
          <w:p w:rsidR="00996F39" w:rsidRPr="008A13B0" w:rsidRDefault="00996F39" w:rsidP="00C02B64">
            <w:pPr>
              <w:rPr>
                <w:rFonts w:ascii="Arial" w:hAnsi="Arial" w:cs="Arial"/>
                <w:sz w:val="18"/>
                <w:lang w:val="es-ES"/>
              </w:rPr>
            </w:pPr>
            <w:r w:rsidRPr="00BF71E6">
              <w:rPr>
                <w:rFonts w:ascii="Arial" w:hAnsi="Arial" w:cs="Arial"/>
                <w:sz w:val="18"/>
                <w:lang w:val="es-ES"/>
              </w:rPr>
              <w:t xml:space="preserve">(3.1b) Que se avance en el rediseño de la estructura de la trasferencia monetaria de la RdO, que incluya al menos una de las siguientes variables: número de personas, ciclo educativo, nivel de pobreza. </w:t>
            </w: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1D207A" w:rsidRDefault="00996F39" w:rsidP="00996F3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A5052">
              <w:rPr>
                <w:rFonts w:ascii="Arial" w:hAnsi="Arial" w:cs="Arial"/>
                <w:sz w:val="18"/>
                <w:szCs w:val="18"/>
                <w:lang w:val="es-ES"/>
              </w:rPr>
              <w:t>Informe del MIDES conteniendo las propuestas de rediseño de la estructura de la trasferencia monetaria de la RdO, que incluya al menos una de las siguientes variables: número de personas, ciclo educativo, nivel de pobreza.</w:t>
            </w:r>
          </w:p>
          <w:p w:rsidR="00996F39" w:rsidRPr="008A13B0" w:rsidRDefault="00996F39" w:rsidP="001D207A">
            <w:pPr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996F39" w:rsidRPr="008A13B0" w:rsidRDefault="00996F39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136592" w:rsidRPr="00FC65AD" w:rsidTr="001929CD">
        <w:trPr>
          <w:cantSplit/>
          <w:trHeight w:val="800"/>
        </w:trPr>
        <w:tc>
          <w:tcPr>
            <w:tcW w:w="1714" w:type="dxa"/>
            <w:vMerge w:val="restart"/>
            <w:shd w:val="clear" w:color="auto" w:fill="auto"/>
          </w:tcPr>
          <w:p w:rsidR="00136592" w:rsidRPr="008A13B0" w:rsidRDefault="00136592" w:rsidP="002B2DFC">
            <w:pPr>
              <w:rPr>
                <w:rFonts w:ascii="Arial" w:hAnsi="Arial" w:cs="Arial"/>
                <w:sz w:val="18"/>
                <w:lang w:val="es-ES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>DIT</w:t>
            </w:r>
          </w:p>
        </w:tc>
        <w:tc>
          <w:tcPr>
            <w:tcW w:w="4154" w:type="dxa"/>
            <w:tcBorders>
              <w:bottom w:val="single" w:sz="4" w:space="0" w:color="auto"/>
            </w:tcBorders>
            <w:shd w:val="clear" w:color="auto" w:fill="auto"/>
          </w:tcPr>
          <w:p w:rsidR="00136592" w:rsidRPr="00BF71E6" w:rsidRDefault="00996F39" w:rsidP="00996F39">
            <w:pPr>
              <w:rPr>
                <w:rFonts w:ascii="Arial" w:hAnsi="Arial" w:cs="Arial"/>
                <w:sz w:val="18"/>
                <w:lang w:val="es-ES"/>
              </w:rPr>
            </w:pPr>
            <w:r w:rsidRPr="00BF71E6">
              <w:rPr>
                <w:rFonts w:ascii="Arial" w:hAnsi="Arial" w:cs="Arial"/>
                <w:sz w:val="18"/>
                <w:lang w:val="es-ES"/>
              </w:rPr>
              <w:t>(3.2a) Que se esté utilizando la Libreta del Niño para al menos 20.000 niños o madres gestantes</w:t>
            </w:r>
            <w:r>
              <w:rPr>
                <w:rFonts w:ascii="Arial" w:hAnsi="Arial" w:cs="Arial"/>
                <w:sz w:val="18"/>
                <w:lang w:val="es-ES"/>
              </w:rPr>
              <w:t>.</w:t>
            </w: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996F39" w:rsidRPr="00BA5052" w:rsidRDefault="00996F39" w:rsidP="00996F3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A5052">
              <w:rPr>
                <w:rFonts w:ascii="Arial" w:hAnsi="Arial" w:cs="Arial"/>
                <w:sz w:val="18"/>
                <w:szCs w:val="18"/>
                <w:lang w:val="es-ES"/>
              </w:rPr>
              <w:t>Circular firmada por el Director General de Salud o Ministro de Salud, de la entrega de Libretas a las Regiones.</w:t>
            </w:r>
          </w:p>
          <w:p w:rsidR="00136592" w:rsidRPr="00996F39" w:rsidRDefault="00996F39" w:rsidP="00C7308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A5052">
              <w:rPr>
                <w:rFonts w:ascii="Arial" w:hAnsi="Arial" w:cs="Arial"/>
                <w:sz w:val="18"/>
                <w:szCs w:val="18"/>
                <w:lang w:val="es-ES"/>
              </w:rPr>
              <w:t>Informe de MINSA que documente el número de niños o madres gestantes (al menos 20.000) que han recibido y para los cuales se está utilizando la Libreta del Niño.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136592" w:rsidRPr="008A13B0" w:rsidRDefault="00136592" w:rsidP="004E35E6">
            <w:pPr>
              <w:rPr>
                <w:rFonts w:ascii="Arial" w:hAnsi="Arial" w:cs="Arial"/>
                <w:sz w:val="18"/>
                <w:lang w:val="es-ES"/>
              </w:rPr>
            </w:pPr>
            <w:r w:rsidRPr="008A13B0">
              <w:rPr>
                <w:rFonts w:ascii="Arial" w:hAnsi="Arial" w:cs="Arial"/>
                <w:sz w:val="18"/>
                <w:lang w:val="es-ES"/>
              </w:rPr>
              <w:t xml:space="preserve"> </w:t>
            </w:r>
          </w:p>
        </w:tc>
      </w:tr>
      <w:tr w:rsidR="00996F39" w:rsidRPr="00FC65AD" w:rsidTr="00996F39">
        <w:trPr>
          <w:cantSplit/>
          <w:trHeight w:val="1106"/>
        </w:trPr>
        <w:tc>
          <w:tcPr>
            <w:tcW w:w="1714" w:type="dxa"/>
            <w:vMerge/>
            <w:shd w:val="clear" w:color="auto" w:fill="auto"/>
          </w:tcPr>
          <w:p w:rsidR="00996F39" w:rsidRPr="008A13B0" w:rsidRDefault="00996F39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154" w:type="dxa"/>
            <w:shd w:val="clear" w:color="auto" w:fill="auto"/>
          </w:tcPr>
          <w:p w:rsidR="00F74669" w:rsidRDefault="00996F39" w:rsidP="00626B5E">
            <w:pPr>
              <w:rPr>
                <w:rFonts w:ascii="Arial" w:hAnsi="Arial" w:cs="Arial"/>
                <w:sz w:val="18"/>
                <w:lang w:val="es-ES"/>
              </w:rPr>
            </w:pPr>
            <w:r w:rsidRPr="00BF71E6">
              <w:rPr>
                <w:rFonts w:ascii="Arial" w:hAnsi="Arial" w:cs="Arial"/>
                <w:sz w:val="18"/>
                <w:lang w:val="es-ES"/>
              </w:rPr>
              <w:t xml:space="preserve">(3.2b) </w:t>
            </w:r>
            <w:r w:rsidR="00F74669" w:rsidRPr="00F74669">
              <w:rPr>
                <w:rFonts w:ascii="Arial" w:hAnsi="Arial" w:cs="Arial"/>
                <w:sz w:val="18"/>
                <w:lang w:val="es-ES"/>
              </w:rPr>
              <w:t>Que se</w:t>
            </w:r>
            <w:r w:rsidR="005B2FBE">
              <w:rPr>
                <w:rFonts w:ascii="Arial" w:hAnsi="Arial" w:cs="Arial"/>
                <w:sz w:val="18"/>
                <w:lang w:val="es-ES"/>
              </w:rPr>
              <w:t xml:space="preserve"> haya avanzado en la implementación gradual del</w:t>
            </w:r>
            <w:r w:rsidR="00F74669" w:rsidRPr="00F74669">
              <w:rPr>
                <w:rFonts w:ascii="Arial" w:hAnsi="Arial" w:cs="Arial"/>
                <w:sz w:val="18"/>
                <w:lang w:val="es-ES"/>
              </w:rPr>
              <w:t xml:space="preserve"> mecanismo de pago por resultados y de financiamiento per cápita para los proveedores públicos</w:t>
            </w:r>
            <w:r w:rsidR="005B2FBE">
              <w:rPr>
                <w:rFonts w:ascii="Arial" w:hAnsi="Arial" w:cs="Arial"/>
                <w:sz w:val="18"/>
                <w:lang w:val="es-ES"/>
              </w:rPr>
              <w:t xml:space="preserve"> y privados que administran los Centros de Orientación Infantil y Familiar (COIF).</w:t>
            </w:r>
          </w:p>
          <w:p w:rsidR="00996F39" w:rsidRPr="00BF71E6" w:rsidRDefault="00996F39" w:rsidP="00626B5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83701D" w:rsidRDefault="001357A4" w:rsidP="00996F3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Manual de Procedimientos </w:t>
            </w:r>
            <w:r w:rsidR="00996F39" w:rsidRPr="00BA5052">
              <w:rPr>
                <w:rFonts w:ascii="Arial" w:hAnsi="Arial" w:cs="Arial"/>
                <w:sz w:val="18"/>
                <w:szCs w:val="18"/>
                <w:lang w:val="es-ES"/>
              </w:rPr>
              <w:t xml:space="preserve">  de COIF revisado por el MIDES </w:t>
            </w:r>
            <w:r w:rsidR="0083701D">
              <w:rPr>
                <w:rFonts w:ascii="Arial" w:hAnsi="Arial" w:cs="Arial"/>
                <w:sz w:val="18"/>
                <w:szCs w:val="18"/>
                <w:lang w:val="es-ES"/>
              </w:rPr>
              <w:t xml:space="preserve">(oficio del MIDES al que se adjunte el </w:t>
            </w:r>
            <w:r w:rsidR="00131932">
              <w:rPr>
                <w:rFonts w:ascii="Arial" w:hAnsi="Arial" w:cs="Arial"/>
                <w:sz w:val="18"/>
                <w:szCs w:val="18"/>
                <w:lang w:val="es-ES"/>
              </w:rPr>
              <w:t xml:space="preserve">manual </w:t>
            </w:r>
            <w:r w:rsidR="0083701D">
              <w:rPr>
                <w:rFonts w:ascii="Arial" w:hAnsi="Arial" w:cs="Arial"/>
                <w:sz w:val="18"/>
                <w:szCs w:val="18"/>
                <w:lang w:val="es-ES"/>
              </w:rPr>
              <w:t xml:space="preserve"> revisado) </w:t>
            </w:r>
            <w:r w:rsidR="00996F39" w:rsidRPr="00BA5052">
              <w:rPr>
                <w:rFonts w:ascii="Arial" w:hAnsi="Arial" w:cs="Arial"/>
                <w:sz w:val="18"/>
                <w:szCs w:val="18"/>
                <w:lang w:val="es-ES"/>
              </w:rPr>
              <w:t>y remitido a la Contraloría para refrendo</w:t>
            </w:r>
            <w:r w:rsidR="0083701D">
              <w:rPr>
                <w:rFonts w:ascii="Arial" w:hAnsi="Arial" w:cs="Arial"/>
                <w:sz w:val="18"/>
                <w:szCs w:val="18"/>
                <w:lang w:val="es-ES"/>
              </w:rPr>
              <w:t xml:space="preserve"> (constancia de remisión y recibo de la Contraloría)</w:t>
            </w:r>
            <w:r w:rsidR="001D207A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C961D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1D207A" w:rsidRDefault="0083701D" w:rsidP="00996F3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996F39" w:rsidRPr="00BA5052">
              <w:rPr>
                <w:rFonts w:ascii="Arial" w:hAnsi="Arial" w:cs="Arial"/>
                <w:sz w:val="18"/>
                <w:szCs w:val="18"/>
                <w:lang w:val="es-ES"/>
              </w:rPr>
              <w:t>uditoría financiera en</w:t>
            </w:r>
            <w:r w:rsidR="00C961D7">
              <w:rPr>
                <w:rFonts w:ascii="Arial" w:hAnsi="Arial" w:cs="Arial"/>
                <w:sz w:val="18"/>
                <w:szCs w:val="18"/>
                <w:lang w:val="es-ES"/>
              </w:rPr>
              <w:t xml:space="preserve"> proceso de licitación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(evidencia de la etapa del proceso en que se encuentra)</w:t>
            </w:r>
            <w:r w:rsidR="001D207A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996F39" w:rsidRPr="00BA5052" w:rsidRDefault="0083701D" w:rsidP="00996F3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="00996F39" w:rsidRPr="00BA5052">
              <w:rPr>
                <w:rFonts w:ascii="Arial" w:hAnsi="Arial" w:cs="Arial"/>
                <w:sz w:val="18"/>
                <w:szCs w:val="18"/>
                <w:lang w:val="es-ES"/>
              </w:rPr>
              <w:t>ntidad fiduciaria en proceso de licitación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(evidencia de la etapa del proceso en que se encuentra)</w:t>
            </w:r>
            <w:r w:rsidR="00996F39" w:rsidRPr="00BA5052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996F39" w:rsidRPr="008A13B0" w:rsidRDefault="00996F39" w:rsidP="00F1244D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996F39" w:rsidRPr="008A13B0" w:rsidRDefault="00996F39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996F39" w:rsidRPr="00FC65AD" w:rsidTr="00996F39">
        <w:trPr>
          <w:cantSplit/>
          <w:trHeight w:val="827"/>
        </w:trPr>
        <w:tc>
          <w:tcPr>
            <w:tcW w:w="1714" w:type="dxa"/>
            <w:vMerge/>
            <w:shd w:val="clear" w:color="auto" w:fill="auto"/>
          </w:tcPr>
          <w:p w:rsidR="00996F39" w:rsidRPr="008A13B0" w:rsidRDefault="00996F39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154" w:type="dxa"/>
            <w:shd w:val="clear" w:color="auto" w:fill="auto"/>
          </w:tcPr>
          <w:p w:rsidR="00996F39" w:rsidRPr="00BF71E6" w:rsidRDefault="00996F39" w:rsidP="00626B5E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(3.2c) Que se estén implementando las acciones previstas en la Ruta de Atención Integral a la Primera Infancia (RAIPI)</w:t>
            </w:r>
            <w:r w:rsidR="005A0EE7">
              <w:rPr>
                <w:rFonts w:ascii="Arial" w:hAnsi="Arial" w:cs="Arial"/>
                <w:sz w:val="18"/>
                <w:szCs w:val="20"/>
                <w:lang w:val="es-ES"/>
              </w:rPr>
              <w:t>, entre estas la designación del MIDES como entidad rectora y supervisoras de los COIF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.</w:t>
            </w: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996F39" w:rsidRPr="00BA5052" w:rsidRDefault="00996F39" w:rsidP="00996F3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A5052">
              <w:rPr>
                <w:rFonts w:ascii="Arial" w:hAnsi="Arial" w:cs="Arial"/>
                <w:sz w:val="18"/>
                <w:szCs w:val="18"/>
                <w:lang w:val="es-ES"/>
              </w:rPr>
              <w:t xml:space="preserve">Decreto Ejecutivo que </w:t>
            </w:r>
            <w:r w:rsidR="00784E89">
              <w:rPr>
                <w:rFonts w:ascii="Arial" w:hAnsi="Arial" w:cs="Arial"/>
                <w:sz w:val="18"/>
                <w:szCs w:val="18"/>
                <w:lang w:val="es-ES"/>
              </w:rPr>
              <w:t xml:space="preserve">refuerce </w:t>
            </w:r>
            <w:r w:rsidRPr="00BA5052">
              <w:rPr>
                <w:rFonts w:ascii="Arial" w:hAnsi="Arial" w:cs="Arial"/>
                <w:sz w:val="18"/>
                <w:szCs w:val="18"/>
                <w:lang w:val="es-ES"/>
              </w:rPr>
              <w:t xml:space="preserve">  la competencia </w:t>
            </w:r>
            <w:r w:rsidR="00784E89">
              <w:rPr>
                <w:rFonts w:ascii="Arial" w:hAnsi="Arial" w:cs="Arial"/>
                <w:sz w:val="18"/>
                <w:szCs w:val="18"/>
                <w:lang w:val="es-ES"/>
              </w:rPr>
              <w:t xml:space="preserve">del MIDES </w:t>
            </w:r>
            <w:r w:rsidRPr="00BA5052">
              <w:rPr>
                <w:rFonts w:ascii="Arial" w:hAnsi="Arial" w:cs="Arial"/>
                <w:sz w:val="18"/>
                <w:szCs w:val="18"/>
                <w:lang w:val="es-ES"/>
              </w:rPr>
              <w:t>como entidad rectora y supervisora de los COIF</w:t>
            </w:r>
            <w:r w:rsidR="00D24CF4">
              <w:rPr>
                <w:rFonts w:ascii="Arial" w:hAnsi="Arial" w:cs="Arial"/>
                <w:sz w:val="18"/>
                <w:szCs w:val="18"/>
                <w:lang w:val="es-ES"/>
              </w:rPr>
              <w:t>, vigente</w:t>
            </w:r>
            <w:r w:rsidR="00C961D7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996F39" w:rsidRPr="008A13B0" w:rsidRDefault="00996F39" w:rsidP="00996F39">
            <w:pPr>
              <w:rPr>
                <w:rFonts w:ascii="Arial" w:hAnsi="Arial" w:cs="Arial"/>
                <w:sz w:val="18"/>
                <w:lang w:val="es-ES"/>
              </w:rPr>
            </w:pPr>
            <w:r w:rsidRPr="00BA5052">
              <w:rPr>
                <w:rFonts w:ascii="Arial" w:hAnsi="Arial" w:cs="Arial"/>
                <w:sz w:val="18"/>
                <w:szCs w:val="18"/>
                <w:lang w:val="es-ES"/>
              </w:rPr>
              <w:t>Resolución Ministerial MIDES que aprueba los estándares de calidad en COIF tanto públicos como privados</w:t>
            </w:r>
            <w:r w:rsidR="00D24CF4">
              <w:rPr>
                <w:rFonts w:ascii="Arial" w:hAnsi="Arial" w:cs="Arial"/>
                <w:sz w:val="18"/>
                <w:szCs w:val="18"/>
                <w:lang w:val="es-ES"/>
              </w:rPr>
              <w:t>, vigente</w:t>
            </w:r>
            <w:r w:rsidRPr="00BA5052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270" w:type="dxa"/>
            <w:tcBorders>
              <w:left w:val="nil"/>
            </w:tcBorders>
          </w:tcPr>
          <w:p w:rsidR="00996F39" w:rsidRPr="008A13B0" w:rsidRDefault="00996F39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996F39" w:rsidRPr="00FC65AD" w:rsidTr="00996F39">
        <w:trPr>
          <w:cantSplit/>
          <w:trHeight w:val="512"/>
        </w:trPr>
        <w:tc>
          <w:tcPr>
            <w:tcW w:w="1714" w:type="dxa"/>
            <w:vMerge/>
            <w:shd w:val="clear" w:color="auto" w:fill="auto"/>
          </w:tcPr>
          <w:p w:rsidR="00996F39" w:rsidRPr="008A13B0" w:rsidRDefault="00996F39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154" w:type="dxa"/>
            <w:shd w:val="clear" w:color="auto" w:fill="auto"/>
          </w:tcPr>
          <w:p w:rsidR="00996F39" w:rsidRPr="00996F39" w:rsidRDefault="00996F39" w:rsidP="00996F39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color w:val="auto"/>
                <w:sz w:val="18"/>
                <w:szCs w:val="20"/>
                <w:lang w:val="es-ES"/>
              </w:rPr>
              <w:t xml:space="preserve">(3.2d) Que se hayan definido y aprobado los estándares de calidad para COIF. </w:t>
            </w: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996F39" w:rsidRPr="00BA5052" w:rsidRDefault="00996F39" w:rsidP="00626B5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A5052">
              <w:rPr>
                <w:rFonts w:ascii="Arial" w:hAnsi="Arial" w:cs="Arial"/>
                <w:sz w:val="18"/>
                <w:szCs w:val="18"/>
                <w:lang w:val="es-ES"/>
              </w:rPr>
              <w:t xml:space="preserve">Resolución Ministerial MIDES </w:t>
            </w:r>
            <w:r w:rsidR="003228B9" w:rsidRPr="00BA5052">
              <w:rPr>
                <w:rFonts w:ascii="Arial" w:hAnsi="Arial" w:cs="Arial"/>
                <w:sz w:val="18"/>
                <w:szCs w:val="18"/>
                <w:lang w:val="es-ES"/>
              </w:rPr>
              <w:t xml:space="preserve">que aprueba </w:t>
            </w:r>
            <w:r w:rsidRPr="00BA5052">
              <w:rPr>
                <w:rFonts w:ascii="Arial" w:hAnsi="Arial" w:cs="Arial"/>
                <w:sz w:val="18"/>
                <w:szCs w:val="18"/>
                <w:lang w:val="es-ES"/>
              </w:rPr>
              <w:t>los Estándares de calidad para COIF</w:t>
            </w:r>
            <w:r w:rsidR="00D24CF4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Pr="00BA5052">
              <w:rPr>
                <w:rFonts w:ascii="Arial" w:hAnsi="Arial" w:cs="Arial"/>
                <w:sz w:val="18"/>
                <w:szCs w:val="18"/>
                <w:lang w:val="es-ES"/>
              </w:rPr>
              <w:t xml:space="preserve"> vigente.</w:t>
            </w:r>
          </w:p>
        </w:tc>
        <w:tc>
          <w:tcPr>
            <w:tcW w:w="270" w:type="dxa"/>
            <w:tcBorders>
              <w:left w:val="nil"/>
            </w:tcBorders>
          </w:tcPr>
          <w:p w:rsidR="00996F39" w:rsidRPr="008A13B0" w:rsidRDefault="00996F39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1D207A" w:rsidRPr="00FC65AD" w:rsidTr="00996F39">
        <w:trPr>
          <w:cantSplit/>
          <w:trHeight w:val="512"/>
        </w:trPr>
        <w:tc>
          <w:tcPr>
            <w:tcW w:w="1714" w:type="dxa"/>
            <w:vMerge/>
            <w:shd w:val="clear" w:color="auto" w:fill="auto"/>
          </w:tcPr>
          <w:p w:rsidR="001D207A" w:rsidRPr="008A13B0" w:rsidRDefault="001D207A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154" w:type="dxa"/>
            <w:shd w:val="clear" w:color="auto" w:fill="auto"/>
          </w:tcPr>
          <w:p w:rsidR="001D207A" w:rsidRPr="00BF71E6" w:rsidRDefault="001D207A" w:rsidP="00996F39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lang w:val="es-ES"/>
              </w:rPr>
              <w:t>(3.2e) Que se haya reglamentado por el MIDES el modelo de atención integral para su implementación en COIF.</w:t>
            </w: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1D207A" w:rsidRPr="00BA5052" w:rsidRDefault="00356F7B" w:rsidP="001D207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Manual de Procedimientos </w:t>
            </w:r>
            <w:r w:rsidR="001D207A" w:rsidRPr="00BA5052">
              <w:rPr>
                <w:rFonts w:ascii="Arial" w:hAnsi="Arial" w:cs="Arial"/>
                <w:sz w:val="18"/>
                <w:szCs w:val="18"/>
                <w:lang w:val="es-ES"/>
              </w:rPr>
              <w:t xml:space="preserve">  de COIF revisado por el MIDES </w:t>
            </w:r>
            <w:r w:rsidR="001D207A" w:rsidRPr="0083701D">
              <w:rPr>
                <w:rFonts w:ascii="Arial" w:hAnsi="Arial" w:cs="Arial"/>
                <w:sz w:val="18"/>
                <w:szCs w:val="18"/>
                <w:lang w:val="es-ES"/>
              </w:rPr>
              <w:t xml:space="preserve">(oficio del MIDES al que se adjunte el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manual </w:t>
            </w:r>
            <w:r w:rsidR="001D207A" w:rsidRPr="0083701D">
              <w:rPr>
                <w:rFonts w:ascii="Arial" w:hAnsi="Arial" w:cs="Arial"/>
                <w:sz w:val="18"/>
                <w:szCs w:val="18"/>
                <w:lang w:val="es-ES"/>
              </w:rPr>
              <w:t xml:space="preserve"> revisado) </w:t>
            </w:r>
            <w:r w:rsidR="001D207A" w:rsidRPr="00BA5052">
              <w:rPr>
                <w:rFonts w:ascii="Arial" w:hAnsi="Arial" w:cs="Arial"/>
                <w:sz w:val="18"/>
                <w:szCs w:val="18"/>
                <w:lang w:val="es-ES"/>
              </w:rPr>
              <w:t>y remitido a la Contraloría para refrendo</w:t>
            </w:r>
            <w:r w:rsidR="001D207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1D207A" w:rsidRPr="0083701D">
              <w:rPr>
                <w:rFonts w:ascii="Arial" w:hAnsi="Arial" w:cs="Arial"/>
                <w:sz w:val="18"/>
                <w:szCs w:val="18"/>
                <w:lang w:val="es-ES"/>
              </w:rPr>
              <w:t>(constancia de remisión y recibo de la Contraloría)</w:t>
            </w:r>
            <w:r w:rsidR="001D207A" w:rsidRPr="00BA5052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1D207A" w:rsidRPr="00BA5052" w:rsidRDefault="001D207A" w:rsidP="00626B5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1D207A" w:rsidRPr="008A13B0" w:rsidRDefault="001D207A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1D207A" w:rsidRPr="00850D2B" w:rsidTr="00996F39">
        <w:trPr>
          <w:cantSplit/>
          <w:trHeight w:val="512"/>
        </w:trPr>
        <w:tc>
          <w:tcPr>
            <w:tcW w:w="1714" w:type="dxa"/>
            <w:vMerge/>
            <w:shd w:val="clear" w:color="auto" w:fill="auto"/>
          </w:tcPr>
          <w:p w:rsidR="001D207A" w:rsidRPr="008A13B0" w:rsidRDefault="001D207A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4154" w:type="dxa"/>
            <w:shd w:val="clear" w:color="auto" w:fill="auto"/>
          </w:tcPr>
          <w:p w:rsidR="001D207A" w:rsidRDefault="00B6741F" w:rsidP="00996F39">
            <w:pPr>
              <w:pStyle w:val="Default"/>
              <w:rPr>
                <w:rFonts w:ascii="Arial" w:hAnsi="Arial" w:cs="Arial"/>
                <w:sz w:val="18"/>
                <w:lang w:val="es-ES"/>
              </w:rPr>
            </w:pPr>
            <w:r w:rsidRPr="00B064F5">
              <w:rPr>
                <w:rFonts w:ascii="Arial" w:hAnsi="Arial" w:cs="Arial"/>
                <w:sz w:val="18"/>
                <w:lang w:val="es-ES"/>
              </w:rPr>
              <w:t>(3.2f)</w:t>
            </w:r>
            <w:r w:rsidRPr="00E80862">
              <w:rPr>
                <w:rFonts w:ascii="Arial" w:hAnsi="Arial" w:cs="Arial"/>
                <w:sz w:val="18"/>
                <w:lang w:val="es-ES"/>
              </w:rPr>
              <w:t xml:space="preserve"> </w:t>
            </w:r>
            <w:r w:rsidR="001D207A">
              <w:rPr>
                <w:rFonts w:ascii="Arial" w:hAnsi="Arial" w:cs="Arial"/>
                <w:sz w:val="18"/>
                <w:lang w:val="es-ES"/>
              </w:rPr>
              <w:t>Que se haya definido y aprobado por el Comité Técnico de la CONAIPI el modelo de atención integral de visitas domiciliarias para áreas comarcales y rurales dispersas.</w:t>
            </w:r>
          </w:p>
          <w:p w:rsidR="007B121D" w:rsidRPr="00BF71E6" w:rsidRDefault="007B121D" w:rsidP="00996F39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  <w:lang w:val="es-ES"/>
              </w:rPr>
            </w:pP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:rsidR="001D207A" w:rsidRDefault="001D207A" w:rsidP="001D207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Actas de la reunión del Comité Técnico de la CONAIPI en la que se aprueba el modelo de atención integral.</w:t>
            </w:r>
          </w:p>
          <w:p w:rsidR="001D207A" w:rsidRDefault="001D207A" w:rsidP="001D207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Documento de modelo de atención integral.</w:t>
            </w:r>
          </w:p>
          <w:p w:rsidR="001D207A" w:rsidRPr="00BA5052" w:rsidRDefault="001D207A" w:rsidP="00626B5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1D207A" w:rsidRPr="008A13B0" w:rsidRDefault="001D207A" w:rsidP="002B2DF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F93008" w:rsidRPr="008A13B0" w:rsidRDefault="00F93008">
      <w:pPr>
        <w:rPr>
          <w:rFonts w:ascii="Arial" w:hAnsi="Arial" w:cs="Arial"/>
          <w:sz w:val="22"/>
          <w:lang w:val="es-ES_tradnl"/>
        </w:rPr>
      </w:pPr>
    </w:p>
    <w:sectPr w:rsidR="00F93008" w:rsidRPr="008A13B0" w:rsidSect="00F03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800" w:right="1440" w:bottom="1800" w:left="1440" w:header="706" w:footer="706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DB" w:rsidRDefault="00C149DB" w:rsidP="00C149DB">
      <w:r>
        <w:separator/>
      </w:r>
    </w:p>
  </w:endnote>
  <w:endnote w:type="continuationSeparator" w:id="0">
    <w:p w:rsidR="00C149DB" w:rsidRDefault="00C149DB" w:rsidP="00C1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19" w:rsidRDefault="00E67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19" w:rsidRDefault="00E670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19" w:rsidRDefault="00E67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DB" w:rsidRDefault="00C149DB" w:rsidP="00C149DB">
      <w:r>
        <w:separator/>
      </w:r>
    </w:p>
  </w:footnote>
  <w:footnote w:type="continuationSeparator" w:id="0">
    <w:p w:rsidR="00C149DB" w:rsidRDefault="00C149DB" w:rsidP="00C14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124121560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03B99" w:rsidRPr="00F03B99" w:rsidRDefault="00F03B99" w:rsidP="00F03B99">
        <w:pPr>
          <w:pStyle w:val="Header"/>
          <w:rPr>
            <w:rFonts w:ascii="Arial" w:hAnsi="Arial" w:cs="Arial"/>
            <w:sz w:val="18"/>
            <w:lang w:val="es-ES_tradnl"/>
          </w:rPr>
        </w:pPr>
        <w:r w:rsidRPr="00F03B99">
          <w:rPr>
            <w:rFonts w:ascii="Arial" w:hAnsi="Arial" w:cs="Arial"/>
            <w:sz w:val="18"/>
            <w:lang w:val="es-ES_tradnl"/>
          </w:rPr>
          <w:t>EER #</w:t>
        </w:r>
        <w:r w:rsidR="00E67019">
          <w:rPr>
            <w:rFonts w:ascii="Arial" w:hAnsi="Arial" w:cs="Arial"/>
            <w:sz w:val="18"/>
            <w:lang w:val="es-ES_tradnl"/>
          </w:rPr>
          <w:t>2</w:t>
        </w:r>
        <w:bookmarkStart w:id="0" w:name="_GoBack"/>
        <w:bookmarkEnd w:id="0"/>
        <w:r w:rsidRPr="00F03B99">
          <w:rPr>
            <w:rFonts w:ascii="Arial" w:hAnsi="Arial" w:cs="Arial"/>
            <w:sz w:val="18"/>
            <w:lang w:val="es-ES_tradnl"/>
          </w:rPr>
          <w:t>-PN-L1118</w:t>
        </w:r>
      </w:p>
      <w:p w:rsidR="00F03B99" w:rsidRPr="00F03B99" w:rsidRDefault="00F03B99" w:rsidP="00F03B99">
        <w:pPr>
          <w:pStyle w:val="Header"/>
          <w:rPr>
            <w:rFonts w:ascii="Arial" w:hAnsi="Arial" w:cs="Arial"/>
            <w:sz w:val="22"/>
            <w:lang w:val="es-ES_tradnl"/>
          </w:rPr>
        </w:pPr>
        <w:r w:rsidRPr="00F03B99">
          <w:rPr>
            <w:rFonts w:ascii="Arial" w:hAnsi="Arial" w:cs="Arial"/>
            <w:sz w:val="18"/>
            <w:lang w:val="es-ES_tradnl"/>
          </w:rPr>
          <w:t xml:space="preserve">Página </w:t>
        </w:r>
        <w:r w:rsidRPr="008A13B0">
          <w:rPr>
            <w:rFonts w:ascii="Arial" w:hAnsi="Arial" w:cs="Arial"/>
            <w:bCs/>
            <w:sz w:val="18"/>
          </w:rPr>
          <w:fldChar w:fldCharType="begin"/>
        </w:r>
        <w:r w:rsidRPr="00F03B99">
          <w:rPr>
            <w:rFonts w:ascii="Arial" w:hAnsi="Arial" w:cs="Arial"/>
            <w:bCs/>
            <w:sz w:val="18"/>
            <w:lang w:val="es-ES_tradnl"/>
          </w:rPr>
          <w:instrText xml:space="preserve"> PAGE </w:instrText>
        </w:r>
        <w:r w:rsidRPr="008A13B0">
          <w:rPr>
            <w:rFonts w:ascii="Arial" w:hAnsi="Arial" w:cs="Arial"/>
            <w:bCs/>
            <w:sz w:val="18"/>
          </w:rPr>
          <w:fldChar w:fldCharType="separate"/>
        </w:r>
        <w:r w:rsidR="00FC65AD">
          <w:rPr>
            <w:rFonts w:ascii="Arial" w:hAnsi="Arial" w:cs="Arial"/>
            <w:bCs/>
            <w:noProof/>
            <w:sz w:val="18"/>
            <w:lang w:val="es-ES_tradnl"/>
          </w:rPr>
          <w:t>2</w:t>
        </w:r>
        <w:r w:rsidRPr="008A13B0">
          <w:rPr>
            <w:rFonts w:ascii="Arial" w:hAnsi="Arial" w:cs="Arial"/>
            <w:bCs/>
            <w:sz w:val="18"/>
          </w:rPr>
          <w:fldChar w:fldCharType="end"/>
        </w:r>
        <w:r w:rsidRPr="00F03B99">
          <w:rPr>
            <w:rFonts w:ascii="Arial" w:hAnsi="Arial" w:cs="Arial"/>
            <w:sz w:val="18"/>
            <w:lang w:val="es-ES_tradnl"/>
          </w:rPr>
          <w:t xml:space="preserve"> de </w:t>
        </w:r>
        <w:r w:rsidRPr="008A13B0">
          <w:rPr>
            <w:rFonts w:ascii="Arial" w:hAnsi="Arial" w:cs="Arial"/>
            <w:bCs/>
            <w:sz w:val="18"/>
          </w:rPr>
          <w:fldChar w:fldCharType="begin"/>
        </w:r>
        <w:r w:rsidRPr="00F03B99">
          <w:rPr>
            <w:rFonts w:ascii="Arial" w:hAnsi="Arial" w:cs="Arial"/>
            <w:bCs/>
            <w:sz w:val="18"/>
            <w:lang w:val="es-ES_tradnl"/>
          </w:rPr>
          <w:instrText xml:space="preserve"> NUMPAGES  </w:instrText>
        </w:r>
        <w:r w:rsidRPr="008A13B0">
          <w:rPr>
            <w:rFonts w:ascii="Arial" w:hAnsi="Arial" w:cs="Arial"/>
            <w:bCs/>
            <w:sz w:val="18"/>
          </w:rPr>
          <w:fldChar w:fldCharType="separate"/>
        </w:r>
        <w:r w:rsidR="00FC65AD">
          <w:rPr>
            <w:rFonts w:ascii="Arial" w:hAnsi="Arial" w:cs="Arial"/>
            <w:bCs/>
            <w:noProof/>
            <w:sz w:val="18"/>
            <w:lang w:val="es-ES_tradnl"/>
          </w:rPr>
          <w:t>4</w:t>
        </w:r>
        <w:r w:rsidRPr="008A13B0">
          <w:rPr>
            <w:rFonts w:ascii="Arial" w:hAnsi="Arial" w:cs="Arial"/>
            <w:bCs/>
            <w:sz w:val="18"/>
          </w:rPr>
          <w:fldChar w:fldCharType="end"/>
        </w:r>
      </w:p>
    </w:sdtContent>
  </w:sdt>
  <w:p w:rsidR="00F03B99" w:rsidRPr="00F03B99" w:rsidRDefault="00F03B99" w:rsidP="00F03B99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143648075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50B08" w:rsidRPr="00F03B99" w:rsidRDefault="00750B08" w:rsidP="00750B08">
        <w:pPr>
          <w:pStyle w:val="Header"/>
          <w:jc w:val="right"/>
          <w:rPr>
            <w:rFonts w:ascii="Arial" w:hAnsi="Arial" w:cs="Arial"/>
            <w:sz w:val="18"/>
            <w:lang w:val="es-ES_tradnl"/>
          </w:rPr>
        </w:pPr>
        <w:r w:rsidRPr="00F03B99">
          <w:rPr>
            <w:rFonts w:ascii="Arial" w:hAnsi="Arial" w:cs="Arial"/>
            <w:sz w:val="18"/>
            <w:lang w:val="es-ES_tradnl"/>
          </w:rPr>
          <w:t>EER #3-PN-L1118</w:t>
        </w:r>
      </w:p>
      <w:p w:rsidR="00750B08" w:rsidRPr="00F03B99" w:rsidRDefault="00750B08" w:rsidP="00750B08">
        <w:pPr>
          <w:pStyle w:val="Header"/>
          <w:jc w:val="right"/>
          <w:rPr>
            <w:rFonts w:ascii="Arial" w:hAnsi="Arial" w:cs="Arial"/>
            <w:sz w:val="22"/>
            <w:lang w:val="es-ES_tradnl"/>
          </w:rPr>
        </w:pPr>
        <w:r w:rsidRPr="00F03B99">
          <w:rPr>
            <w:rFonts w:ascii="Arial" w:hAnsi="Arial" w:cs="Arial"/>
            <w:sz w:val="18"/>
            <w:lang w:val="es-ES_tradnl"/>
          </w:rPr>
          <w:t xml:space="preserve">Página </w:t>
        </w:r>
        <w:r w:rsidRPr="008A13B0">
          <w:rPr>
            <w:rFonts w:ascii="Arial" w:hAnsi="Arial" w:cs="Arial"/>
            <w:bCs/>
            <w:sz w:val="18"/>
          </w:rPr>
          <w:fldChar w:fldCharType="begin"/>
        </w:r>
        <w:r w:rsidRPr="00F03B99">
          <w:rPr>
            <w:rFonts w:ascii="Arial" w:hAnsi="Arial" w:cs="Arial"/>
            <w:bCs/>
            <w:sz w:val="18"/>
            <w:lang w:val="es-ES_tradnl"/>
          </w:rPr>
          <w:instrText xml:space="preserve"> PAGE </w:instrText>
        </w:r>
        <w:r w:rsidRPr="008A13B0">
          <w:rPr>
            <w:rFonts w:ascii="Arial" w:hAnsi="Arial" w:cs="Arial"/>
            <w:bCs/>
            <w:sz w:val="18"/>
          </w:rPr>
          <w:fldChar w:fldCharType="separate"/>
        </w:r>
        <w:r w:rsidR="00FC65AD">
          <w:rPr>
            <w:rFonts w:ascii="Arial" w:hAnsi="Arial" w:cs="Arial"/>
            <w:bCs/>
            <w:noProof/>
            <w:sz w:val="18"/>
            <w:lang w:val="es-ES_tradnl"/>
          </w:rPr>
          <w:t>3</w:t>
        </w:r>
        <w:r w:rsidRPr="008A13B0">
          <w:rPr>
            <w:rFonts w:ascii="Arial" w:hAnsi="Arial" w:cs="Arial"/>
            <w:bCs/>
            <w:sz w:val="18"/>
          </w:rPr>
          <w:fldChar w:fldCharType="end"/>
        </w:r>
        <w:r w:rsidRPr="00F03B99">
          <w:rPr>
            <w:rFonts w:ascii="Arial" w:hAnsi="Arial" w:cs="Arial"/>
            <w:sz w:val="18"/>
            <w:lang w:val="es-ES_tradnl"/>
          </w:rPr>
          <w:t xml:space="preserve"> de </w:t>
        </w:r>
        <w:r w:rsidRPr="008A13B0">
          <w:rPr>
            <w:rFonts w:ascii="Arial" w:hAnsi="Arial" w:cs="Arial"/>
            <w:bCs/>
            <w:sz w:val="18"/>
          </w:rPr>
          <w:fldChar w:fldCharType="begin"/>
        </w:r>
        <w:r w:rsidRPr="00F03B99">
          <w:rPr>
            <w:rFonts w:ascii="Arial" w:hAnsi="Arial" w:cs="Arial"/>
            <w:bCs/>
            <w:sz w:val="18"/>
            <w:lang w:val="es-ES_tradnl"/>
          </w:rPr>
          <w:instrText xml:space="preserve"> NUMPAGES  </w:instrText>
        </w:r>
        <w:r w:rsidRPr="008A13B0">
          <w:rPr>
            <w:rFonts w:ascii="Arial" w:hAnsi="Arial" w:cs="Arial"/>
            <w:bCs/>
            <w:sz w:val="18"/>
          </w:rPr>
          <w:fldChar w:fldCharType="separate"/>
        </w:r>
        <w:r w:rsidR="00FC65AD">
          <w:rPr>
            <w:rFonts w:ascii="Arial" w:hAnsi="Arial" w:cs="Arial"/>
            <w:bCs/>
            <w:noProof/>
            <w:sz w:val="18"/>
            <w:lang w:val="es-ES_tradnl"/>
          </w:rPr>
          <w:t>4</w:t>
        </w:r>
        <w:r w:rsidRPr="008A13B0">
          <w:rPr>
            <w:rFonts w:ascii="Arial" w:hAnsi="Arial" w:cs="Arial"/>
            <w:bCs/>
            <w:sz w:val="18"/>
          </w:rPr>
          <w:fldChar w:fldCharType="end"/>
        </w:r>
      </w:p>
    </w:sdtContent>
  </w:sdt>
  <w:p w:rsidR="00750B08" w:rsidRPr="00F03B99" w:rsidRDefault="00750B08" w:rsidP="00750B08">
    <w:pPr>
      <w:pStyle w:val="Header"/>
      <w:rPr>
        <w:rFonts w:ascii="Arial" w:hAnsi="Arial" w:cs="Arial"/>
        <w:sz w:val="22"/>
        <w:lang w:val="es-ES_tradnl"/>
      </w:rPr>
    </w:pPr>
  </w:p>
  <w:p w:rsidR="00750B08" w:rsidRPr="00750B08" w:rsidRDefault="00750B08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147764875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A13B0" w:rsidRPr="00F03B99" w:rsidRDefault="00F03B99" w:rsidP="008A13B0">
        <w:pPr>
          <w:pStyle w:val="Header"/>
          <w:jc w:val="right"/>
          <w:rPr>
            <w:rFonts w:ascii="Arial" w:hAnsi="Arial" w:cs="Arial"/>
            <w:sz w:val="18"/>
            <w:lang w:val="es-ES_tradnl"/>
          </w:rPr>
        </w:pPr>
        <w:r w:rsidRPr="00F03B99">
          <w:rPr>
            <w:rFonts w:ascii="Arial" w:hAnsi="Arial" w:cs="Arial"/>
            <w:sz w:val="18"/>
            <w:lang w:val="es-ES_tradnl"/>
          </w:rPr>
          <w:t>EER #</w:t>
        </w:r>
        <w:r w:rsidR="00E67019">
          <w:rPr>
            <w:rFonts w:ascii="Arial" w:hAnsi="Arial" w:cs="Arial"/>
            <w:sz w:val="18"/>
            <w:lang w:val="es-ES_tradnl"/>
          </w:rPr>
          <w:t>2</w:t>
        </w:r>
        <w:r w:rsidRPr="00F03B99">
          <w:rPr>
            <w:rFonts w:ascii="Arial" w:hAnsi="Arial" w:cs="Arial"/>
            <w:sz w:val="18"/>
            <w:lang w:val="es-ES_tradnl"/>
          </w:rPr>
          <w:t>-</w:t>
        </w:r>
        <w:r w:rsidR="00C149DB" w:rsidRPr="00F03B99">
          <w:rPr>
            <w:rFonts w:ascii="Arial" w:hAnsi="Arial" w:cs="Arial"/>
            <w:sz w:val="18"/>
            <w:lang w:val="es-ES_tradnl"/>
          </w:rPr>
          <w:t>PN-L11</w:t>
        </w:r>
        <w:r w:rsidR="008A13B0" w:rsidRPr="00F03B99">
          <w:rPr>
            <w:rFonts w:ascii="Arial" w:hAnsi="Arial" w:cs="Arial"/>
            <w:sz w:val="18"/>
            <w:lang w:val="es-ES_tradnl"/>
          </w:rPr>
          <w:t>18</w:t>
        </w:r>
      </w:p>
      <w:p w:rsidR="00C149DB" w:rsidRPr="00F03B99" w:rsidRDefault="00C149DB">
        <w:pPr>
          <w:pStyle w:val="Header"/>
          <w:jc w:val="right"/>
          <w:rPr>
            <w:rFonts w:ascii="Arial" w:hAnsi="Arial" w:cs="Arial"/>
            <w:sz w:val="22"/>
            <w:lang w:val="es-ES_tradnl"/>
          </w:rPr>
        </w:pPr>
        <w:r w:rsidRPr="00F03B99">
          <w:rPr>
            <w:rFonts w:ascii="Arial" w:hAnsi="Arial" w:cs="Arial"/>
            <w:sz w:val="18"/>
            <w:lang w:val="es-ES_tradnl"/>
          </w:rPr>
          <w:t xml:space="preserve">Página </w:t>
        </w:r>
        <w:r w:rsidRPr="008A13B0">
          <w:rPr>
            <w:rFonts w:ascii="Arial" w:hAnsi="Arial" w:cs="Arial"/>
            <w:bCs/>
            <w:sz w:val="18"/>
          </w:rPr>
          <w:fldChar w:fldCharType="begin"/>
        </w:r>
        <w:r w:rsidRPr="00F03B99">
          <w:rPr>
            <w:rFonts w:ascii="Arial" w:hAnsi="Arial" w:cs="Arial"/>
            <w:bCs/>
            <w:sz w:val="18"/>
            <w:lang w:val="es-ES_tradnl"/>
          </w:rPr>
          <w:instrText xml:space="preserve"> PAGE </w:instrText>
        </w:r>
        <w:r w:rsidRPr="008A13B0">
          <w:rPr>
            <w:rFonts w:ascii="Arial" w:hAnsi="Arial" w:cs="Arial"/>
            <w:bCs/>
            <w:sz w:val="18"/>
          </w:rPr>
          <w:fldChar w:fldCharType="separate"/>
        </w:r>
        <w:r w:rsidR="00FC65AD">
          <w:rPr>
            <w:rFonts w:ascii="Arial" w:hAnsi="Arial" w:cs="Arial"/>
            <w:bCs/>
            <w:noProof/>
            <w:sz w:val="18"/>
            <w:lang w:val="es-ES_tradnl"/>
          </w:rPr>
          <w:t>1</w:t>
        </w:r>
        <w:r w:rsidRPr="008A13B0">
          <w:rPr>
            <w:rFonts w:ascii="Arial" w:hAnsi="Arial" w:cs="Arial"/>
            <w:bCs/>
            <w:sz w:val="18"/>
          </w:rPr>
          <w:fldChar w:fldCharType="end"/>
        </w:r>
        <w:r w:rsidRPr="00F03B99">
          <w:rPr>
            <w:rFonts w:ascii="Arial" w:hAnsi="Arial" w:cs="Arial"/>
            <w:sz w:val="18"/>
            <w:lang w:val="es-ES_tradnl"/>
          </w:rPr>
          <w:t xml:space="preserve"> de </w:t>
        </w:r>
        <w:r w:rsidRPr="008A13B0">
          <w:rPr>
            <w:rFonts w:ascii="Arial" w:hAnsi="Arial" w:cs="Arial"/>
            <w:bCs/>
            <w:sz w:val="18"/>
          </w:rPr>
          <w:fldChar w:fldCharType="begin"/>
        </w:r>
        <w:r w:rsidRPr="00F03B99">
          <w:rPr>
            <w:rFonts w:ascii="Arial" w:hAnsi="Arial" w:cs="Arial"/>
            <w:bCs/>
            <w:sz w:val="18"/>
            <w:lang w:val="es-ES_tradnl"/>
          </w:rPr>
          <w:instrText xml:space="preserve"> NUMPAGES  </w:instrText>
        </w:r>
        <w:r w:rsidRPr="008A13B0">
          <w:rPr>
            <w:rFonts w:ascii="Arial" w:hAnsi="Arial" w:cs="Arial"/>
            <w:bCs/>
            <w:sz w:val="18"/>
          </w:rPr>
          <w:fldChar w:fldCharType="separate"/>
        </w:r>
        <w:r w:rsidR="00FC65AD">
          <w:rPr>
            <w:rFonts w:ascii="Arial" w:hAnsi="Arial" w:cs="Arial"/>
            <w:bCs/>
            <w:noProof/>
            <w:sz w:val="18"/>
            <w:lang w:val="es-ES_tradnl"/>
          </w:rPr>
          <w:t>4</w:t>
        </w:r>
        <w:r w:rsidRPr="008A13B0">
          <w:rPr>
            <w:rFonts w:ascii="Arial" w:hAnsi="Arial" w:cs="Arial"/>
            <w:bCs/>
            <w:sz w:val="18"/>
          </w:rPr>
          <w:fldChar w:fldCharType="end"/>
        </w:r>
      </w:p>
    </w:sdtContent>
  </w:sdt>
  <w:p w:rsidR="00C149DB" w:rsidRPr="00F03B99" w:rsidRDefault="00C149DB">
    <w:pPr>
      <w:pStyle w:val="Header"/>
      <w:rPr>
        <w:rFonts w:ascii="Arial" w:hAnsi="Arial" w:cs="Arial"/>
        <w:sz w:val="22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CB0"/>
    <w:multiLevelType w:val="hybridMultilevel"/>
    <w:tmpl w:val="834A405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76CD"/>
    <w:multiLevelType w:val="hybridMultilevel"/>
    <w:tmpl w:val="834A405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B7FC9"/>
    <w:multiLevelType w:val="multilevel"/>
    <w:tmpl w:val="C17667AE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3">
    <w:nsid w:val="720D2D62"/>
    <w:multiLevelType w:val="hybridMultilevel"/>
    <w:tmpl w:val="834A405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DES RDO">
    <w15:presenceInfo w15:providerId="None" w15:userId="MIDES R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trackRevision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A3"/>
    <w:rsid w:val="00022210"/>
    <w:rsid w:val="0003471A"/>
    <w:rsid w:val="00051E07"/>
    <w:rsid w:val="0006668C"/>
    <w:rsid w:val="00077D37"/>
    <w:rsid w:val="00080E90"/>
    <w:rsid w:val="000C46CE"/>
    <w:rsid w:val="000D7F88"/>
    <w:rsid w:val="00131932"/>
    <w:rsid w:val="001333B3"/>
    <w:rsid w:val="001357A4"/>
    <w:rsid w:val="00136592"/>
    <w:rsid w:val="0014442D"/>
    <w:rsid w:val="00166F88"/>
    <w:rsid w:val="001929CD"/>
    <w:rsid w:val="00194E77"/>
    <w:rsid w:val="001C55AF"/>
    <w:rsid w:val="001D1F1C"/>
    <w:rsid w:val="001D207A"/>
    <w:rsid w:val="001D2194"/>
    <w:rsid w:val="001E2CFA"/>
    <w:rsid w:val="001E2EDD"/>
    <w:rsid w:val="001E49A8"/>
    <w:rsid w:val="00205D1E"/>
    <w:rsid w:val="00221EA5"/>
    <w:rsid w:val="00225C68"/>
    <w:rsid w:val="00227F35"/>
    <w:rsid w:val="00256CB9"/>
    <w:rsid w:val="00286EF6"/>
    <w:rsid w:val="002B6D08"/>
    <w:rsid w:val="003228B9"/>
    <w:rsid w:val="003333F7"/>
    <w:rsid w:val="003523BC"/>
    <w:rsid w:val="00356F7B"/>
    <w:rsid w:val="003647CD"/>
    <w:rsid w:val="003A4A66"/>
    <w:rsid w:val="003D1AC1"/>
    <w:rsid w:val="003D39A1"/>
    <w:rsid w:val="003D6FF6"/>
    <w:rsid w:val="003F6627"/>
    <w:rsid w:val="00402E41"/>
    <w:rsid w:val="0040337E"/>
    <w:rsid w:val="00467602"/>
    <w:rsid w:val="00470FA3"/>
    <w:rsid w:val="0047326D"/>
    <w:rsid w:val="004E2E2A"/>
    <w:rsid w:val="004E4424"/>
    <w:rsid w:val="004F0C7E"/>
    <w:rsid w:val="00515E79"/>
    <w:rsid w:val="00523EDC"/>
    <w:rsid w:val="005244A9"/>
    <w:rsid w:val="005578FD"/>
    <w:rsid w:val="005706E9"/>
    <w:rsid w:val="005A0EE7"/>
    <w:rsid w:val="005A31F9"/>
    <w:rsid w:val="005B2FBE"/>
    <w:rsid w:val="005D3C8F"/>
    <w:rsid w:val="005D7AFB"/>
    <w:rsid w:val="005F5B04"/>
    <w:rsid w:val="006335C9"/>
    <w:rsid w:val="0063759F"/>
    <w:rsid w:val="006904DB"/>
    <w:rsid w:val="006A2751"/>
    <w:rsid w:val="006A448B"/>
    <w:rsid w:val="006E1A7E"/>
    <w:rsid w:val="006F0D61"/>
    <w:rsid w:val="006F58E4"/>
    <w:rsid w:val="00722739"/>
    <w:rsid w:val="00722CF9"/>
    <w:rsid w:val="007331DD"/>
    <w:rsid w:val="0074707F"/>
    <w:rsid w:val="00750B08"/>
    <w:rsid w:val="00765797"/>
    <w:rsid w:val="00765FF4"/>
    <w:rsid w:val="00784E89"/>
    <w:rsid w:val="0079677D"/>
    <w:rsid w:val="007A0694"/>
    <w:rsid w:val="007B121D"/>
    <w:rsid w:val="007C09E0"/>
    <w:rsid w:val="007C5007"/>
    <w:rsid w:val="007F1B92"/>
    <w:rsid w:val="00810AE4"/>
    <w:rsid w:val="00820060"/>
    <w:rsid w:val="00835622"/>
    <w:rsid w:val="0083701D"/>
    <w:rsid w:val="008508A0"/>
    <w:rsid w:val="00850D2B"/>
    <w:rsid w:val="008550F8"/>
    <w:rsid w:val="00863EB6"/>
    <w:rsid w:val="00870974"/>
    <w:rsid w:val="00885B36"/>
    <w:rsid w:val="00892841"/>
    <w:rsid w:val="008941FA"/>
    <w:rsid w:val="008A13B0"/>
    <w:rsid w:val="008A3235"/>
    <w:rsid w:val="008A434D"/>
    <w:rsid w:val="008F6E7C"/>
    <w:rsid w:val="00900F6C"/>
    <w:rsid w:val="00946137"/>
    <w:rsid w:val="009461A3"/>
    <w:rsid w:val="00996F39"/>
    <w:rsid w:val="009B64E6"/>
    <w:rsid w:val="009D4484"/>
    <w:rsid w:val="009E512E"/>
    <w:rsid w:val="00A40720"/>
    <w:rsid w:val="00A40FA0"/>
    <w:rsid w:val="00A6046C"/>
    <w:rsid w:val="00A65D4B"/>
    <w:rsid w:val="00A95FA9"/>
    <w:rsid w:val="00AE3216"/>
    <w:rsid w:val="00B064F5"/>
    <w:rsid w:val="00B12C11"/>
    <w:rsid w:val="00B169CC"/>
    <w:rsid w:val="00B34D1B"/>
    <w:rsid w:val="00B64924"/>
    <w:rsid w:val="00B6741F"/>
    <w:rsid w:val="00BE4B8B"/>
    <w:rsid w:val="00C00C66"/>
    <w:rsid w:val="00C02B64"/>
    <w:rsid w:val="00C149DB"/>
    <w:rsid w:val="00C215AB"/>
    <w:rsid w:val="00C328C0"/>
    <w:rsid w:val="00C41C81"/>
    <w:rsid w:val="00C5426B"/>
    <w:rsid w:val="00C7057C"/>
    <w:rsid w:val="00C7308E"/>
    <w:rsid w:val="00C961D7"/>
    <w:rsid w:val="00D24CF4"/>
    <w:rsid w:val="00D31037"/>
    <w:rsid w:val="00D3636B"/>
    <w:rsid w:val="00D614C1"/>
    <w:rsid w:val="00D71EF3"/>
    <w:rsid w:val="00DA0FE0"/>
    <w:rsid w:val="00E02E61"/>
    <w:rsid w:val="00E02F28"/>
    <w:rsid w:val="00E03E9D"/>
    <w:rsid w:val="00E1506B"/>
    <w:rsid w:val="00E168E4"/>
    <w:rsid w:val="00E33ADD"/>
    <w:rsid w:val="00E552F4"/>
    <w:rsid w:val="00E6339C"/>
    <w:rsid w:val="00E67019"/>
    <w:rsid w:val="00EB1A70"/>
    <w:rsid w:val="00EB4019"/>
    <w:rsid w:val="00EE1257"/>
    <w:rsid w:val="00F03B99"/>
    <w:rsid w:val="00F1244D"/>
    <w:rsid w:val="00F515ED"/>
    <w:rsid w:val="00F74669"/>
    <w:rsid w:val="00F770DD"/>
    <w:rsid w:val="00F7776C"/>
    <w:rsid w:val="00F85A62"/>
    <w:rsid w:val="00F92461"/>
    <w:rsid w:val="00F93008"/>
    <w:rsid w:val="00FA64BA"/>
    <w:rsid w:val="00FC65AD"/>
    <w:rsid w:val="00FD5D51"/>
    <w:rsid w:val="00FD6954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next w:val="Normal"/>
    <w:rsid w:val="009461A3"/>
    <w:pPr>
      <w:numPr>
        <w:numId w:val="1"/>
      </w:numPr>
      <w:tabs>
        <w:tab w:val="left" w:pos="1440"/>
      </w:tabs>
      <w:spacing w:after="240"/>
      <w:jc w:val="center"/>
    </w:pPr>
    <w:rPr>
      <w:b/>
      <w:smallCaps/>
      <w:lang w:val="es-ES"/>
    </w:rPr>
  </w:style>
  <w:style w:type="paragraph" w:customStyle="1" w:styleId="Paragraph">
    <w:name w:val="Paragraph"/>
    <w:aliases w:val="paragraph,p,PARAGRAPH,PG,pa,at"/>
    <w:basedOn w:val="BodyTextIndent"/>
    <w:link w:val="ParagraphChar"/>
    <w:qFormat/>
    <w:rsid w:val="009461A3"/>
    <w:pPr>
      <w:numPr>
        <w:ilvl w:val="1"/>
        <w:numId w:val="1"/>
      </w:numPr>
      <w:spacing w:before="120"/>
      <w:jc w:val="both"/>
      <w:outlineLvl w:val="1"/>
    </w:pPr>
    <w:rPr>
      <w:lang w:val="es-ES"/>
    </w:rPr>
  </w:style>
  <w:style w:type="paragraph" w:customStyle="1" w:styleId="subpar">
    <w:name w:val="subpar"/>
    <w:basedOn w:val="BodyTextIndent3"/>
    <w:rsid w:val="009461A3"/>
    <w:pPr>
      <w:numPr>
        <w:ilvl w:val="2"/>
        <w:numId w:val="1"/>
      </w:numPr>
      <w:tabs>
        <w:tab w:val="clear" w:pos="1152"/>
        <w:tab w:val="num" w:pos="360"/>
      </w:tabs>
      <w:spacing w:before="120"/>
      <w:ind w:left="360" w:firstLine="0"/>
      <w:jc w:val="both"/>
      <w:outlineLvl w:val="2"/>
    </w:pPr>
    <w:rPr>
      <w:sz w:val="24"/>
      <w:szCs w:val="20"/>
      <w:lang w:val="es-ES_tradnl"/>
    </w:rPr>
  </w:style>
  <w:style w:type="paragraph" w:customStyle="1" w:styleId="SubSubPar">
    <w:name w:val="SubSubPar"/>
    <w:basedOn w:val="subpar"/>
    <w:rsid w:val="009461A3"/>
    <w:pPr>
      <w:numPr>
        <w:ilvl w:val="3"/>
      </w:numPr>
      <w:tabs>
        <w:tab w:val="clear" w:pos="1584"/>
        <w:tab w:val="left" w:pos="0"/>
        <w:tab w:val="num" w:pos="360"/>
      </w:tabs>
    </w:pPr>
  </w:style>
  <w:style w:type="character" w:customStyle="1" w:styleId="ParagraphChar">
    <w:name w:val="Paragraph Char"/>
    <w:link w:val="Paragraph"/>
    <w:locked/>
    <w:rsid w:val="009461A3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61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61A3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61A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61A3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F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A"/>
    </w:rPr>
  </w:style>
  <w:style w:type="paragraph" w:styleId="Header">
    <w:name w:val="header"/>
    <w:basedOn w:val="Normal"/>
    <w:link w:val="HeaderChar"/>
    <w:uiPriority w:val="99"/>
    <w:unhideWhenUsed/>
    <w:rsid w:val="00C14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9D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4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9D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365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next w:val="Normal"/>
    <w:rsid w:val="009461A3"/>
    <w:pPr>
      <w:numPr>
        <w:numId w:val="1"/>
      </w:numPr>
      <w:tabs>
        <w:tab w:val="left" w:pos="1440"/>
      </w:tabs>
      <w:spacing w:after="240"/>
      <w:jc w:val="center"/>
    </w:pPr>
    <w:rPr>
      <w:b/>
      <w:smallCaps/>
      <w:lang w:val="es-ES"/>
    </w:rPr>
  </w:style>
  <w:style w:type="paragraph" w:customStyle="1" w:styleId="Paragraph">
    <w:name w:val="Paragraph"/>
    <w:aliases w:val="paragraph,p,PARAGRAPH,PG,pa,at"/>
    <w:basedOn w:val="BodyTextIndent"/>
    <w:link w:val="ParagraphChar"/>
    <w:qFormat/>
    <w:rsid w:val="009461A3"/>
    <w:pPr>
      <w:numPr>
        <w:ilvl w:val="1"/>
        <w:numId w:val="1"/>
      </w:numPr>
      <w:spacing w:before="120"/>
      <w:jc w:val="both"/>
      <w:outlineLvl w:val="1"/>
    </w:pPr>
    <w:rPr>
      <w:lang w:val="es-ES"/>
    </w:rPr>
  </w:style>
  <w:style w:type="paragraph" w:customStyle="1" w:styleId="subpar">
    <w:name w:val="subpar"/>
    <w:basedOn w:val="BodyTextIndent3"/>
    <w:rsid w:val="009461A3"/>
    <w:pPr>
      <w:numPr>
        <w:ilvl w:val="2"/>
        <w:numId w:val="1"/>
      </w:numPr>
      <w:tabs>
        <w:tab w:val="clear" w:pos="1152"/>
        <w:tab w:val="num" w:pos="360"/>
      </w:tabs>
      <w:spacing w:before="120"/>
      <w:ind w:left="360" w:firstLine="0"/>
      <w:jc w:val="both"/>
      <w:outlineLvl w:val="2"/>
    </w:pPr>
    <w:rPr>
      <w:sz w:val="24"/>
      <w:szCs w:val="20"/>
      <w:lang w:val="es-ES_tradnl"/>
    </w:rPr>
  </w:style>
  <w:style w:type="paragraph" w:customStyle="1" w:styleId="SubSubPar">
    <w:name w:val="SubSubPar"/>
    <w:basedOn w:val="subpar"/>
    <w:rsid w:val="009461A3"/>
    <w:pPr>
      <w:numPr>
        <w:ilvl w:val="3"/>
      </w:numPr>
      <w:tabs>
        <w:tab w:val="clear" w:pos="1584"/>
        <w:tab w:val="left" w:pos="0"/>
        <w:tab w:val="num" w:pos="360"/>
      </w:tabs>
    </w:pPr>
  </w:style>
  <w:style w:type="character" w:customStyle="1" w:styleId="ParagraphChar">
    <w:name w:val="Paragraph Char"/>
    <w:link w:val="Paragraph"/>
    <w:locked/>
    <w:rsid w:val="009461A3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61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61A3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61A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61A3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F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A"/>
    </w:rPr>
  </w:style>
  <w:style w:type="paragraph" w:styleId="Header">
    <w:name w:val="header"/>
    <w:basedOn w:val="Normal"/>
    <w:link w:val="HeaderChar"/>
    <w:uiPriority w:val="99"/>
    <w:unhideWhenUsed/>
    <w:rsid w:val="00C14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9D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4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9D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365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EB0BBD64F03A5E40AFE7AD762064E46B" ma:contentTypeVersion="0" ma:contentTypeDescription="A content type to manage public (operations) IDB documents" ma:contentTypeScope="" ma:versionID="a2e27a9af31d340ff07e84c4e6e40e49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3f0d8583df1c1fb8cde534404a50e5d2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df97a3c-941e-4e8f-9591-165d8427765c}" ma:internalName="TaxCatchAll" ma:showField="CatchAllData" ma:web="eac4eb1d-2b05-445b-bdbc-4e6c84189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df97a3c-941e-4e8f-9591-165d8427765c}" ma:internalName="TaxCatchAllLabel" ma:readOnly="true" ma:showField="CatchAllDataLabel" ma:web="eac4eb1d-2b05-445b-bdbc-4e6c84189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SCL/SPH</Division_x0020_or_x0020_Unit>
    <Other_x0020_Author xmlns="9c571b2f-e523-4ab2-ba2e-09e151a03ef4" xsi:nil="true"/>
    <Region xmlns="9c571b2f-e523-4ab2-ba2e-09e151a03ef4" xsi:nil="true"/>
    <IDBDocs_x0020_Number xmlns="9c571b2f-e523-4ab2-ba2e-09e151a03ef4">40128546</IDBDocs_x0020_Number>
    <Document_x0020_Author xmlns="9c571b2f-e523-4ab2-ba2e-09e151a03ef4">Stampini, Marco</Document_x0020_Author>
    <Publication_x0020_Type xmlns="9c571b2f-e523-4ab2-ba2e-09e151a03ef4" xsi:nil="true"/>
    <Operation_x0020_Type xmlns="9c571b2f-e523-4ab2-ba2e-09e151a03ef4" xsi:nil="true"/>
    <TaxCatchAll xmlns="9c571b2f-e523-4ab2-ba2e-09e151a03ef4">
      <Value>8</Value>
      <Value>7</Value>
    </TaxCatchAll>
    <Fiscal_x0020_Year_x0020_IDB xmlns="9c571b2f-e523-4ab2-ba2e-09e151a03ef4">2016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PN-L1118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Proposal&lt;/USER_STAGE&gt;&lt;APPROVAL_CODE&gt;CG&lt;/APPROVAL_CODE&gt;&lt;APPROVAL_DESC&gt;Committee of the Whole&lt;/APPROVAL_DESC&gt;&lt;PD_OBJ_TYPE&gt;0&lt;/PD_OBJ_TYPE&gt;&lt;MAKERECORD&gt;N&lt;/MAKERECORD&gt;&lt;/Data&gt;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DS-GSO</Webtopic>
    <Identifier xmlns="9c571b2f-e523-4ab2-ba2e-09e151a03ef4"> ANNEX</Identifier>
    <Publishing_x0020_House xmlns="9c571b2f-e523-4ab2-ba2e-09e151a03ef4" xsi:nil="true"/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  <j8b96605ee2f4c4e988849e658583fee xmlns="9c571b2f-e523-4ab2-ba2e-09e151a03ef4">
      <Terms xmlns="http://schemas.microsoft.com/office/infopath/2007/PartnerControls"/>
    </j8b96605ee2f4c4e988849e658583fee>
  </documentManagement>
</p:properties>
</file>

<file path=customXml/itemProps1.xml><?xml version="1.0" encoding="utf-8"?>
<ds:datastoreItem xmlns:ds="http://schemas.openxmlformats.org/officeDocument/2006/customXml" ds:itemID="{A4FD91E2-837D-4193-8BEE-FB76EE723D60}"/>
</file>

<file path=customXml/itemProps2.xml><?xml version="1.0" encoding="utf-8"?>
<ds:datastoreItem xmlns:ds="http://schemas.openxmlformats.org/officeDocument/2006/customXml" ds:itemID="{91C3BBFE-7E78-4585-9090-EF1AA62ABBCA}"/>
</file>

<file path=customXml/itemProps3.xml><?xml version="1.0" encoding="utf-8"?>
<ds:datastoreItem xmlns:ds="http://schemas.openxmlformats.org/officeDocument/2006/customXml" ds:itemID="{5AF5A16E-EB96-4A83-8A80-3E55605BF851}"/>
</file>

<file path=customXml/itemProps4.xml><?xml version="1.0" encoding="utf-8"?>
<ds:datastoreItem xmlns:ds="http://schemas.openxmlformats.org/officeDocument/2006/customXml" ds:itemID="{8BFE0B97-F406-4BC1-9DE4-12AA16120C9E}"/>
</file>

<file path=customXml/itemProps5.xml><?xml version="1.0" encoding="utf-8"?>
<ds:datastoreItem xmlns:ds="http://schemas.openxmlformats.org/officeDocument/2006/customXml" ds:itemID="{8BAACE6B-E393-4CA7-BF9F-95F2C4648E56}"/>
</file>

<file path=customXml/itemProps6.xml><?xml version="1.0" encoding="utf-8"?>
<ds:datastoreItem xmlns:ds="http://schemas.openxmlformats.org/officeDocument/2006/customXml" ds:itemID="{AA2DB3E8-C5AD-4C87-9F37-82C2974D59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 EER _2 Medios de Verificación</dc:title>
  <dc:creator>IADB</dc:creator>
  <cp:lastModifiedBy>Inter-American Development Bank</cp:lastModifiedBy>
  <cp:revision>3</cp:revision>
  <cp:lastPrinted>2016-07-12T16:42:00Z</cp:lastPrinted>
  <dcterms:created xsi:type="dcterms:W3CDTF">2016-07-21T19:50:00Z</dcterms:created>
  <dcterms:modified xsi:type="dcterms:W3CDTF">2016-07-21T19:51:00Z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0x01010046CF21643EE8D14686A648AA6DAD089200EB0BBD64F03A5E40AFE7AD762064E46B</vt:lpwstr>
  </property>
  <property fmtid="{D5CDD505-2E9C-101B-9397-08002B2CF9AE}" pid="5" name="TaxKeywordTaxHTField">
    <vt:lpwstr/>
  </property>
  <property fmtid="{D5CDD505-2E9C-101B-9397-08002B2CF9AE}" pid="6" name="Series Operations IDB">
    <vt:lpwstr>7;#Unclassified|a6dff32e-d477-44cd-a56b-85efe9e0a56c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7;#Unclassified|a6dff32e-d477-44cd-a56b-85efe9e0a56c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8;#IDBDocs|cca77002-e150-4b2d-ab1f-1d7a7cdcae16</vt:lpwstr>
  </property>
</Properties>
</file>