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8A0" w:rsidRPr="000D79E9" w:rsidRDefault="00FA24F1" w:rsidP="002E443E">
      <w:pPr>
        <w:jc w:val="both"/>
        <w:rPr>
          <w:rFonts w:ascii="Arial" w:hAnsi="Arial" w:cs="Arial"/>
          <w:lang w:val="es-ES_tradnl"/>
        </w:rPr>
      </w:pPr>
      <w:r w:rsidRPr="000D79E9">
        <w:rPr>
          <w:rFonts w:ascii="Arial" w:hAnsi="Arial" w:cs="Arial"/>
          <w:lang w:val="es-ES_tradnl"/>
        </w:rPr>
        <w:t xml:space="preserve">A continuación se indican las principales referencias de experiencias y recomendaciones internacionales </w:t>
      </w:r>
      <w:r w:rsidRPr="000D79E9">
        <w:rPr>
          <w:rFonts w:ascii="Arial" w:hAnsi="Arial" w:cs="Arial"/>
          <w:lang w:val="es-ES_tradnl"/>
        </w:rPr>
        <w:t>con</w:t>
      </w:r>
      <w:bookmarkStart w:id="0" w:name="_GoBack"/>
      <w:bookmarkEnd w:id="0"/>
      <w:r w:rsidRPr="000D79E9">
        <w:rPr>
          <w:rFonts w:ascii="Arial" w:hAnsi="Arial" w:cs="Arial"/>
          <w:lang w:val="es-ES_tradnl"/>
        </w:rPr>
        <w:t>sideradas</w:t>
      </w:r>
      <w:r w:rsidRPr="000D79E9">
        <w:rPr>
          <w:rFonts w:ascii="Arial" w:hAnsi="Arial" w:cs="Arial"/>
          <w:lang w:val="es-ES_tradnl"/>
        </w:rPr>
        <w:t xml:space="preserve"> durante el diseño de las inversiones</w:t>
      </w:r>
      <w:r w:rsidR="00B766A6" w:rsidRPr="000D79E9">
        <w:rPr>
          <w:rFonts w:ascii="Arial" w:hAnsi="Arial" w:cs="Arial"/>
          <w:lang w:val="es-ES_tradnl"/>
        </w:rPr>
        <w:t>:</w:t>
      </w:r>
    </w:p>
    <w:p w:rsidR="00FA24F1" w:rsidRDefault="00FA24F1" w:rsidP="002E443E">
      <w:pPr>
        <w:jc w:val="both"/>
        <w:rPr>
          <w:rFonts w:ascii="Arial" w:hAnsi="Arial" w:cs="Arial"/>
          <w:b/>
          <w:u w:val="single"/>
          <w:lang w:val="es-ES_tradnl"/>
        </w:rPr>
      </w:pPr>
    </w:p>
    <w:p w:rsidR="00FA24F1" w:rsidRPr="00FE3D94" w:rsidRDefault="00FA24F1" w:rsidP="002E443E">
      <w:pPr>
        <w:jc w:val="both"/>
        <w:rPr>
          <w:rFonts w:ascii="Arial" w:hAnsi="Arial" w:cs="Arial"/>
          <w:b/>
          <w:u w:val="single"/>
          <w:lang w:val="es-ES_tradnl"/>
        </w:rPr>
      </w:pPr>
      <w:r>
        <w:rPr>
          <w:rFonts w:ascii="Arial" w:hAnsi="Arial" w:cs="Arial"/>
          <w:b/>
          <w:u w:val="single"/>
          <w:lang w:val="es-ES_tradnl"/>
        </w:rPr>
        <w:t>En turismo cultural:</w:t>
      </w:r>
    </w:p>
    <w:p w:rsidR="00A24F75" w:rsidRPr="00FE3D94" w:rsidRDefault="00A24F75" w:rsidP="00A24F75">
      <w:pPr>
        <w:jc w:val="both"/>
        <w:rPr>
          <w:rFonts w:ascii="Arial" w:hAnsi="Arial" w:cs="Arial"/>
          <w:lang w:val="es-ES_tradnl"/>
        </w:rPr>
      </w:pPr>
      <w:r w:rsidRPr="00FE3D94">
        <w:rPr>
          <w:rFonts w:ascii="Arial" w:hAnsi="Arial" w:cs="Arial"/>
          <w:lang w:val="es-ES_tradnl"/>
        </w:rPr>
        <w:t>UNESCO, 2005. Gestión del turismo en sitios del Patrimonio Mundial.</w:t>
      </w:r>
    </w:p>
    <w:p w:rsidR="00A24F75" w:rsidRPr="00FE3D94" w:rsidRDefault="00A24F75" w:rsidP="00A24F75">
      <w:pPr>
        <w:jc w:val="both"/>
        <w:rPr>
          <w:rFonts w:ascii="Arial" w:hAnsi="Arial" w:cs="Arial"/>
          <w:lang w:val="es-ES_tradnl"/>
        </w:rPr>
      </w:pPr>
      <w:r w:rsidRPr="00FE3D94">
        <w:rPr>
          <w:rFonts w:ascii="Arial" w:hAnsi="Arial" w:cs="Arial"/>
          <w:lang w:val="es-ES_tradnl"/>
        </w:rPr>
        <w:t xml:space="preserve">UNESCO, 2014. Ciudades históricas en desarrollo: clave para comprender y actuar. Estudios de caso. </w:t>
      </w:r>
    </w:p>
    <w:p w:rsidR="00A24F75" w:rsidRPr="00FE3D94" w:rsidRDefault="00A24F75" w:rsidP="00A24F75">
      <w:pPr>
        <w:jc w:val="both"/>
        <w:rPr>
          <w:rFonts w:ascii="Arial" w:hAnsi="Arial" w:cs="Arial"/>
          <w:lang w:val="es-ES_tradnl"/>
        </w:rPr>
      </w:pPr>
      <w:r w:rsidRPr="00FE3D94">
        <w:rPr>
          <w:rFonts w:ascii="Arial" w:hAnsi="Arial" w:cs="Arial"/>
          <w:lang w:val="es-ES_tradnl"/>
        </w:rPr>
        <w:t xml:space="preserve">UNESCO, 2014. Gestión del Patrimonio Mundial Cultural. </w:t>
      </w:r>
    </w:p>
    <w:p w:rsidR="00A24F75" w:rsidRPr="00FE3D94" w:rsidRDefault="00A24F75" w:rsidP="00A24F75">
      <w:pPr>
        <w:jc w:val="both"/>
        <w:rPr>
          <w:rFonts w:ascii="Arial" w:hAnsi="Arial" w:cs="Arial"/>
        </w:rPr>
      </w:pPr>
      <w:proofErr w:type="gramStart"/>
      <w:r w:rsidRPr="00FE3D94">
        <w:rPr>
          <w:rFonts w:ascii="Arial" w:hAnsi="Arial" w:cs="Arial"/>
        </w:rPr>
        <w:t>OECD, 2009.</w:t>
      </w:r>
      <w:proofErr w:type="gramEnd"/>
      <w:r w:rsidRPr="00FE3D94">
        <w:rPr>
          <w:rFonts w:ascii="Arial" w:hAnsi="Arial" w:cs="Arial"/>
        </w:rPr>
        <w:t xml:space="preserve"> Report on the impact of culture on tourism. OECD, Paris.</w:t>
      </w:r>
    </w:p>
    <w:p w:rsidR="00B766A6" w:rsidRPr="00FE3D94" w:rsidRDefault="00B766A6" w:rsidP="002E443E">
      <w:pPr>
        <w:jc w:val="both"/>
        <w:rPr>
          <w:rFonts w:ascii="Arial" w:hAnsi="Arial" w:cs="Arial"/>
        </w:rPr>
      </w:pPr>
      <w:r w:rsidRPr="00A24F75">
        <w:rPr>
          <w:rFonts w:ascii="Arial" w:hAnsi="Arial" w:cs="Arial"/>
          <w:lang w:val="es-ES_tradnl"/>
        </w:rPr>
        <w:t xml:space="preserve">Badal, 2003. </w:t>
      </w:r>
      <w:r w:rsidRPr="00FE3D94">
        <w:rPr>
          <w:rFonts w:ascii="Arial" w:hAnsi="Arial" w:cs="Arial"/>
        </w:rPr>
        <w:t xml:space="preserve">Regional development policies: an assessment of their evolution and effects on the Spanish tourist model. Tourism Management, 24; </w:t>
      </w:r>
    </w:p>
    <w:p w:rsidR="00083A32" w:rsidRPr="00FE3D94" w:rsidRDefault="00083A32" w:rsidP="0055001A">
      <w:pPr>
        <w:autoSpaceDE w:val="0"/>
        <w:autoSpaceDN w:val="0"/>
        <w:adjustRightInd w:val="0"/>
        <w:spacing w:after="0" w:line="240" w:lineRule="auto"/>
        <w:jc w:val="both"/>
        <w:rPr>
          <w:rFonts w:ascii="Arial" w:hAnsi="Arial" w:cs="Arial"/>
          <w:i/>
          <w:iCs/>
        </w:rPr>
      </w:pPr>
      <w:r w:rsidRPr="00FE3D94">
        <w:rPr>
          <w:rFonts w:ascii="Arial" w:hAnsi="Arial" w:cs="Arial"/>
        </w:rPr>
        <w:t xml:space="preserve">Throsby, D., 2012. </w:t>
      </w:r>
      <w:proofErr w:type="gramStart"/>
      <w:r w:rsidRPr="00FE3D94">
        <w:rPr>
          <w:rFonts w:ascii="Arial" w:hAnsi="Arial" w:cs="Arial"/>
          <w:i/>
          <w:iCs/>
        </w:rPr>
        <w:t>Investment in Urban Heritage.</w:t>
      </w:r>
      <w:proofErr w:type="gramEnd"/>
      <w:r w:rsidRPr="00FE3D94">
        <w:rPr>
          <w:rFonts w:ascii="Arial" w:hAnsi="Arial" w:cs="Arial"/>
          <w:i/>
          <w:iCs/>
        </w:rPr>
        <w:t xml:space="preserve"> Economic Impacts of Cultural</w:t>
      </w:r>
      <w:r w:rsidR="0055001A" w:rsidRPr="00FE3D94">
        <w:rPr>
          <w:rFonts w:ascii="Arial" w:hAnsi="Arial" w:cs="Arial"/>
          <w:i/>
          <w:iCs/>
        </w:rPr>
        <w:t xml:space="preserve"> </w:t>
      </w:r>
      <w:r w:rsidRPr="00FE3D94">
        <w:rPr>
          <w:rFonts w:ascii="Arial" w:hAnsi="Arial" w:cs="Arial"/>
          <w:i/>
          <w:iCs/>
        </w:rPr>
        <w:t>Heritage Projects in FYR Macedonia and Georgia</w:t>
      </w:r>
      <w:r w:rsidRPr="00FE3D94">
        <w:rPr>
          <w:rFonts w:ascii="Arial" w:hAnsi="Arial" w:cs="Arial"/>
        </w:rPr>
        <w:t>. Urban Development Series</w:t>
      </w:r>
      <w:r w:rsidR="0055001A" w:rsidRPr="00FE3D94">
        <w:rPr>
          <w:rFonts w:ascii="Arial" w:hAnsi="Arial" w:cs="Arial"/>
          <w:i/>
          <w:iCs/>
        </w:rPr>
        <w:t xml:space="preserve"> </w:t>
      </w:r>
      <w:r w:rsidRPr="00FE3D94">
        <w:rPr>
          <w:rFonts w:ascii="Arial" w:hAnsi="Arial" w:cs="Arial"/>
        </w:rPr>
        <w:t>Knowledge Papers No. 16, Banco Mundial, Washington, D.C.</w:t>
      </w:r>
    </w:p>
    <w:p w:rsidR="0055001A" w:rsidRPr="00FE3D94" w:rsidRDefault="0055001A" w:rsidP="0055001A">
      <w:pPr>
        <w:autoSpaceDE w:val="0"/>
        <w:autoSpaceDN w:val="0"/>
        <w:adjustRightInd w:val="0"/>
        <w:spacing w:after="0" w:line="240" w:lineRule="auto"/>
        <w:jc w:val="both"/>
        <w:rPr>
          <w:rFonts w:ascii="Arial" w:hAnsi="Arial" w:cs="Arial"/>
        </w:rPr>
      </w:pPr>
    </w:p>
    <w:p w:rsidR="000D79D4" w:rsidRPr="00FE3D94" w:rsidRDefault="000D79D4" w:rsidP="002E443E">
      <w:pPr>
        <w:jc w:val="both"/>
        <w:rPr>
          <w:rFonts w:ascii="Arial" w:hAnsi="Arial" w:cs="Arial"/>
        </w:rPr>
      </w:pPr>
      <w:proofErr w:type="gramStart"/>
      <w:r w:rsidRPr="00FE3D94">
        <w:rPr>
          <w:rFonts w:ascii="Arial" w:hAnsi="Arial" w:cs="Arial"/>
        </w:rPr>
        <w:t>International Trade Center, 2010.</w:t>
      </w:r>
      <w:proofErr w:type="gramEnd"/>
      <w:r w:rsidRPr="00FE3D94">
        <w:rPr>
          <w:rFonts w:ascii="Arial" w:hAnsi="Arial" w:cs="Arial"/>
        </w:rPr>
        <w:t xml:space="preserve"> </w:t>
      </w:r>
      <w:proofErr w:type="gramStart"/>
      <w:r w:rsidR="004A1399" w:rsidRPr="00FE3D94">
        <w:rPr>
          <w:rFonts w:ascii="Arial" w:hAnsi="Arial" w:cs="Arial"/>
        </w:rPr>
        <w:t>Inclusive tourism.</w:t>
      </w:r>
      <w:proofErr w:type="gramEnd"/>
      <w:r w:rsidR="004A1399" w:rsidRPr="00FE3D94">
        <w:rPr>
          <w:rFonts w:ascii="Arial" w:hAnsi="Arial" w:cs="Arial"/>
        </w:rPr>
        <w:t xml:space="preserve"> </w:t>
      </w:r>
      <w:proofErr w:type="gramStart"/>
      <w:r w:rsidR="004A1399" w:rsidRPr="00FE3D94">
        <w:rPr>
          <w:rFonts w:ascii="Arial" w:hAnsi="Arial" w:cs="Arial"/>
        </w:rPr>
        <w:t>Linking artists to tourism markets</w:t>
      </w:r>
      <w:r w:rsidRPr="00FE3D94">
        <w:rPr>
          <w:rFonts w:ascii="Arial" w:hAnsi="Arial" w:cs="Arial"/>
        </w:rPr>
        <w:t>.</w:t>
      </w:r>
      <w:proofErr w:type="gramEnd"/>
      <w:r w:rsidRPr="00FE3D94">
        <w:rPr>
          <w:rFonts w:ascii="Arial" w:hAnsi="Arial" w:cs="Arial"/>
        </w:rPr>
        <w:t xml:space="preserve"> </w:t>
      </w:r>
    </w:p>
    <w:p w:rsidR="00B766A6" w:rsidRPr="00FE3D94" w:rsidRDefault="00B766A6" w:rsidP="002E443E">
      <w:pPr>
        <w:jc w:val="both"/>
        <w:rPr>
          <w:rFonts w:ascii="Arial" w:hAnsi="Arial" w:cs="Arial"/>
        </w:rPr>
      </w:pPr>
      <w:r w:rsidRPr="00FE3D94">
        <w:rPr>
          <w:rFonts w:ascii="Arial" w:hAnsi="Arial" w:cs="Arial"/>
          <w:lang w:val="es-ES_tradnl"/>
        </w:rPr>
        <w:t xml:space="preserve">Comisión y Consejo de Europa, 2010. </w:t>
      </w:r>
      <w:proofErr w:type="gramStart"/>
      <w:r w:rsidRPr="00FE3D94">
        <w:rPr>
          <w:rFonts w:ascii="Arial" w:hAnsi="Arial" w:cs="Arial"/>
        </w:rPr>
        <w:t xml:space="preserve">Impact of European Cultural Routes on SMEs’ </w:t>
      </w:r>
      <w:r w:rsidR="004A1399" w:rsidRPr="00FE3D94">
        <w:rPr>
          <w:rFonts w:ascii="Arial" w:hAnsi="Arial" w:cs="Arial"/>
        </w:rPr>
        <w:t>innovation and competitiveness.</w:t>
      </w:r>
      <w:proofErr w:type="gramEnd"/>
    </w:p>
    <w:p w:rsidR="00B766A6" w:rsidRPr="00FE3D94" w:rsidRDefault="00B766A6" w:rsidP="002E443E">
      <w:pPr>
        <w:jc w:val="both"/>
        <w:rPr>
          <w:rFonts w:ascii="Arial" w:hAnsi="Arial" w:cs="Arial"/>
        </w:rPr>
      </w:pPr>
      <w:proofErr w:type="spellStart"/>
      <w:r w:rsidRPr="00FE3D94">
        <w:rPr>
          <w:rFonts w:ascii="Arial" w:hAnsi="Arial" w:cs="Arial"/>
        </w:rPr>
        <w:t>Oom</w:t>
      </w:r>
      <w:proofErr w:type="spellEnd"/>
      <w:r w:rsidRPr="00FE3D94">
        <w:rPr>
          <w:rFonts w:ascii="Arial" w:hAnsi="Arial" w:cs="Arial"/>
        </w:rPr>
        <w:t xml:space="preserve"> do Valle, 2011. The cultural offer as a tourist product in coastal destinations: The Case of Algarve, Portugal Tourism and Hospitality Research </w:t>
      </w:r>
      <w:r w:rsidR="004A1399" w:rsidRPr="00FE3D94">
        <w:rPr>
          <w:rFonts w:ascii="Arial" w:hAnsi="Arial" w:cs="Arial"/>
        </w:rPr>
        <w:t>October 2011 11: 233-247.</w:t>
      </w:r>
      <w:r w:rsidRPr="00FE3D94">
        <w:rPr>
          <w:rFonts w:ascii="Arial" w:hAnsi="Arial" w:cs="Arial"/>
        </w:rPr>
        <w:t xml:space="preserve"> </w:t>
      </w:r>
    </w:p>
    <w:p w:rsidR="00B766A6" w:rsidRPr="00FE3D94" w:rsidRDefault="00B766A6" w:rsidP="002E443E">
      <w:pPr>
        <w:jc w:val="both"/>
        <w:rPr>
          <w:rFonts w:ascii="Arial" w:hAnsi="Arial" w:cs="Arial"/>
        </w:rPr>
      </w:pPr>
      <w:proofErr w:type="spellStart"/>
      <w:r w:rsidRPr="00FE3D94">
        <w:rPr>
          <w:rFonts w:ascii="Arial" w:hAnsi="Arial" w:cs="Arial"/>
        </w:rPr>
        <w:t>Apostolopoulos</w:t>
      </w:r>
      <w:proofErr w:type="spellEnd"/>
      <w:r w:rsidRPr="00FE3D94">
        <w:rPr>
          <w:rFonts w:ascii="Arial" w:hAnsi="Arial" w:cs="Arial"/>
        </w:rPr>
        <w:t xml:space="preserve">, Y., L. </w:t>
      </w:r>
      <w:proofErr w:type="spellStart"/>
      <w:r w:rsidR="004A1399" w:rsidRPr="00FE3D94">
        <w:rPr>
          <w:rFonts w:ascii="Arial" w:hAnsi="Arial" w:cs="Arial"/>
        </w:rPr>
        <w:t>Leontidou</w:t>
      </w:r>
      <w:proofErr w:type="spellEnd"/>
      <w:r w:rsidR="004A1399" w:rsidRPr="00FE3D94">
        <w:rPr>
          <w:rFonts w:ascii="Arial" w:hAnsi="Arial" w:cs="Arial"/>
        </w:rPr>
        <w:t xml:space="preserve"> y P. </w:t>
      </w:r>
      <w:proofErr w:type="spellStart"/>
      <w:r w:rsidR="004A1399" w:rsidRPr="00FE3D94">
        <w:rPr>
          <w:rFonts w:ascii="Arial" w:hAnsi="Arial" w:cs="Arial"/>
        </w:rPr>
        <w:t>Loukissas</w:t>
      </w:r>
      <w:proofErr w:type="spellEnd"/>
      <w:r w:rsidR="004A1399" w:rsidRPr="00FE3D94">
        <w:rPr>
          <w:rFonts w:ascii="Arial" w:hAnsi="Arial" w:cs="Arial"/>
        </w:rPr>
        <w:t xml:space="preserve">, 2014. </w:t>
      </w:r>
      <w:r w:rsidRPr="00FE3D94">
        <w:rPr>
          <w:rFonts w:ascii="Arial" w:hAnsi="Arial" w:cs="Arial"/>
        </w:rPr>
        <w:t xml:space="preserve">Mediterranean Tourism: Facets of Socioeconomic Development and Cultural Change. </w:t>
      </w:r>
    </w:p>
    <w:p w:rsidR="00B766A6" w:rsidRPr="00FE3D94" w:rsidRDefault="00B766A6" w:rsidP="002E443E">
      <w:pPr>
        <w:jc w:val="both"/>
        <w:rPr>
          <w:rFonts w:ascii="Arial" w:hAnsi="Arial" w:cs="Arial"/>
        </w:rPr>
      </w:pPr>
      <w:proofErr w:type="spellStart"/>
      <w:r w:rsidRPr="00FE3D94">
        <w:rPr>
          <w:rFonts w:ascii="Arial" w:hAnsi="Arial" w:cs="Arial"/>
        </w:rPr>
        <w:t>Comisión</w:t>
      </w:r>
      <w:proofErr w:type="spellEnd"/>
      <w:r w:rsidRPr="00FE3D94">
        <w:rPr>
          <w:rFonts w:ascii="Arial" w:hAnsi="Arial" w:cs="Arial"/>
        </w:rPr>
        <w:t xml:space="preserve"> </w:t>
      </w:r>
      <w:proofErr w:type="spellStart"/>
      <w:r w:rsidRPr="00FE3D94">
        <w:rPr>
          <w:rFonts w:ascii="Arial" w:hAnsi="Arial" w:cs="Arial"/>
        </w:rPr>
        <w:t>Europea</w:t>
      </w:r>
      <w:proofErr w:type="spellEnd"/>
      <w:r w:rsidRPr="00FE3D94">
        <w:rPr>
          <w:rFonts w:ascii="Arial" w:hAnsi="Arial" w:cs="Arial"/>
        </w:rPr>
        <w:t>, 2007</w:t>
      </w:r>
      <w:r w:rsidR="00A875AA" w:rsidRPr="00FE3D94">
        <w:rPr>
          <w:rFonts w:ascii="Arial" w:hAnsi="Arial" w:cs="Arial"/>
        </w:rPr>
        <w:t>.</w:t>
      </w:r>
      <w:r w:rsidRPr="00FE3D94">
        <w:rPr>
          <w:rFonts w:ascii="Arial" w:hAnsi="Arial" w:cs="Arial"/>
        </w:rPr>
        <w:t xml:space="preserve"> </w:t>
      </w:r>
      <w:proofErr w:type="gramStart"/>
      <w:r w:rsidRPr="00FE3D94">
        <w:rPr>
          <w:rFonts w:ascii="Arial" w:hAnsi="Arial" w:cs="Arial"/>
        </w:rPr>
        <w:t>Impact of Cultural Tourism upon urban economies.</w:t>
      </w:r>
      <w:proofErr w:type="gramEnd"/>
      <w:r w:rsidRPr="00FE3D94">
        <w:rPr>
          <w:rFonts w:ascii="Arial" w:hAnsi="Arial" w:cs="Arial"/>
        </w:rPr>
        <w:t xml:space="preserve"> Proyecto PICTURE. </w:t>
      </w:r>
    </w:p>
    <w:p w:rsidR="00B921EE" w:rsidRPr="00FE3D94" w:rsidRDefault="00B921EE" w:rsidP="002E443E">
      <w:pPr>
        <w:jc w:val="both"/>
        <w:rPr>
          <w:rFonts w:ascii="Arial" w:hAnsi="Arial" w:cs="Arial"/>
        </w:rPr>
      </w:pPr>
      <w:r w:rsidRPr="00FE3D94">
        <w:rPr>
          <w:rFonts w:ascii="Arial" w:hAnsi="Arial" w:cs="Arial"/>
          <w:lang w:val="es-ES_tradnl"/>
        </w:rPr>
        <w:t>Claver-Cortés, E., J. F. Molina-</w:t>
      </w:r>
      <w:proofErr w:type="spellStart"/>
      <w:r w:rsidRPr="00FE3D94">
        <w:rPr>
          <w:rFonts w:ascii="Arial" w:hAnsi="Arial" w:cs="Arial"/>
          <w:lang w:val="es-ES_tradnl"/>
        </w:rPr>
        <w:t>Azorıín</w:t>
      </w:r>
      <w:proofErr w:type="spellEnd"/>
      <w:r w:rsidRPr="00FE3D94">
        <w:rPr>
          <w:rFonts w:ascii="Arial" w:hAnsi="Arial" w:cs="Arial"/>
          <w:lang w:val="es-ES_tradnl"/>
        </w:rPr>
        <w:t xml:space="preserve"> y J. Pereira Moliner, 2007. </w:t>
      </w:r>
      <w:proofErr w:type="gramStart"/>
      <w:r w:rsidRPr="00FE3D94">
        <w:rPr>
          <w:rFonts w:ascii="Arial" w:hAnsi="Arial" w:cs="Arial"/>
        </w:rPr>
        <w:t>Competitiveness in mass tourism.</w:t>
      </w:r>
      <w:proofErr w:type="gramEnd"/>
      <w:r w:rsidRPr="00FE3D94">
        <w:rPr>
          <w:rFonts w:ascii="Arial" w:hAnsi="Arial" w:cs="Arial"/>
        </w:rPr>
        <w:t xml:space="preserve"> </w:t>
      </w:r>
      <w:proofErr w:type="gramStart"/>
      <w:r w:rsidRPr="00FE3D94">
        <w:rPr>
          <w:rFonts w:ascii="Arial" w:hAnsi="Arial" w:cs="Arial"/>
        </w:rPr>
        <w:t>Annals of Tourism Research, Vol. 34, No. 3, pp. 727–745, University of Alicante, Spain.</w:t>
      </w:r>
      <w:proofErr w:type="gramEnd"/>
    </w:p>
    <w:p w:rsidR="00083A32" w:rsidRDefault="00083A32" w:rsidP="00083A32">
      <w:pPr>
        <w:autoSpaceDE w:val="0"/>
        <w:autoSpaceDN w:val="0"/>
        <w:adjustRightInd w:val="0"/>
        <w:spacing w:after="0" w:line="240" w:lineRule="auto"/>
        <w:jc w:val="both"/>
        <w:rPr>
          <w:rFonts w:ascii="Arial" w:hAnsi="Arial" w:cs="Arial"/>
        </w:rPr>
      </w:pPr>
      <w:proofErr w:type="gramStart"/>
      <w:r w:rsidRPr="00FE3D94">
        <w:rPr>
          <w:rFonts w:ascii="Arial" w:hAnsi="Arial" w:cs="Arial"/>
        </w:rPr>
        <w:t>Plaza, B., 2006.</w:t>
      </w:r>
      <w:proofErr w:type="gramEnd"/>
      <w:r w:rsidRPr="00FE3D94">
        <w:rPr>
          <w:rFonts w:ascii="Arial" w:hAnsi="Arial" w:cs="Arial"/>
        </w:rPr>
        <w:t xml:space="preserve"> </w:t>
      </w:r>
      <w:proofErr w:type="gramStart"/>
      <w:r w:rsidRPr="00FE3D94">
        <w:rPr>
          <w:rFonts w:ascii="Arial" w:hAnsi="Arial" w:cs="Arial"/>
          <w:i/>
          <w:iCs/>
        </w:rPr>
        <w:t>The Return on Investment of the Guggenheim Museum Bilbao</w:t>
      </w:r>
      <w:r w:rsidRPr="00FE3D94">
        <w:rPr>
          <w:rFonts w:ascii="Arial" w:hAnsi="Arial" w:cs="Arial"/>
        </w:rPr>
        <w:t>.</w:t>
      </w:r>
      <w:proofErr w:type="gramEnd"/>
      <w:r w:rsidRPr="00FE3D94">
        <w:rPr>
          <w:rFonts w:ascii="Arial" w:hAnsi="Arial" w:cs="Arial"/>
        </w:rPr>
        <w:t xml:space="preserve"> </w:t>
      </w:r>
      <w:r w:rsidRPr="00A24F75">
        <w:rPr>
          <w:rFonts w:ascii="Arial" w:hAnsi="Arial" w:cs="Arial"/>
        </w:rPr>
        <w:t xml:space="preserve">International Journal of Urban and Regional Research 30(2): 452-67. </w:t>
      </w:r>
    </w:p>
    <w:p w:rsidR="00A24F75" w:rsidRPr="00A24F75" w:rsidRDefault="00A24F75" w:rsidP="00083A32">
      <w:pPr>
        <w:autoSpaceDE w:val="0"/>
        <w:autoSpaceDN w:val="0"/>
        <w:adjustRightInd w:val="0"/>
        <w:spacing w:after="0" w:line="240" w:lineRule="auto"/>
        <w:jc w:val="both"/>
        <w:rPr>
          <w:rFonts w:ascii="Arial" w:hAnsi="Arial" w:cs="Arial"/>
        </w:rPr>
      </w:pPr>
    </w:p>
    <w:p w:rsidR="00584DD6" w:rsidRPr="00FE3D94" w:rsidRDefault="00584DD6" w:rsidP="002E443E">
      <w:pPr>
        <w:jc w:val="both"/>
        <w:rPr>
          <w:rFonts w:ascii="Arial" w:hAnsi="Arial" w:cs="Arial"/>
        </w:rPr>
      </w:pPr>
      <w:r w:rsidRPr="00FE3D94">
        <w:rPr>
          <w:rFonts w:ascii="Arial" w:hAnsi="Arial" w:cs="Arial"/>
        </w:rPr>
        <w:t>Yun D., et al</w:t>
      </w:r>
      <w:proofErr w:type="gramStart"/>
      <w:r w:rsidRPr="00FE3D94">
        <w:rPr>
          <w:rFonts w:ascii="Arial" w:hAnsi="Arial" w:cs="Arial"/>
        </w:rPr>
        <w:t>..</w:t>
      </w:r>
      <w:proofErr w:type="gramEnd"/>
      <w:r w:rsidRPr="00FE3D94">
        <w:rPr>
          <w:rFonts w:ascii="Arial" w:hAnsi="Arial" w:cs="Arial"/>
        </w:rPr>
        <w:t xml:space="preserve"> </w:t>
      </w:r>
      <w:proofErr w:type="gramStart"/>
      <w:r w:rsidRPr="00FE3D94">
        <w:rPr>
          <w:rFonts w:ascii="Arial" w:hAnsi="Arial" w:cs="Arial"/>
        </w:rPr>
        <w:t>A study of cultural tourism.</w:t>
      </w:r>
      <w:proofErr w:type="gramEnd"/>
      <w:r w:rsidRPr="00FE3D94">
        <w:rPr>
          <w:rFonts w:ascii="Arial" w:hAnsi="Arial" w:cs="Arial"/>
        </w:rPr>
        <w:t xml:space="preserve"> </w:t>
      </w:r>
      <w:proofErr w:type="gramStart"/>
      <w:r w:rsidRPr="00FE3D94">
        <w:rPr>
          <w:rFonts w:ascii="Arial" w:hAnsi="Arial" w:cs="Arial"/>
        </w:rPr>
        <w:t>The Case of Visitors to Prince Edward Island.</w:t>
      </w:r>
      <w:proofErr w:type="gramEnd"/>
      <w:r w:rsidRPr="00FE3D94">
        <w:rPr>
          <w:rFonts w:ascii="Arial" w:hAnsi="Arial" w:cs="Arial"/>
        </w:rPr>
        <w:t xml:space="preserve"> </w:t>
      </w:r>
      <w:proofErr w:type="gramStart"/>
      <w:r w:rsidRPr="00FE3D94">
        <w:rPr>
          <w:rFonts w:ascii="Arial" w:hAnsi="Arial" w:cs="Arial"/>
        </w:rPr>
        <w:t xml:space="preserve">The </w:t>
      </w:r>
      <w:r w:rsidR="00ED7496" w:rsidRPr="00FE3D94">
        <w:rPr>
          <w:rFonts w:ascii="Arial" w:hAnsi="Arial" w:cs="Arial"/>
        </w:rPr>
        <w:t xml:space="preserve">Tourism </w:t>
      </w:r>
      <w:r w:rsidRPr="00FE3D94">
        <w:rPr>
          <w:rFonts w:ascii="Arial" w:hAnsi="Arial" w:cs="Arial"/>
        </w:rPr>
        <w:t>Research Centre and School of Business Administration.</w:t>
      </w:r>
      <w:proofErr w:type="gramEnd"/>
      <w:r w:rsidRPr="00FE3D94">
        <w:rPr>
          <w:rFonts w:ascii="Arial" w:hAnsi="Arial" w:cs="Arial"/>
        </w:rPr>
        <w:t xml:space="preserve"> </w:t>
      </w:r>
      <w:proofErr w:type="gramStart"/>
      <w:r w:rsidRPr="00FE3D94">
        <w:rPr>
          <w:rFonts w:ascii="Arial" w:hAnsi="Arial" w:cs="Arial"/>
        </w:rPr>
        <w:t>University of Prince Edward Island (Canada).</w:t>
      </w:r>
      <w:proofErr w:type="gramEnd"/>
    </w:p>
    <w:p w:rsidR="00584DD6" w:rsidRPr="00FE3D94" w:rsidRDefault="004A1399" w:rsidP="002E443E">
      <w:pPr>
        <w:jc w:val="both"/>
        <w:rPr>
          <w:rFonts w:ascii="Arial" w:hAnsi="Arial" w:cs="Arial"/>
        </w:rPr>
      </w:pPr>
      <w:proofErr w:type="gramStart"/>
      <w:r w:rsidRPr="00FE3D94">
        <w:rPr>
          <w:rFonts w:ascii="Arial" w:hAnsi="Arial" w:cs="Arial"/>
        </w:rPr>
        <w:t>Baker Associates, 2007.</w:t>
      </w:r>
      <w:proofErr w:type="gramEnd"/>
      <w:r w:rsidR="00213112" w:rsidRPr="00FE3D94">
        <w:rPr>
          <w:rFonts w:ascii="Arial" w:hAnsi="Arial" w:cs="Arial"/>
        </w:rPr>
        <w:t xml:space="preserve"> </w:t>
      </w:r>
      <w:proofErr w:type="gramStart"/>
      <w:r w:rsidR="00213112" w:rsidRPr="00FE3D94">
        <w:rPr>
          <w:rFonts w:ascii="Arial" w:hAnsi="Arial" w:cs="Arial"/>
        </w:rPr>
        <w:t>“Glastonbury Festivals 2</w:t>
      </w:r>
      <w:r w:rsidRPr="00FE3D94">
        <w:rPr>
          <w:rFonts w:ascii="Arial" w:hAnsi="Arial" w:cs="Arial"/>
        </w:rPr>
        <w:t>007 Economic Impact Assessment”.</w:t>
      </w:r>
      <w:proofErr w:type="gramEnd"/>
    </w:p>
    <w:p w:rsidR="00213112" w:rsidRPr="00FE3D94" w:rsidRDefault="00213112" w:rsidP="00ED7496">
      <w:pPr>
        <w:autoSpaceDE w:val="0"/>
        <w:autoSpaceDN w:val="0"/>
        <w:adjustRightInd w:val="0"/>
        <w:spacing w:after="0" w:line="240" w:lineRule="auto"/>
        <w:jc w:val="both"/>
        <w:rPr>
          <w:rFonts w:ascii="Arial" w:hAnsi="Arial" w:cs="Arial"/>
        </w:rPr>
      </w:pPr>
      <w:proofErr w:type="gramStart"/>
      <w:r w:rsidRPr="00FE3D94">
        <w:rPr>
          <w:rFonts w:ascii="Arial" w:hAnsi="Arial" w:cs="Arial"/>
        </w:rPr>
        <w:lastRenderedPageBreak/>
        <w:t>Europ</w:t>
      </w:r>
      <w:r w:rsidR="004A1399" w:rsidRPr="00FE3D94">
        <w:rPr>
          <w:rFonts w:ascii="Arial" w:hAnsi="Arial" w:cs="Arial"/>
        </w:rPr>
        <w:t>ean Commission, 2007.</w:t>
      </w:r>
      <w:proofErr w:type="gramEnd"/>
      <w:r w:rsidRPr="00FE3D94">
        <w:rPr>
          <w:rFonts w:ascii="Arial" w:hAnsi="Arial" w:cs="Arial"/>
        </w:rPr>
        <w:t xml:space="preserve"> “The impact of major cultural and sporting events on tourism</w:t>
      </w:r>
      <w:r w:rsidR="004A1399" w:rsidRPr="00FE3D94">
        <w:rPr>
          <w:rFonts w:ascii="Arial" w:hAnsi="Arial" w:cs="Arial"/>
        </w:rPr>
        <w:t xml:space="preserve"> </w:t>
      </w:r>
      <w:r w:rsidRPr="00FE3D94">
        <w:rPr>
          <w:rFonts w:ascii="Arial" w:hAnsi="Arial" w:cs="Arial"/>
        </w:rPr>
        <w:t>oriented</w:t>
      </w:r>
      <w:r w:rsidR="00ED7496" w:rsidRPr="00FE3D94">
        <w:rPr>
          <w:rFonts w:ascii="Arial" w:hAnsi="Arial" w:cs="Arial"/>
        </w:rPr>
        <w:t xml:space="preserve"> </w:t>
      </w:r>
      <w:r w:rsidRPr="00FE3D94">
        <w:rPr>
          <w:rFonts w:ascii="Arial" w:hAnsi="Arial" w:cs="Arial"/>
        </w:rPr>
        <w:t>SMEs”, Directorate for Enterprise and Industry.</w:t>
      </w:r>
    </w:p>
    <w:p w:rsidR="00ED7496" w:rsidRPr="00FE3D94" w:rsidRDefault="00ED7496" w:rsidP="00ED7496">
      <w:pPr>
        <w:autoSpaceDE w:val="0"/>
        <w:autoSpaceDN w:val="0"/>
        <w:adjustRightInd w:val="0"/>
        <w:spacing w:after="0" w:line="240" w:lineRule="auto"/>
        <w:jc w:val="both"/>
        <w:rPr>
          <w:rFonts w:ascii="Arial" w:hAnsi="Arial" w:cs="Arial"/>
        </w:rPr>
      </w:pPr>
    </w:p>
    <w:p w:rsidR="00213112" w:rsidRPr="00FE3D94" w:rsidRDefault="00213112" w:rsidP="00ED7496">
      <w:pPr>
        <w:autoSpaceDE w:val="0"/>
        <w:autoSpaceDN w:val="0"/>
        <w:adjustRightInd w:val="0"/>
        <w:spacing w:after="0" w:line="240" w:lineRule="auto"/>
        <w:jc w:val="both"/>
        <w:rPr>
          <w:rFonts w:ascii="Arial" w:hAnsi="Arial" w:cs="Arial"/>
        </w:rPr>
      </w:pPr>
      <w:r w:rsidRPr="00FE3D94">
        <w:rPr>
          <w:rFonts w:ascii="Arial" w:hAnsi="Arial" w:cs="Arial"/>
        </w:rPr>
        <w:t>Evans, G. L. (2005), “Measure for measure: evaluating the evidence of culture’s contribution</w:t>
      </w:r>
      <w:r w:rsidR="00ED7496" w:rsidRPr="00FE3D94">
        <w:rPr>
          <w:rFonts w:ascii="Arial" w:hAnsi="Arial" w:cs="Arial"/>
        </w:rPr>
        <w:t xml:space="preserve"> </w:t>
      </w:r>
      <w:r w:rsidRPr="00FE3D94">
        <w:rPr>
          <w:rFonts w:ascii="Arial" w:hAnsi="Arial" w:cs="Arial"/>
        </w:rPr>
        <w:t xml:space="preserve">to regeneration”, </w:t>
      </w:r>
      <w:r w:rsidRPr="00FE3D94">
        <w:rPr>
          <w:rFonts w:ascii="Arial" w:hAnsi="Arial" w:cs="Arial"/>
          <w:i/>
          <w:iCs/>
        </w:rPr>
        <w:t>Urban Studies</w:t>
      </w:r>
      <w:r w:rsidRPr="00FE3D94">
        <w:rPr>
          <w:rFonts w:ascii="Arial" w:hAnsi="Arial" w:cs="Arial"/>
        </w:rPr>
        <w:t>, 42(5/6), 959-984.</w:t>
      </w:r>
    </w:p>
    <w:p w:rsidR="00ED7496" w:rsidRPr="00FE3D94" w:rsidRDefault="00ED7496" w:rsidP="00ED7496">
      <w:pPr>
        <w:autoSpaceDE w:val="0"/>
        <w:autoSpaceDN w:val="0"/>
        <w:adjustRightInd w:val="0"/>
        <w:spacing w:after="0" w:line="240" w:lineRule="auto"/>
        <w:jc w:val="both"/>
        <w:rPr>
          <w:rFonts w:ascii="Arial" w:hAnsi="Arial" w:cs="Arial"/>
        </w:rPr>
      </w:pPr>
    </w:p>
    <w:p w:rsidR="00213112" w:rsidRPr="00FE3D94" w:rsidRDefault="00213112" w:rsidP="00ED7496">
      <w:pPr>
        <w:autoSpaceDE w:val="0"/>
        <w:autoSpaceDN w:val="0"/>
        <w:adjustRightInd w:val="0"/>
        <w:spacing w:after="0" w:line="240" w:lineRule="auto"/>
        <w:jc w:val="both"/>
        <w:rPr>
          <w:rFonts w:ascii="Arial" w:hAnsi="Arial" w:cs="Arial"/>
        </w:rPr>
      </w:pPr>
      <w:r w:rsidRPr="00FE3D94">
        <w:rPr>
          <w:rFonts w:ascii="Arial" w:hAnsi="Arial" w:cs="Arial"/>
        </w:rPr>
        <w:t xml:space="preserve">Frey, O. (2009), “Creativity of places as a resource for cultural tourism”, in </w:t>
      </w:r>
      <w:proofErr w:type="spellStart"/>
      <w:r w:rsidRPr="00FE3D94">
        <w:rPr>
          <w:rFonts w:ascii="Arial" w:hAnsi="Arial" w:cs="Arial"/>
        </w:rPr>
        <w:t>Maciocco</w:t>
      </w:r>
      <w:proofErr w:type="spellEnd"/>
      <w:r w:rsidRPr="00FE3D94">
        <w:rPr>
          <w:rFonts w:ascii="Arial" w:hAnsi="Arial" w:cs="Arial"/>
        </w:rPr>
        <w:t xml:space="preserve"> G. and</w:t>
      </w:r>
      <w:r w:rsidR="00ED7496" w:rsidRPr="00FE3D94">
        <w:rPr>
          <w:rFonts w:ascii="Arial" w:hAnsi="Arial" w:cs="Arial"/>
        </w:rPr>
        <w:t xml:space="preserve"> </w:t>
      </w:r>
      <w:proofErr w:type="spellStart"/>
      <w:r w:rsidRPr="00FE3D94">
        <w:rPr>
          <w:rFonts w:ascii="Arial" w:hAnsi="Arial" w:cs="Arial"/>
        </w:rPr>
        <w:t>Serreli</w:t>
      </w:r>
      <w:proofErr w:type="spellEnd"/>
      <w:r w:rsidRPr="00FE3D94">
        <w:rPr>
          <w:rFonts w:ascii="Arial" w:hAnsi="Arial" w:cs="Arial"/>
        </w:rPr>
        <w:t>, S. (</w:t>
      </w:r>
      <w:proofErr w:type="spellStart"/>
      <w:proofErr w:type="gramStart"/>
      <w:r w:rsidRPr="00FE3D94">
        <w:rPr>
          <w:rFonts w:ascii="Arial" w:hAnsi="Arial" w:cs="Arial"/>
        </w:rPr>
        <w:t>eds</w:t>
      </w:r>
      <w:proofErr w:type="spellEnd"/>
      <w:proofErr w:type="gramEnd"/>
      <w:r w:rsidRPr="00FE3D94">
        <w:rPr>
          <w:rFonts w:ascii="Arial" w:hAnsi="Arial" w:cs="Arial"/>
        </w:rPr>
        <w:t xml:space="preserve">), </w:t>
      </w:r>
      <w:r w:rsidRPr="00FE3D94">
        <w:rPr>
          <w:rFonts w:ascii="Arial" w:hAnsi="Arial" w:cs="Arial"/>
          <w:i/>
          <w:iCs/>
        </w:rPr>
        <w:t xml:space="preserve">Enhancing the city, urban and landscape perspectives 6 </w:t>
      </w:r>
      <w:r w:rsidRPr="00FE3D94">
        <w:rPr>
          <w:rFonts w:ascii="Arial" w:hAnsi="Arial" w:cs="Arial"/>
        </w:rPr>
        <w:t>Springer, Berlin, 135-154.</w:t>
      </w:r>
    </w:p>
    <w:p w:rsidR="00ED7496" w:rsidRPr="00FE3D94" w:rsidRDefault="00ED7496" w:rsidP="00ED7496">
      <w:pPr>
        <w:autoSpaceDE w:val="0"/>
        <w:autoSpaceDN w:val="0"/>
        <w:adjustRightInd w:val="0"/>
        <w:spacing w:after="0" w:line="240" w:lineRule="auto"/>
        <w:jc w:val="both"/>
        <w:rPr>
          <w:rFonts w:ascii="Arial" w:hAnsi="Arial" w:cs="Arial"/>
        </w:rPr>
      </w:pPr>
    </w:p>
    <w:p w:rsidR="00213112" w:rsidRPr="00FE3D94" w:rsidRDefault="00213112" w:rsidP="00ED7496">
      <w:pPr>
        <w:autoSpaceDE w:val="0"/>
        <w:autoSpaceDN w:val="0"/>
        <w:adjustRightInd w:val="0"/>
        <w:spacing w:after="0" w:line="240" w:lineRule="auto"/>
        <w:jc w:val="both"/>
        <w:rPr>
          <w:rFonts w:ascii="Arial" w:hAnsi="Arial" w:cs="Arial"/>
        </w:rPr>
      </w:pPr>
      <w:r w:rsidRPr="00FE3D94">
        <w:rPr>
          <w:rFonts w:ascii="Arial" w:hAnsi="Arial" w:cs="Arial"/>
        </w:rPr>
        <w:t xml:space="preserve">Hawkes, J. (2001), </w:t>
      </w:r>
      <w:proofErr w:type="gramStart"/>
      <w:r w:rsidRPr="00FE3D94">
        <w:rPr>
          <w:rFonts w:ascii="Arial" w:hAnsi="Arial" w:cs="Arial"/>
          <w:i/>
          <w:iCs/>
        </w:rPr>
        <w:t>The</w:t>
      </w:r>
      <w:proofErr w:type="gramEnd"/>
      <w:r w:rsidRPr="00FE3D94">
        <w:rPr>
          <w:rFonts w:ascii="Arial" w:hAnsi="Arial" w:cs="Arial"/>
          <w:i/>
          <w:iCs/>
        </w:rPr>
        <w:t xml:space="preserve"> fourth pillar of sustainability. </w:t>
      </w:r>
      <w:proofErr w:type="gramStart"/>
      <w:r w:rsidRPr="00FE3D94">
        <w:rPr>
          <w:rFonts w:ascii="Arial" w:hAnsi="Arial" w:cs="Arial"/>
          <w:i/>
          <w:iCs/>
        </w:rPr>
        <w:t>Culture’s essential role in public</w:t>
      </w:r>
      <w:r w:rsidR="00ED7496" w:rsidRPr="00FE3D94">
        <w:rPr>
          <w:rFonts w:ascii="Arial" w:hAnsi="Arial" w:cs="Arial"/>
          <w:i/>
          <w:iCs/>
        </w:rPr>
        <w:t xml:space="preserve"> </w:t>
      </w:r>
      <w:r w:rsidRPr="00FE3D94">
        <w:rPr>
          <w:rFonts w:ascii="Arial" w:hAnsi="Arial" w:cs="Arial"/>
          <w:i/>
          <w:iCs/>
        </w:rPr>
        <w:t>planning</w:t>
      </w:r>
      <w:r w:rsidRPr="00FE3D94">
        <w:rPr>
          <w:rFonts w:ascii="Arial" w:hAnsi="Arial" w:cs="Arial"/>
        </w:rPr>
        <w:t>, Cultural Development Network, Melbourne</w:t>
      </w:r>
      <w:r w:rsidR="00ED7496" w:rsidRPr="00FE3D94">
        <w:rPr>
          <w:rFonts w:ascii="Arial" w:hAnsi="Arial" w:cs="Arial"/>
        </w:rPr>
        <w:t>.</w:t>
      </w:r>
      <w:proofErr w:type="gramEnd"/>
    </w:p>
    <w:p w:rsidR="00ED7496" w:rsidRPr="00FE3D94" w:rsidRDefault="00ED7496" w:rsidP="00ED7496">
      <w:pPr>
        <w:autoSpaceDE w:val="0"/>
        <w:autoSpaceDN w:val="0"/>
        <w:adjustRightInd w:val="0"/>
        <w:spacing w:after="0" w:line="240" w:lineRule="auto"/>
        <w:jc w:val="both"/>
        <w:rPr>
          <w:rFonts w:ascii="Arial" w:hAnsi="Arial" w:cs="Arial"/>
          <w:i/>
          <w:iCs/>
        </w:rPr>
      </w:pPr>
    </w:p>
    <w:p w:rsidR="00213112" w:rsidRPr="00FE3D94" w:rsidRDefault="00213112" w:rsidP="00ED7496">
      <w:pPr>
        <w:autoSpaceDE w:val="0"/>
        <w:autoSpaceDN w:val="0"/>
        <w:adjustRightInd w:val="0"/>
        <w:spacing w:after="0" w:line="240" w:lineRule="auto"/>
        <w:jc w:val="both"/>
        <w:rPr>
          <w:rFonts w:ascii="Arial" w:hAnsi="Arial" w:cs="Arial"/>
        </w:rPr>
      </w:pPr>
      <w:proofErr w:type="spellStart"/>
      <w:r w:rsidRPr="00FE3D94">
        <w:rPr>
          <w:rFonts w:ascii="Arial" w:hAnsi="Arial" w:cs="Arial"/>
        </w:rPr>
        <w:t>Jelincic</w:t>
      </w:r>
      <w:proofErr w:type="spellEnd"/>
      <w:r w:rsidRPr="00FE3D94">
        <w:rPr>
          <w:rFonts w:ascii="Arial" w:hAnsi="Arial" w:cs="Arial"/>
        </w:rPr>
        <w:t>, D. A. (2002), “Culture: a driving force for urban tourism – Application of experiences</w:t>
      </w:r>
      <w:r w:rsidR="00ED7496" w:rsidRPr="00FE3D94">
        <w:rPr>
          <w:rFonts w:ascii="Arial" w:hAnsi="Arial" w:cs="Arial"/>
        </w:rPr>
        <w:t xml:space="preserve"> </w:t>
      </w:r>
      <w:r w:rsidRPr="00FE3D94">
        <w:rPr>
          <w:rFonts w:ascii="Arial" w:hAnsi="Arial" w:cs="Arial"/>
        </w:rPr>
        <w:t>to countries in transition. Proceedings of the 1st international Seminar on Culture: A Driving</w:t>
      </w:r>
      <w:r w:rsidR="00ED7496" w:rsidRPr="00FE3D94">
        <w:rPr>
          <w:rFonts w:ascii="Arial" w:hAnsi="Arial" w:cs="Arial"/>
        </w:rPr>
        <w:t xml:space="preserve"> </w:t>
      </w:r>
      <w:r w:rsidRPr="00FE3D94">
        <w:rPr>
          <w:rFonts w:ascii="Arial" w:hAnsi="Arial" w:cs="Arial"/>
        </w:rPr>
        <w:t>Force for Urban Tourism – Application of Experiences to Countries in Transition, Dubrovnik,</w:t>
      </w:r>
      <w:r w:rsidR="00ED7496" w:rsidRPr="00FE3D94">
        <w:rPr>
          <w:rFonts w:ascii="Arial" w:hAnsi="Arial" w:cs="Arial"/>
        </w:rPr>
        <w:t xml:space="preserve"> </w:t>
      </w:r>
      <w:r w:rsidRPr="00FE3D94">
        <w:rPr>
          <w:rFonts w:ascii="Arial" w:hAnsi="Arial" w:cs="Arial"/>
        </w:rPr>
        <w:t xml:space="preserve">18-19 May 2001”, </w:t>
      </w:r>
      <w:proofErr w:type="spellStart"/>
      <w:r w:rsidRPr="00FE3D94">
        <w:rPr>
          <w:rFonts w:ascii="Arial" w:hAnsi="Arial" w:cs="Arial"/>
        </w:rPr>
        <w:t>Culturelink</w:t>
      </w:r>
      <w:proofErr w:type="spellEnd"/>
      <w:r w:rsidRPr="00FE3D94">
        <w:rPr>
          <w:rFonts w:ascii="Arial" w:hAnsi="Arial" w:cs="Arial"/>
        </w:rPr>
        <w:t>/Institute for International Relations, Zagreb.</w:t>
      </w:r>
    </w:p>
    <w:p w:rsidR="00ED7496" w:rsidRPr="00FE3D94" w:rsidRDefault="00ED7496" w:rsidP="00ED7496">
      <w:pPr>
        <w:autoSpaceDE w:val="0"/>
        <w:autoSpaceDN w:val="0"/>
        <w:adjustRightInd w:val="0"/>
        <w:spacing w:after="0" w:line="240" w:lineRule="auto"/>
        <w:jc w:val="both"/>
        <w:rPr>
          <w:rFonts w:ascii="Arial" w:hAnsi="Arial" w:cs="Arial"/>
        </w:rPr>
      </w:pPr>
    </w:p>
    <w:p w:rsidR="00213112" w:rsidRPr="00FE3D94" w:rsidRDefault="00213112" w:rsidP="00ED7496">
      <w:pPr>
        <w:autoSpaceDE w:val="0"/>
        <w:autoSpaceDN w:val="0"/>
        <w:adjustRightInd w:val="0"/>
        <w:spacing w:after="0" w:line="240" w:lineRule="auto"/>
        <w:jc w:val="both"/>
        <w:rPr>
          <w:rFonts w:ascii="Arial" w:hAnsi="Arial" w:cs="Arial"/>
        </w:rPr>
      </w:pPr>
      <w:proofErr w:type="spellStart"/>
      <w:proofErr w:type="gramStart"/>
      <w:r w:rsidRPr="00FE3D94">
        <w:rPr>
          <w:rFonts w:ascii="Arial" w:hAnsi="Arial" w:cs="Arial"/>
        </w:rPr>
        <w:t>M</w:t>
      </w:r>
      <w:r w:rsidR="00ED7496" w:rsidRPr="00FE3D94">
        <w:rPr>
          <w:rFonts w:ascii="Arial" w:hAnsi="Arial" w:cs="Arial"/>
        </w:rPr>
        <w:t>cKercher</w:t>
      </w:r>
      <w:proofErr w:type="spellEnd"/>
      <w:r w:rsidR="00ED7496" w:rsidRPr="00FE3D94">
        <w:rPr>
          <w:rFonts w:ascii="Arial" w:hAnsi="Arial" w:cs="Arial"/>
        </w:rPr>
        <w:t xml:space="preserve">, B. and </w:t>
      </w:r>
      <w:proofErr w:type="spellStart"/>
      <w:r w:rsidR="00ED7496" w:rsidRPr="00FE3D94">
        <w:rPr>
          <w:rFonts w:ascii="Arial" w:hAnsi="Arial" w:cs="Arial"/>
        </w:rPr>
        <w:t>Cros</w:t>
      </w:r>
      <w:proofErr w:type="spellEnd"/>
      <w:r w:rsidR="00ED7496" w:rsidRPr="00FE3D94">
        <w:rPr>
          <w:rFonts w:ascii="Arial" w:hAnsi="Arial" w:cs="Arial"/>
        </w:rPr>
        <w:t>, H. (du), 2002.</w:t>
      </w:r>
      <w:proofErr w:type="gramEnd"/>
      <w:r w:rsidRPr="00FE3D94">
        <w:rPr>
          <w:rFonts w:ascii="Arial" w:hAnsi="Arial" w:cs="Arial"/>
        </w:rPr>
        <w:t xml:space="preserve"> </w:t>
      </w:r>
      <w:r w:rsidRPr="00FE3D94">
        <w:rPr>
          <w:rFonts w:ascii="Arial" w:hAnsi="Arial" w:cs="Arial"/>
          <w:i/>
          <w:iCs/>
        </w:rPr>
        <w:t>Cultural tourism: the partnership between tourism</w:t>
      </w:r>
      <w:r w:rsidR="00ED7496" w:rsidRPr="00FE3D94">
        <w:rPr>
          <w:rFonts w:ascii="Arial" w:hAnsi="Arial" w:cs="Arial"/>
          <w:i/>
          <w:iCs/>
        </w:rPr>
        <w:t xml:space="preserve"> </w:t>
      </w:r>
      <w:r w:rsidRPr="00FE3D94">
        <w:rPr>
          <w:rFonts w:ascii="Arial" w:hAnsi="Arial" w:cs="Arial"/>
          <w:i/>
          <w:iCs/>
        </w:rPr>
        <w:t>and cultural heritage management</w:t>
      </w:r>
      <w:r w:rsidRPr="00FE3D94">
        <w:rPr>
          <w:rFonts w:ascii="Arial" w:hAnsi="Arial" w:cs="Arial"/>
        </w:rPr>
        <w:t xml:space="preserve">, Haworth Press, </w:t>
      </w:r>
      <w:proofErr w:type="spellStart"/>
      <w:r w:rsidRPr="00FE3D94">
        <w:rPr>
          <w:rFonts w:ascii="Arial" w:hAnsi="Arial" w:cs="Arial"/>
        </w:rPr>
        <w:t>Binghampton</w:t>
      </w:r>
      <w:proofErr w:type="spellEnd"/>
      <w:r w:rsidRPr="00FE3D94">
        <w:rPr>
          <w:rFonts w:ascii="Arial" w:hAnsi="Arial" w:cs="Arial"/>
        </w:rPr>
        <w:t>.</w:t>
      </w:r>
    </w:p>
    <w:p w:rsidR="00ED7496" w:rsidRPr="00FE3D94" w:rsidRDefault="00ED7496" w:rsidP="00ED7496">
      <w:pPr>
        <w:autoSpaceDE w:val="0"/>
        <w:autoSpaceDN w:val="0"/>
        <w:adjustRightInd w:val="0"/>
        <w:spacing w:after="0" w:line="240" w:lineRule="auto"/>
        <w:jc w:val="both"/>
        <w:rPr>
          <w:rFonts w:ascii="Arial" w:hAnsi="Arial" w:cs="Arial"/>
          <w:i/>
          <w:iCs/>
        </w:rPr>
      </w:pPr>
    </w:p>
    <w:p w:rsidR="00213112" w:rsidRPr="00FE3D94" w:rsidRDefault="00ED7496" w:rsidP="002E443E">
      <w:pPr>
        <w:autoSpaceDE w:val="0"/>
        <w:autoSpaceDN w:val="0"/>
        <w:adjustRightInd w:val="0"/>
        <w:spacing w:after="0" w:line="240" w:lineRule="auto"/>
        <w:jc w:val="both"/>
        <w:rPr>
          <w:rFonts w:ascii="Arial" w:hAnsi="Arial" w:cs="Arial"/>
          <w:i/>
          <w:iCs/>
        </w:rPr>
      </w:pPr>
      <w:r w:rsidRPr="00FE3D94">
        <w:rPr>
          <w:rFonts w:ascii="Arial" w:hAnsi="Arial" w:cs="Arial"/>
        </w:rPr>
        <w:t>O’Brien, D., 2010.</w:t>
      </w:r>
      <w:r w:rsidR="00213112" w:rsidRPr="00FE3D94">
        <w:rPr>
          <w:rFonts w:ascii="Arial" w:hAnsi="Arial" w:cs="Arial"/>
        </w:rPr>
        <w:t xml:space="preserve"> </w:t>
      </w:r>
      <w:proofErr w:type="gramStart"/>
      <w:r w:rsidR="00213112" w:rsidRPr="00FE3D94">
        <w:rPr>
          <w:rFonts w:ascii="Arial" w:hAnsi="Arial" w:cs="Arial"/>
          <w:i/>
          <w:iCs/>
        </w:rPr>
        <w:t>Measuring the value of culture: a report to the Department for Culture,</w:t>
      </w:r>
      <w:r w:rsidRPr="00FE3D94">
        <w:rPr>
          <w:rFonts w:ascii="Arial" w:hAnsi="Arial" w:cs="Arial"/>
          <w:i/>
          <w:iCs/>
        </w:rPr>
        <w:t xml:space="preserve"> </w:t>
      </w:r>
      <w:r w:rsidR="00213112" w:rsidRPr="00FE3D94">
        <w:rPr>
          <w:rFonts w:ascii="Arial" w:hAnsi="Arial" w:cs="Arial"/>
          <w:i/>
          <w:iCs/>
        </w:rPr>
        <w:t>Media and Sport</w:t>
      </w:r>
      <w:r w:rsidR="00213112" w:rsidRPr="00FE3D94">
        <w:rPr>
          <w:rFonts w:ascii="Arial" w:hAnsi="Arial" w:cs="Arial"/>
        </w:rPr>
        <w:t>, DCMS.</w:t>
      </w:r>
      <w:proofErr w:type="gramEnd"/>
    </w:p>
    <w:p w:rsidR="00ED7496" w:rsidRPr="00FE3D94" w:rsidRDefault="00ED7496" w:rsidP="002E443E">
      <w:pPr>
        <w:autoSpaceDE w:val="0"/>
        <w:autoSpaceDN w:val="0"/>
        <w:adjustRightInd w:val="0"/>
        <w:spacing w:after="0" w:line="240" w:lineRule="auto"/>
        <w:jc w:val="both"/>
        <w:rPr>
          <w:rFonts w:ascii="Arial" w:hAnsi="Arial" w:cs="Arial"/>
        </w:rPr>
      </w:pPr>
    </w:p>
    <w:p w:rsidR="00213112" w:rsidRPr="00FE3D94" w:rsidRDefault="00ED7496" w:rsidP="002E443E">
      <w:pPr>
        <w:autoSpaceDE w:val="0"/>
        <w:autoSpaceDN w:val="0"/>
        <w:adjustRightInd w:val="0"/>
        <w:spacing w:after="0" w:line="240" w:lineRule="auto"/>
        <w:jc w:val="both"/>
        <w:rPr>
          <w:rFonts w:ascii="Arial" w:hAnsi="Arial" w:cs="Arial"/>
        </w:rPr>
      </w:pPr>
      <w:proofErr w:type="spellStart"/>
      <w:r w:rsidRPr="00FE3D94">
        <w:rPr>
          <w:rFonts w:ascii="Arial" w:hAnsi="Arial" w:cs="Arial"/>
        </w:rPr>
        <w:t>Paschinger</w:t>
      </w:r>
      <w:proofErr w:type="spellEnd"/>
      <w:r w:rsidRPr="00FE3D94">
        <w:rPr>
          <w:rFonts w:ascii="Arial" w:hAnsi="Arial" w:cs="Arial"/>
        </w:rPr>
        <w:t>, E., 2007.</w:t>
      </w:r>
      <w:r w:rsidR="00213112" w:rsidRPr="00FE3D94">
        <w:rPr>
          <w:rFonts w:ascii="Arial" w:hAnsi="Arial" w:cs="Arial"/>
        </w:rPr>
        <w:t xml:space="preserve"> </w:t>
      </w:r>
      <w:proofErr w:type="gramStart"/>
      <w:r w:rsidR="00213112" w:rsidRPr="00FE3D94">
        <w:rPr>
          <w:rFonts w:ascii="Arial" w:hAnsi="Arial" w:cs="Arial"/>
        </w:rPr>
        <w:t>“Authenticity, interpretation and the issue of demand: how product</w:t>
      </w:r>
      <w:r w:rsidRPr="00FE3D94">
        <w:rPr>
          <w:rFonts w:ascii="Arial" w:hAnsi="Arial" w:cs="Arial"/>
        </w:rPr>
        <w:t xml:space="preserve"> </w:t>
      </w:r>
      <w:r w:rsidR="00213112" w:rsidRPr="00FE3D94">
        <w:rPr>
          <w:rFonts w:ascii="Arial" w:hAnsi="Arial" w:cs="Arial"/>
        </w:rPr>
        <w:t>development at world heritage sites can encourage sustainable management“, MA thesis, IMC</w:t>
      </w:r>
      <w:r w:rsidRPr="00FE3D94">
        <w:rPr>
          <w:rFonts w:ascii="Arial" w:hAnsi="Arial" w:cs="Arial"/>
        </w:rPr>
        <w:t xml:space="preserve"> </w:t>
      </w:r>
      <w:r w:rsidR="00213112" w:rsidRPr="00FE3D94">
        <w:rPr>
          <w:rFonts w:ascii="Arial" w:hAnsi="Arial" w:cs="Arial"/>
        </w:rPr>
        <w:t xml:space="preserve">University of Applied Sciences </w:t>
      </w:r>
      <w:proofErr w:type="spellStart"/>
      <w:r w:rsidR="00213112" w:rsidRPr="00FE3D94">
        <w:rPr>
          <w:rFonts w:ascii="Arial" w:hAnsi="Arial" w:cs="Arial"/>
        </w:rPr>
        <w:t>Krems</w:t>
      </w:r>
      <w:proofErr w:type="spellEnd"/>
      <w:r w:rsidR="00213112" w:rsidRPr="00FE3D94">
        <w:rPr>
          <w:rFonts w:ascii="Arial" w:hAnsi="Arial" w:cs="Arial"/>
        </w:rPr>
        <w:t>.</w:t>
      </w:r>
      <w:proofErr w:type="gramEnd"/>
    </w:p>
    <w:p w:rsidR="00ED7496" w:rsidRPr="00FE3D94" w:rsidRDefault="00ED7496" w:rsidP="002E443E">
      <w:pPr>
        <w:autoSpaceDE w:val="0"/>
        <w:autoSpaceDN w:val="0"/>
        <w:adjustRightInd w:val="0"/>
        <w:spacing w:after="0" w:line="240" w:lineRule="auto"/>
        <w:jc w:val="both"/>
        <w:rPr>
          <w:rFonts w:ascii="Arial" w:hAnsi="Arial" w:cs="Arial"/>
        </w:rPr>
      </w:pPr>
    </w:p>
    <w:p w:rsidR="00213112" w:rsidRPr="00FE3D94" w:rsidRDefault="00ED7496" w:rsidP="00ED7496">
      <w:pPr>
        <w:autoSpaceDE w:val="0"/>
        <w:autoSpaceDN w:val="0"/>
        <w:adjustRightInd w:val="0"/>
        <w:spacing w:after="0" w:line="240" w:lineRule="auto"/>
        <w:jc w:val="both"/>
        <w:rPr>
          <w:rFonts w:ascii="Arial" w:hAnsi="Arial" w:cs="Arial"/>
        </w:rPr>
      </w:pPr>
      <w:proofErr w:type="gramStart"/>
      <w:r w:rsidRPr="00FE3D94">
        <w:rPr>
          <w:rFonts w:ascii="Arial" w:hAnsi="Arial" w:cs="Arial"/>
        </w:rPr>
        <w:t>Pine, J. and Gilmore, J., 1999.</w:t>
      </w:r>
      <w:proofErr w:type="gramEnd"/>
      <w:r w:rsidR="00213112" w:rsidRPr="00FE3D94">
        <w:rPr>
          <w:rFonts w:ascii="Arial" w:hAnsi="Arial" w:cs="Arial"/>
        </w:rPr>
        <w:t xml:space="preserve"> </w:t>
      </w:r>
      <w:proofErr w:type="gramStart"/>
      <w:r w:rsidR="00213112" w:rsidRPr="00FE3D94">
        <w:rPr>
          <w:rFonts w:ascii="Arial" w:hAnsi="Arial" w:cs="Arial"/>
          <w:i/>
          <w:iCs/>
        </w:rPr>
        <w:t>The experience economy</w:t>
      </w:r>
      <w:r w:rsidR="00213112" w:rsidRPr="00FE3D94">
        <w:rPr>
          <w:rFonts w:ascii="Arial" w:hAnsi="Arial" w:cs="Arial"/>
        </w:rPr>
        <w:t>, Harvard Business School Press,</w:t>
      </w:r>
      <w:r w:rsidRPr="00FE3D94">
        <w:rPr>
          <w:rFonts w:ascii="Arial" w:hAnsi="Arial" w:cs="Arial"/>
        </w:rPr>
        <w:t xml:space="preserve"> </w:t>
      </w:r>
      <w:r w:rsidR="00213112" w:rsidRPr="00FE3D94">
        <w:rPr>
          <w:rFonts w:ascii="Arial" w:hAnsi="Arial" w:cs="Arial"/>
        </w:rPr>
        <w:t>Boston.</w:t>
      </w:r>
      <w:proofErr w:type="gramEnd"/>
    </w:p>
    <w:p w:rsidR="00ED7496" w:rsidRPr="00FE3D94" w:rsidRDefault="00ED7496" w:rsidP="00ED7496">
      <w:pPr>
        <w:autoSpaceDE w:val="0"/>
        <w:autoSpaceDN w:val="0"/>
        <w:adjustRightInd w:val="0"/>
        <w:spacing w:after="0" w:line="240" w:lineRule="auto"/>
        <w:jc w:val="both"/>
        <w:rPr>
          <w:rFonts w:ascii="Arial" w:hAnsi="Arial" w:cs="Arial"/>
        </w:rPr>
      </w:pPr>
    </w:p>
    <w:p w:rsidR="00213112" w:rsidRPr="00FE3D94" w:rsidRDefault="00ED7496" w:rsidP="00ED7496">
      <w:pPr>
        <w:autoSpaceDE w:val="0"/>
        <w:autoSpaceDN w:val="0"/>
        <w:adjustRightInd w:val="0"/>
        <w:spacing w:after="0" w:line="240" w:lineRule="auto"/>
        <w:jc w:val="both"/>
        <w:rPr>
          <w:rFonts w:ascii="Arial" w:hAnsi="Arial" w:cs="Arial"/>
        </w:rPr>
      </w:pPr>
      <w:r w:rsidRPr="00FE3D94">
        <w:rPr>
          <w:rFonts w:ascii="Arial" w:hAnsi="Arial" w:cs="Arial"/>
        </w:rPr>
        <w:t>Richards, G. and Wilson, J., 2006.</w:t>
      </w:r>
      <w:r w:rsidR="00213112" w:rsidRPr="00FE3D94">
        <w:rPr>
          <w:rFonts w:ascii="Arial" w:hAnsi="Arial" w:cs="Arial"/>
        </w:rPr>
        <w:t xml:space="preserve"> “Developing creativity in tourist experiences: a solution to</w:t>
      </w:r>
      <w:r w:rsidRPr="00FE3D94">
        <w:rPr>
          <w:rFonts w:ascii="Arial" w:hAnsi="Arial" w:cs="Arial"/>
        </w:rPr>
        <w:t xml:space="preserve"> </w:t>
      </w:r>
      <w:r w:rsidR="00213112" w:rsidRPr="00FE3D94">
        <w:rPr>
          <w:rFonts w:ascii="Arial" w:hAnsi="Arial" w:cs="Arial"/>
        </w:rPr>
        <w:t>the serial reproduction of culture?</w:t>
      </w:r>
      <w:proofErr w:type="gramStart"/>
      <w:r w:rsidR="00213112" w:rsidRPr="00FE3D94">
        <w:rPr>
          <w:rFonts w:ascii="Arial" w:hAnsi="Arial" w:cs="Arial"/>
        </w:rPr>
        <w:t>”,</w:t>
      </w:r>
      <w:proofErr w:type="gramEnd"/>
      <w:r w:rsidR="00213112" w:rsidRPr="00FE3D94">
        <w:rPr>
          <w:rFonts w:ascii="Arial" w:hAnsi="Arial" w:cs="Arial"/>
        </w:rPr>
        <w:t xml:space="preserve"> </w:t>
      </w:r>
      <w:r w:rsidR="00213112" w:rsidRPr="00FE3D94">
        <w:rPr>
          <w:rFonts w:ascii="Arial" w:hAnsi="Arial" w:cs="Arial"/>
          <w:i/>
          <w:iCs/>
        </w:rPr>
        <w:t>Tourism Management</w:t>
      </w:r>
      <w:r w:rsidR="00213112" w:rsidRPr="00FE3D94">
        <w:rPr>
          <w:rFonts w:ascii="Arial" w:hAnsi="Arial" w:cs="Arial"/>
        </w:rPr>
        <w:t>, 27, 1408-1413.</w:t>
      </w:r>
    </w:p>
    <w:p w:rsidR="00ED7496" w:rsidRPr="00FE3D94" w:rsidRDefault="00ED7496" w:rsidP="002E443E">
      <w:pPr>
        <w:autoSpaceDE w:val="0"/>
        <w:autoSpaceDN w:val="0"/>
        <w:adjustRightInd w:val="0"/>
        <w:spacing w:after="0" w:line="240" w:lineRule="auto"/>
        <w:jc w:val="both"/>
        <w:rPr>
          <w:rFonts w:ascii="Arial" w:hAnsi="Arial" w:cs="Arial"/>
        </w:rPr>
      </w:pPr>
    </w:p>
    <w:p w:rsidR="00213112" w:rsidRPr="00FE3D94" w:rsidRDefault="00ED7496" w:rsidP="002E443E">
      <w:pPr>
        <w:autoSpaceDE w:val="0"/>
        <w:autoSpaceDN w:val="0"/>
        <w:adjustRightInd w:val="0"/>
        <w:spacing w:after="0" w:line="240" w:lineRule="auto"/>
        <w:jc w:val="both"/>
        <w:rPr>
          <w:rFonts w:ascii="Arial" w:hAnsi="Arial" w:cs="Arial"/>
        </w:rPr>
      </w:pPr>
      <w:r w:rsidRPr="00FE3D94">
        <w:rPr>
          <w:rFonts w:ascii="Arial" w:hAnsi="Arial" w:cs="Arial"/>
        </w:rPr>
        <w:t>Shaw, P., 2001.</w:t>
      </w:r>
      <w:r w:rsidR="00213112" w:rsidRPr="00FE3D94">
        <w:rPr>
          <w:rFonts w:ascii="Arial" w:hAnsi="Arial" w:cs="Arial"/>
        </w:rPr>
        <w:t xml:space="preserve"> </w:t>
      </w:r>
      <w:r w:rsidR="00213112" w:rsidRPr="00FE3D94">
        <w:rPr>
          <w:rFonts w:ascii="Arial" w:hAnsi="Arial" w:cs="Arial"/>
          <w:i/>
          <w:iCs/>
        </w:rPr>
        <w:t>Creative connections: business and the arts working together to create a</w:t>
      </w:r>
      <w:r w:rsidRPr="00FE3D94">
        <w:rPr>
          <w:rFonts w:ascii="Arial" w:hAnsi="Arial" w:cs="Arial"/>
          <w:i/>
          <w:iCs/>
        </w:rPr>
        <w:t xml:space="preserve"> </w:t>
      </w:r>
      <w:r w:rsidR="00213112" w:rsidRPr="00FE3D94">
        <w:rPr>
          <w:rFonts w:ascii="Arial" w:hAnsi="Arial" w:cs="Arial"/>
          <w:i/>
          <w:iCs/>
        </w:rPr>
        <w:t>more inclusive society</w:t>
      </w:r>
      <w:r w:rsidR="00213112" w:rsidRPr="00FE3D94">
        <w:rPr>
          <w:rFonts w:ascii="Arial" w:hAnsi="Arial" w:cs="Arial"/>
        </w:rPr>
        <w:t>, Art &amp; Business, London.</w:t>
      </w:r>
    </w:p>
    <w:p w:rsidR="00ED7496" w:rsidRPr="00FE3D94" w:rsidRDefault="00ED7496" w:rsidP="002E443E">
      <w:pPr>
        <w:autoSpaceDE w:val="0"/>
        <w:autoSpaceDN w:val="0"/>
        <w:adjustRightInd w:val="0"/>
        <w:spacing w:after="0" w:line="240" w:lineRule="auto"/>
        <w:jc w:val="both"/>
        <w:rPr>
          <w:rFonts w:ascii="Arial" w:hAnsi="Arial" w:cs="Arial"/>
          <w:i/>
          <w:iCs/>
        </w:rPr>
      </w:pPr>
    </w:p>
    <w:p w:rsidR="00213112" w:rsidRPr="00FE3D94" w:rsidRDefault="00ED7496" w:rsidP="002E443E">
      <w:pPr>
        <w:autoSpaceDE w:val="0"/>
        <w:autoSpaceDN w:val="0"/>
        <w:adjustRightInd w:val="0"/>
        <w:spacing w:after="0" w:line="240" w:lineRule="auto"/>
        <w:jc w:val="both"/>
        <w:rPr>
          <w:rFonts w:ascii="Arial" w:hAnsi="Arial" w:cs="Arial"/>
        </w:rPr>
      </w:pPr>
      <w:r w:rsidRPr="00FE3D94">
        <w:rPr>
          <w:rFonts w:ascii="Arial" w:hAnsi="Arial" w:cs="Arial"/>
        </w:rPr>
        <w:t>Shipley, R. et al., 2004.</w:t>
      </w:r>
      <w:r w:rsidR="00213112" w:rsidRPr="00FE3D94">
        <w:rPr>
          <w:rFonts w:ascii="Arial" w:hAnsi="Arial" w:cs="Arial"/>
        </w:rPr>
        <w:t xml:space="preserve"> “Townscape heritage initiatives evaluation: methodology for</w:t>
      </w:r>
      <w:r w:rsidRPr="00FE3D94">
        <w:rPr>
          <w:rFonts w:ascii="Arial" w:hAnsi="Arial" w:cs="Arial"/>
        </w:rPr>
        <w:t xml:space="preserve"> </w:t>
      </w:r>
      <w:r w:rsidR="00213112" w:rsidRPr="00FE3D94">
        <w:rPr>
          <w:rFonts w:ascii="Arial" w:hAnsi="Arial" w:cs="Arial"/>
        </w:rPr>
        <w:t>assessing the effectiveness of Heritage Lottery Fund projects in the United Kingdom”,</w:t>
      </w:r>
      <w:r w:rsidRPr="00FE3D94">
        <w:rPr>
          <w:rFonts w:ascii="Arial" w:hAnsi="Arial" w:cs="Arial"/>
        </w:rPr>
        <w:t xml:space="preserve"> </w:t>
      </w:r>
      <w:r w:rsidR="00213112" w:rsidRPr="00FE3D94">
        <w:rPr>
          <w:rFonts w:ascii="Arial" w:hAnsi="Arial" w:cs="Arial"/>
          <w:i/>
          <w:iCs/>
        </w:rPr>
        <w:t>Environment and Planning C: Government and Policy</w:t>
      </w:r>
      <w:r w:rsidR="00213112" w:rsidRPr="00FE3D94">
        <w:rPr>
          <w:rFonts w:ascii="Arial" w:hAnsi="Arial" w:cs="Arial"/>
        </w:rPr>
        <w:t>, 22, 523-542.</w:t>
      </w:r>
    </w:p>
    <w:p w:rsidR="00ED7496" w:rsidRPr="00FE3D94" w:rsidRDefault="00ED7496" w:rsidP="002E443E">
      <w:pPr>
        <w:autoSpaceDE w:val="0"/>
        <w:autoSpaceDN w:val="0"/>
        <w:adjustRightInd w:val="0"/>
        <w:spacing w:after="0" w:line="240" w:lineRule="auto"/>
        <w:jc w:val="both"/>
        <w:rPr>
          <w:rFonts w:ascii="Arial" w:hAnsi="Arial" w:cs="Arial"/>
        </w:rPr>
      </w:pPr>
    </w:p>
    <w:p w:rsidR="00213112" w:rsidRPr="00FE3D94" w:rsidRDefault="00ED7496" w:rsidP="00ED7496">
      <w:pPr>
        <w:autoSpaceDE w:val="0"/>
        <w:autoSpaceDN w:val="0"/>
        <w:adjustRightInd w:val="0"/>
        <w:spacing w:after="0" w:line="240" w:lineRule="auto"/>
        <w:jc w:val="both"/>
        <w:rPr>
          <w:rFonts w:ascii="Arial" w:hAnsi="Arial" w:cs="Arial"/>
        </w:rPr>
      </w:pPr>
      <w:proofErr w:type="gramStart"/>
      <w:r w:rsidRPr="00FE3D94">
        <w:rPr>
          <w:rFonts w:ascii="Arial" w:hAnsi="Arial" w:cs="Arial"/>
        </w:rPr>
        <w:t>SQW and TNS Travel, 2005.</w:t>
      </w:r>
      <w:proofErr w:type="gramEnd"/>
      <w:r w:rsidR="00213112" w:rsidRPr="00FE3D94">
        <w:rPr>
          <w:rFonts w:ascii="Arial" w:hAnsi="Arial" w:cs="Arial"/>
        </w:rPr>
        <w:t xml:space="preserve"> “Edinburgh’s year round festivals 2004-2005, economic impact</w:t>
      </w:r>
      <w:r w:rsidRPr="00FE3D94">
        <w:rPr>
          <w:rFonts w:ascii="Arial" w:hAnsi="Arial" w:cs="Arial"/>
        </w:rPr>
        <w:t xml:space="preserve"> </w:t>
      </w:r>
      <w:r w:rsidR="00213112" w:rsidRPr="00FE3D94">
        <w:rPr>
          <w:rFonts w:ascii="Arial" w:hAnsi="Arial" w:cs="Arial"/>
        </w:rPr>
        <w:t>study: a final report to the City of Edinburgh Council, Scottish Enterprise Edinburgh and</w:t>
      </w:r>
      <w:r w:rsidRPr="00FE3D94">
        <w:rPr>
          <w:rFonts w:ascii="Arial" w:hAnsi="Arial" w:cs="Arial"/>
        </w:rPr>
        <w:t xml:space="preserve"> </w:t>
      </w:r>
      <w:r w:rsidR="00213112" w:rsidRPr="00FE3D94">
        <w:rPr>
          <w:rFonts w:ascii="Arial" w:hAnsi="Arial" w:cs="Arial"/>
        </w:rPr>
        <w:t>Lothian</w:t>
      </w:r>
      <w:r w:rsidRPr="00FE3D94">
        <w:rPr>
          <w:rFonts w:ascii="Arial" w:hAnsi="Arial" w:cs="Arial"/>
        </w:rPr>
        <w:t>.</w:t>
      </w:r>
    </w:p>
    <w:p w:rsidR="00ED7496" w:rsidRPr="00FE3D94" w:rsidRDefault="00ED7496" w:rsidP="00ED7496">
      <w:pPr>
        <w:autoSpaceDE w:val="0"/>
        <w:autoSpaceDN w:val="0"/>
        <w:adjustRightInd w:val="0"/>
        <w:spacing w:after="0" w:line="240" w:lineRule="auto"/>
        <w:jc w:val="both"/>
        <w:rPr>
          <w:rFonts w:ascii="Arial" w:hAnsi="Arial" w:cs="Arial"/>
        </w:rPr>
      </w:pPr>
    </w:p>
    <w:p w:rsidR="00213112" w:rsidRPr="00FE3D94" w:rsidRDefault="00213112" w:rsidP="00ED7496">
      <w:pPr>
        <w:autoSpaceDE w:val="0"/>
        <w:autoSpaceDN w:val="0"/>
        <w:adjustRightInd w:val="0"/>
        <w:spacing w:after="0" w:line="240" w:lineRule="auto"/>
        <w:jc w:val="both"/>
        <w:rPr>
          <w:rFonts w:ascii="Arial" w:hAnsi="Arial" w:cs="Arial"/>
        </w:rPr>
      </w:pPr>
      <w:r w:rsidRPr="00FE3D94">
        <w:rPr>
          <w:rFonts w:ascii="Arial" w:hAnsi="Arial" w:cs="Arial"/>
        </w:rPr>
        <w:t xml:space="preserve">Wilson, J. and </w:t>
      </w:r>
      <w:proofErr w:type="spellStart"/>
      <w:r w:rsidRPr="00FE3D94">
        <w:rPr>
          <w:rFonts w:ascii="Arial" w:hAnsi="Arial" w:cs="Arial"/>
        </w:rPr>
        <w:t>Orkestra</w:t>
      </w:r>
      <w:proofErr w:type="spellEnd"/>
      <w:r w:rsidRPr="00FE3D94">
        <w:rPr>
          <w:rFonts w:ascii="Arial" w:hAnsi="Arial" w:cs="Arial"/>
        </w:rPr>
        <w:t xml:space="preserve"> – The Basque Institute of Competitiveness (2010), “Creative and</w:t>
      </w:r>
      <w:r w:rsidR="00ED7496" w:rsidRPr="00FE3D94">
        <w:rPr>
          <w:rFonts w:ascii="Arial" w:hAnsi="Arial" w:cs="Arial"/>
        </w:rPr>
        <w:t xml:space="preserve"> </w:t>
      </w:r>
      <w:r w:rsidRPr="00FE3D94">
        <w:rPr>
          <w:rFonts w:ascii="Arial" w:hAnsi="Arial" w:cs="Arial"/>
        </w:rPr>
        <w:t>cultural industry clusters in tourism niche markets: framework conditions for their</w:t>
      </w:r>
      <w:r w:rsidR="00ED7496" w:rsidRPr="00FE3D94">
        <w:rPr>
          <w:rFonts w:ascii="Arial" w:hAnsi="Arial" w:cs="Arial"/>
        </w:rPr>
        <w:t xml:space="preserve"> </w:t>
      </w:r>
      <w:r w:rsidRPr="00FE3D94">
        <w:rPr>
          <w:rFonts w:ascii="Arial" w:hAnsi="Arial" w:cs="Arial"/>
        </w:rPr>
        <w:t>competitiveness”, Seminar on How Can Service Innovations Support Sustainable Tourism in</w:t>
      </w:r>
      <w:r w:rsidR="00ED7496" w:rsidRPr="00FE3D94">
        <w:rPr>
          <w:rFonts w:ascii="Arial" w:hAnsi="Arial" w:cs="Arial"/>
        </w:rPr>
        <w:t xml:space="preserve"> </w:t>
      </w:r>
      <w:r w:rsidRPr="00FE3D94">
        <w:rPr>
          <w:rFonts w:ascii="Arial" w:hAnsi="Arial" w:cs="Arial"/>
        </w:rPr>
        <w:t xml:space="preserve">Rural Regions?, </w:t>
      </w:r>
      <w:proofErr w:type="spellStart"/>
      <w:r w:rsidRPr="00FE3D94">
        <w:rPr>
          <w:rFonts w:ascii="Arial" w:hAnsi="Arial" w:cs="Arial"/>
        </w:rPr>
        <w:t>organised</w:t>
      </w:r>
      <w:proofErr w:type="spellEnd"/>
      <w:r w:rsidRPr="00FE3D94">
        <w:rPr>
          <w:rFonts w:ascii="Arial" w:hAnsi="Arial" w:cs="Arial"/>
        </w:rPr>
        <w:t xml:space="preserve"> by the European Commission’s Enterprise and Industry Directorate-</w:t>
      </w:r>
      <w:r w:rsidR="00ED7496" w:rsidRPr="00FE3D94">
        <w:rPr>
          <w:rFonts w:ascii="Arial" w:hAnsi="Arial" w:cs="Arial"/>
        </w:rPr>
        <w:t xml:space="preserve"> </w:t>
      </w:r>
      <w:r w:rsidRPr="00FE3D94">
        <w:rPr>
          <w:rFonts w:ascii="Arial" w:hAnsi="Arial" w:cs="Arial"/>
        </w:rPr>
        <w:t>General in co-operation with the Valle D’Aosta autonomous region, 22-23 November 2010,</w:t>
      </w:r>
      <w:r w:rsidR="00ED7496" w:rsidRPr="00FE3D94">
        <w:rPr>
          <w:rFonts w:ascii="Arial" w:hAnsi="Arial" w:cs="Arial"/>
        </w:rPr>
        <w:t xml:space="preserve"> </w:t>
      </w:r>
      <w:r w:rsidRPr="00FE3D94">
        <w:rPr>
          <w:rFonts w:ascii="Arial" w:hAnsi="Arial" w:cs="Arial"/>
        </w:rPr>
        <w:t>Saint Vincent, Valle D’Aosta, Italy.</w:t>
      </w:r>
    </w:p>
    <w:p w:rsidR="00F73ACC" w:rsidRPr="00FE3D94" w:rsidRDefault="00F73ACC" w:rsidP="002E443E">
      <w:pPr>
        <w:autoSpaceDE w:val="0"/>
        <w:autoSpaceDN w:val="0"/>
        <w:adjustRightInd w:val="0"/>
        <w:spacing w:after="0" w:line="240" w:lineRule="auto"/>
        <w:jc w:val="both"/>
        <w:rPr>
          <w:rFonts w:ascii="Arial" w:hAnsi="Arial" w:cs="Arial"/>
        </w:rPr>
      </w:pPr>
    </w:p>
    <w:p w:rsidR="00B456CB" w:rsidRPr="00FE3D94" w:rsidRDefault="00B456CB" w:rsidP="002E443E">
      <w:pPr>
        <w:autoSpaceDE w:val="0"/>
        <w:autoSpaceDN w:val="0"/>
        <w:adjustRightInd w:val="0"/>
        <w:spacing w:after="0" w:line="240" w:lineRule="auto"/>
        <w:jc w:val="both"/>
        <w:rPr>
          <w:rFonts w:ascii="Arial" w:hAnsi="Arial" w:cs="Arial"/>
          <w:i/>
          <w:iCs/>
        </w:rPr>
      </w:pPr>
      <w:proofErr w:type="spellStart"/>
      <w:r w:rsidRPr="00FE3D94">
        <w:rPr>
          <w:rFonts w:ascii="Arial" w:hAnsi="Arial" w:cs="Arial"/>
        </w:rPr>
        <w:lastRenderedPageBreak/>
        <w:t>Naumov</w:t>
      </w:r>
      <w:proofErr w:type="spellEnd"/>
      <w:r w:rsidRPr="00FE3D94">
        <w:rPr>
          <w:rFonts w:ascii="Arial" w:hAnsi="Arial" w:cs="Arial"/>
        </w:rPr>
        <w:t xml:space="preserve">, N., 2014. </w:t>
      </w:r>
      <w:r w:rsidRPr="00FE3D94">
        <w:rPr>
          <w:rFonts w:ascii="Arial" w:hAnsi="Arial" w:cs="Arial"/>
          <w:i/>
          <w:iCs/>
        </w:rPr>
        <w:t>Heritage Tourism in Urban Areas: Contemporary complexities and</w:t>
      </w:r>
      <w:r w:rsidR="00F73ACC" w:rsidRPr="00FE3D94">
        <w:rPr>
          <w:rFonts w:ascii="Arial" w:hAnsi="Arial" w:cs="Arial"/>
          <w:i/>
          <w:iCs/>
        </w:rPr>
        <w:t xml:space="preserve"> </w:t>
      </w:r>
      <w:r w:rsidRPr="00FE3D94">
        <w:rPr>
          <w:rFonts w:ascii="Arial" w:hAnsi="Arial" w:cs="Arial"/>
          <w:i/>
          <w:iCs/>
        </w:rPr>
        <w:t>challenges</w:t>
      </w:r>
      <w:r w:rsidRPr="00FE3D94">
        <w:rPr>
          <w:rFonts w:ascii="Arial" w:hAnsi="Arial" w:cs="Arial"/>
        </w:rPr>
        <w:t xml:space="preserve">. </w:t>
      </w:r>
      <w:proofErr w:type="spellStart"/>
      <w:r w:rsidRPr="00FE3D94">
        <w:rPr>
          <w:rFonts w:ascii="Arial" w:hAnsi="Arial" w:cs="Arial"/>
        </w:rPr>
        <w:t>Illuminare</w:t>
      </w:r>
      <w:proofErr w:type="spellEnd"/>
      <w:r w:rsidRPr="00FE3D94">
        <w:rPr>
          <w:rFonts w:ascii="Arial" w:hAnsi="Arial" w:cs="Arial"/>
        </w:rPr>
        <w:t>: A Student Journal in Recreation, Parks, and Leisure</w:t>
      </w:r>
      <w:r w:rsidR="00F73ACC" w:rsidRPr="00FE3D94">
        <w:rPr>
          <w:rFonts w:ascii="Arial" w:hAnsi="Arial" w:cs="Arial"/>
          <w:i/>
          <w:iCs/>
        </w:rPr>
        <w:t xml:space="preserve"> </w:t>
      </w:r>
      <w:r w:rsidRPr="00FE3D94">
        <w:rPr>
          <w:rFonts w:ascii="Arial" w:hAnsi="Arial" w:cs="Arial"/>
        </w:rPr>
        <w:t>Studies 12(1): 68-76.</w:t>
      </w:r>
    </w:p>
    <w:p w:rsidR="007332C0" w:rsidRPr="00FE3D94" w:rsidRDefault="007332C0" w:rsidP="002E443E">
      <w:pPr>
        <w:jc w:val="both"/>
        <w:rPr>
          <w:rFonts w:ascii="Arial" w:hAnsi="Arial" w:cs="Arial"/>
        </w:rPr>
      </w:pPr>
    </w:p>
    <w:p w:rsidR="00E03A0D" w:rsidRPr="00FE3D94" w:rsidRDefault="00E03A0D" w:rsidP="002E443E">
      <w:pPr>
        <w:jc w:val="both"/>
        <w:rPr>
          <w:rFonts w:ascii="Arial" w:hAnsi="Arial" w:cs="Arial"/>
        </w:rPr>
      </w:pPr>
    </w:p>
    <w:p w:rsidR="007332C0" w:rsidRPr="00FE3D94" w:rsidRDefault="00FA24F1" w:rsidP="002E443E">
      <w:pPr>
        <w:jc w:val="both"/>
        <w:rPr>
          <w:rFonts w:ascii="Arial" w:hAnsi="Arial" w:cs="Arial"/>
          <w:b/>
          <w:u w:val="single"/>
          <w:lang w:val="es-ES_tradnl"/>
        </w:rPr>
      </w:pPr>
      <w:r>
        <w:rPr>
          <w:rFonts w:ascii="Arial" w:hAnsi="Arial" w:cs="Arial"/>
          <w:b/>
          <w:u w:val="single"/>
          <w:lang w:val="es-ES_tradnl"/>
        </w:rPr>
        <w:t>En t</w:t>
      </w:r>
      <w:r w:rsidR="000C6461" w:rsidRPr="00FE3D94">
        <w:rPr>
          <w:rFonts w:ascii="Arial" w:hAnsi="Arial" w:cs="Arial"/>
          <w:b/>
          <w:u w:val="single"/>
          <w:lang w:val="es-ES_tradnl"/>
        </w:rPr>
        <w:t xml:space="preserve">urismo de </w:t>
      </w:r>
      <w:r>
        <w:rPr>
          <w:rFonts w:ascii="Arial" w:hAnsi="Arial" w:cs="Arial"/>
          <w:b/>
          <w:u w:val="single"/>
          <w:lang w:val="es-ES_tradnl"/>
        </w:rPr>
        <w:t>s</w:t>
      </w:r>
      <w:r w:rsidR="000C6461" w:rsidRPr="00FE3D94">
        <w:rPr>
          <w:rFonts w:ascii="Arial" w:hAnsi="Arial" w:cs="Arial"/>
          <w:b/>
          <w:u w:val="single"/>
          <w:lang w:val="es-ES_tradnl"/>
        </w:rPr>
        <w:t xml:space="preserve">ol y </w:t>
      </w:r>
      <w:proofErr w:type="gramStart"/>
      <w:r>
        <w:rPr>
          <w:rFonts w:ascii="Arial" w:hAnsi="Arial" w:cs="Arial"/>
          <w:b/>
          <w:u w:val="single"/>
          <w:lang w:val="es-ES_tradnl"/>
        </w:rPr>
        <w:t>p</w:t>
      </w:r>
      <w:r w:rsidR="007332C0" w:rsidRPr="00FE3D94">
        <w:rPr>
          <w:rFonts w:ascii="Arial" w:hAnsi="Arial" w:cs="Arial"/>
          <w:b/>
          <w:u w:val="single"/>
          <w:lang w:val="es-ES_tradnl"/>
        </w:rPr>
        <w:t>laya :</w:t>
      </w:r>
      <w:proofErr w:type="gramEnd"/>
    </w:p>
    <w:p w:rsidR="00A24F75" w:rsidRPr="00FE3D94" w:rsidRDefault="00A24F75" w:rsidP="00A24F75">
      <w:pPr>
        <w:autoSpaceDE w:val="0"/>
        <w:autoSpaceDN w:val="0"/>
        <w:adjustRightInd w:val="0"/>
        <w:spacing w:after="0" w:line="240" w:lineRule="auto"/>
        <w:jc w:val="both"/>
        <w:rPr>
          <w:rFonts w:ascii="Arial" w:hAnsi="Arial" w:cs="Arial"/>
          <w:i/>
          <w:iCs/>
        </w:rPr>
      </w:pPr>
      <w:proofErr w:type="gramStart"/>
      <w:r w:rsidRPr="00FE3D94">
        <w:rPr>
          <w:rFonts w:ascii="Arial" w:hAnsi="Arial" w:cs="Arial"/>
        </w:rPr>
        <w:t>Simpson, M., C. M. Clarke, J. D. Clarke, D. Scott &amp; A. J. Clarke, 2012.</w:t>
      </w:r>
      <w:proofErr w:type="gramEnd"/>
      <w:r w:rsidRPr="00FE3D94">
        <w:rPr>
          <w:rFonts w:ascii="Arial" w:hAnsi="Arial" w:cs="Arial"/>
        </w:rPr>
        <w:t xml:space="preserve"> </w:t>
      </w:r>
      <w:proofErr w:type="gramStart"/>
      <w:r w:rsidRPr="00FE3D94">
        <w:rPr>
          <w:rFonts w:ascii="Arial" w:hAnsi="Arial" w:cs="Arial"/>
          <w:i/>
          <w:iCs/>
        </w:rPr>
        <w:t>Coastal Setbacks in Latin America and the Caribbean A Study of Emerging Issues and Trends that Inform Guidelines for Coastal Planning and Development</w:t>
      </w:r>
      <w:r w:rsidRPr="00FE3D94">
        <w:rPr>
          <w:rFonts w:ascii="Arial" w:hAnsi="Arial" w:cs="Arial"/>
        </w:rPr>
        <w:t>.</w:t>
      </w:r>
      <w:proofErr w:type="gramEnd"/>
      <w:r w:rsidRPr="00FE3D94">
        <w:rPr>
          <w:rFonts w:ascii="Arial" w:hAnsi="Arial" w:cs="Arial"/>
        </w:rPr>
        <w:t xml:space="preserve"> </w:t>
      </w:r>
      <w:proofErr w:type="gramStart"/>
      <w:r w:rsidRPr="00FE3D94">
        <w:rPr>
          <w:rFonts w:ascii="Arial" w:hAnsi="Arial" w:cs="Arial"/>
        </w:rPr>
        <w:t>IDB Technical Note</w:t>
      </w:r>
      <w:r w:rsidRPr="00FE3D94">
        <w:rPr>
          <w:rFonts w:ascii="Arial" w:hAnsi="Arial" w:cs="Arial"/>
          <w:i/>
          <w:iCs/>
        </w:rPr>
        <w:t xml:space="preserve"> </w:t>
      </w:r>
      <w:r w:rsidRPr="00FE3D94">
        <w:rPr>
          <w:rFonts w:ascii="Arial" w:hAnsi="Arial" w:cs="Arial"/>
        </w:rPr>
        <w:t>476, Washington, D.C.</w:t>
      </w:r>
      <w:proofErr w:type="gramEnd"/>
    </w:p>
    <w:p w:rsidR="00A24F75" w:rsidRDefault="00A24F75" w:rsidP="00A24F75">
      <w:pPr>
        <w:autoSpaceDE w:val="0"/>
        <w:autoSpaceDN w:val="0"/>
        <w:adjustRightInd w:val="0"/>
        <w:spacing w:after="0" w:line="240" w:lineRule="auto"/>
        <w:jc w:val="both"/>
        <w:rPr>
          <w:rFonts w:ascii="Arial" w:hAnsi="Arial" w:cs="Arial"/>
        </w:rPr>
      </w:pPr>
    </w:p>
    <w:p w:rsidR="00A24F75" w:rsidRDefault="00A24F75" w:rsidP="00A24F75">
      <w:pPr>
        <w:autoSpaceDE w:val="0"/>
        <w:autoSpaceDN w:val="0"/>
        <w:adjustRightInd w:val="0"/>
        <w:spacing w:after="0" w:line="240" w:lineRule="auto"/>
        <w:jc w:val="both"/>
        <w:rPr>
          <w:rFonts w:ascii="Arial" w:hAnsi="Arial" w:cs="Arial"/>
          <w:lang w:val="es-ES_tradnl"/>
        </w:rPr>
      </w:pPr>
      <w:proofErr w:type="spellStart"/>
      <w:r w:rsidRPr="00FE3D94">
        <w:rPr>
          <w:rFonts w:ascii="Arial" w:hAnsi="Arial" w:cs="Arial"/>
        </w:rPr>
        <w:t>Comisión</w:t>
      </w:r>
      <w:proofErr w:type="spellEnd"/>
      <w:r w:rsidRPr="00FE3D94">
        <w:rPr>
          <w:rFonts w:ascii="Arial" w:hAnsi="Arial" w:cs="Arial"/>
        </w:rPr>
        <w:t xml:space="preserve"> </w:t>
      </w:r>
      <w:proofErr w:type="spellStart"/>
      <w:r w:rsidRPr="00FE3D94">
        <w:rPr>
          <w:rFonts w:ascii="Arial" w:hAnsi="Arial" w:cs="Arial"/>
        </w:rPr>
        <w:t>Europea</w:t>
      </w:r>
      <w:proofErr w:type="spellEnd"/>
      <w:r w:rsidRPr="00FE3D94">
        <w:rPr>
          <w:rFonts w:ascii="Arial" w:hAnsi="Arial" w:cs="Arial"/>
        </w:rPr>
        <w:t xml:space="preserve">. </w:t>
      </w:r>
      <w:proofErr w:type="gramStart"/>
      <w:r w:rsidRPr="00FE3D94">
        <w:rPr>
          <w:rFonts w:ascii="Arial" w:hAnsi="Arial" w:cs="Arial"/>
        </w:rPr>
        <w:t>Study to support of policy measures for maritime and coastal tourism at EU level.</w:t>
      </w:r>
      <w:proofErr w:type="gramEnd"/>
      <w:r w:rsidRPr="00FE3D94">
        <w:rPr>
          <w:rFonts w:ascii="Arial" w:hAnsi="Arial" w:cs="Arial"/>
        </w:rPr>
        <w:t xml:space="preserve"> </w:t>
      </w:r>
      <w:r w:rsidRPr="00FE3D94">
        <w:rPr>
          <w:rFonts w:ascii="Arial" w:hAnsi="Arial" w:cs="Arial"/>
          <w:lang w:val="es-ES_tradnl"/>
        </w:rPr>
        <w:t xml:space="preserve">DG </w:t>
      </w:r>
      <w:proofErr w:type="spellStart"/>
      <w:r w:rsidRPr="00FE3D94">
        <w:rPr>
          <w:rFonts w:ascii="Arial" w:hAnsi="Arial" w:cs="Arial"/>
          <w:lang w:val="es-ES_tradnl"/>
        </w:rPr>
        <w:t>Maritime</w:t>
      </w:r>
      <w:proofErr w:type="spellEnd"/>
      <w:r w:rsidRPr="00FE3D94">
        <w:rPr>
          <w:rFonts w:ascii="Arial" w:hAnsi="Arial" w:cs="Arial"/>
          <w:lang w:val="es-ES_tradnl"/>
        </w:rPr>
        <w:t xml:space="preserve"> </w:t>
      </w:r>
      <w:proofErr w:type="spellStart"/>
      <w:r w:rsidRPr="00FE3D94">
        <w:rPr>
          <w:rFonts w:ascii="Arial" w:hAnsi="Arial" w:cs="Arial"/>
          <w:lang w:val="es-ES_tradnl"/>
        </w:rPr>
        <w:t>Affairs</w:t>
      </w:r>
      <w:proofErr w:type="spellEnd"/>
      <w:r w:rsidRPr="00FE3D94">
        <w:rPr>
          <w:rFonts w:ascii="Arial" w:hAnsi="Arial" w:cs="Arial"/>
          <w:lang w:val="es-ES_tradnl"/>
        </w:rPr>
        <w:t xml:space="preserve"> and </w:t>
      </w:r>
      <w:proofErr w:type="spellStart"/>
      <w:r w:rsidRPr="00FE3D94">
        <w:rPr>
          <w:rFonts w:ascii="Arial" w:hAnsi="Arial" w:cs="Arial"/>
          <w:lang w:val="es-ES_tradnl"/>
        </w:rPr>
        <w:t>Fisheries</w:t>
      </w:r>
      <w:proofErr w:type="spellEnd"/>
      <w:r w:rsidRPr="00FE3D94">
        <w:rPr>
          <w:rFonts w:ascii="Arial" w:hAnsi="Arial" w:cs="Arial"/>
          <w:lang w:val="es-ES_tradnl"/>
        </w:rPr>
        <w:t xml:space="preserve">. </w:t>
      </w:r>
    </w:p>
    <w:p w:rsidR="00A24F75" w:rsidRPr="00FE3D94" w:rsidRDefault="00A24F75" w:rsidP="00A24F75">
      <w:pPr>
        <w:autoSpaceDE w:val="0"/>
        <w:autoSpaceDN w:val="0"/>
        <w:adjustRightInd w:val="0"/>
        <w:spacing w:after="0" w:line="240" w:lineRule="auto"/>
        <w:jc w:val="both"/>
        <w:rPr>
          <w:rFonts w:ascii="Arial" w:hAnsi="Arial" w:cs="Arial"/>
          <w:lang w:val="es-ES_tradnl"/>
        </w:rPr>
      </w:pPr>
    </w:p>
    <w:p w:rsidR="003F679A" w:rsidRDefault="003F679A" w:rsidP="00A24F75">
      <w:pPr>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OMT (Organización Mundial del Turismo de las Naciones Unidas), 2015. </w:t>
      </w:r>
      <w:r w:rsidRPr="003F679A">
        <w:rPr>
          <w:rFonts w:ascii="Arial" w:hAnsi="Arial" w:cs="Arial"/>
          <w:lang w:val="es-ES_tradnl"/>
        </w:rPr>
        <w:t>Manual práctico de gestión integral de la calidad de los destinos turísticos - Conceptos, implementación y herramientas para autoridades, instituciones y gestores de destinos</w:t>
      </w:r>
      <w:r>
        <w:rPr>
          <w:rFonts w:ascii="Arial" w:hAnsi="Arial" w:cs="Arial"/>
          <w:lang w:val="es-ES_tradnl"/>
        </w:rPr>
        <w:t>.</w:t>
      </w:r>
    </w:p>
    <w:p w:rsidR="003F679A" w:rsidRDefault="003F679A" w:rsidP="00A24F75">
      <w:pPr>
        <w:autoSpaceDE w:val="0"/>
        <w:autoSpaceDN w:val="0"/>
        <w:adjustRightInd w:val="0"/>
        <w:spacing w:after="0" w:line="240" w:lineRule="auto"/>
        <w:jc w:val="both"/>
        <w:rPr>
          <w:rFonts w:ascii="Arial" w:hAnsi="Arial" w:cs="Arial"/>
          <w:lang w:val="es-ES_tradnl"/>
        </w:rPr>
      </w:pPr>
    </w:p>
    <w:p w:rsidR="003F53EC" w:rsidRDefault="003F53EC" w:rsidP="00A24F75">
      <w:pPr>
        <w:autoSpaceDE w:val="0"/>
        <w:autoSpaceDN w:val="0"/>
        <w:adjustRightInd w:val="0"/>
        <w:spacing w:after="0" w:line="240" w:lineRule="auto"/>
        <w:jc w:val="both"/>
        <w:rPr>
          <w:rFonts w:ascii="Arial" w:hAnsi="Arial" w:cs="Arial"/>
        </w:rPr>
      </w:pPr>
      <w:proofErr w:type="gramStart"/>
      <w:r w:rsidRPr="003F53EC">
        <w:rPr>
          <w:rFonts w:ascii="Arial" w:hAnsi="Arial" w:cs="Arial"/>
        </w:rPr>
        <w:t>OM</w:t>
      </w:r>
      <w:r>
        <w:rPr>
          <w:rFonts w:ascii="Arial" w:hAnsi="Arial" w:cs="Arial"/>
        </w:rPr>
        <w:t>T, 2013.</w:t>
      </w:r>
      <w:proofErr w:type="gramEnd"/>
      <w:r>
        <w:rPr>
          <w:rFonts w:ascii="Arial" w:hAnsi="Arial" w:cs="Arial"/>
        </w:rPr>
        <w:t xml:space="preserve"> </w:t>
      </w:r>
      <w:proofErr w:type="gramStart"/>
      <w:r w:rsidRPr="003F53EC">
        <w:rPr>
          <w:rFonts w:ascii="Arial" w:hAnsi="Arial" w:cs="Arial"/>
        </w:rPr>
        <w:t>Sustainable Tourism Governance and Management in Coastal Areas</w:t>
      </w:r>
      <w:r>
        <w:rPr>
          <w:rFonts w:ascii="Arial" w:hAnsi="Arial" w:cs="Arial"/>
        </w:rPr>
        <w:t>.</w:t>
      </w:r>
      <w:proofErr w:type="gramEnd"/>
    </w:p>
    <w:p w:rsidR="003F53EC" w:rsidRDefault="003F53EC" w:rsidP="00A24F75">
      <w:pPr>
        <w:autoSpaceDE w:val="0"/>
        <w:autoSpaceDN w:val="0"/>
        <w:adjustRightInd w:val="0"/>
        <w:spacing w:after="0" w:line="240" w:lineRule="auto"/>
        <w:jc w:val="both"/>
        <w:rPr>
          <w:rFonts w:ascii="Arial" w:hAnsi="Arial" w:cs="Arial"/>
        </w:rPr>
      </w:pPr>
    </w:p>
    <w:p w:rsidR="00A24F75" w:rsidRPr="00FE3D94" w:rsidRDefault="00A24F75" w:rsidP="00A24F75">
      <w:pPr>
        <w:autoSpaceDE w:val="0"/>
        <w:autoSpaceDN w:val="0"/>
        <w:adjustRightInd w:val="0"/>
        <w:spacing w:after="0" w:line="240" w:lineRule="auto"/>
        <w:jc w:val="both"/>
        <w:rPr>
          <w:rFonts w:ascii="Arial" w:hAnsi="Arial" w:cs="Arial"/>
        </w:rPr>
      </w:pPr>
      <w:proofErr w:type="gramStart"/>
      <w:r w:rsidRPr="003F53EC">
        <w:rPr>
          <w:rFonts w:ascii="Arial" w:hAnsi="Arial" w:cs="Arial"/>
        </w:rPr>
        <w:t>Anderson, W., 2011.</w:t>
      </w:r>
      <w:proofErr w:type="gramEnd"/>
      <w:r w:rsidRPr="003F53EC">
        <w:rPr>
          <w:rFonts w:ascii="Arial" w:hAnsi="Arial" w:cs="Arial"/>
        </w:rPr>
        <w:t xml:space="preserve"> </w:t>
      </w:r>
      <w:proofErr w:type="gramStart"/>
      <w:r w:rsidRPr="00FE3D94">
        <w:rPr>
          <w:rFonts w:ascii="Arial" w:hAnsi="Arial" w:cs="Arial"/>
          <w:i/>
          <w:iCs/>
        </w:rPr>
        <w:t>Enclave Tourism and its Socio-Economic Impact on Emerging Destinations</w:t>
      </w:r>
      <w:r w:rsidRPr="00FE3D94">
        <w:rPr>
          <w:rFonts w:ascii="Arial" w:hAnsi="Arial" w:cs="Arial"/>
        </w:rPr>
        <w:t>.</w:t>
      </w:r>
      <w:proofErr w:type="gramEnd"/>
      <w:r w:rsidRPr="00FE3D94">
        <w:rPr>
          <w:rFonts w:ascii="Arial" w:hAnsi="Arial" w:cs="Arial"/>
        </w:rPr>
        <w:t xml:space="preserve"> Anatolia – An International Journal of Tourism and Hospitality</w:t>
      </w:r>
      <w:r w:rsidRPr="00FE3D94">
        <w:rPr>
          <w:rFonts w:ascii="Arial" w:hAnsi="Arial" w:cs="Arial"/>
          <w:i/>
          <w:iCs/>
        </w:rPr>
        <w:t xml:space="preserve"> </w:t>
      </w:r>
      <w:r w:rsidRPr="00FE3D94">
        <w:rPr>
          <w:rFonts w:ascii="Arial" w:hAnsi="Arial" w:cs="Arial"/>
        </w:rPr>
        <w:t>Research 22(3):361-377.</w:t>
      </w:r>
    </w:p>
    <w:p w:rsidR="00A24F75" w:rsidRDefault="00A24F75" w:rsidP="002E443E">
      <w:pPr>
        <w:autoSpaceDE w:val="0"/>
        <w:autoSpaceDN w:val="0"/>
        <w:adjustRightInd w:val="0"/>
        <w:spacing w:after="0" w:line="240" w:lineRule="auto"/>
        <w:jc w:val="both"/>
        <w:rPr>
          <w:rFonts w:ascii="Arial" w:hAnsi="Arial" w:cs="Arial"/>
        </w:rPr>
      </w:pPr>
    </w:p>
    <w:p w:rsidR="00A24F75" w:rsidRPr="00FE3D94" w:rsidRDefault="00A24F75" w:rsidP="00A24F75">
      <w:pPr>
        <w:autoSpaceDE w:val="0"/>
        <w:autoSpaceDN w:val="0"/>
        <w:adjustRightInd w:val="0"/>
        <w:spacing w:after="0" w:line="240" w:lineRule="auto"/>
        <w:jc w:val="both"/>
        <w:rPr>
          <w:rFonts w:ascii="Arial" w:hAnsi="Arial" w:cs="Arial"/>
          <w:i/>
          <w:iCs/>
          <w:lang w:val="es-ES_tradnl"/>
        </w:rPr>
      </w:pPr>
      <w:proofErr w:type="gramStart"/>
      <w:r w:rsidRPr="00FE3D94">
        <w:rPr>
          <w:rFonts w:ascii="Arial" w:hAnsi="Arial" w:cs="Arial"/>
        </w:rPr>
        <w:t>CEPAL, 2003.</w:t>
      </w:r>
      <w:proofErr w:type="gramEnd"/>
      <w:r w:rsidRPr="00FE3D94">
        <w:rPr>
          <w:rFonts w:ascii="Arial" w:hAnsi="Arial" w:cs="Arial"/>
        </w:rPr>
        <w:t xml:space="preserve"> </w:t>
      </w:r>
      <w:proofErr w:type="gramStart"/>
      <w:r w:rsidRPr="00FE3D94">
        <w:rPr>
          <w:rFonts w:ascii="Arial" w:hAnsi="Arial" w:cs="Arial"/>
          <w:i/>
          <w:iCs/>
        </w:rPr>
        <w:t>Handbook for Estimating the Socio-economic and Environmental Effects of Disasters Economic</w:t>
      </w:r>
      <w:r w:rsidRPr="00FE3D94">
        <w:rPr>
          <w:rFonts w:ascii="Arial" w:hAnsi="Arial" w:cs="Arial"/>
        </w:rPr>
        <w:t>.</w:t>
      </w:r>
      <w:proofErr w:type="gramEnd"/>
      <w:r w:rsidRPr="00FE3D94">
        <w:rPr>
          <w:rFonts w:ascii="Arial" w:hAnsi="Arial" w:cs="Arial"/>
        </w:rPr>
        <w:t xml:space="preserve"> </w:t>
      </w:r>
      <w:r w:rsidRPr="00FE3D94">
        <w:rPr>
          <w:rFonts w:ascii="Arial" w:hAnsi="Arial" w:cs="Arial"/>
          <w:lang w:val="es-ES_tradnl"/>
        </w:rPr>
        <w:t>LC/MEX/G.5, LC/L.1874.</w:t>
      </w:r>
    </w:p>
    <w:p w:rsidR="00A24F75" w:rsidRPr="00FE3D94" w:rsidRDefault="00A24F75" w:rsidP="00A24F75">
      <w:pPr>
        <w:autoSpaceDE w:val="0"/>
        <w:autoSpaceDN w:val="0"/>
        <w:adjustRightInd w:val="0"/>
        <w:spacing w:after="0" w:line="240" w:lineRule="auto"/>
        <w:jc w:val="both"/>
        <w:rPr>
          <w:rFonts w:ascii="Arial" w:hAnsi="Arial" w:cs="Arial"/>
          <w:lang w:val="es-ES_tradnl"/>
        </w:rPr>
      </w:pPr>
    </w:p>
    <w:p w:rsidR="00A24F75" w:rsidRPr="00FE3D94" w:rsidRDefault="00A24F75" w:rsidP="00A24F75">
      <w:pPr>
        <w:autoSpaceDE w:val="0"/>
        <w:autoSpaceDN w:val="0"/>
        <w:adjustRightInd w:val="0"/>
        <w:spacing w:after="0" w:line="240" w:lineRule="auto"/>
        <w:jc w:val="both"/>
        <w:rPr>
          <w:rFonts w:ascii="Arial" w:hAnsi="Arial" w:cs="Arial"/>
          <w:i/>
          <w:iCs/>
          <w:lang w:val="es-ES_tradnl"/>
        </w:rPr>
      </w:pPr>
      <w:r w:rsidRPr="00FE3D94">
        <w:rPr>
          <w:rFonts w:ascii="Arial" w:hAnsi="Arial" w:cs="Arial"/>
          <w:lang w:val="es-ES_tradnl"/>
        </w:rPr>
        <w:t xml:space="preserve">CEPAL, 2006. </w:t>
      </w:r>
      <w:r w:rsidRPr="00FE3D94">
        <w:rPr>
          <w:rFonts w:ascii="Arial" w:hAnsi="Arial" w:cs="Arial"/>
          <w:i/>
          <w:iCs/>
          <w:lang w:val="es-ES_tradnl"/>
        </w:rPr>
        <w:t>Características e impacto socioeconómico de los huracanes "Stan" y "</w:t>
      </w:r>
      <w:proofErr w:type="spellStart"/>
      <w:r w:rsidRPr="00FE3D94">
        <w:rPr>
          <w:rFonts w:ascii="Arial" w:hAnsi="Arial" w:cs="Arial"/>
          <w:i/>
          <w:iCs/>
          <w:lang w:val="es-ES_tradnl"/>
        </w:rPr>
        <w:t>Wilma</w:t>
      </w:r>
      <w:proofErr w:type="spellEnd"/>
      <w:r w:rsidRPr="00FE3D94">
        <w:rPr>
          <w:rFonts w:ascii="Arial" w:hAnsi="Arial" w:cs="Arial"/>
          <w:i/>
          <w:iCs/>
          <w:lang w:val="es-ES_tradnl"/>
        </w:rPr>
        <w:t xml:space="preserve">" en la República Mexicana en el 2005. </w:t>
      </w:r>
      <w:r w:rsidRPr="00FE3D94">
        <w:rPr>
          <w:rFonts w:ascii="Arial" w:hAnsi="Arial" w:cs="Arial"/>
        </w:rPr>
        <w:t>LC/MEX/L.319pp.</w:t>
      </w:r>
    </w:p>
    <w:p w:rsidR="00A24F75" w:rsidRPr="00FE3D94" w:rsidRDefault="00A24F75" w:rsidP="00A24F75">
      <w:pPr>
        <w:autoSpaceDE w:val="0"/>
        <w:autoSpaceDN w:val="0"/>
        <w:adjustRightInd w:val="0"/>
        <w:spacing w:after="0" w:line="240" w:lineRule="auto"/>
        <w:jc w:val="both"/>
        <w:rPr>
          <w:rFonts w:ascii="Arial" w:hAnsi="Arial" w:cs="Arial"/>
        </w:rPr>
      </w:pPr>
    </w:p>
    <w:p w:rsidR="00A24F75" w:rsidRPr="00FE3D94" w:rsidRDefault="00A24F75" w:rsidP="00A24F75">
      <w:pPr>
        <w:autoSpaceDE w:val="0"/>
        <w:autoSpaceDN w:val="0"/>
        <w:adjustRightInd w:val="0"/>
        <w:spacing w:after="0" w:line="240" w:lineRule="auto"/>
        <w:jc w:val="both"/>
        <w:rPr>
          <w:rFonts w:ascii="Arial" w:hAnsi="Arial" w:cs="Arial"/>
          <w:i/>
          <w:iCs/>
          <w:lang w:val="es-ES_tradnl"/>
        </w:rPr>
      </w:pPr>
      <w:proofErr w:type="gramStart"/>
      <w:r w:rsidRPr="00FE3D94">
        <w:rPr>
          <w:rFonts w:ascii="Arial" w:hAnsi="Arial" w:cs="Arial"/>
        </w:rPr>
        <w:t>CEPAL, 2009.</w:t>
      </w:r>
      <w:proofErr w:type="gramEnd"/>
      <w:r w:rsidRPr="00FE3D94">
        <w:rPr>
          <w:rFonts w:ascii="Arial" w:hAnsi="Arial" w:cs="Arial"/>
        </w:rPr>
        <w:t xml:space="preserve"> </w:t>
      </w:r>
      <w:proofErr w:type="gramStart"/>
      <w:r w:rsidRPr="00FE3D94">
        <w:rPr>
          <w:rFonts w:ascii="Arial" w:hAnsi="Arial" w:cs="Arial"/>
          <w:i/>
          <w:iCs/>
        </w:rPr>
        <w:t>An econometric study of the determinants of tourism competitiveness in the Caribbean</w:t>
      </w:r>
      <w:r w:rsidRPr="00FE3D94">
        <w:rPr>
          <w:rFonts w:ascii="Arial" w:hAnsi="Arial" w:cs="Arial"/>
        </w:rPr>
        <w:t>.</w:t>
      </w:r>
      <w:proofErr w:type="gramEnd"/>
      <w:r w:rsidRPr="00FE3D94">
        <w:rPr>
          <w:rFonts w:ascii="Arial" w:hAnsi="Arial" w:cs="Arial"/>
        </w:rPr>
        <w:t xml:space="preserve"> </w:t>
      </w:r>
      <w:r w:rsidRPr="00FE3D94">
        <w:rPr>
          <w:rFonts w:ascii="Arial" w:hAnsi="Arial" w:cs="Arial"/>
          <w:lang w:val="es-ES_tradnl"/>
        </w:rPr>
        <w:t xml:space="preserve">Subregional </w:t>
      </w:r>
      <w:proofErr w:type="spellStart"/>
      <w:r w:rsidRPr="00FE3D94">
        <w:rPr>
          <w:rFonts w:ascii="Arial" w:hAnsi="Arial" w:cs="Arial"/>
          <w:lang w:val="es-ES_tradnl"/>
        </w:rPr>
        <w:t>Headquarters</w:t>
      </w:r>
      <w:proofErr w:type="spellEnd"/>
      <w:r w:rsidRPr="00FE3D94">
        <w:rPr>
          <w:rFonts w:ascii="Arial" w:hAnsi="Arial" w:cs="Arial"/>
          <w:lang w:val="es-ES_tradnl"/>
        </w:rPr>
        <w:t xml:space="preserve"> </w:t>
      </w:r>
      <w:proofErr w:type="spellStart"/>
      <w:r w:rsidRPr="00FE3D94">
        <w:rPr>
          <w:rFonts w:ascii="Arial" w:hAnsi="Arial" w:cs="Arial"/>
          <w:lang w:val="es-ES_tradnl"/>
        </w:rPr>
        <w:t>for</w:t>
      </w:r>
      <w:proofErr w:type="spellEnd"/>
      <w:r w:rsidRPr="00FE3D94">
        <w:rPr>
          <w:rFonts w:ascii="Arial" w:hAnsi="Arial" w:cs="Arial"/>
          <w:lang w:val="es-ES_tradnl"/>
        </w:rPr>
        <w:t xml:space="preserve"> </w:t>
      </w:r>
      <w:proofErr w:type="spellStart"/>
      <w:r w:rsidRPr="00FE3D94">
        <w:rPr>
          <w:rFonts w:ascii="Arial" w:hAnsi="Arial" w:cs="Arial"/>
          <w:lang w:val="es-ES_tradnl"/>
        </w:rPr>
        <w:t>the</w:t>
      </w:r>
      <w:proofErr w:type="spellEnd"/>
      <w:r w:rsidRPr="00FE3D94">
        <w:rPr>
          <w:rFonts w:ascii="Arial" w:hAnsi="Arial" w:cs="Arial"/>
          <w:lang w:val="es-ES_tradnl"/>
        </w:rPr>
        <w:t xml:space="preserve"> </w:t>
      </w:r>
      <w:proofErr w:type="spellStart"/>
      <w:r w:rsidRPr="00FE3D94">
        <w:rPr>
          <w:rFonts w:ascii="Arial" w:hAnsi="Arial" w:cs="Arial"/>
          <w:lang w:val="es-ES_tradnl"/>
        </w:rPr>
        <w:t>Caribbean</w:t>
      </w:r>
      <w:proofErr w:type="spellEnd"/>
      <w:r w:rsidRPr="00FE3D94">
        <w:rPr>
          <w:rFonts w:ascii="Arial" w:hAnsi="Arial" w:cs="Arial"/>
          <w:lang w:val="es-ES_tradnl"/>
        </w:rPr>
        <w:t>.</w:t>
      </w:r>
    </w:p>
    <w:p w:rsidR="00A24F75" w:rsidRPr="00FE3D94" w:rsidRDefault="00A24F75" w:rsidP="00A24F75">
      <w:pPr>
        <w:autoSpaceDE w:val="0"/>
        <w:autoSpaceDN w:val="0"/>
        <w:adjustRightInd w:val="0"/>
        <w:spacing w:after="0" w:line="240" w:lineRule="auto"/>
        <w:jc w:val="both"/>
        <w:rPr>
          <w:rFonts w:ascii="Arial" w:hAnsi="Arial" w:cs="Arial"/>
          <w:lang w:val="es-ES_tradnl"/>
        </w:rPr>
      </w:pPr>
    </w:p>
    <w:p w:rsidR="00A24F75" w:rsidRPr="00FE3D94" w:rsidRDefault="00A24F75" w:rsidP="00A24F75">
      <w:pPr>
        <w:autoSpaceDE w:val="0"/>
        <w:autoSpaceDN w:val="0"/>
        <w:adjustRightInd w:val="0"/>
        <w:spacing w:after="0" w:line="240" w:lineRule="auto"/>
        <w:jc w:val="both"/>
        <w:rPr>
          <w:rFonts w:ascii="Arial" w:hAnsi="Arial" w:cs="Arial"/>
          <w:i/>
          <w:iCs/>
        </w:rPr>
      </w:pPr>
      <w:r w:rsidRPr="00FE3D94">
        <w:rPr>
          <w:rFonts w:ascii="Arial" w:hAnsi="Arial" w:cs="Arial"/>
          <w:lang w:val="es-ES_tradnl"/>
        </w:rPr>
        <w:t xml:space="preserve">CEPAL &amp; GTZ, 2009b. </w:t>
      </w:r>
      <w:r w:rsidRPr="00FE3D94">
        <w:rPr>
          <w:rFonts w:ascii="Arial" w:hAnsi="Arial" w:cs="Arial"/>
          <w:i/>
          <w:iCs/>
          <w:lang w:val="es-ES_tradnl"/>
        </w:rPr>
        <w:t>Cambio climático y desarrollo en América Latina y el Caribe: una reseña</w:t>
      </w:r>
      <w:r w:rsidRPr="00FE3D94">
        <w:rPr>
          <w:rFonts w:ascii="Arial" w:hAnsi="Arial" w:cs="Arial"/>
          <w:lang w:val="es-ES_tradnl"/>
        </w:rPr>
        <w:t xml:space="preserve">. </w:t>
      </w:r>
      <w:proofErr w:type="gramStart"/>
      <w:r w:rsidRPr="00FE3D94">
        <w:rPr>
          <w:rFonts w:ascii="Arial" w:hAnsi="Arial" w:cs="Arial"/>
        </w:rPr>
        <w:t>LC/W.232.</w:t>
      </w:r>
      <w:proofErr w:type="gramEnd"/>
      <w:r w:rsidRPr="00FE3D94">
        <w:rPr>
          <w:rFonts w:ascii="Arial" w:hAnsi="Arial" w:cs="Arial"/>
        </w:rPr>
        <w:t xml:space="preserve"> Santiago, Chile.</w:t>
      </w:r>
    </w:p>
    <w:p w:rsidR="00A24F75" w:rsidRPr="00FE3D94" w:rsidRDefault="00A24F75" w:rsidP="00A24F75">
      <w:pPr>
        <w:autoSpaceDE w:val="0"/>
        <w:autoSpaceDN w:val="0"/>
        <w:adjustRightInd w:val="0"/>
        <w:spacing w:after="0" w:line="240" w:lineRule="auto"/>
        <w:jc w:val="both"/>
        <w:rPr>
          <w:rFonts w:ascii="Arial" w:hAnsi="Arial" w:cs="Arial"/>
        </w:rPr>
      </w:pPr>
    </w:p>
    <w:p w:rsidR="00A24F75" w:rsidRDefault="00A24F75" w:rsidP="00A24F75">
      <w:pPr>
        <w:autoSpaceDE w:val="0"/>
        <w:autoSpaceDN w:val="0"/>
        <w:adjustRightInd w:val="0"/>
        <w:spacing w:after="0" w:line="240" w:lineRule="auto"/>
        <w:jc w:val="both"/>
        <w:rPr>
          <w:rFonts w:ascii="Arial" w:hAnsi="Arial" w:cs="Arial"/>
          <w:lang w:val="fr-FR"/>
        </w:rPr>
      </w:pPr>
      <w:proofErr w:type="gramStart"/>
      <w:r w:rsidRPr="00FE3D94">
        <w:rPr>
          <w:rFonts w:ascii="Arial" w:hAnsi="Arial" w:cs="Arial"/>
        </w:rPr>
        <w:t>CEPAL, 2011.</w:t>
      </w:r>
      <w:proofErr w:type="gramEnd"/>
      <w:r w:rsidRPr="00FE3D94">
        <w:rPr>
          <w:rFonts w:ascii="Arial" w:hAnsi="Arial" w:cs="Arial"/>
        </w:rPr>
        <w:t xml:space="preserve"> The economics of climate change in the Caribbean. </w:t>
      </w:r>
      <w:r w:rsidRPr="00FE3D94">
        <w:rPr>
          <w:rFonts w:ascii="Arial" w:hAnsi="Arial" w:cs="Arial"/>
          <w:lang w:val="fr-FR"/>
        </w:rPr>
        <w:t xml:space="preserve">LC/CAR/L.346. </w:t>
      </w:r>
    </w:p>
    <w:p w:rsidR="00A24F75" w:rsidRPr="00FE3D94" w:rsidRDefault="00A24F75" w:rsidP="00A24F75">
      <w:pPr>
        <w:autoSpaceDE w:val="0"/>
        <w:autoSpaceDN w:val="0"/>
        <w:adjustRightInd w:val="0"/>
        <w:spacing w:after="0" w:line="240" w:lineRule="auto"/>
        <w:jc w:val="both"/>
        <w:rPr>
          <w:rFonts w:ascii="Arial" w:hAnsi="Arial" w:cs="Arial"/>
          <w:lang w:val="fr-FR"/>
        </w:rPr>
      </w:pPr>
    </w:p>
    <w:p w:rsidR="00C7344D" w:rsidRPr="00FE3D94" w:rsidRDefault="00C7344D" w:rsidP="002E443E">
      <w:pPr>
        <w:autoSpaceDE w:val="0"/>
        <w:autoSpaceDN w:val="0"/>
        <w:adjustRightInd w:val="0"/>
        <w:spacing w:after="0" w:line="240" w:lineRule="auto"/>
        <w:jc w:val="both"/>
        <w:rPr>
          <w:rFonts w:ascii="Arial" w:hAnsi="Arial" w:cs="Arial"/>
        </w:rPr>
      </w:pPr>
      <w:r w:rsidRPr="00A24F75">
        <w:rPr>
          <w:rFonts w:ascii="Arial" w:hAnsi="Arial" w:cs="Arial"/>
          <w:lang w:val="es-ES_tradnl"/>
        </w:rPr>
        <w:t>K</w:t>
      </w:r>
      <w:r w:rsidR="00287CA2" w:rsidRPr="00A24F75">
        <w:rPr>
          <w:rFonts w:ascii="Arial" w:hAnsi="Arial" w:cs="Arial"/>
          <w:lang w:val="es-ES_tradnl"/>
        </w:rPr>
        <w:t xml:space="preserve">lein, Y. L. y </w:t>
      </w:r>
      <w:proofErr w:type="spellStart"/>
      <w:r w:rsidR="00287CA2" w:rsidRPr="00A24F75">
        <w:rPr>
          <w:rFonts w:ascii="Arial" w:hAnsi="Arial" w:cs="Arial"/>
          <w:lang w:val="es-ES_tradnl"/>
        </w:rPr>
        <w:t>Osleeb</w:t>
      </w:r>
      <w:proofErr w:type="spellEnd"/>
      <w:r w:rsidR="00287CA2" w:rsidRPr="00A24F75">
        <w:rPr>
          <w:rFonts w:ascii="Arial" w:hAnsi="Arial" w:cs="Arial"/>
          <w:lang w:val="es-ES_tradnl"/>
        </w:rPr>
        <w:t xml:space="preserve">, J. </w:t>
      </w:r>
      <w:r w:rsidRPr="00A24F75">
        <w:rPr>
          <w:rFonts w:ascii="Arial" w:hAnsi="Arial" w:cs="Arial"/>
          <w:lang w:val="es-ES_tradnl"/>
        </w:rPr>
        <w:t xml:space="preserve">2010. </w:t>
      </w:r>
      <w:r w:rsidRPr="00FE3D94">
        <w:rPr>
          <w:rFonts w:ascii="Arial" w:hAnsi="Arial" w:cs="Arial"/>
        </w:rPr>
        <w:t xml:space="preserve">Determinants of coastal tourism: a case study of Florida beach counties. </w:t>
      </w:r>
      <w:proofErr w:type="gramStart"/>
      <w:r w:rsidRPr="00FE3D94">
        <w:rPr>
          <w:rFonts w:ascii="Arial" w:hAnsi="Arial" w:cs="Arial"/>
        </w:rPr>
        <w:t>Journal of</w:t>
      </w:r>
      <w:r w:rsidR="00287CA2" w:rsidRPr="00FE3D94">
        <w:rPr>
          <w:rFonts w:ascii="Arial" w:hAnsi="Arial" w:cs="Arial"/>
        </w:rPr>
        <w:t xml:space="preserve"> </w:t>
      </w:r>
      <w:r w:rsidRPr="00FE3D94">
        <w:rPr>
          <w:rFonts w:ascii="Arial" w:hAnsi="Arial" w:cs="Arial"/>
        </w:rPr>
        <w:t>Coastal Research, 00(0), 000–000.</w:t>
      </w:r>
      <w:proofErr w:type="gramEnd"/>
      <w:r w:rsidRPr="00FE3D94">
        <w:rPr>
          <w:rFonts w:ascii="Arial" w:hAnsi="Arial" w:cs="Arial"/>
        </w:rPr>
        <w:t xml:space="preserve"> West Palm Beach (Florida), ISSN 0749-0208.</w:t>
      </w:r>
    </w:p>
    <w:p w:rsidR="00287CA2" w:rsidRPr="00FE3D94" w:rsidRDefault="00287CA2" w:rsidP="002E443E">
      <w:pPr>
        <w:autoSpaceDE w:val="0"/>
        <w:autoSpaceDN w:val="0"/>
        <w:adjustRightInd w:val="0"/>
        <w:spacing w:after="0" w:line="240" w:lineRule="auto"/>
        <w:jc w:val="both"/>
        <w:rPr>
          <w:rFonts w:ascii="Arial" w:hAnsi="Arial" w:cs="Arial"/>
          <w:lang w:val="es-ES_tradnl"/>
        </w:rPr>
      </w:pPr>
    </w:p>
    <w:p w:rsidR="00287CA2" w:rsidRPr="00A24F75" w:rsidRDefault="007332C0" w:rsidP="002E443E">
      <w:pPr>
        <w:autoSpaceDE w:val="0"/>
        <w:autoSpaceDN w:val="0"/>
        <w:adjustRightInd w:val="0"/>
        <w:spacing w:after="0" w:line="240" w:lineRule="auto"/>
        <w:jc w:val="both"/>
        <w:rPr>
          <w:rFonts w:ascii="Arial" w:hAnsi="Arial" w:cs="Arial"/>
          <w:lang w:val="es-ES_tradnl"/>
        </w:rPr>
      </w:pPr>
      <w:r w:rsidRPr="00FE3D94">
        <w:rPr>
          <w:rFonts w:ascii="Arial" w:hAnsi="Arial" w:cs="Arial"/>
          <w:lang w:val="es-ES_tradnl"/>
        </w:rPr>
        <w:t xml:space="preserve">Alegre, J. &amp; L. </w:t>
      </w:r>
      <w:proofErr w:type="spellStart"/>
      <w:r w:rsidRPr="00FE3D94">
        <w:rPr>
          <w:rFonts w:ascii="Arial" w:hAnsi="Arial" w:cs="Arial"/>
          <w:lang w:val="es-ES_tradnl"/>
        </w:rPr>
        <w:t>Pou</w:t>
      </w:r>
      <w:proofErr w:type="spellEnd"/>
      <w:r w:rsidRPr="00FE3D94">
        <w:rPr>
          <w:rFonts w:ascii="Arial" w:hAnsi="Arial" w:cs="Arial"/>
          <w:lang w:val="es-ES_tradnl"/>
        </w:rPr>
        <w:t xml:space="preserve">, 2006. </w:t>
      </w:r>
      <w:r w:rsidRPr="00FE3D94">
        <w:rPr>
          <w:rFonts w:ascii="Arial" w:hAnsi="Arial" w:cs="Arial"/>
          <w:i/>
          <w:iCs/>
          <w:lang w:val="es-ES_tradnl"/>
        </w:rPr>
        <w:t>El Paquete Turístico de Todo Incluido: Un análisis de sus</w:t>
      </w:r>
      <w:r w:rsidR="00287CA2" w:rsidRPr="00FE3D94">
        <w:rPr>
          <w:rFonts w:ascii="Arial" w:hAnsi="Arial" w:cs="Arial"/>
          <w:i/>
          <w:iCs/>
          <w:lang w:val="es-ES_tradnl"/>
        </w:rPr>
        <w:t xml:space="preserve"> </w:t>
      </w:r>
      <w:r w:rsidRPr="00FE3D94">
        <w:rPr>
          <w:rFonts w:ascii="Arial" w:hAnsi="Arial" w:cs="Arial"/>
          <w:i/>
          <w:iCs/>
          <w:lang w:val="es-ES_tradnl"/>
        </w:rPr>
        <w:t>implicaciones económicas para el caso de las Islas Baleares</w:t>
      </w:r>
      <w:r w:rsidRPr="00FE3D94">
        <w:rPr>
          <w:rFonts w:ascii="Arial" w:hAnsi="Arial" w:cs="Arial"/>
          <w:lang w:val="es-ES_tradnl"/>
        </w:rPr>
        <w:t>. Departamento de</w:t>
      </w:r>
      <w:r w:rsidR="00287CA2" w:rsidRPr="00FE3D94">
        <w:rPr>
          <w:rFonts w:ascii="Arial" w:hAnsi="Arial" w:cs="Arial"/>
          <w:i/>
          <w:iCs/>
          <w:lang w:val="es-ES_tradnl"/>
        </w:rPr>
        <w:t xml:space="preserve"> </w:t>
      </w:r>
      <w:r w:rsidRPr="00FE3D94">
        <w:rPr>
          <w:rFonts w:ascii="Arial" w:hAnsi="Arial" w:cs="Arial"/>
          <w:lang w:val="es-ES_tradnl"/>
        </w:rPr>
        <w:t>Economía Aplicada, Universidad de las Islas Baleares.</w:t>
      </w:r>
    </w:p>
    <w:p w:rsidR="00287CA2" w:rsidRPr="00FE3D94" w:rsidRDefault="00287CA2" w:rsidP="002E443E">
      <w:pPr>
        <w:autoSpaceDE w:val="0"/>
        <w:autoSpaceDN w:val="0"/>
        <w:adjustRightInd w:val="0"/>
        <w:spacing w:after="0" w:line="240" w:lineRule="auto"/>
        <w:jc w:val="both"/>
        <w:rPr>
          <w:rFonts w:ascii="Arial" w:hAnsi="Arial" w:cs="Arial"/>
          <w:i/>
          <w:iCs/>
        </w:rPr>
      </w:pPr>
    </w:p>
    <w:p w:rsidR="007332C0" w:rsidRPr="00FE3D94" w:rsidRDefault="007332C0" w:rsidP="002E443E">
      <w:pPr>
        <w:autoSpaceDE w:val="0"/>
        <w:autoSpaceDN w:val="0"/>
        <w:adjustRightInd w:val="0"/>
        <w:spacing w:after="0" w:line="240" w:lineRule="auto"/>
        <w:jc w:val="both"/>
        <w:rPr>
          <w:rFonts w:ascii="Arial" w:hAnsi="Arial" w:cs="Arial"/>
          <w:i/>
          <w:iCs/>
        </w:rPr>
      </w:pPr>
      <w:r w:rsidRPr="00FE3D94">
        <w:rPr>
          <w:rFonts w:ascii="Arial" w:hAnsi="Arial" w:cs="Arial"/>
          <w:lang w:val="pt-BR"/>
        </w:rPr>
        <w:t xml:space="preserve">Balaguer, L. &amp; M. Cantavella-Jorda, 2002. </w:t>
      </w:r>
      <w:r w:rsidRPr="00FE3D94">
        <w:rPr>
          <w:rFonts w:ascii="Arial" w:hAnsi="Arial" w:cs="Arial"/>
          <w:i/>
          <w:iCs/>
        </w:rPr>
        <w:t>Tourism as a Long-Run Economic Growth</w:t>
      </w:r>
      <w:r w:rsidR="00287CA2" w:rsidRPr="00FE3D94">
        <w:rPr>
          <w:rFonts w:ascii="Arial" w:hAnsi="Arial" w:cs="Arial"/>
          <w:i/>
          <w:iCs/>
        </w:rPr>
        <w:t xml:space="preserve"> </w:t>
      </w:r>
      <w:r w:rsidRPr="00FE3D94">
        <w:rPr>
          <w:rFonts w:ascii="Arial" w:hAnsi="Arial" w:cs="Arial"/>
          <w:i/>
          <w:iCs/>
        </w:rPr>
        <w:t>Factor: The Spanish case</w:t>
      </w:r>
      <w:r w:rsidRPr="00FE3D94">
        <w:rPr>
          <w:rFonts w:ascii="Arial" w:hAnsi="Arial" w:cs="Arial"/>
        </w:rPr>
        <w:t xml:space="preserve">. </w:t>
      </w:r>
      <w:proofErr w:type="gramStart"/>
      <w:r w:rsidRPr="00FE3D94">
        <w:rPr>
          <w:rFonts w:ascii="Arial" w:hAnsi="Arial" w:cs="Arial"/>
        </w:rPr>
        <w:t>Applied Economics, Vol.34, pp. 877-884.</w:t>
      </w:r>
      <w:proofErr w:type="gramEnd"/>
    </w:p>
    <w:p w:rsidR="00287CA2" w:rsidRPr="00FE3D94" w:rsidRDefault="00287CA2" w:rsidP="002E443E">
      <w:pPr>
        <w:autoSpaceDE w:val="0"/>
        <w:autoSpaceDN w:val="0"/>
        <w:adjustRightInd w:val="0"/>
        <w:spacing w:after="0" w:line="240" w:lineRule="auto"/>
        <w:jc w:val="both"/>
        <w:rPr>
          <w:rFonts w:ascii="Arial" w:hAnsi="Arial" w:cs="Arial"/>
        </w:rPr>
      </w:pPr>
    </w:p>
    <w:p w:rsidR="007332C0" w:rsidRPr="00FE3D94" w:rsidRDefault="007332C0" w:rsidP="002E443E">
      <w:pPr>
        <w:autoSpaceDE w:val="0"/>
        <w:autoSpaceDN w:val="0"/>
        <w:adjustRightInd w:val="0"/>
        <w:spacing w:after="0" w:line="240" w:lineRule="auto"/>
        <w:jc w:val="both"/>
        <w:rPr>
          <w:rFonts w:ascii="Arial" w:hAnsi="Arial" w:cs="Arial"/>
        </w:rPr>
      </w:pPr>
      <w:r w:rsidRPr="00FE3D94">
        <w:rPr>
          <w:rFonts w:ascii="Arial" w:hAnsi="Arial" w:cs="Arial"/>
        </w:rPr>
        <w:lastRenderedPageBreak/>
        <w:t xml:space="preserve">Blake, A., 2000. </w:t>
      </w:r>
      <w:proofErr w:type="gramStart"/>
      <w:r w:rsidRPr="00FE3D94">
        <w:rPr>
          <w:rFonts w:ascii="Arial" w:hAnsi="Arial" w:cs="Arial"/>
          <w:i/>
          <w:iCs/>
        </w:rPr>
        <w:t>The Economic Effects of Tourism in Spain</w:t>
      </w:r>
      <w:r w:rsidRPr="00FE3D94">
        <w:rPr>
          <w:rFonts w:ascii="Arial" w:hAnsi="Arial" w:cs="Arial"/>
        </w:rPr>
        <w:t>.</w:t>
      </w:r>
      <w:proofErr w:type="gramEnd"/>
      <w:r w:rsidRPr="00FE3D94">
        <w:rPr>
          <w:rFonts w:ascii="Arial" w:hAnsi="Arial" w:cs="Arial"/>
        </w:rPr>
        <w:t xml:space="preserve"> </w:t>
      </w:r>
      <w:proofErr w:type="gramStart"/>
      <w:r w:rsidRPr="00FE3D94">
        <w:rPr>
          <w:rFonts w:ascii="Arial" w:hAnsi="Arial" w:cs="Arial"/>
        </w:rPr>
        <w:t>Mimeo.</w:t>
      </w:r>
      <w:proofErr w:type="gramEnd"/>
      <w:r w:rsidRPr="00FE3D94">
        <w:rPr>
          <w:rFonts w:ascii="Arial" w:hAnsi="Arial" w:cs="Arial"/>
        </w:rPr>
        <w:t xml:space="preserve"> </w:t>
      </w:r>
      <w:proofErr w:type="gramStart"/>
      <w:r w:rsidRPr="00FE3D94">
        <w:rPr>
          <w:rFonts w:ascii="Arial" w:hAnsi="Arial" w:cs="Arial"/>
        </w:rPr>
        <w:t xml:space="preserve">Christel </w:t>
      </w:r>
      <w:proofErr w:type="spellStart"/>
      <w:r w:rsidRPr="00FE3D94">
        <w:rPr>
          <w:rFonts w:ascii="Arial" w:hAnsi="Arial" w:cs="Arial"/>
        </w:rPr>
        <w:t>DeHaan</w:t>
      </w:r>
      <w:proofErr w:type="spellEnd"/>
      <w:r w:rsidR="00287CA2" w:rsidRPr="00FE3D94">
        <w:rPr>
          <w:rFonts w:ascii="Arial" w:hAnsi="Arial" w:cs="Arial"/>
        </w:rPr>
        <w:t xml:space="preserve"> </w:t>
      </w:r>
      <w:r w:rsidRPr="00FE3D94">
        <w:rPr>
          <w:rFonts w:ascii="Arial" w:hAnsi="Arial" w:cs="Arial"/>
        </w:rPr>
        <w:t>Tourism and Travel Research Institute, Nottingham University Business School,</w:t>
      </w:r>
      <w:r w:rsidR="00287CA2" w:rsidRPr="00FE3D94">
        <w:rPr>
          <w:rFonts w:ascii="Arial" w:hAnsi="Arial" w:cs="Arial"/>
        </w:rPr>
        <w:t xml:space="preserve"> </w:t>
      </w:r>
      <w:r w:rsidRPr="00FE3D94">
        <w:rPr>
          <w:rFonts w:ascii="Arial" w:hAnsi="Arial" w:cs="Arial"/>
        </w:rPr>
        <w:t>UK.</w:t>
      </w:r>
      <w:proofErr w:type="gramEnd"/>
    </w:p>
    <w:p w:rsidR="00287CA2" w:rsidRPr="00FE3D94" w:rsidRDefault="00287CA2" w:rsidP="002E443E">
      <w:pPr>
        <w:autoSpaceDE w:val="0"/>
        <w:autoSpaceDN w:val="0"/>
        <w:adjustRightInd w:val="0"/>
        <w:spacing w:after="0" w:line="240" w:lineRule="auto"/>
        <w:jc w:val="both"/>
        <w:rPr>
          <w:rFonts w:ascii="Arial" w:hAnsi="Arial" w:cs="Arial"/>
        </w:rPr>
      </w:pPr>
    </w:p>
    <w:p w:rsidR="007332C0" w:rsidRPr="00FE3D94" w:rsidRDefault="007332C0" w:rsidP="002E443E">
      <w:pPr>
        <w:autoSpaceDE w:val="0"/>
        <w:autoSpaceDN w:val="0"/>
        <w:adjustRightInd w:val="0"/>
        <w:spacing w:after="0" w:line="240" w:lineRule="auto"/>
        <w:jc w:val="both"/>
        <w:rPr>
          <w:rFonts w:ascii="Arial" w:hAnsi="Arial" w:cs="Arial"/>
        </w:rPr>
      </w:pPr>
      <w:proofErr w:type="gramStart"/>
      <w:r w:rsidRPr="00FE3D94">
        <w:rPr>
          <w:rFonts w:ascii="Arial" w:hAnsi="Arial" w:cs="Arial"/>
        </w:rPr>
        <w:t>Bueno, R., C. Herzfeld, E. A. Stanton &amp; F. Ackerman, 2008.</w:t>
      </w:r>
      <w:proofErr w:type="gramEnd"/>
      <w:r w:rsidRPr="00FE3D94">
        <w:rPr>
          <w:rFonts w:ascii="Arial" w:hAnsi="Arial" w:cs="Arial"/>
        </w:rPr>
        <w:t xml:space="preserve"> </w:t>
      </w:r>
      <w:r w:rsidRPr="00FE3D94">
        <w:rPr>
          <w:rFonts w:ascii="Arial" w:hAnsi="Arial" w:cs="Arial"/>
          <w:i/>
          <w:iCs/>
        </w:rPr>
        <w:t>The Caribbean and Climate</w:t>
      </w:r>
      <w:r w:rsidR="00287CA2" w:rsidRPr="00FE3D94">
        <w:rPr>
          <w:rFonts w:ascii="Arial" w:hAnsi="Arial" w:cs="Arial"/>
          <w:i/>
          <w:iCs/>
        </w:rPr>
        <w:t xml:space="preserve"> </w:t>
      </w:r>
      <w:r w:rsidRPr="00FE3D94">
        <w:rPr>
          <w:rFonts w:ascii="Arial" w:hAnsi="Arial" w:cs="Arial"/>
          <w:i/>
          <w:iCs/>
        </w:rPr>
        <w:t>Change: The Cost of Inaction</w:t>
      </w:r>
      <w:r w:rsidRPr="00FE3D94">
        <w:rPr>
          <w:rFonts w:ascii="Arial" w:hAnsi="Arial" w:cs="Arial"/>
        </w:rPr>
        <w:t>. Tufts University, Medford: MA.</w:t>
      </w:r>
    </w:p>
    <w:p w:rsidR="00287CA2" w:rsidRPr="00FE3D94" w:rsidRDefault="00287CA2" w:rsidP="002E443E">
      <w:pPr>
        <w:autoSpaceDE w:val="0"/>
        <w:autoSpaceDN w:val="0"/>
        <w:adjustRightInd w:val="0"/>
        <w:spacing w:after="0" w:line="240" w:lineRule="auto"/>
        <w:jc w:val="both"/>
        <w:rPr>
          <w:rFonts w:ascii="Arial" w:hAnsi="Arial" w:cs="Arial"/>
          <w:i/>
          <w:iCs/>
        </w:rPr>
      </w:pPr>
    </w:p>
    <w:p w:rsidR="007332C0" w:rsidRPr="00FE3D94" w:rsidRDefault="007332C0" w:rsidP="002E443E">
      <w:pPr>
        <w:autoSpaceDE w:val="0"/>
        <w:autoSpaceDN w:val="0"/>
        <w:adjustRightInd w:val="0"/>
        <w:spacing w:after="0" w:line="240" w:lineRule="auto"/>
        <w:jc w:val="both"/>
        <w:rPr>
          <w:rFonts w:ascii="Arial" w:hAnsi="Arial" w:cs="Arial"/>
          <w:i/>
          <w:iCs/>
        </w:rPr>
      </w:pPr>
      <w:proofErr w:type="spellStart"/>
      <w:r w:rsidRPr="00FE3D94">
        <w:rPr>
          <w:rFonts w:ascii="Arial" w:hAnsi="Arial" w:cs="Arial"/>
          <w:lang w:val="fr-FR"/>
        </w:rPr>
        <w:t>Carpacci</w:t>
      </w:r>
      <w:proofErr w:type="spellEnd"/>
      <w:r w:rsidRPr="00FE3D94">
        <w:rPr>
          <w:rFonts w:ascii="Arial" w:hAnsi="Arial" w:cs="Arial"/>
          <w:lang w:val="fr-FR"/>
        </w:rPr>
        <w:t xml:space="preserve">, S., A. E. </w:t>
      </w:r>
      <w:proofErr w:type="spellStart"/>
      <w:r w:rsidRPr="00FE3D94">
        <w:rPr>
          <w:rFonts w:ascii="Arial" w:hAnsi="Arial" w:cs="Arial"/>
          <w:lang w:val="fr-FR"/>
        </w:rPr>
        <w:t>Scorcu</w:t>
      </w:r>
      <w:proofErr w:type="spellEnd"/>
      <w:r w:rsidRPr="00FE3D94">
        <w:rPr>
          <w:rFonts w:ascii="Arial" w:hAnsi="Arial" w:cs="Arial"/>
          <w:lang w:val="fr-FR"/>
        </w:rPr>
        <w:t xml:space="preserve"> &amp; L. </w:t>
      </w:r>
      <w:proofErr w:type="spellStart"/>
      <w:r w:rsidRPr="00FE3D94">
        <w:rPr>
          <w:rFonts w:ascii="Arial" w:hAnsi="Arial" w:cs="Arial"/>
          <w:lang w:val="fr-FR"/>
        </w:rPr>
        <w:t>Vici</w:t>
      </w:r>
      <w:proofErr w:type="spellEnd"/>
      <w:r w:rsidRPr="00FE3D94">
        <w:rPr>
          <w:rFonts w:ascii="Arial" w:hAnsi="Arial" w:cs="Arial"/>
          <w:lang w:val="fr-FR"/>
        </w:rPr>
        <w:t xml:space="preserve">, 2014. </w:t>
      </w:r>
      <w:r w:rsidRPr="00FE3D94">
        <w:rPr>
          <w:rFonts w:ascii="Arial" w:hAnsi="Arial" w:cs="Arial"/>
          <w:i/>
          <w:iCs/>
        </w:rPr>
        <w:t>Eco Labels and Tourism Flows: How Much is</w:t>
      </w:r>
      <w:r w:rsidR="00287CA2" w:rsidRPr="00FE3D94">
        <w:rPr>
          <w:rFonts w:ascii="Arial" w:hAnsi="Arial" w:cs="Arial"/>
          <w:i/>
          <w:iCs/>
        </w:rPr>
        <w:t xml:space="preserve"> </w:t>
      </w:r>
      <w:r w:rsidRPr="00FE3D94">
        <w:rPr>
          <w:rFonts w:ascii="Arial" w:hAnsi="Arial" w:cs="Arial"/>
          <w:i/>
          <w:iCs/>
        </w:rPr>
        <w:t xml:space="preserve">a Blue Flag Worth? </w:t>
      </w:r>
      <w:r w:rsidRPr="00FE3D94">
        <w:rPr>
          <w:rFonts w:ascii="Arial" w:hAnsi="Arial" w:cs="Arial"/>
        </w:rPr>
        <w:t>Working Paper DSE No. 917, Universidad de Bologna,</w:t>
      </w:r>
      <w:r w:rsidR="00287CA2" w:rsidRPr="00FE3D94">
        <w:rPr>
          <w:rFonts w:ascii="Arial" w:hAnsi="Arial" w:cs="Arial"/>
          <w:i/>
          <w:iCs/>
        </w:rPr>
        <w:t xml:space="preserve"> </w:t>
      </w:r>
      <w:proofErr w:type="gramStart"/>
      <w:r w:rsidRPr="00FE3D94">
        <w:rPr>
          <w:rFonts w:ascii="Arial" w:hAnsi="Arial" w:cs="Arial"/>
        </w:rPr>
        <w:t>Italia</w:t>
      </w:r>
      <w:proofErr w:type="gramEnd"/>
      <w:r w:rsidRPr="00FE3D94">
        <w:rPr>
          <w:rFonts w:ascii="Arial" w:hAnsi="Arial" w:cs="Arial"/>
        </w:rPr>
        <w:t>.</w:t>
      </w:r>
    </w:p>
    <w:p w:rsidR="00287CA2" w:rsidRPr="00FE3D94" w:rsidRDefault="00287CA2" w:rsidP="002E443E">
      <w:pPr>
        <w:autoSpaceDE w:val="0"/>
        <w:autoSpaceDN w:val="0"/>
        <w:adjustRightInd w:val="0"/>
        <w:spacing w:after="0" w:line="240" w:lineRule="auto"/>
        <w:jc w:val="both"/>
        <w:rPr>
          <w:rFonts w:ascii="Arial" w:hAnsi="Arial" w:cs="Arial"/>
        </w:rPr>
      </w:pPr>
    </w:p>
    <w:p w:rsidR="00287CA2" w:rsidRPr="00FE3D94" w:rsidRDefault="00287CA2" w:rsidP="002E443E">
      <w:pPr>
        <w:autoSpaceDE w:val="0"/>
        <w:autoSpaceDN w:val="0"/>
        <w:adjustRightInd w:val="0"/>
        <w:spacing w:after="0" w:line="240" w:lineRule="auto"/>
        <w:jc w:val="both"/>
        <w:rPr>
          <w:rFonts w:ascii="Arial" w:hAnsi="Arial" w:cs="Arial"/>
          <w:lang w:val="fr-FR"/>
        </w:rPr>
      </w:pPr>
    </w:p>
    <w:p w:rsidR="007332C0" w:rsidRPr="00FE3D94" w:rsidRDefault="007332C0" w:rsidP="002E443E">
      <w:pPr>
        <w:autoSpaceDE w:val="0"/>
        <w:autoSpaceDN w:val="0"/>
        <w:adjustRightInd w:val="0"/>
        <w:spacing w:after="0" w:line="240" w:lineRule="auto"/>
        <w:jc w:val="both"/>
        <w:rPr>
          <w:rFonts w:ascii="Arial" w:hAnsi="Arial" w:cs="Arial"/>
          <w:lang w:val="es-ES_tradnl"/>
        </w:rPr>
      </w:pPr>
      <w:proofErr w:type="spellStart"/>
      <w:r w:rsidRPr="00FE3D94">
        <w:rPr>
          <w:rFonts w:ascii="Arial" w:hAnsi="Arial" w:cs="Arial"/>
          <w:lang w:val="fr-FR"/>
        </w:rPr>
        <w:t>Exceltur</w:t>
      </w:r>
      <w:proofErr w:type="spellEnd"/>
      <w:r w:rsidRPr="00FE3D94">
        <w:rPr>
          <w:rFonts w:ascii="Arial" w:hAnsi="Arial" w:cs="Arial"/>
          <w:lang w:val="fr-FR"/>
        </w:rPr>
        <w:t xml:space="preserve">-Deloitte, 2005. </w:t>
      </w:r>
      <w:r w:rsidRPr="00FE3D94">
        <w:rPr>
          <w:rFonts w:ascii="Arial" w:hAnsi="Arial" w:cs="Arial"/>
          <w:i/>
          <w:iCs/>
          <w:lang w:val="es-ES_tradnl"/>
        </w:rPr>
        <w:t>Impactos sobre el Entorno, la Economía y el Empleo de los</w:t>
      </w:r>
      <w:r w:rsidR="00287CA2" w:rsidRPr="00FE3D94">
        <w:rPr>
          <w:rFonts w:ascii="Arial" w:hAnsi="Arial" w:cs="Arial"/>
          <w:lang w:val="es-ES_tradnl"/>
        </w:rPr>
        <w:t xml:space="preserve"> </w:t>
      </w:r>
      <w:r w:rsidRPr="00FE3D94">
        <w:rPr>
          <w:rFonts w:ascii="Arial" w:hAnsi="Arial" w:cs="Arial"/>
          <w:i/>
          <w:iCs/>
          <w:lang w:val="es-ES_tradnl"/>
        </w:rPr>
        <w:t>Distintos Modelos de Desarrollo Turístico del Litoral Mediterráneo Español,</w:t>
      </w:r>
      <w:r w:rsidR="00287CA2" w:rsidRPr="00FE3D94">
        <w:rPr>
          <w:rFonts w:ascii="Arial" w:hAnsi="Arial" w:cs="Arial"/>
          <w:lang w:val="es-ES_tradnl"/>
        </w:rPr>
        <w:t xml:space="preserve"> </w:t>
      </w:r>
      <w:r w:rsidRPr="00FE3D94">
        <w:rPr>
          <w:rFonts w:ascii="Arial" w:hAnsi="Arial" w:cs="Arial"/>
          <w:i/>
          <w:iCs/>
          <w:lang w:val="es-ES_tradnl"/>
        </w:rPr>
        <w:t>Baleares y Canarias</w:t>
      </w:r>
      <w:r w:rsidRPr="00FE3D94">
        <w:rPr>
          <w:rFonts w:ascii="Arial" w:hAnsi="Arial" w:cs="Arial"/>
          <w:lang w:val="es-ES_tradnl"/>
        </w:rPr>
        <w:t>. Madrid, España.</w:t>
      </w:r>
    </w:p>
    <w:p w:rsidR="00287CA2" w:rsidRPr="00FE3D94" w:rsidRDefault="00287CA2" w:rsidP="002E443E">
      <w:pPr>
        <w:autoSpaceDE w:val="0"/>
        <w:autoSpaceDN w:val="0"/>
        <w:adjustRightInd w:val="0"/>
        <w:spacing w:after="0" w:line="240" w:lineRule="auto"/>
        <w:jc w:val="both"/>
        <w:rPr>
          <w:rFonts w:ascii="Arial" w:hAnsi="Arial" w:cs="Arial"/>
        </w:rPr>
      </w:pPr>
    </w:p>
    <w:p w:rsidR="00287CA2" w:rsidRPr="00FE3D94" w:rsidRDefault="007332C0" w:rsidP="002E443E">
      <w:pPr>
        <w:autoSpaceDE w:val="0"/>
        <w:autoSpaceDN w:val="0"/>
        <w:adjustRightInd w:val="0"/>
        <w:spacing w:after="0" w:line="240" w:lineRule="auto"/>
        <w:jc w:val="both"/>
        <w:rPr>
          <w:rFonts w:ascii="Arial" w:hAnsi="Arial" w:cs="Arial"/>
          <w:i/>
          <w:iCs/>
        </w:rPr>
      </w:pPr>
      <w:proofErr w:type="spellStart"/>
      <w:r w:rsidRPr="00FE3D94">
        <w:rPr>
          <w:rFonts w:ascii="Arial" w:hAnsi="Arial" w:cs="Arial"/>
        </w:rPr>
        <w:t>Halkos</w:t>
      </w:r>
      <w:proofErr w:type="spellEnd"/>
      <w:r w:rsidRPr="00FE3D94">
        <w:rPr>
          <w:rFonts w:ascii="Arial" w:hAnsi="Arial" w:cs="Arial"/>
        </w:rPr>
        <w:t xml:space="preserve">, G. &amp; S. </w:t>
      </w:r>
      <w:proofErr w:type="spellStart"/>
      <w:r w:rsidRPr="00FE3D94">
        <w:rPr>
          <w:rFonts w:ascii="Arial" w:hAnsi="Arial" w:cs="Arial"/>
        </w:rPr>
        <w:t>Matsiori</w:t>
      </w:r>
      <w:proofErr w:type="spellEnd"/>
      <w:r w:rsidRPr="00FE3D94">
        <w:rPr>
          <w:rFonts w:ascii="Arial" w:hAnsi="Arial" w:cs="Arial"/>
        </w:rPr>
        <w:t xml:space="preserve">, 2012. </w:t>
      </w:r>
      <w:proofErr w:type="gramStart"/>
      <w:r w:rsidRPr="00FE3D94">
        <w:rPr>
          <w:rFonts w:ascii="Arial" w:hAnsi="Arial" w:cs="Arial"/>
          <w:i/>
          <w:iCs/>
        </w:rPr>
        <w:t>Determinants of willingness to pay for coastal zone</w:t>
      </w:r>
      <w:r w:rsidR="00287CA2" w:rsidRPr="00FE3D94">
        <w:rPr>
          <w:rFonts w:ascii="Arial" w:hAnsi="Arial" w:cs="Arial"/>
          <w:i/>
          <w:iCs/>
        </w:rPr>
        <w:t xml:space="preserve"> </w:t>
      </w:r>
      <w:r w:rsidRPr="00FE3D94">
        <w:rPr>
          <w:rFonts w:ascii="Arial" w:hAnsi="Arial" w:cs="Arial"/>
          <w:i/>
          <w:iCs/>
        </w:rPr>
        <w:t>quality improvement</w:t>
      </w:r>
      <w:r w:rsidRPr="00FE3D94">
        <w:rPr>
          <w:rFonts w:ascii="Arial" w:hAnsi="Arial" w:cs="Arial"/>
        </w:rPr>
        <w:t>.</w:t>
      </w:r>
      <w:proofErr w:type="gramEnd"/>
      <w:r w:rsidRPr="00FE3D94">
        <w:rPr>
          <w:rFonts w:ascii="Arial" w:hAnsi="Arial" w:cs="Arial"/>
        </w:rPr>
        <w:t xml:space="preserve"> The Journal of Socio-Economics 41(4): 391-399.</w:t>
      </w:r>
      <w:r w:rsidR="00287CA2" w:rsidRPr="00FE3D94">
        <w:rPr>
          <w:rFonts w:ascii="Arial" w:hAnsi="Arial" w:cs="Arial"/>
          <w:i/>
          <w:iCs/>
        </w:rPr>
        <w:t xml:space="preserve"> </w:t>
      </w:r>
    </w:p>
    <w:p w:rsidR="00287CA2" w:rsidRPr="00FE3D94" w:rsidRDefault="00287CA2" w:rsidP="002E443E">
      <w:pPr>
        <w:autoSpaceDE w:val="0"/>
        <w:autoSpaceDN w:val="0"/>
        <w:adjustRightInd w:val="0"/>
        <w:spacing w:after="0" w:line="240" w:lineRule="auto"/>
        <w:jc w:val="both"/>
        <w:rPr>
          <w:rFonts w:ascii="Arial" w:hAnsi="Arial" w:cs="Arial"/>
          <w:i/>
          <w:iCs/>
        </w:rPr>
      </w:pPr>
    </w:p>
    <w:p w:rsidR="007332C0" w:rsidRPr="00FE3D94" w:rsidRDefault="007332C0" w:rsidP="002E443E">
      <w:pPr>
        <w:autoSpaceDE w:val="0"/>
        <w:autoSpaceDN w:val="0"/>
        <w:adjustRightInd w:val="0"/>
        <w:spacing w:after="0" w:line="240" w:lineRule="auto"/>
        <w:jc w:val="both"/>
        <w:rPr>
          <w:rFonts w:ascii="Arial" w:hAnsi="Arial" w:cs="Arial"/>
        </w:rPr>
      </w:pPr>
      <w:proofErr w:type="spellStart"/>
      <w:proofErr w:type="gramStart"/>
      <w:r w:rsidRPr="00FE3D94">
        <w:rPr>
          <w:rFonts w:ascii="Arial" w:hAnsi="Arial" w:cs="Arial"/>
        </w:rPr>
        <w:t>Mechler</w:t>
      </w:r>
      <w:proofErr w:type="spellEnd"/>
      <w:r w:rsidRPr="00FE3D94">
        <w:rPr>
          <w:rFonts w:ascii="Arial" w:hAnsi="Arial" w:cs="Arial"/>
        </w:rPr>
        <w:t>, 2005.</w:t>
      </w:r>
      <w:proofErr w:type="gramEnd"/>
      <w:r w:rsidRPr="00FE3D94">
        <w:rPr>
          <w:rFonts w:ascii="Arial" w:hAnsi="Arial" w:cs="Arial"/>
        </w:rPr>
        <w:t xml:space="preserve"> </w:t>
      </w:r>
      <w:proofErr w:type="gramStart"/>
      <w:r w:rsidRPr="00FE3D94">
        <w:rPr>
          <w:rFonts w:ascii="Arial" w:hAnsi="Arial" w:cs="Arial"/>
          <w:i/>
          <w:iCs/>
        </w:rPr>
        <w:t>Cost-Benefit Analysis of Natural Disaster Risk Management in</w:t>
      </w:r>
      <w:r w:rsidR="00287CA2" w:rsidRPr="00FE3D94">
        <w:rPr>
          <w:rFonts w:ascii="Arial" w:hAnsi="Arial" w:cs="Arial"/>
          <w:i/>
          <w:iCs/>
        </w:rPr>
        <w:t xml:space="preserve"> </w:t>
      </w:r>
      <w:r w:rsidRPr="00FE3D94">
        <w:rPr>
          <w:rFonts w:ascii="Arial" w:hAnsi="Arial" w:cs="Arial"/>
          <w:i/>
          <w:iCs/>
        </w:rPr>
        <w:t>Developing Countries.</w:t>
      </w:r>
      <w:proofErr w:type="gramEnd"/>
      <w:r w:rsidRPr="00FE3D94">
        <w:rPr>
          <w:rFonts w:ascii="Arial" w:hAnsi="Arial" w:cs="Arial"/>
          <w:i/>
          <w:iCs/>
        </w:rPr>
        <w:t xml:space="preserve"> </w:t>
      </w:r>
      <w:proofErr w:type="gramStart"/>
      <w:r w:rsidRPr="00FE3D94">
        <w:rPr>
          <w:rFonts w:ascii="Arial" w:hAnsi="Arial" w:cs="Arial"/>
        </w:rPr>
        <w:t>GTZ.</w:t>
      </w:r>
      <w:proofErr w:type="gramEnd"/>
    </w:p>
    <w:p w:rsidR="00287CA2" w:rsidRPr="00FE3D94" w:rsidRDefault="00287CA2" w:rsidP="002E443E">
      <w:pPr>
        <w:autoSpaceDE w:val="0"/>
        <w:autoSpaceDN w:val="0"/>
        <w:adjustRightInd w:val="0"/>
        <w:spacing w:after="0" w:line="240" w:lineRule="auto"/>
        <w:jc w:val="both"/>
        <w:rPr>
          <w:rFonts w:ascii="Arial" w:hAnsi="Arial" w:cs="Arial"/>
        </w:rPr>
      </w:pPr>
    </w:p>
    <w:p w:rsidR="00287CA2" w:rsidRPr="00FE3D94" w:rsidRDefault="007332C0" w:rsidP="002E443E">
      <w:pPr>
        <w:autoSpaceDE w:val="0"/>
        <w:autoSpaceDN w:val="0"/>
        <w:adjustRightInd w:val="0"/>
        <w:spacing w:after="0" w:line="240" w:lineRule="auto"/>
        <w:jc w:val="both"/>
        <w:rPr>
          <w:rFonts w:ascii="Arial" w:hAnsi="Arial" w:cs="Arial"/>
        </w:rPr>
      </w:pPr>
      <w:r w:rsidRPr="00FE3D94">
        <w:rPr>
          <w:rFonts w:ascii="Arial" w:hAnsi="Arial" w:cs="Arial"/>
        </w:rPr>
        <w:t xml:space="preserve">Mimura, N., L. Nurse, R.F. McLean, J. </w:t>
      </w:r>
      <w:proofErr w:type="spellStart"/>
      <w:r w:rsidRPr="00FE3D94">
        <w:rPr>
          <w:rFonts w:ascii="Arial" w:hAnsi="Arial" w:cs="Arial"/>
        </w:rPr>
        <w:t>Agard</w:t>
      </w:r>
      <w:proofErr w:type="spellEnd"/>
      <w:r w:rsidRPr="00FE3D94">
        <w:rPr>
          <w:rFonts w:ascii="Arial" w:hAnsi="Arial" w:cs="Arial"/>
        </w:rPr>
        <w:t xml:space="preserve">, L. </w:t>
      </w:r>
      <w:proofErr w:type="spellStart"/>
      <w:r w:rsidRPr="00FE3D94">
        <w:rPr>
          <w:rFonts w:ascii="Arial" w:hAnsi="Arial" w:cs="Arial"/>
        </w:rPr>
        <w:t>Briguglio</w:t>
      </w:r>
      <w:proofErr w:type="spellEnd"/>
      <w:r w:rsidRPr="00FE3D94">
        <w:rPr>
          <w:rFonts w:ascii="Arial" w:hAnsi="Arial" w:cs="Arial"/>
        </w:rPr>
        <w:t xml:space="preserve">, P. </w:t>
      </w:r>
      <w:proofErr w:type="spellStart"/>
      <w:r w:rsidRPr="00FE3D94">
        <w:rPr>
          <w:rFonts w:ascii="Arial" w:hAnsi="Arial" w:cs="Arial"/>
        </w:rPr>
        <w:t>Lefale</w:t>
      </w:r>
      <w:proofErr w:type="spellEnd"/>
      <w:r w:rsidRPr="00FE3D94">
        <w:rPr>
          <w:rFonts w:ascii="Arial" w:hAnsi="Arial" w:cs="Arial"/>
        </w:rPr>
        <w:t xml:space="preserve">, R. </w:t>
      </w:r>
      <w:proofErr w:type="spellStart"/>
      <w:r w:rsidRPr="00FE3D94">
        <w:rPr>
          <w:rFonts w:ascii="Arial" w:hAnsi="Arial" w:cs="Arial"/>
        </w:rPr>
        <w:t>Payet</w:t>
      </w:r>
      <w:proofErr w:type="spellEnd"/>
      <w:r w:rsidRPr="00FE3D94">
        <w:rPr>
          <w:rFonts w:ascii="Arial" w:hAnsi="Arial" w:cs="Arial"/>
        </w:rPr>
        <w:t xml:space="preserve"> &amp; G.</w:t>
      </w:r>
      <w:r w:rsidR="00287CA2" w:rsidRPr="00FE3D94">
        <w:rPr>
          <w:rFonts w:ascii="Arial" w:hAnsi="Arial" w:cs="Arial"/>
        </w:rPr>
        <w:t xml:space="preserve"> </w:t>
      </w:r>
      <w:proofErr w:type="spellStart"/>
      <w:r w:rsidRPr="00FE3D94">
        <w:rPr>
          <w:rFonts w:ascii="Arial" w:hAnsi="Arial" w:cs="Arial"/>
        </w:rPr>
        <w:t>Sem</w:t>
      </w:r>
      <w:proofErr w:type="spellEnd"/>
      <w:r w:rsidRPr="00FE3D94">
        <w:rPr>
          <w:rFonts w:ascii="Arial" w:hAnsi="Arial" w:cs="Arial"/>
        </w:rPr>
        <w:t xml:space="preserve">, 2007. </w:t>
      </w:r>
      <w:proofErr w:type="gramStart"/>
      <w:r w:rsidRPr="00FE3D94">
        <w:rPr>
          <w:rFonts w:ascii="Arial" w:hAnsi="Arial" w:cs="Arial"/>
          <w:i/>
          <w:iCs/>
        </w:rPr>
        <w:t>Small islands</w:t>
      </w:r>
      <w:r w:rsidRPr="00FE3D94">
        <w:rPr>
          <w:rFonts w:ascii="Arial" w:hAnsi="Arial" w:cs="Arial"/>
        </w:rPr>
        <w:t>.</w:t>
      </w:r>
      <w:proofErr w:type="gramEnd"/>
      <w:r w:rsidRPr="00FE3D94">
        <w:rPr>
          <w:rFonts w:ascii="Arial" w:hAnsi="Arial" w:cs="Arial"/>
        </w:rPr>
        <w:t xml:space="preserve"> Climate Change 2007: Impacts, Adaptation and</w:t>
      </w:r>
      <w:r w:rsidR="00287CA2" w:rsidRPr="00FE3D94">
        <w:rPr>
          <w:rFonts w:ascii="Arial" w:hAnsi="Arial" w:cs="Arial"/>
        </w:rPr>
        <w:t xml:space="preserve"> </w:t>
      </w:r>
      <w:r w:rsidRPr="00FE3D94">
        <w:rPr>
          <w:rFonts w:ascii="Arial" w:hAnsi="Arial" w:cs="Arial"/>
        </w:rPr>
        <w:t xml:space="preserve">Vulnerability. </w:t>
      </w:r>
      <w:proofErr w:type="gramStart"/>
      <w:r w:rsidRPr="00FE3D94">
        <w:rPr>
          <w:rFonts w:ascii="Arial" w:hAnsi="Arial" w:cs="Arial"/>
        </w:rPr>
        <w:t>Contribution of Working Group II to the Fourth Assessment Report</w:t>
      </w:r>
      <w:r w:rsidR="00287CA2" w:rsidRPr="00FE3D94">
        <w:rPr>
          <w:rFonts w:ascii="Arial" w:hAnsi="Arial" w:cs="Arial"/>
        </w:rPr>
        <w:t xml:space="preserve"> </w:t>
      </w:r>
      <w:r w:rsidRPr="00FE3D94">
        <w:rPr>
          <w:rFonts w:ascii="Arial" w:hAnsi="Arial" w:cs="Arial"/>
        </w:rPr>
        <w:t>of the Intergovernmental Panel on Climate Change.</w:t>
      </w:r>
      <w:proofErr w:type="gramEnd"/>
      <w:r w:rsidRPr="00FE3D94">
        <w:rPr>
          <w:rFonts w:ascii="Arial" w:hAnsi="Arial" w:cs="Arial"/>
        </w:rPr>
        <w:t xml:space="preserve"> </w:t>
      </w:r>
    </w:p>
    <w:p w:rsidR="00287CA2" w:rsidRPr="00FE3D94" w:rsidRDefault="00287CA2" w:rsidP="002E443E">
      <w:pPr>
        <w:autoSpaceDE w:val="0"/>
        <w:autoSpaceDN w:val="0"/>
        <w:adjustRightInd w:val="0"/>
        <w:spacing w:after="0" w:line="240" w:lineRule="auto"/>
        <w:jc w:val="both"/>
        <w:rPr>
          <w:rFonts w:ascii="Arial" w:hAnsi="Arial" w:cs="Arial"/>
        </w:rPr>
      </w:pPr>
    </w:p>
    <w:p w:rsidR="007332C0" w:rsidRPr="00FE3D94" w:rsidRDefault="007332C0" w:rsidP="002E443E">
      <w:pPr>
        <w:autoSpaceDE w:val="0"/>
        <w:autoSpaceDN w:val="0"/>
        <w:adjustRightInd w:val="0"/>
        <w:spacing w:after="0" w:line="240" w:lineRule="auto"/>
        <w:jc w:val="both"/>
        <w:rPr>
          <w:rFonts w:ascii="Arial" w:hAnsi="Arial" w:cs="Arial"/>
        </w:rPr>
      </w:pPr>
      <w:r w:rsidRPr="00FE3D94">
        <w:rPr>
          <w:rFonts w:ascii="Arial" w:hAnsi="Arial" w:cs="Arial"/>
        </w:rPr>
        <w:t xml:space="preserve">M. L. Parry, O. F. </w:t>
      </w:r>
      <w:proofErr w:type="spellStart"/>
      <w:r w:rsidRPr="00FE3D94">
        <w:rPr>
          <w:rFonts w:ascii="Arial" w:hAnsi="Arial" w:cs="Arial"/>
        </w:rPr>
        <w:t>Canziani</w:t>
      </w:r>
      <w:proofErr w:type="spellEnd"/>
      <w:r w:rsidRPr="00FE3D94">
        <w:rPr>
          <w:rFonts w:ascii="Arial" w:hAnsi="Arial" w:cs="Arial"/>
        </w:rPr>
        <w:t>,</w:t>
      </w:r>
      <w:r w:rsidR="00287CA2" w:rsidRPr="00FE3D94">
        <w:rPr>
          <w:rFonts w:ascii="Arial" w:hAnsi="Arial" w:cs="Arial"/>
        </w:rPr>
        <w:t xml:space="preserve"> </w:t>
      </w:r>
      <w:r w:rsidRPr="00FE3D94">
        <w:rPr>
          <w:rFonts w:ascii="Arial" w:hAnsi="Arial" w:cs="Arial"/>
        </w:rPr>
        <w:t xml:space="preserve">J. P. </w:t>
      </w:r>
      <w:proofErr w:type="spellStart"/>
      <w:r w:rsidRPr="00FE3D94">
        <w:rPr>
          <w:rFonts w:ascii="Arial" w:hAnsi="Arial" w:cs="Arial"/>
        </w:rPr>
        <w:t>Palutikof</w:t>
      </w:r>
      <w:proofErr w:type="spellEnd"/>
      <w:r w:rsidRPr="00FE3D94">
        <w:rPr>
          <w:rFonts w:ascii="Arial" w:hAnsi="Arial" w:cs="Arial"/>
        </w:rPr>
        <w:t>, P. J. van der Linden &amp; C. E. Hanson [Eds.], Cambridge University</w:t>
      </w:r>
      <w:r w:rsidR="00287CA2" w:rsidRPr="00FE3D94">
        <w:rPr>
          <w:rFonts w:ascii="Arial" w:hAnsi="Arial" w:cs="Arial"/>
        </w:rPr>
        <w:t xml:space="preserve"> </w:t>
      </w:r>
      <w:r w:rsidRPr="00FE3D94">
        <w:rPr>
          <w:rFonts w:ascii="Arial" w:hAnsi="Arial" w:cs="Arial"/>
        </w:rPr>
        <w:t>Press, Cambridge, UK, 687-716.</w:t>
      </w:r>
    </w:p>
    <w:p w:rsidR="00287CA2" w:rsidRPr="00FE3D94" w:rsidRDefault="00287CA2" w:rsidP="002E443E">
      <w:pPr>
        <w:autoSpaceDE w:val="0"/>
        <w:autoSpaceDN w:val="0"/>
        <w:adjustRightInd w:val="0"/>
        <w:spacing w:after="0" w:line="240" w:lineRule="auto"/>
        <w:jc w:val="both"/>
        <w:rPr>
          <w:rFonts w:ascii="Arial" w:hAnsi="Arial" w:cs="Arial"/>
        </w:rPr>
      </w:pPr>
    </w:p>
    <w:p w:rsidR="007332C0" w:rsidRPr="00FE3D94" w:rsidRDefault="007332C0" w:rsidP="002E443E">
      <w:pPr>
        <w:autoSpaceDE w:val="0"/>
        <w:autoSpaceDN w:val="0"/>
        <w:adjustRightInd w:val="0"/>
        <w:spacing w:after="0" w:line="240" w:lineRule="auto"/>
        <w:jc w:val="both"/>
        <w:rPr>
          <w:rFonts w:ascii="Arial" w:hAnsi="Arial" w:cs="Arial"/>
        </w:rPr>
      </w:pPr>
      <w:proofErr w:type="spellStart"/>
      <w:proofErr w:type="gramStart"/>
      <w:r w:rsidRPr="00FE3D94">
        <w:rPr>
          <w:rFonts w:ascii="Arial" w:hAnsi="Arial" w:cs="Arial"/>
        </w:rPr>
        <w:t>Moench</w:t>
      </w:r>
      <w:proofErr w:type="spellEnd"/>
      <w:r w:rsidRPr="00FE3D94">
        <w:rPr>
          <w:rFonts w:ascii="Arial" w:hAnsi="Arial" w:cs="Arial"/>
        </w:rPr>
        <w:t xml:space="preserve">, </w:t>
      </w:r>
      <w:proofErr w:type="spellStart"/>
      <w:r w:rsidRPr="00FE3D94">
        <w:rPr>
          <w:rFonts w:ascii="Arial" w:hAnsi="Arial" w:cs="Arial"/>
        </w:rPr>
        <w:t>Mecheler</w:t>
      </w:r>
      <w:proofErr w:type="spellEnd"/>
      <w:r w:rsidRPr="00FE3D94">
        <w:rPr>
          <w:rFonts w:ascii="Arial" w:hAnsi="Arial" w:cs="Arial"/>
        </w:rPr>
        <w:t xml:space="preserve"> &amp; Stapleton, 2007.</w:t>
      </w:r>
      <w:proofErr w:type="gramEnd"/>
      <w:r w:rsidRPr="00FE3D94">
        <w:rPr>
          <w:rFonts w:ascii="Arial" w:hAnsi="Arial" w:cs="Arial"/>
        </w:rPr>
        <w:t xml:space="preserve"> </w:t>
      </w:r>
      <w:r w:rsidRPr="00FE3D94">
        <w:rPr>
          <w:rFonts w:ascii="Arial" w:hAnsi="Arial" w:cs="Arial"/>
          <w:i/>
          <w:iCs/>
        </w:rPr>
        <w:t>Guidance note on the cost and benefits of disaster</w:t>
      </w:r>
      <w:r w:rsidR="00287CA2" w:rsidRPr="00FE3D94">
        <w:rPr>
          <w:rFonts w:ascii="Arial" w:hAnsi="Arial" w:cs="Arial"/>
          <w:i/>
          <w:iCs/>
        </w:rPr>
        <w:t xml:space="preserve"> </w:t>
      </w:r>
      <w:r w:rsidRPr="00FE3D94">
        <w:rPr>
          <w:rFonts w:ascii="Arial" w:hAnsi="Arial" w:cs="Arial"/>
          <w:i/>
          <w:iCs/>
        </w:rPr>
        <w:t>risk reduction</w:t>
      </w:r>
      <w:r w:rsidRPr="00FE3D94">
        <w:rPr>
          <w:rFonts w:ascii="Arial" w:hAnsi="Arial" w:cs="Arial"/>
        </w:rPr>
        <w:t xml:space="preserve">. </w:t>
      </w:r>
      <w:proofErr w:type="gramStart"/>
      <w:r w:rsidRPr="00FE3D94">
        <w:rPr>
          <w:rFonts w:ascii="Arial" w:hAnsi="Arial" w:cs="Arial"/>
        </w:rPr>
        <w:t>Global Platform on Disaster Risk Reduction.</w:t>
      </w:r>
      <w:proofErr w:type="gramEnd"/>
    </w:p>
    <w:p w:rsidR="00287CA2" w:rsidRPr="00FE3D94" w:rsidRDefault="00287CA2" w:rsidP="002E443E">
      <w:pPr>
        <w:autoSpaceDE w:val="0"/>
        <w:autoSpaceDN w:val="0"/>
        <w:adjustRightInd w:val="0"/>
        <w:spacing w:after="0" w:line="240" w:lineRule="auto"/>
        <w:jc w:val="both"/>
        <w:rPr>
          <w:rFonts w:ascii="Arial" w:hAnsi="Arial" w:cs="Arial"/>
          <w:i/>
          <w:iCs/>
        </w:rPr>
      </w:pPr>
    </w:p>
    <w:p w:rsidR="007332C0" w:rsidRPr="00FE3D94" w:rsidRDefault="007332C0" w:rsidP="002E443E">
      <w:pPr>
        <w:autoSpaceDE w:val="0"/>
        <w:autoSpaceDN w:val="0"/>
        <w:adjustRightInd w:val="0"/>
        <w:spacing w:after="0" w:line="240" w:lineRule="auto"/>
        <w:jc w:val="both"/>
        <w:rPr>
          <w:rFonts w:ascii="Arial" w:hAnsi="Arial" w:cs="Arial"/>
        </w:rPr>
      </w:pPr>
      <w:proofErr w:type="spellStart"/>
      <w:r w:rsidRPr="00FE3D94">
        <w:rPr>
          <w:rFonts w:ascii="Arial" w:hAnsi="Arial" w:cs="Arial"/>
        </w:rPr>
        <w:t>Nahman</w:t>
      </w:r>
      <w:proofErr w:type="spellEnd"/>
      <w:r w:rsidRPr="00FE3D94">
        <w:rPr>
          <w:rFonts w:ascii="Arial" w:hAnsi="Arial" w:cs="Arial"/>
        </w:rPr>
        <w:t xml:space="preserve">, A &amp; D. Rigby, 2008. </w:t>
      </w:r>
      <w:proofErr w:type="gramStart"/>
      <w:r w:rsidRPr="00FE3D94">
        <w:rPr>
          <w:rFonts w:ascii="Arial" w:hAnsi="Arial" w:cs="Arial"/>
          <w:i/>
          <w:iCs/>
        </w:rPr>
        <w:t>Valuing Blue Flag status and estuarine water quality in</w:t>
      </w:r>
      <w:r w:rsidR="00287CA2" w:rsidRPr="00FE3D94">
        <w:rPr>
          <w:rFonts w:ascii="Arial" w:hAnsi="Arial" w:cs="Arial"/>
          <w:i/>
          <w:iCs/>
        </w:rPr>
        <w:t xml:space="preserve"> </w:t>
      </w:r>
      <w:r w:rsidRPr="00FE3D94">
        <w:rPr>
          <w:rFonts w:ascii="Arial" w:hAnsi="Arial" w:cs="Arial"/>
          <w:i/>
          <w:iCs/>
        </w:rPr>
        <w:t>Margate, South Africa</w:t>
      </w:r>
      <w:r w:rsidRPr="00FE3D94">
        <w:rPr>
          <w:rFonts w:ascii="Arial" w:hAnsi="Arial" w:cs="Arial"/>
        </w:rPr>
        <w:t>.</w:t>
      </w:r>
      <w:proofErr w:type="gramEnd"/>
      <w:r w:rsidRPr="00FE3D94">
        <w:rPr>
          <w:rFonts w:ascii="Arial" w:hAnsi="Arial" w:cs="Arial"/>
        </w:rPr>
        <w:t xml:space="preserve"> South African Journal of Economics 76(4): 721–737.</w:t>
      </w:r>
    </w:p>
    <w:p w:rsidR="00287CA2" w:rsidRPr="00FE3D94" w:rsidRDefault="00287CA2" w:rsidP="002E443E">
      <w:pPr>
        <w:autoSpaceDE w:val="0"/>
        <w:autoSpaceDN w:val="0"/>
        <w:adjustRightInd w:val="0"/>
        <w:spacing w:after="0" w:line="240" w:lineRule="auto"/>
        <w:jc w:val="both"/>
        <w:rPr>
          <w:rFonts w:ascii="Arial" w:hAnsi="Arial" w:cs="Arial"/>
          <w:i/>
          <w:iCs/>
        </w:rPr>
      </w:pPr>
    </w:p>
    <w:p w:rsidR="007332C0" w:rsidRPr="00FE3D94" w:rsidRDefault="007332C0" w:rsidP="002E443E">
      <w:pPr>
        <w:autoSpaceDE w:val="0"/>
        <w:autoSpaceDN w:val="0"/>
        <w:adjustRightInd w:val="0"/>
        <w:spacing w:after="0" w:line="240" w:lineRule="auto"/>
        <w:jc w:val="both"/>
        <w:rPr>
          <w:rFonts w:ascii="Arial" w:hAnsi="Arial" w:cs="Arial"/>
        </w:rPr>
      </w:pPr>
      <w:proofErr w:type="spellStart"/>
      <w:r w:rsidRPr="00FE3D94">
        <w:rPr>
          <w:rFonts w:ascii="Arial" w:hAnsi="Arial" w:cs="Arial"/>
        </w:rPr>
        <w:t>Petroman</w:t>
      </w:r>
      <w:proofErr w:type="spellEnd"/>
      <w:r w:rsidRPr="00FE3D94">
        <w:rPr>
          <w:rFonts w:ascii="Arial" w:hAnsi="Arial" w:cs="Arial"/>
        </w:rPr>
        <w:t xml:space="preserve">, I., O. </w:t>
      </w:r>
      <w:proofErr w:type="spellStart"/>
      <w:r w:rsidRPr="00FE3D94">
        <w:rPr>
          <w:rFonts w:ascii="Arial" w:hAnsi="Arial" w:cs="Arial"/>
        </w:rPr>
        <w:t>Amzulescu</w:t>
      </w:r>
      <w:proofErr w:type="spellEnd"/>
      <w:r w:rsidRPr="00FE3D94">
        <w:rPr>
          <w:rFonts w:ascii="Arial" w:hAnsi="Arial" w:cs="Arial"/>
        </w:rPr>
        <w:t xml:space="preserve">, H. </w:t>
      </w:r>
      <w:proofErr w:type="spellStart"/>
      <w:r w:rsidRPr="00FE3D94">
        <w:rPr>
          <w:rFonts w:ascii="Arial" w:hAnsi="Arial" w:cs="Arial"/>
        </w:rPr>
        <w:t>Sărăndan</w:t>
      </w:r>
      <w:proofErr w:type="spellEnd"/>
      <w:r w:rsidRPr="00FE3D94">
        <w:rPr>
          <w:rFonts w:ascii="Arial" w:hAnsi="Arial" w:cs="Arial"/>
        </w:rPr>
        <w:t xml:space="preserve">, C. </w:t>
      </w:r>
      <w:proofErr w:type="spellStart"/>
      <w:r w:rsidRPr="00FE3D94">
        <w:rPr>
          <w:rFonts w:ascii="Arial" w:hAnsi="Arial" w:cs="Arial"/>
        </w:rPr>
        <w:t>Petroman</w:t>
      </w:r>
      <w:proofErr w:type="spellEnd"/>
      <w:r w:rsidRPr="00FE3D94">
        <w:rPr>
          <w:rFonts w:ascii="Arial" w:hAnsi="Arial" w:cs="Arial"/>
        </w:rPr>
        <w:t xml:space="preserve">, S. </w:t>
      </w:r>
      <w:proofErr w:type="spellStart"/>
      <w:r w:rsidRPr="00FE3D94">
        <w:rPr>
          <w:rFonts w:ascii="Arial" w:hAnsi="Arial" w:cs="Arial"/>
        </w:rPr>
        <w:t>Coman</w:t>
      </w:r>
      <w:proofErr w:type="spellEnd"/>
      <w:r w:rsidRPr="00FE3D94">
        <w:rPr>
          <w:rFonts w:ascii="Arial" w:hAnsi="Arial" w:cs="Arial"/>
        </w:rPr>
        <w:t xml:space="preserve">, D. M. </w:t>
      </w:r>
      <w:proofErr w:type="spellStart"/>
      <w:r w:rsidRPr="00FE3D94">
        <w:rPr>
          <w:rFonts w:ascii="Arial" w:hAnsi="Arial" w:cs="Arial"/>
        </w:rPr>
        <w:t>Orboi</w:t>
      </w:r>
      <w:proofErr w:type="spellEnd"/>
      <w:r w:rsidRPr="00FE3D94">
        <w:rPr>
          <w:rFonts w:ascii="Arial" w:hAnsi="Arial" w:cs="Arial"/>
        </w:rPr>
        <w:t xml:space="preserve">. </w:t>
      </w:r>
      <w:proofErr w:type="gramStart"/>
      <w:r w:rsidRPr="00FE3D94">
        <w:rPr>
          <w:rFonts w:ascii="Arial" w:hAnsi="Arial" w:cs="Arial"/>
        </w:rPr>
        <w:t>&amp; M.</w:t>
      </w:r>
      <w:r w:rsidR="00287CA2" w:rsidRPr="00FE3D94">
        <w:rPr>
          <w:rFonts w:ascii="Arial" w:hAnsi="Arial" w:cs="Arial"/>
        </w:rPr>
        <w:t xml:space="preserve"> </w:t>
      </w:r>
      <w:proofErr w:type="spellStart"/>
      <w:r w:rsidRPr="00FE3D94">
        <w:rPr>
          <w:rFonts w:ascii="Arial" w:hAnsi="Arial" w:cs="Arial"/>
        </w:rPr>
        <w:t>Ivu</w:t>
      </w:r>
      <w:proofErr w:type="spellEnd"/>
      <w:r w:rsidRPr="00FE3D94">
        <w:rPr>
          <w:rFonts w:ascii="Arial" w:hAnsi="Arial" w:cs="Arial"/>
        </w:rPr>
        <w:t>, 2010.</w:t>
      </w:r>
      <w:proofErr w:type="gramEnd"/>
      <w:r w:rsidRPr="00FE3D94">
        <w:rPr>
          <w:rFonts w:ascii="Arial" w:hAnsi="Arial" w:cs="Arial"/>
        </w:rPr>
        <w:t xml:space="preserve"> </w:t>
      </w:r>
      <w:r w:rsidRPr="00FE3D94">
        <w:rPr>
          <w:rFonts w:ascii="Arial" w:hAnsi="Arial" w:cs="Arial"/>
          <w:i/>
          <w:iCs/>
        </w:rPr>
        <w:t>Blue Flag: a Symbol of Environmental Protection</w:t>
      </w:r>
      <w:r w:rsidRPr="00FE3D94">
        <w:rPr>
          <w:rFonts w:ascii="Arial" w:hAnsi="Arial" w:cs="Arial"/>
        </w:rPr>
        <w:t xml:space="preserve">. </w:t>
      </w:r>
      <w:proofErr w:type="gramStart"/>
      <w:r w:rsidRPr="00FE3D94">
        <w:rPr>
          <w:rFonts w:ascii="Arial" w:hAnsi="Arial" w:cs="Arial"/>
        </w:rPr>
        <w:t>Scientific papers.</w:t>
      </w:r>
      <w:proofErr w:type="gramEnd"/>
      <w:r w:rsidR="00287CA2" w:rsidRPr="00FE3D94">
        <w:rPr>
          <w:rFonts w:ascii="Arial" w:hAnsi="Arial" w:cs="Arial"/>
        </w:rPr>
        <w:t xml:space="preserve"> </w:t>
      </w:r>
      <w:r w:rsidRPr="00FE3D94">
        <w:rPr>
          <w:rFonts w:ascii="Arial" w:hAnsi="Arial" w:cs="Arial"/>
        </w:rPr>
        <w:t>Animal Science and Biotechnologies 43(2):426-428.</w:t>
      </w:r>
    </w:p>
    <w:p w:rsidR="007332C0" w:rsidRPr="00FE3D94" w:rsidRDefault="007332C0" w:rsidP="002E443E">
      <w:pPr>
        <w:autoSpaceDE w:val="0"/>
        <w:autoSpaceDN w:val="0"/>
        <w:adjustRightInd w:val="0"/>
        <w:spacing w:after="0" w:line="240" w:lineRule="auto"/>
        <w:jc w:val="both"/>
        <w:rPr>
          <w:rFonts w:ascii="Arial" w:hAnsi="Arial" w:cs="Arial"/>
        </w:rPr>
      </w:pPr>
    </w:p>
    <w:p w:rsidR="007332C0" w:rsidRPr="00FE3D94" w:rsidRDefault="007332C0" w:rsidP="002E443E">
      <w:pPr>
        <w:autoSpaceDE w:val="0"/>
        <w:autoSpaceDN w:val="0"/>
        <w:adjustRightInd w:val="0"/>
        <w:spacing w:after="0" w:line="240" w:lineRule="auto"/>
        <w:jc w:val="both"/>
        <w:rPr>
          <w:rFonts w:ascii="Arial" w:hAnsi="Arial" w:cs="Arial"/>
          <w:i/>
          <w:iCs/>
        </w:rPr>
      </w:pPr>
      <w:proofErr w:type="spellStart"/>
      <w:r w:rsidRPr="00FE3D94">
        <w:rPr>
          <w:rFonts w:ascii="Arial" w:hAnsi="Arial" w:cs="Arial"/>
        </w:rPr>
        <w:t>Rigall</w:t>
      </w:r>
      <w:proofErr w:type="spellEnd"/>
      <w:r w:rsidRPr="00FE3D94">
        <w:rPr>
          <w:rFonts w:ascii="Arial" w:hAnsi="Arial" w:cs="Arial"/>
        </w:rPr>
        <w:t>-</w:t>
      </w:r>
      <w:proofErr w:type="spellStart"/>
      <w:r w:rsidRPr="00FE3D94">
        <w:rPr>
          <w:rFonts w:ascii="Arial" w:hAnsi="Arial" w:cs="Arial"/>
        </w:rPr>
        <w:t>i</w:t>
      </w:r>
      <w:proofErr w:type="spellEnd"/>
      <w:r w:rsidRPr="00FE3D94">
        <w:rPr>
          <w:rFonts w:ascii="Arial" w:hAnsi="Arial" w:cs="Arial"/>
        </w:rPr>
        <w:t xml:space="preserve">-Torrent, R., M. </w:t>
      </w:r>
      <w:proofErr w:type="spellStart"/>
      <w:r w:rsidRPr="00FE3D94">
        <w:rPr>
          <w:rFonts w:ascii="Arial" w:hAnsi="Arial" w:cs="Arial"/>
        </w:rPr>
        <w:t>Fluvià</w:t>
      </w:r>
      <w:proofErr w:type="spellEnd"/>
      <w:r w:rsidRPr="00FE3D94">
        <w:rPr>
          <w:rFonts w:ascii="Arial" w:hAnsi="Arial" w:cs="Arial"/>
        </w:rPr>
        <w:t xml:space="preserve">, R. </w:t>
      </w:r>
      <w:proofErr w:type="spellStart"/>
      <w:r w:rsidRPr="00FE3D94">
        <w:rPr>
          <w:rFonts w:ascii="Arial" w:hAnsi="Arial" w:cs="Arial"/>
        </w:rPr>
        <w:t>Ballester</w:t>
      </w:r>
      <w:proofErr w:type="spellEnd"/>
      <w:r w:rsidRPr="00FE3D94">
        <w:rPr>
          <w:rFonts w:ascii="Arial" w:hAnsi="Arial" w:cs="Arial"/>
        </w:rPr>
        <w:t xml:space="preserve">, A. </w:t>
      </w:r>
      <w:proofErr w:type="spellStart"/>
      <w:r w:rsidRPr="00FE3D94">
        <w:rPr>
          <w:rFonts w:ascii="Arial" w:hAnsi="Arial" w:cs="Arial"/>
        </w:rPr>
        <w:t>Saló</w:t>
      </w:r>
      <w:proofErr w:type="spellEnd"/>
      <w:r w:rsidRPr="00FE3D94">
        <w:rPr>
          <w:rFonts w:ascii="Arial" w:hAnsi="Arial" w:cs="Arial"/>
        </w:rPr>
        <w:t xml:space="preserve">, E. Ariza &amp; J. </w:t>
      </w:r>
      <w:proofErr w:type="spellStart"/>
      <w:r w:rsidRPr="00FE3D94">
        <w:rPr>
          <w:rFonts w:ascii="Arial" w:hAnsi="Arial" w:cs="Arial"/>
        </w:rPr>
        <w:t>Espinet</w:t>
      </w:r>
      <w:proofErr w:type="spellEnd"/>
      <w:r w:rsidRPr="00FE3D94">
        <w:rPr>
          <w:rFonts w:ascii="Arial" w:hAnsi="Arial" w:cs="Arial"/>
        </w:rPr>
        <w:t xml:space="preserve">, 2011. </w:t>
      </w:r>
      <w:proofErr w:type="gramStart"/>
      <w:r w:rsidRPr="00FE3D94">
        <w:rPr>
          <w:rFonts w:ascii="Arial" w:hAnsi="Arial" w:cs="Arial"/>
          <w:i/>
          <w:iCs/>
        </w:rPr>
        <w:t>The</w:t>
      </w:r>
      <w:r w:rsidR="00287CA2" w:rsidRPr="00FE3D94">
        <w:rPr>
          <w:rFonts w:ascii="Arial" w:hAnsi="Arial" w:cs="Arial"/>
          <w:i/>
          <w:iCs/>
        </w:rPr>
        <w:t xml:space="preserve"> </w:t>
      </w:r>
      <w:r w:rsidRPr="00FE3D94">
        <w:rPr>
          <w:rFonts w:ascii="Arial" w:hAnsi="Arial" w:cs="Arial"/>
          <w:i/>
          <w:iCs/>
        </w:rPr>
        <w:t>effects of beach characteristics and location with respect to hotel prices</w:t>
      </w:r>
      <w:r w:rsidRPr="00FE3D94">
        <w:rPr>
          <w:rFonts w:ascii="Arial" w:hAnsi="Arial" w:cs="Arial"/>
        </w:rPr>
        <w:t>.</w:t>
      </w:r>
      <w:proofErr w:type="gramEnd"/>
      <w:r w:rsidRPr="00FE3D94">
        <w:rPr>
          <w:rFonts w:ascii="Arial" w:hAnsi="Arial" w:cs="Arial"/>
        </w:rPr>
        <w:t xml:space="preserve"> Tourism</w:t>
      </w:r>
      <w:r w:rsidR="00287CA2" w:rsidRPr="00FE3D94">
        <w:rPr>
          <w:rFonts w:ascii="Arial" w:hAnsi="Arial" w:cs="Arial"/>
          <w:i/>
          <w:iCs/>
        </w:rPr>
        <w:t xml:space="preserve"> </w:t>
      </w:r>
      <w:r w:rsidRPr="00FE3D94">
        <w:rPr>
          <w:rFonts w:ascii="Arial" w:hAnsi="Arial" w:cs="Arial"/>
        </w:rPr>
        <w:t>Management 32(5):1150-1158.</w:t>
      </w:r>
    </w:p>
    <w:p w:rsidR="00287CA2" w:rsidRPr="00FE3D94" w:rsidRDefault="00287CA2" w:rsidP="002E443E">
      <w:pPr>
        <w:autoSpaceDE w:val="0"/>
        <w:autoSpaceDN w:val="0"/>
        <w:adjustRightInd w:val="0"/>
        <w:spacing w:after="0" w:line="240" w:lineRule="auto"/>
        <w:jc w:val="both"/>
        <w:rPr>
          <w:rFonts w:ascii="Arial" w:hAnsi="Arial" w:cs="Arial"/>
        </w:rPr>
      </w:pPr>
    </w:p>
    <w:p w:rsidR="007332C0" w:rsidRPr="00FE3D94" w:rsidRDefault="007332C0" w:rsidP="002E443E">
      <w:pPr>
        <w:autoSpaceDE w:val="0"/>
        <w:autoSpaceDN w:val="0"/>
        <w:adjustRightInd w:val="0"/>
        <w:spacing w:after="0" w:line="240" w:lineRule="auto"/>
        <w:jc w:val="both"/>
        <w:rPr>
          <w:rFonts w:ascii="Arial" w:hAnsi="Arial" w:cs="Arial"/>
        </w:rPr>
      </w:pPr>
      <w:r w:rsidRPr="00FE3D94">
        <w:rPr>
          <w:rFonts w:ascii="Arial" w:hAnsi="Arial" w:cs="Arial"/>
        </w:rPr>
        <w:t xml:space="preserve">Rivera, J., 2002. </w:t>
      </w:r>
      <w:proofErr w:type="gramStart"/>
      <w:r w:rsidRPr="00FE3D94">
        <w:rPr>
          <w:rFonts w:ascii="Arial" w:hAnsi="Arial" w:cs="Arial"/>
          <w:i/>
          <w:iCs/>
        </w:rPr>
        <w:t>Assessing a voluntary environmental initiative in the developing world:</w:t>
      </w:r>
      <w:r w:rsidR="00287CA2" w:rsidRPr="00FE3D94">
        <w:rPr>
          <w:rFonts w:ascii="Arial" w:hAnsi="Arial" w:cs="Arial"/>
          <w:i/>
          <w:iCs/>
        </w:rPr>
        <w:t xml:space="preserve"> </w:t>
      </w:r>
      <w:r w:rsidRPr="00FE3D94">
        <w:rPr>
          <w:rFonts w:ascii="Arial" w:hAnsi="Arial" w:cs="Arial"/>
          <w:i/>
          <w:iCs/>
        </w:rPr>
        <w:t>The Costa Rican Certification for Sustainable Tourism</w:t>
      </w:r>
      <w:r w:rsidRPr="00FE3D94">
        <w:rPr>
          <w:rFonts w:ascii="Arial" w:hAnsi="Arial" w:cs="Arial"/>
        </w:rPr>
        <w:t>.</w:t>
      </w:r>
      <w:proofErr w:type="gramEnd"/>
      <w:r w:rsidRPr="00FE3D94">
        <w:rPr>
          <w:rFonts w:ascii="Arial" w:hAnsi="Arial" w:cs="Arial"/>
        </w:rPr>
        <w:t xml:space="preserve"> Policy Sciences 35(4):</w:t>
      </w:r>
      <w:r w:rsidR="00287CA2" w:rsidRPr="00FE3D94">
        <w:rPr>
          <w:rFonts w:ascii="Arial" w:hAnsi="Arial" w:cs="Arial"/>
          <w:i/>
          <w:iCs/>
        </w:rPr>
        <w:t xml:space="preserve"> </w:t>
      </w:r>
      <w:r w:rsidRPr="00FE3D94">
        <w:rPr>
          <w:rFonts w:ascii="Arial" w:hAnsi="Arial" w:cs="Arial"/>
        </w:rPr>
        <w:t>333-360.</w:t>
      </w:r>
    </w:p>
    <w:p w:rsidR="00287CA2" w:rsidRPr="00FE3D94" w:rsidRDefault="00287CA2" w:rsidP="002E443E">
      <w:pPr>
        <w:autoSpaceDE w:val="0"/>
        <w:autoSpaceDN w:val="0"/>
        <w:adjustRightInd w:val="0"/>
        <w:spacing w:after="0" w:line="240" w:lineRule="auto"/>
        <w:jc w:val="both"/>
        <w:rPr>
          <w:rFonts w:ascii="Arial" w:hAnsi="Arial" w:cs="Arial"/>
          <w:i/>
          <w:iCs/>
        </w:rPr>
      </w:pPr>
    </w:p>
    <w:p w:rsidR="007332C0" w:rsidRPr="00FE3D94" w:rsidRDefault="007332C0" w:rsidP="002E443E">
      <w:pPr>
        <w:autoSpaceDE w:val="0"/>
        <w:autoSpaceDN w:val="0"/>
        <w:adjustRightInd w:val="0"/>
        <w:spacing w:after="0" w:line="240" w:lineRule="auto"/>
        <w:jc w:val="both"/>
        <w:rPr>
          <w:rFonts w:ascii="Arial" w:hAnsi="Arial" w:cs="Arial"/>
        </w:rPr>
      </w:pPr>
      <w:proofErr w:type="spellStart"/>
      <w:r w:rsidRPr="00FE3D94">
        <w:rPr>
          <w:rFonts w:ascii="Arial" w:hAnsi="Arial" w:cs="Arial"/>
        </w:rPr>
        <w:t>Seetarah</w:t>
      </w:r>
      <w:proofErr w:type="spellEnd"/>
      <w:r w:rsidRPr="00FE3D94">
        <w:rPr>
          <w:rFonts w:ascii="Arial" w:hAnsi="Arial" w:cs="Arial"/>
        </w:rPr>
        <w:t xml:space="preserve">, B., 2011. </w:t>
      </w:r>
      <w:proofErr w:type="gramStart"/>
      <w:r w:rsidRPr="00FE3D94">
        <w:rPr>
          <w:rFonts w:ascii="Arial" w:hAnsi="Arial" w:cs="Arial"/>
          <w:i/>
          <w:iCs/>
        </w:rPr>
        <w:t>Assessing the Dynamic Economic Impact of Tourism for Island</w:t>
      </w:r>
      <w:r w:rsidR="00287CA2" w:rsidRPr="00FE3D94">
        <w:rPr>
          <w:rFonts w:ascii="Arial" w:hAnsi="Arial" w:cs="Arial"/>
          <w:i/>
          <w:iCs/>
        </w:rPr>
        <w:t xml:space="preserve"> </w:t>
      </w:r>
      <w:r w:rsidRPr="00FE3D94">
        <w:rPr>
          <w:rFonts w:ascii="Arial" w:hAnsi="Arial" w:cs="Arial"/>
          <w:i/>
          <w:iCs/>
        </w:rPr>
        <w:t>Economies</w:t>
      </w:r>
      <w:r w:rsidRPr="00FE3D94">
        <w:rPr>
          <w:rFonts w:ascii="Arial" w:hAnsi="Arial" w:cs="Arial"/>
        </w:rPr>
        <w:t>.</w:t>
      </w:r>
      <w:proofErr w:type="gramEnd"/>
      <w:r w:rsidRPr="00FE3D94">
        <w:rPr>
          <w:rFonts w:ascii="Arial" w:hAnsi="Arial" w:cs="Arial"/>
        </w:rPr>
        <w:t xml:space="preserve"> Annals of Tourism Research, vol. 38, issue 1.</w:t>
      </w:r>
    </w:p>
    <w:p w:rsidR="00287CA2" w:rsidRPr="00FE3D94" w:rsidRDefault="00287CA2" w:rsidP="002E443E">
      <w:pPr>
        <w:autoSpaceDE w:val="0"/>
        <w:autoSpaceDN w:val="0"/>
        <w:adjustRightInd w:val="0"/>
        <w:spacing w:after="0" w:line="240" w:lineRule="auto"/>
        <w:jc w:val="both"/>
        <w:rPr>
          <w:rFonts w:ascii="Arial" w:hAnsi="Arial" w:cs="Arial"/>
          <w:i/>
          <w:iCs/>
        </w:rPr>
      </w:pPr>
    </w:p>
    <w:p w:rsidR="007332C0" w:rsidRPr="00083A32" w:rsidRDefault="007332C0" w:rsidP="002E443E">
      <w:pPr>
        <w:jc w:val="both"/>
        <w:rPr>
          <w:lang w:val="es-ES_tradnl"/>
        </w:rPr>
      </w:pPr>
    </w:p>
    <w:sectPr w:rsidR="007332C0" w:rsidRPr="00083A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30C" w:rsidRDefault="007F430C" w:rsidP="007F430C">
      <w:pPr>
        <w:spacing w:after="0" w:line="240" w:lineRule="auto"/>
      </w:pPr>
      <w:r>
        <w:separator/>
      </w:r>
    </w:p>
  </w:endnote>
  <w:endnote w:type="continuationSeparator" w:id="0">
    <w:p w:rsidR="007F430C" w:rsidRDefault="007F430C" w:rsidP="007F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30C" w:rsidRDefault="007F430C" w:rsidP="007F430C">
      <w:pPr>
        <w:spacing w:after="0" w:line="240" w:lineRule="auto"/>
      </w:pPr>
      <w:r>
        <w:separator/>
      </w:r>
    </w:p>
  </w:footnote>
  <w:footnote w:type="continuationSeparator" w:id="0">
    <w:p w:rsidR="007F430C" w:rsidRDefault="007F430C" w:rsidP="007F4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FC9"/>
    <w:multiLevelType w:val="multilevel"/>
    <w:tmpl w:val="5952FD52"/>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rPr>
        <w:sz w:val="22"/>
        <w:szCs w:val="22"/>
        <w:lang w:val="es-ES_tradnl"/>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
    <w:nsid w:val="7F5830B5"/>
    <w:multiLevelType w:val="hybridMultilevel"/>
    <w:tmpl w:val="97A2CF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DC1"/>
    <w:rsid w:val="00083A32"/>
    <w:rsid w:val="000C6461"/>
    <w:rsid w:val="000D79D4"/>
    <w:rsid w:val="000D79E9"/>
    <w:rsid w:val="001F54CF"/>
    <w:rsid w:val="0020051E"/>
    <w:rsid w:val="00213112"/>
    <w:rsid w:val="00287CA2"/>
    <w:rsid w:val="002E443E"/>
    <w:rsid w:val="00361296"/>
    <w:rsid w:val="00397DC1"/>
    <w:rsid w:val="003F53EC"/>
    <w:rsid w:val="003F679A"/>
    <w:rsid w:val="004A1399"/>
    <w:rsid w:val="004B78A0"/>
    <w:rsid w:val="0055001A"/>
    <w:rsid w:val="00584DD6"/>
    <w:rsid w:val="006F5AB6"/>
    <w:rsid w:val="007332C0"/>
    <w:rsid w:val="00733321"/>
    <w:rsid w:val="00750395"/>
    <w:rsid w:val="00755FE1"/>
    <w:rsid w:val="007F430C"/>
    <w:rsid w:val="009E6971"/>
    <w:rsid w:val="00A24F75"/>
    <w:rsid w:val="00A875AA"/>
    <w:rsid w:val="00AC2162"/>
    <w:rsid w:val="00B456CB"/>
    <w:rsid w:val="00B47DF4"/>
    <w:rsid w:val="00B766A6"/>
    <w:rsid w:val="00B921EE"/>
    <w:rsid w:val="00C5186C"/>
    <w:rsid w:val="00C7344D"/>
    <w:rsid w:val="00C80555"/>
    <w:rsid w:val="00CA36D6"/>
    <w:rsid w:val="00CC469C"/>
    <w:rsid w:val="00E022D7"/>
    <w:rsid w:val="00E03A0D"/>
    <w:rsid w:val="00ED7496"/>
    <w:rsid w:val="00EE01BB"/>
    <w:rsid w:val="00F73ACC"/>
    <w:rsid w:val="00FA24F1"/>
    <w:rsid w:val="00FE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7F430C"/>
    <w:pPr>
      <w:keepNext/>
      <w:numPr>
        <w:numId w:val="1"/>
      </w:numPr>
      <w:tabs>
        <w:tab w:val="clear" w:pos="1800"/>
        <w:tab w:val="num" w:pos="648"/>
        <w:tab w:val="left" w:pos="1440"/>
      </w:tabs>
      <w:spacing w:before="240" w:after="240" w:line="240" w:lineRule="auto"/>
      <w:ind w:left="0"/>
      <w:jc w:val="center"/>
    </w:pPr>
    <w:rPr>
      <w:rFonts w:ascii="Times New Roman" w:eastAsia="Times New Roman" w:hAnsi="Times New Roman" w:cs="Times New Roman"/>
      <w:b/>
      <w:smallCaps/>
      <w:sz w:val="24"/>
      <w:szCs w:val="20"/>
      <w:lang w:val="es-ES"/>
    </w:rPr>
  </w:style>
  <w:style w:type="paragraph" w:styleId="FootnoteText">
    <w:name w:val="footnote text"/>
    <w:aliases w:val="fn,foottextfra,footnote,Footnote Text Char Char Char,Footnote Text Char Char Char Char Char Char Char,Footnote Text Char Char Char Char Char,Footnote Text Char Char Char Char Char Char,Footnote Text Char Char Char Char Ch Char,single space"/>
    <w:basedOn w:val="Normal"/>
    <w:link w:val="FootnoteTextChar"/>
    <w:uiPriority w:val="99"/>
    <w:rsid w:val="007F430C"/>
    <w:pPr>
      <w:keepNext/>
      <w:keepLines/>
      <w:spacing w:after="120" w:line="240" w:lineRule="auto"/>
      <w:ind w:left="288" w:hanging="288"/>
      <w:jc w:val="both"/>
    </w:pPr>
    <w:rPr>
      <w:rFonts w:ascii="Times New Roman" w:eastAsia="Times New Roman" w:hAnsi="Times New Roman" w:cs="Times New Roman"/>
      <w:spacing w:val="-3"/>
      <w:sz w:val="20"/>
      <w:szCs w:val="20"/>
      <w:lang w:val="es-ES_tradnl"/>
    </w:rPr>
  </w:style>
  <w:style w:type="character" w:customStyle="1" w:styleId="FootnoteTextChar">
    <w:name w:val="Footnote Text Char"/>
    <w:aliases w:val="fn Char,foottextfra Char,footnote Char,Footnote Text Char Char Char Char,Footnote Text Char Char Char Char Char Char Char Char,Footnote Text Char Char Char Char Char Char1,Footnote Text Char Char Char Char Char Char Char1"/>
    <w:basedOn w:val="DefaultParagraphFont"/>
    <w:link w:val="FootnoteText"/>
    <w:uiPriority w:val="99"/>
    <w:rsid w:val="007F430C"/>
    <w:rPr>
      <w:rFonts w:ascii="Times New Roman" w:eastAsia="Times New Roman" w:hAnsi="Times New Roman" w:cs="Times New Roman"/>
      <w:spacing w:val="-3"/>
      <w:sz w:val="20"/>
      <w:szCs w:val="20"/>
      <w:lang w:val="es-ES_tradnl"/>
    </w:rPr>
  </w:style>
  <w:style w:type="paragraph" w:customStyle="1" w:styleId="Paragraph">
    <w:name w:val="Paragraph"/>
    <w:aliases w:val="paragraph,p,PARAGRAPH,PG,pa,at"/>
    <w:basedOn w:val="BodyTextIndent"/>
    <w:link w:val="ParagraphChar"/>
    <w:qFormat/>
    <w:rsid w:val="007F430C"/>
    <w:pPr>
      <w:numPr>
        <w:ilvl w:val="1"/>
        <w:numId w:val="1"/>
      </w:numPr>
      <w:spacing w:before="120" w:line="240" w:lineRule="auto"/>
      <w:jc w:val="both"/>
      <w:outlineLvl w:val="1"/>
    </w:pPr>
    <w:rPr>
      <w:rFonts w:ascii="Times New Roman" w:eastAsia="Times New Roman" w:hAnsi="Times New Roman" w:cs="Times New Roman"/>
      <w:sz w:val="24"/>
      <w:szCs w:val="20"/>
      <w:lang w:val="es-ES"/>
    </w:rPr>
  </w:style>
  <w:style w:type="paragraph" w:customStyle="1" w:styleId="subpar">
    <w:name w:val="subpar"/>
    <w:basedOn w:val="BodyTextIndent3"/>
    <w:rsid w:val="007F430C"/>
    <w:pPr>
      <w:numPr>
        <w:ilvl w:val="2"/>
        <w:numId w:val="1"/>
      </w:numPr>
      <w:tabs>
        <w:tab w:val="clear" w:pos="2304"/>
        <w:tab w:val="num" w:pos="1152"/>
      </w:tabs>
      <w:spacing w:before="120" w:line="240" w:lineRule="auto"/>
      <w:ind w:left="1152"/>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7F430C"/>
    <w:pPr>
      <w:numPr>
        <w:ilvl w:val="3"/>
      </w:numPr>
      <w:tabs>
        <w:tab w:val="clear" w:pos="2736"/>
        <w:tab w:val="left" w:pos="0"/>
        <w:tab w:val="num" w:pos="1296"/>
      </w:tabs>
      <w:ind w:left="1296"/>
    </w:pPr>
  </w:style>
  <w:style w:type="character" w:styleId="Hyperlink">
    <w:name w:val="Hyperlink"/>
    <w:basedOn w:val="DefaultParagraphFont"/>
    <w:rsid w:val="007F430C"/>
    <w:rPr>
      <w:color w:val="0000FF"/>
      <w:u w:val="single"/>
    </w:rPr>
  </w:style>
  <w:style w:type="character" w:styleId="FootnoteReference">
    <w:name w:val="footnote reference"/>
    <w:aliases w:val="Footnote Referencefra,referencia nota al pie,FC,ftref,16 Point,Superscript 6 Point,Error-Fußnotenzeichen5,Error-Fußnotenzeichen6,Error-Fußnotenzeichen3,de nota al pie,Ref,titulo 2,Style 24,pie pddes,Fußnotenzeichen DISS"/>
    <w:basedOn w:val="DefaultParagraphFont"/>
    <w:uiPriority w:val="99"/>
    <w:rsid w:val="007F430C"/>
    <w:rPr>
      <w:vertAlign w:val="superscript"/>
    </w:rPr>
  </w:style>
  <w:style w:type="character" w:customStyle="1" w:styleId="ParagraphChar">
    <w:name w:val="Paragraph Char"/>
    <w:link w:val="Paragraph"/>
    <w:locked/>
    <w:rsid w:val="007F430C"/>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7F430C"/>
    <w:pPr>
      <w:spacing w:after="120"/>
      <w:ind w:left="360"/>
    </w:pPr>
  </w:style>
  <w:style w:type="character" w:customStyle="1" w:styleId="BodyTextIndentChar">
    <w:name w:val="Body Text Indent Char"/>
    <w:basedOn w:val="DefaultParagraphFont"/>
    <w:link w:val="BodyTextIndent"/>
    <w:uiPriority w:val="99"/>
    <w:semiHidden/>
    <w:rsid w:val="007F430C"/>
  </w:style>
  <w:style w:type="paragraph" w:styleId="BodyTextIndent3">
    <w:name w:val="Body Text Indent 3"/>
    <w:basedOn w:val="Normal"/>
    <w:link w:val="BodyTextIndent3Char"/>
    <w:uiPriority w:val="99"/>
    <w:semiHidden/>
    <w:unhideWhenUsed/>
    <w:rsid w:val="007F430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F430C"/>
    <w:rPr>
      <w:sz w:val="16"/>
      <w:szCs w:val="16"/>
    </w:rPr>
  </w:style>
  <w:style w:type="paragraph" w:styleId="NormalWeb">
    <w:name w:val="Normal (Web)"/>
    <w:basedOn w:val="Normal"/>
    <w:uiPriority w:val="99"/>
    <w:unhideWhenUsed/>
    <w:rsid w:val="00C5186C"/>
    <w:pPr>
      <w:spacing w:before="384" w:after="384"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7F430C"/>
    <w:pPr>
      <w:keepNext/>
      <w:numPr>
        <w:numId w:val="1"/>
      </w:numPr>
      <w:tabs>
        <w:tab w:val="clear" w:pos="1800"/>
        <w:tab w:val="num" w:pos="648"/>
        <w:tab w:val="left" w:pos="1440"/>
      </w:tabs>
      <w:spacing w:before="240" w:after="240" w:line="240" w:lineRule="auto"/>
      <w:ind w:left="0"/>
      <w:jc w:val="center"/>
    </w:pPr>
    <w:rPr>
      <w:rFonts w:ascii="Times New Roman" w:eastAsia="Times New Roman" w:hAnsi="Times New Roman" w:cs="Times New Roman"/>
      <w:b/>
      <w:smallCaps/>
      <w:sz w:val="24"/>
      <w:szCs w:val="20"/>
      <w:lang w:val="es-ES"/>
    </w:rPr>
  </w:style>
  <w:style w:type="paragraph" w:styleId="FootnoteText">
    <w:name w:val="footnote text"/>
    <w:aliases w:val="fn,foottextfra,footnote,Footnote Text Char Char Char,Footnote Text Char Char Char Char Char Char Char,Footnote Text Char Char Char Char Char,Footnote Text Char Char Char Char Char Char,Footnote Text Char Char Char Char Ch Char,single space"/>
    <w:basedOn w:val="Normal"/>
    <w:link w:val="FootnoteTextChar"/>
    <w:uiPriority w:val="99"/>
    <w:rsid w:val="007F430C"/>
    <w:pPr>
      <w:keepNext/>
      <w:keepLines/>
      <w:spacing w:after="120" w:line="240" w:lineRule="auto"/>
      <w:ind w:left="288" w:hanging="288"/>
      <w:jc w:val="both"/>
    </w:pPr>
    <w:rPr>
      <w:rFonts w:ascii="Times New Roman" w:eastAsia="Times New Roman" w:hAnsi="Times New Roman" w:cs="Times New Roman"/>
      <w:spacing w:val="-3"/>
      <w:sz w:val="20"/>
      <w:szCs w:val="20"/>
      <w:lang w:val="es-ES_tradnl"/>
    </w:rPr>
  </w:style>
  <w:style w:type="character" w:customStyle="1" w:styleId="FootnoteTextChar">
    <w:name w:val="Footnote Text Char"/>
    <w:aliases w:val="fn Char,foottextfra Char,footnote Char,Footnote Text Char Char Char Char,Footnote Text Char Char Char Char Char Char Char Char,Footnote Text Char Char Char Char Char Char1,Footnote Text Char Char Char Char Char Char Char1"/>
    <w:basedOn w:val="DefaultParagraphFont"/>
    <w:link w:val="FootnoteText"/>
    <w:uiPriority w:val="99"/>
    <w:rsid w:val="007F430C"/>
    <w:rPr>
      <w:rFonts w:ascii="Times New Roman" w:eastAsia="Times New Roman" w:hAnsi="Times New Roman" w:cs="Times New Roman"/>
      <w:spacing w:val="-3"/>
      <w:sz w:val="20"/>
      <w:szCs w:val="20"/>
      <w:lang w:val="es-ES_tradnl"/>
    </w:rPr>
  </w:style>
  <w:style w:type="paragraph" w:customStyle="1" w:styleId="Paragraph">
    <w:name w:val="Paragraph"/>
    <w:aliases w:val="paragraph,p,PARAGRAPH,PG,pa,at"/>
    <w:basedOn w:val="BodyTextIndent"/>
    <w:link w:val="ParagraphChar"/>
    <w:qFormat/>
    <w:rsid w:val="007F430C"/>
    <w:pPr>
      <w:numPr>
        <w:ilvl w:val="1"/>
        <w:numId w:val="1"/>
      </w:numPr>
      <w:spacing w:before="120" w:line="240" w:lineRule="auto"/>
      <w:jc w:val="both"/>
      <w:outlineLvl w:val="1"/>
    </w:pPr>
    <w:rPr>
      <w:rFonts w:ascii="Times New Roman" w:eastAsia="Times New Roman" w:hAnsi="Times New Roman" w:cs="Times New Roman"/>
      <w:sz w:val="24"/>
      <w:szCs w:val="20"/>
      <w:lang w:val="es-ES"/>
    </w:rPr>
  </w:style>
  <w:style w:type="paragraph" w:customStyle="1" w:styleId="subpar">
    <w:name w:val="subpar"/>
    <w:basedOn w:val="BodyTextIndent3"/>
    <w:rsid w:val="007F430C"/>
    <w:pPr>
      <w:numPr>
        <w:ilvl w:val="2"/>
        <w:numId w:val="1"/>
      </w:numPr>
      <w:tabs>
        <w:tab w:val="clear" w:pos="2304"/>
        <w:tab w:val="num" w:pos="1152"/>
      </w:tabs>
      <w:spacing w:before="120" w:line="240" w:lineRule="auto"/>
      <w:ind w:left="1152"/>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7F430C"/>
    <w:pPr>
      <w:numPr>
        <w:ilvl w:val="3"/>
      </w:numPr>
      <w:tabs>
        <w:tab w:val="clear" w:pos="2736"/>
        <w:tab w:val="left" w:pos="0"/>
        <w:tab w:val="num" w:pos="1296"/>
      </w:tabs>
      <w:ind w:left="1296"/>
    </w:pPr>
  </w:style>
  <w:style w:type="character" w:styleId="Hyperlink">
    <w:name w:val="Hyperlink"/>
    <w:basedOn w:val="DefaultParagraphFont"/>
    <w:rsid w:val="007F430C"/>
    <w:rPr>
      <w:color w:val="0000FF"/>
      <w:u w:val="single"/>
    </w:rPr>
  </w:style>
  <w:style w:type="character" w:styleId="FootnoteReference">
    <w:name w:val="footnote reference"/>
    <w:aliases w:val="Footnote Referencefra,referencia nota al pie,FC,ftref,16 Point,Superscript 6 Point,Error-Fußnotenzeichen5,Error-Fußnotenzeichen6,Error-Fußnotenzeichen3,de nota al pie,Ref,titulo 2,Style 24,pie pddes,Fußnotenzeichen DISS"/>
    <w:basedOn w:val="DefaultParagraphFont"/>
    <w:uiPriority w:val="99"/>
    <w:rsid w:val="007F430C"/>
    <w:rPr>
      <w:vertAlign w:val="superscript"/>
    </w:rPr>
  </w:style>
  <w:style w:type="character" w:customStyle="1" w:styleId="ParagraphChar">
    <w:name w:val="Paragraph Char"/>
    <w:link w:val="Paragraph"/>
    <w:locked/>
    <w:rsid w:val="007F430C"/>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7F430C"/>
    <w:pPr>
      <w:spacing w:after="120"/>
      <w:ind w:left="360"/>
    </w:pPr>
  </w:style>
  <w:style w:type="character" w:customStyle="1" w:styleId="BodyTextIndentChar">
    <w:name w:val="Body Text Indent Char"/>
    <w:basedOn w:val="DefaultParagraphFont"/>
    <w:link w:val="BodyTextIndent"/>
    <w:uiPriority w:val="99"/>
    <w:semiHidden/>
    <w:rsid w:val="007F430C"/>
  </w:style>
  <w:style w:type="paragraph" w:styleId="BodyTextIndent3">
    <w:name w:val="Body Text Indent 3"/>
    <w:basedOn w:val="Normal"/>
    <w:link w:val="BodyTextIndent3Char"/>
    <w:uiPriority w:val="99"/>
    <w:semiHidden/>
    <w:unhideWhenUsed/>
    <w:rsid w:val="007F430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F430C"/>
    <w:rPr>
      <w:sz w:val="16"/>
      <w:szCs w:val="16"/>
    </w:rPr>
  </w:style>
  <w:style w:type="paragraph" w:styleId="NormalWeb">
    <w:name w:val="Normal (Web)"/>
    <w:basedOn w:val="Normal"/>
    <w:uiPriority w:val="99"/>
    <w:unhideWhenUsed/>
    <w:rsid w:val="00C5186C"/>
    <w:pPr>
      <w:spacing w:before="384" w:after="38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71304">
      <w:bodyDiv w:val="1"/>
      <w:marLeft w:val="0"/>
      <w:marRight w:val="0"/>
      <w:marTop w:val="0"/>
      <w:marBottom w:val="0"/>
      <w:divBdr>
        <w:top w:val="none" w:sz="0" w:space="0" w:color="auto"/>
        <w:left w:val="none" w:sz="0" w:space="0" w:color="auto"/>
        <w:bottom w:val="none" w:sz="0" w:space="0" w:color="auto"/>
        <w:right w:val="none" w:sz="0" w:space="0" w:color="auto"/>
      </w:divBdr>
      <w:divsChild>
        <w:div w:id="782767920">
          <w:marLeft w:val="0"/>
          <w:marRight w:val="0"/>
          <w:marTop w:val="0"/>
          <w:marBottom w:val="0"/>
          <w:divBdr>
            <w:top w:val="none" w:sz="0" w:space="0" w:color="auto"/>
            <w:left w:val="none" w:sz="0" w:space="0" w:color="auto"/>
            <w:bottom w:val="none" w:sz="0" w:space="0" w:color="auto"/>
            <w:right w:val="none" w:sz="0" w:space="0" w:color="auto"/>
          </w:divBdr>
          <w:divsChild>
            <w:div w:id="1163349849">
              <w:marLeft w:val="0"/>
              <w:marRight w:val="0"/>
              <w:marTop w:val="0"/>
              <w:marBottom w:val="0"/>
              <w:divBdr>
                <w:top w:val="none" w:sz="0" w:space="0" w:color="auto"/>
                <w:left w:val="none" w:sz="0" w:space="0" w:color="auto"/>
                <w:bottom w:val="none" w:sz="0" w:space="0" w:color="auto"/>
                <w:right w:val="none" w:sz="0" w:space="0" w:color="auto"/>
              </w:divBdr>
              <w:divsChild>
                <w:div w:id="70392172">
                  <w:marLeft w:val="0"/>
                  <w:marRight w:val="0"/>
                  <w:marTop w:val="0"/>
                  <w:marBottom w:val="0"/>
                  <w:divBdr>
                    <w:top w:val="none" w:sz="0" w:space="0" w:color="auto"/>
                    <w:left w:val="none" w:sz="0" w:space="0" w:color="auto"/>
                    <w:bottom w:val="none" w:sz="0" w:space="0" w:color="auto"/>
                    <w:right w:val="none" w:sz="0" w:space="0" w:color="auto"/>
                  </w:divBdr>
                  <w:divsChild>
                    <w:div w:id="738600632">
                      <w:marLeft w:val="0"/>
                      <w:marRight w:val="0"/>
                      <w:marTop w:val="0"/>
                      <w:marBottom w:val="0"/>
                      <w:divBdr>
                        <w:top w:val="none" w:sz="0" w:space="0" w:color="auto"/>
                        <w:left w:val="none" w:sz="0" w:space="0" w:color="auto"/>
                        <w:bottom w:val="none" w:sz="0" w:space="0" w:color="auto"/>
                        <w:right w:val="none" w:sz="0" w:space="0" w:color="auto"/>
                      </w:divBdr>
                      <w:divsChild>
                        <w:div w:id="297297982">
                          <w:marLeft w:val="0"/>
                          <w:marRight w:val="0"/>
                          <w:marTop w:val="0"/>
                          <w:marBottom w:val="0"/>
                          <w:divBdr>
                            <w:top w:val="none" w:sz="0" w:space="0" w:color="auto"/>
                            <w:left w:val="none" w:sz="0" w:space="0" w:color="auto"/>
                            <w:bottom w:val="none" w:sz="0" w:space="0" w:color="auto"/>
                            <w:right w:val="none" w:sz="0" w:space="0" w:color="auto"/>
                          </w:divBdr>
                          <w:divsChild>
                            <w:div w:id="2141603091">
                              <w:marLeft w:val="0"/>
                              <w:marRight w:val="0"/>
                              <w:marTop w:val="0"/>
                              <w:marBottom w:val="0"/>
                              <w:divBdr>
                                <w:top w:val="none" w:sz="0" w:space="0" w:color="auto"/>
                                <w:left w:val="none" w:sz="0" w:space="0" w:color="auto"/>
                                <w:bottom w:val="none" w:sz="0" w:space="0" w:color="auto"/>
                                <w:right w:val="none" w:sz="0" w:space="0" w:color="auto"/>
                              </w:divBdr>
                              <w:divsChild>
                                <w:div w:id="510727780">
                                  <w:marLeft w:val="0"/>
                                  <w:marRight w:val="0"/>
                                  <w:marTop w:val="0"/>
                                  <w:marBottom w:val="0"/>
                                  <w:divBdr>
                                    <w:top w:val="none" w:sz="0" w:space="0" w:color="auto"/>
                                    <w:left w:val="none" w:sz="0" w:space="0" w:color="auto"/>
                                    <w:bottom w:val="none" w:sz="0" w:space="0" w:color="auto"/>
                                    <w:right w:val="none" w:sz="0" w:space="0" w:color="auto"/>
                                  </w:divBdr>
                                  <w:divsChild>
                                    <w:div w:id="261184466">
                                      <w:marLeft w:val="0"/>
                                      <w:marRight w:val="0"/>
                                      <w:marTop w:val="0"/>
                                      <w:marBottom w:val="0"/>
                                      <w:divBdr>
                                        <w:top w:val="none" w:sz="0" w:space="0" w:color="auto"/>
                                        <w:left w:val="none" w:sz="0" w:space="0" w:color="auto"/>
                                        <w:bottom w:val="none" w:sz="0" w:space="0" w:color="auto"/>
                                        <w:right w:val="none" w:sz="0" w:space="0" w:color="auto"/>
                                      </w:divBdr>
                                      <w:divsChild>
                                        <w:div w:id="2107729797">
                                          <w:marLeft w:val="0"/>
                                          <w:marRight w:val="0"/>
                                          <w:marTop w:val="0"/>
                                          <w:marBottom w:val="0"/>
                                          <w:divBdr>
                                            <w:top w:val="none" w:sz="0" w:space="0" w:color="auto"/>
                                            <w:left w:val="none" w:sz="0" w:space="0" w:color="auto"/>
                                            <w:bottom w:val="none" w:sz="0" w:space="0" w:color="auto"/>
                                            <w:right w:val="none" w:sz="0" w:space="0" w:color="auto"/>
                                          </w:divBdr>
                                          <w:divsChild>
                                            <w:div w:id="333536075">
                                              <w:marLeft w:val="0"/>
                                              <w:marRight w:val="0"/>
                                              <w:marTop w:val="0"/>
                                              <w:marBottom w:val="0"/>
                                              <w:divBdr>
                                                <w:top w:val="none" w:sz="0" w:space="0" w:color="auto"/>
                                                <w:left w:val="none" w:sz="0" w:space="0" w:color="auto"/>
                                                <w:bottom w:val="none" w:sz="0" w:space="0" w:color="auto"/>
                                                <w:right w:val="none" w:sz="0" w:space="0" w:color="auto"/>
                                              </w:divBdr>
                                              <w:divsChild>
                                                <w:div w:id="1102916495">
                                                  <w:marLeft w:val="0"/>
                                                  <w:marRight w:val="0"/>
                                                  <w:marTop w:val="0"/>
                                                  <w:marBottom w:val="0"/>
                                                  <w:divBdr>
                                                    <w:top w:val="none" w:sz="0" w:space="0" w:color="auto"/>
                                                    <w:left w:val="none" w:sz="0" w:space="0" w:color="auto"/>
                                                    <w:bottom w:val="none" w:sz="0" w:space="0" w:color="auto"/>
                                                    <w:right w:val="none" w:sz="0" w:space="0" w:color="auto"/>
                                                  </w:divBdr>
                                                  <w:divsChild>
                                                    <w:div w:id="622345098">
                                                      <w:marLeft w:val="0"/>
                                                      <w:marRight w:val="0"/>
                                                      <w:marTop w:val="0"/>
                                                      <w:marBottom w:val="0"/>
                                                      <w:divBdr>
                                                        <w:top w:val="none" w:sz="0" w:space="0" w:color="auto"/>
                                                        <w:left w:val="none" w:sz="0" w:space="0" w:color="auto"/>
                                                        <w:bottom w:val="none" w:sz="0" w:space="0" w:color="auto"/>
                                                        <w:right w:val="none" w:sz="0" w:space="0" w:color="auto"/>
                                                      </w:divBdr>
                                                      <w:divsChild>
                                                        <w:div w:id="1679771457">
                                                          <w:marLeft w:val="0"/>
                                                          <w:marRight w:val="0"/>
                                                          <w:marTop w:val="0"/>
                                                          <w:marBottom w:val="0"/>
                                                          <w:divBdr>
                                                            <w:top w:val="none" w:sz="0" w:space="0" w:color="auto"/>
                                                            <w:left w:val="none" w:sz="0" w:space="0" w:color="auto"/>
                                                            <w:bottom w:val="none" w:sz="0" w:space="0" w:color="auto"/>
                                                            <w:right w:val="none" w:sz="0" w:space="0" w:color="auto"/>
                                                          </w:divBdr>
                                                          <w:divsChild>
                                                            <w:div w:id="1413040182">
                                                              <w:marLeft w:val="150"/>
                                                              <w:marRight w:val="0"/>
                                                              <w:marTop w:val="0"/>
                                                              <w:marBottom w:val="0"/>
                                                              <w:divBdr>
                                                                <w:top w:val="none" w:sz="0" w:space="0" w:color="auto"/>
                                                                <w:left w:val="none" w:sz="0" w:space="0" w:color="auto"/>
                                                                <w:bottom w:val="none" w:sz="0" w:space="0" w:color="auto"/>
                                                                <w:right w:val="none" w:sz="0" w:space="0" w:color="auto"/>
                                                              </w:divBdr>
                                                              <w:divsChild>
                                                                <w:div w:id="1790932652">
                                                                  <w:marLeft w:val="0"/>
                                                                  <w:marRight w:val="0"/>
                                                                  <w:marTop w:val="0"/>
                                                                  <w:marBottom w:val="0"/>
                                                                  <w:divBdr>
                                                                    <w:top w:val="none" w:sz="0" w:space="0" w:color="auto"/>
                                                                    <w:left w:val="none" w:sz="0" w:space="0" w:color="auto"/>
                                                                    <w:bottom w:val="none" w:sz="0" w:space="0" w:color="auto"/>
                                                                    <w:right w:val="none" w:sz="0" w:space="0" w:color="auto"/>
                                                                  </w:divBdr>
                                                                  <w:divsChild>
                                                                    <w:div w:id="1752967827">
                                                                      <w:marLeft w:val="450"/>
                                                                      <w:marRight w:val="225"/>
                                                                      <w:marTop w:val="0"/>
                                                                      <w:marBottom w:val="0"/>
                                                                      <w:divBdr>
                                                                        <w:top w:val="none" w:sz="0" w:space="0" w:color="auto"/>
                                                                        <w:left w:val="none" w:sz="0" w:space="0" w:color="auto"/>
                                                                        <w:bottom w:val="none" w:sz="0" w:space="0" w:color="auto"/>
                                                                        <w:right w:val="none" w:sz="0" w:space="0" w:color="auto"/>
                                                                      </w:divBdr>
                                                                      <w:divsChild>
                                                                        <w:div w:id="1147434432">
                                                                          <w:marLeft w:val="0"/>
                                                                          <w:marRight w:val="0"/>
                                                                          <w:marTop w:val="0"/>
                                                                          <w:marBottom w:val="0"/>
                                                                          <w:divBdr>
                                                                            <w:top w:val="none" w:sz="0" w:space="0" w:color="auto"/>
                                                                            <w:left w:val="none" w:sz="0" w:space="0" w:color="auto"/>
                                                                            <w:bottom w:val="none" w:sz="0" w:space="0" w:color="auto"/>
                                                                            <w:right w:val="none" w:sz="0" w:space="0" w:color="auto"/>
                                                                          </w:divBdr>
                                                                          <w:divsChild>
                                                                            <w:div w:id="914778184">
                                                                              <w:marLeft w:val="0"/>
                                                                              <w:marRight w:val="0"/>
                                                                              <w:marTop w:val="0"/>
                                                                              <w:marBottom w:val="0"/>
                                                                              <w:divBdr>
                                                                                <w:top w:val="none" w:sz="0" w:space="0" w:color="auto"/>
                                                                                <w:left w:val="none" w:sz="0" w:space="0" w:color="auto"/>
                                                                                <w:bottom w:val="none" w:sz="0" w:space="0" w:color="auto"/>
                                                                                <w:right w:val="none" w:sz="0" w:space="0" w:color="auto"/>
                                                                              </w:divBdr>
                                                                              <w:divsChild>
                                                                                <w:div w:id="10769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customXml" Target="../customXml/item6.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39936990</IDBDocs_x0020_Number>
    <TaxCatchAll xmlns="9c571b2f-e523-4ab2-ba2e-09e151a03ef4">
      <Value>17</Value>
      <Value>11</Value>
    </TaxCatchAll>
    <Phase xmlns="9c571b2f-e523-4ab2-ba2e-09e151a03ef4" xsi:nil="true"/>
    <SISCOR_x0020_Number xmlns="9c571b2f-e523-4ab2-ba2e-09e151a03ef4" xsi:nil="true"/>
    <Division_x0020_or_x0020_Unit xmlns="9c571b2f-e523-4ab2-ba2e-09e151a03ef4">INE/RND</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Approval_x0020_Number xmlns="9c571b2f-e523-4ab2-ba2e-09e151a03ef4" xsi:nil="true"/>
    <Document_x0020_Author xmlns="9c571b2f-e523-4ab2-ba2e-09e151a03ef4">Velasco, M. Mercedes</Document_x0020_Author>
    <e559ffcc31d34167856647188be35015 xmlns="9c571b2f-e523-4ab2-ba2e-09e151a03ef4">
      <Terms xmlns="http://schemas.microsoft.com/office/infopath/2007/PartnerControls"/>
    </e559ffcc31d34167856647188be35015>
    <Fiscal_x0020_Year_x0020_IDB xmlns="9c571b2f-e523-4ab2-ba2e-09e151a03ef4">2015</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Project_x0020_Number xmlns="9c571b2f-e523-4ab2-ba2e-09e151a03ef4">BR-L1412</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Proposal&lt;/USER_STAGE&gt;&lt;PD_OBJ_TYPE&gt;0&lt;/PD_OBJ_TYPE&gt;&lt;MAKERECORD&gt;N&lt;/MAKERECORD&gt;&lt;PD_FILEPT_NO&gt;PO-BR-L1412-Plan&lt;/PD_FILEPT_NO&gt;&lt;/Data&gt;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CU-TUR</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FA2BE4DD5F433749B64AE7B63A1A1FA7" ma:contentTypeVersion="0" ma:contentTypeDescription="A content type to manage public (operations) IDB documents" ma:contentTypeScope="" ma:versionID="3d9389c39c4c88a5c7d42d61275eddec">
  <xsd:schema xmlns:xsd="http://www.w3.org/2001/XMLSchema" xmlns:xs="http://www.w3.org/2001/XMLSchema" xmlns:p="http://schemas.microsoft.com/office/2006/metadata/properties" xmlns:ns2="9c571b2f-e523-4ab2-ba2e-09e151a03ef4" targetNamespace="http://schemas.microsoft.com/office/2006/metadata/properties" ma:root="true" ma:fieldsID="d313c5b03f50677e08b791a98de73599"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5b06c0-f351-4ec4-ba3e-eabde8538985}" ma:internalName="TaxCatchAll" ma:showField="CatchAllData"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5b06c0-f351-4ec4-ba3e-eabde8538985}" ma:internalName="TaxCatchAllLabel" ma:readOnly="true" ma:showField="CatchAllDataLabel"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F10F7-D184-4D71-A2AA-80DCAFB5D996}"/>
</file>

<file path=customXml/itemProps2.xml><?xml version="1.0" encoding="utf-8"?>
<ds:datastoreItem xmlns:ds="http://schemas.openxmlformats.org/officeDocument/2006/customXml" ds:itemID="{6AF81B99-CF4D-4FC2-9CC3-E358F6B53F30}"/>
</file>

<file path=customXml/itemProps3.xml><?xml version="1.0" encoding="utf-8"?>
<ds:datastoreItem xmlns:ds="http://schemas.openxmlformats.org/officeDocument/2006/customXml" ds:itemID="{446D63B8-34C0-4C90-9F75-99CECECFAC16}"/>
</file>

<file path=customXml/itemProps4.xml><?xml version="1.0" encoding="utf-8"?>
<ds:datastoreItem xmlns:ds="http://schemas.openxmlformats.org/officeDocument/2006/customXml" ds:itemID="{8A34BA18-0B2A-4D81-9156-D46446115FC2}"/>
</file>

<file path=customXml/itemProps5.xml><?xml version="1.0" encoding="utf-8"?>
<ds:datastoreItem xmlns:ds="http://schemas.openxmlformats.org/officeDocument/2006/customXml" ds:itemID="{1A58F509-7628-471D-ABEB-B79CDCD379B3}"/>
</file>

<file path=customXml/itemProps6.xml><?xml version="1.0" encoding="utf-8"?>
<ds:datastoreItem xmlns:ds="http://schemas.openxmlformats.org/officeDocument/2006/customXml" ds:itemID="{388972F3-EE0C-4F7A-B192-AF4131E186F2}"/>
</file>

<file path=docProps/app.xml><?xml version="1.0" encoding="utf-8"?>
<Properties xmlns="http://schemas.openxmlformats.org/officeDocument/2006/extended-properties" xmlns:vt="http://schemas.openxmlformats.org/officeDocument/2006/docPropsVTypes">
  <Template>Normal.dotm</Template>
  <TotalTime>92</TotalTime>
  <Pages>4</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Experiencias sobre turismo cultural y de sol y playa - BR-L1412</dc:title>
  <dc:creator>Mercedes Velasco</dc:creator>
  <cp:lastModifiedBy>Mercedes Velasco</cp:lastModifiedBy>
  <cp:revision>17</cp:revision>
  <dcterms:created xsi:type="dcterms:W3CDTF">2015-11-02T22:04:00Z</dcterms:created>
  <dcterms:modified xsi:type="dcterms:W3CDTF">2016-02-04T20:10:00Z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0x01010046CF21643EE8D14686A648AA6DAD089200FA2BE4DD5F433749B64AE7B63A1A1FA7</vt:lpwstr>
  </property>
  <property fmtid="{D5CDD505-2E9C-101B-9397-08002B2CF9AE}" pid="3" name="TaxKeyword">
    <vt:lpwstr/>
  </property>
  <property fmtid="{D5CDD505-2E9C-101B-9397-08002B2CF9AE}" pid="4" name="Function Operations IDB">
    <vt:lpwstr>11;#Project Preparation, Planning and Design|29ca0c72-1fc4-435f-a09c-28585cb5eac9</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17;#Project Profile (PP)|ac5f0c28-f2f6-431c-8d05-62f851b6a822</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17;#Project Profile (PP)|ac5f0c28-f2f6-431c-8d05-62f851b6a822</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