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B2" w:rsidRPr="00995566" w:rsidRDefault="003E73B2" w:rsidP="003E73B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95566">
        <w:rPr>
          <w:rFonts w:ascii="Times New Roman" w:hAnsi="Times New Roman"/>
          <w:b/>
          <w:sz w:val="52"/>
          <w:szCs w:val="52"/>
        </w:rPr>
        <w:t>Nota Técnica para Elaboração do PCR</w:t>
      </w:r>
    </w:p>
    <w:p w:rsidR="003E73B2" w:rsidRPr="00995566" w:rsidRDefault="003E73B2" w:rsidP="003E73B2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0"/>
          <w:szCs w:val="40"/>
        </w:rPr>
      </w:pPr>
    </w:p>
    <w:p w:rsidR="003E73B2" w:rsidRPr="00995566" w:rsidRDefault="003E73B2" w:rsidP="003E73B2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0"/>
          <w:szCs w:val="40"/>
        </w:rPr>
      </w:pPr>
    </w:p>
    <w:p w:rsidR="003E73B2" w:rsidRPr="00995566" w:rsidRDefault="003E73B2" w:rsidP="003E73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95566">
        <w:rPr>
          <w:rFonts w:ascii="Times New Roman" w:hAnsi="Times New Roman"/>
          <w:b/>
          <w:sz w:val="44"/>
          <w:szCs w:val="44"/>
        </w:rPr>
        <w:t>Brasil</w:t>
      </w:r>
    </w:p>
    <w:p w:rsidR="003E73B2" w:rsidRPr="00995566" w:rsidRDefault="003E73B2" w:rsidP="003E73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E73B2" w:rsidRPr="00995566" w:rsidRDefault="003E73B2" w:rsidP="003E73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E73B2" w:rsidRPr="00995566" w:rsidRDefault="003E73B2" w:rsidP="003E73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95566">
        <w:rPr>
          <w:rFonts w:ascii="Times New Roman" w:hAnsi="Times New Roman"/>
          <w:b/>
          <w:sz w:val="40"/>
          <w:szCs w:val="40"/>
        </w:rPr>
        <w:t>Projeto de Apoio à Modernização e Transparência da Gestão Fiscal do Estado do Pará (BR-L1093)</w:t>
      </w:r>
    </w:p>
    <w:p w:rsidR="003E73B2" w:rsidRPr="00995566" w:rsidRDefault="003E73B2" w:rsidP="003E73B2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E73B2" w:rsidRPr="00995566" w:rsidRDefault="003E73B2" w:rsidP="003E73B2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E73B2" w:rsidRPr="00995566" w:rsidRDefault="003E73B2" w:rsidP="003E73B2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E73B2" w:rsidRPr="00995566" w:rsidRDefault="003E73B2" w:rsidP="003E73B2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B609CC" w:rsidRPr="00995566" w:rsidRDefault="003E73B2" w:rsidP="003E73B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995566">
        <w:rPr>
          <w:rFonts w:ascii="Times New Roman" w:hAnsi="Times New Roman"/>
          <w:b/>
          <w:sz w:val="40"/>
          <w:szCs w:val="40"/>
        </w:rPr>
        <w:t>Produto:</w:t>
      </w:r>
      <w:r w:rsidR="00B00FD8">
        <w:rPr>
          <w:rFonts w:ascii="Times New Roman" w:hAnsi="Times New Roman"/>
          <w:b/>
          <w:sz w:val="40"/>
          <w:szCs w:val="40"/>
        </w:rPr>
        <w:t xml:space="preserve"> </w:t>
      </w:r>
      <w:r w:rsidR="00821D5F" w:rsidRPr="00995566">
        <w:rPr>
          <w:rFonts w:ascii="Times New Roman" w:hAnsi="Times New Roman"/>
          <w:b/>
          <w:sz w:val="40"/>
          <w:szCs w:val="40"/>
        </w:rPr>
        <w:t xml:space="preserve">Programa de Educação Fiscal </w:t>
      </w:r>
      <w:r w:rsidR="00F561E1" w:rsidRPr="00995566">
        <w:rPr>
          <w:rFonts w:ascii="Times New Roman" w:hAnsi="Times New Roman"/>
          <w:b/>
          <w:sz w:val="40"/>
          <w:szCs w:val="40"/>
        </w:rPr>
        <w:t>implementado</w:t>
      </w:r>
    </w:p>
    <w:p w:rsidR="00B609CC" w:rsidRPr="00995566" w:rsidRDefault="00B609CC" w:rsidP="00566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5355" w:rsidRPr="00995566" w:rsidRDefault="00165355" w:rsidP="00566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664F2" w:rsidRPr="00995566" w:rsidRDefault="005664F2" w:rsidP="00566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664F2" w:rsidRPr="00995566" w:rsidRDefault="005664F2" w:rsidP="00566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664F2" w:rsidRPr="00995566" w:rsidRDefault="005664F2" w:rsidP="00566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664F2" w:rsidRPr="00995566" w:rsidRDefault="005664F2" w:rsidP="00566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664F2" w:rsidRPr="00995566" w:rsidRDefault="005664F2" w:rsidP="00566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664F2" w:rsidRPr="00995566" w:rsidRDefault="005664F2" w:rsidP="00566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5355" w:rsidRPr="00995566" w:rsidRDefault="00165355" w:rsidP="00566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5355" w:rsidRPr="00995566" w:rsidRDefault="00165355" w:rsidP="00566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09CC" w:rsidRPr="00995566" w:rsidRDefault="00165355" w:rsidP="005664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566">
        <w:rPr>
          <w:rFonts w:ascii="Times New Roman" w:hAnsi="Times New Roman"/>
          <w:b/>
          <w:color w:val="000000"/>
          <w:sz w:val="28"/>
          <w:szCs w:val="28"/>
        </w:rPr>
        <w:t>Responsáveis</w:t>
      </w:r>
      <w:r w:rsidR="005664F2" w:rsidRPr="0099556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664F2" w:rsidRPr="00995566" w:rsidRDefault="005664F2" w:rsidP="005664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300"/>
        <w:gridCol w:w="2222"/>
        <w:gridCol w:w="2309"/>
        <w:gridCol w:w="2608"/>
      </w:tblGrid>
      <w:tr w:rsidR="00E64CB0" w:rsidRPr="00995566" w:rsidTr="00E64CB0">
        <w:tc>
          <w:tcPr>
            <w:tcW w:w="2300" w:type="dxa"/>
            <w:vAlign w:val="center"/>
          </w:tcPr>
          <w:p w:rsidR="00E64CB0" w:rsidRPr="00995566" w:rsidRDefault="00E64CB0" w:rsidP="00E6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2" w:type="dxa"/>
            <w:vAlign w:val="center"/>
          </w:tcPr>
          <w:p w:rsidR="00E64CB0" w:rsidRPr="00995566" w:rsidRDefault="00E64CB0" w:rsidP="00E6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309" w:type="dxa"/>
            <w:vAlign w:val="center"/>
          </w:tcPr>
          <w:p w:rsidR="00E64CB0" w:rsidRPr="00995566" w:rsidRDefault="00E64CB0" w:rsidP="00E6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Unidade Organizacional (sigla e nome)</w:t>
            </w:r>
          </w:p>
        </w:tc>
        <w:tc>
          <w:tcPr>
            <w:tcW w:w="2608" w:type="dxa"/>
            <w:vAlign w:val="center"/>
          </w:tcPr>
          <w:p w:rsidR="00E64CB0" w:rsidRPr="00995566" w:rsidRDefault="00E64CB0" w:rsidP="00E6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E64CB0" w:rsidRPr="00995566" w:rsidTr="00E64CB0">
        <w:tc>
          <w:tcPr>
            <w:tcW w:w="2300" w:type="dxa"/>
          </w:tcPr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Gerente do Projeto:</w:t>
            </w:r>
          </w:p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sz w:val="20"/>
                <w:szCs w:val="20"/>
              </w:rPr>
              <w:t>Zilda Benjamim</w:t>
            </w:r>
          </w:p>
        </w:tc>
        <w:tc>
          <w:tcPr>
            <w:tcW w:w="2222" w:type="dxa"/>
          </w:tcPr>
          <w:p w:rsidR="00E64CB0" w:rsidRPr="00995566" w:rsidRDefault="00E64CB0" w:rsidP="00E42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sz w:val="20"/>
                <w:szCs w:val="20"/>
              </w:rPr>
              <w:t>Coordenadora do Programa de Educação Fiscal- Gerente do Projeto</w:t>
            </w:r>
          </w:p>
        </w:tc>
        <w:tc>
          <w:tcPr>
            <w:tcW w:w="2309" w:type="dxa"/>
          </w:tcPr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sz w:val="20"/>
                <w:szCs w:val="20"/>
              </w:rPr>
              <w:t>Escola Fazendária - EFAZ</w:t>
            </w:r>
          </w:p>
        </w:tc>
        <w:tc>
          <w:tcPr>
            <w:tcW w:w="2608" w:type="dxa"/>
          </w:tcPr>
          <w:p w:rsidR="00E64CB0" w:rsidRPr="00995566" w:rsidRDefault="00E64CB0" w:rsidP="00E6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sz w:val="20"/>
                <w:szCs w:val="20"/>
              </w:rPr>
              <w:t>zilda@sefa.pa.gov.br</w:t>
            </w:r>
          </w:p>
        </w:tc>
      </w:tr>
      <w:tr w:rsidR="00E64CB0" w:rsidRPr="00995566" w:rsidTr="00E64CB0">
        <w:trPr>
          <w:trHeight w:val="624"/>
        </w:trPr>
        <w:tc>
          <w:tcPr>
            <w:tcW w:w="2300" w:type="dxa"/>
            <w:tcBorders>
              <w:bottom w:val="single" w:sz="4" w:space="0" w:color="auto"/>
            </w:tcBorders>
          </w:tcPr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Diretor da área:</w:t>
            </w:r>
          </w:p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64CB0" w:rsidRPr="00995566" w:rsidTr="00E64CB0">
        <w:trPr>
          <w:trHeight w:val="624"/>
        </w:trPr>
        <w:tc>
          <w:tcPr>
            <w:tcW w:w="2300" w:type="dxa"/>
            <w:tcBorders>
              <w:right w:val="nil"/>
            </w:tcBorders>
          </w:tcPr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do Diretor</w:t>
            </w:r>
          </w:p>
        </w:tc>
        <w:tc>
          <w:tcPr>
            <w:tcW w:w="2222" w:type="dxa"/>
            <w:tcBorders>
              <w:left w:val="nil"/>
            </w:tcBorders>
          </w:tcPr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nil"/>
            </w:tcBorders>
          </w:tcPr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55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do Gerente</w:t>
            </w:r>
          </w:p>
        </w:tc>
        <w:tc>
          <w:tcPr>
            <w:tcW w:w="2608" w:type="dxa"/>
            <w:tcBorders>
              <w:left w:val="nil"/>
            </w:tcBorders>
          </w:tcPr>
          <w:p w:rsidR="00E64CB0" w:rsidRPr="00995566" w:rsidRDefault="00E64CB0" w:rsidP="00E6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64CB0" w:rsidRPr="00995566" w:rsidRDefault="00E64CB0" w:rsidP="0056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355" w:rsidRPr="00995566" w:rsidRDefault="00165355" w:rsidP="0056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9CC" w:rsidRPr="00995566" w:rsidRDefault="00B609CC" w:rsidP="00566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66">
        <w:rPr>
          <w:rFonts w:ascii="Times New Roman" w:hAnsi="Times New Roman"/>
          <w:b/>
          <w:sz w:val="24"/>
          <w:szCs w:val="24"/>
        </w:rPr>
        <w:t xml:space="preserve">Data versão: </w:t>
      </w:r>
      <w:r w:rsidR="00100A45" w:rsidRPr="00995566">
        <w:rPr>
          <w:rFonts w:ascii="Times New Roman" w:hAnsi="Times New Roman"/>
          <w:b/>
          <w:sz w:val="24"/>
          <w:szCs w:val="24"/>
        </w:rPr>
        <w:t>(04</w:t>
      </w:r>
      <w:r w:rsidR="007A66C2" w:rsidRPr="00995566">
        <w:rPr>
          <w:rFonts w:ascii="Times New Roman" w:hAnsi="Times New Roman"/>
          <w:b/>
          <w:sz w:val="24"/>
          <w:szCs w:val="24"/>
        </w:rPr>
        <w:t>/05</w:t>
      </w:r>
      <w:r w:rsidR="00165355" w:rsidRPr="00995566">
        <w:rPr>
          <w:rFonts w:ascii="Times New Roman" w:hAnsi="Times New Roman"/>
          <w:b/>
          <w:sz w:val="24"/>
          <w:szCs w:val="24"/>
        </w:rPr>
        <w:t>/2015)</w:t>
      </w:r>
    </w:p>
    <w:p w:rsidR="005664F2" w:rsidRPr="00995566" w:rsidRDefault="005664F2" w:rsidP="00566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9CC" w:rsidRPr="00995566" w:rsidRDefault="00B609CC" w:rsidP="00566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5566">
        <w:rPr>
          <w:rFonts w:ascii="Times New Roman" w:hAnsi="Times New Roman"/>
          <w:b/>
          <w:sz w:val="24"/>
          <w:szCs w:val="24"/>
        </w:rPr>
        <w:br w:type="page"/>
      </w:r>
    </w:p>
    <w:p w:rsidR="00B609CC" w:rsidRPr="00995566" w:rsidRDefault="00165355" w:rsidP="002C02EB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9556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DESCRIÇÃO DO PRODUTO </w:t>
      </w:r>
    </w:p>
    <w:p w:rsidR="007A66C2" w:rsidRPr="00995566" w:rsidRDefault="007A66C2" w:rsidP="00337818">
      <w:pPr>
        <w:spacing w:after="0" w:line="240" w:lineRule="auto"/>
        <w:jc w:val="both"/>
        <w:rPr>
          <w:rFonts w:ascii="Times" w:hAnsi="Times"/>
          <w:bCs/>
          <w:sz w:val="24"/>
          <w:szCs w:val="24"/>
        </w:rPr>
      </w:pPr>
      <w:r w:rsidRPr="00995566">
        <w:rPr>
          <w:rFonts w:ascii="Times" w:hAnsi="Times"/>
          <w:bCs/>
          <w:sz w:val="24"/>
          <w:szCs w:val="24"/>
        </w:rPr>
        <w:t xml:space="preserve">O Programa de Educação Fiscal foi </w:t>
      </w:r>
      <w:r w:rsidR="00995566" w:rsidRPr="00995566">
        <w:rPr>
          <w:rFonts w:ascii="Times" w:hAnsi="Times"/>
          <w:bCs/>
          <w:sz w:val="24"/>
          <w:szCs w:val="24"/>
        </w:rPr>
        <w:t>instituído</w:t>
      </w:r>
      <w:r w:rsidRPr="00995566">
        <w:rPr>
          <w:rFonts w:ascii="Times" w:hAnsi="Times"/>
          <w:bCs/>
          <w:sz w:val="24"/>
          <w:szCs w:val="24"/>
        </w:rPr>
        <w:t xml:space="preserve"> pela Lei nº 4014 de 24 de abril de 2000, com objetivo de</w:t>
      </w:r>
      <w:r w:rsidR="00CB2755" w:rsidRPr="00995566">
        <w:rPr>
          <w:rFonts w:ascii="Times" w:hAnsi="Times"/>
          <w:bCs/>
          <w:sz w:val="24"/>
          <w:szCs w:val="24"/>
        </w:rPr>
        <w:t xml:space="preserve"> </w:t>
      </w:r>
      <w:r w:rsidR="00CB2755" w:rsidRPr="00995566">
        <w:rPr>
          <w:rFonts w:ascii="Times" w:hAnsi="Times"/>
          <w:sz w:val="24"/>
        </w:rPr>
        <w:t>conscientiza</w:t>
      </w:r>
      <w:r w:rsidR="00842E69" w:rsidRPr="00995566">
        <w:rPr>
          <w:rFonts w:ascii="Times" w:hAnsi="Times"/>
          <w:sz w:val="24"/>
        </w:rPr>
        <w:t>r o cidadão quanto à</w:t>
      </w:r>
      <w:r w:rsidR="00CB2755" w:rsidRPr="00995566">
        <w:rPr>
          <w:rFonts w:ascii="Times" w:hAnsi="Times"/>
          <w:sz w:val="24"/>
        </w:rPr>
        <w:t xml:space="preserve"> função sócio- econômica dos tributos e do seu papel enquanto agente  fiscalizador da a</w:t>
      </w:r>
      <w:r w:rsidR="00842E69" w:rsidRPr="00995566">
        <w:rPr>
          <w:rFonts w:ascii="Times" w:hAnsi="Times"/>
          <w:sz w:val="24"/>
        </w:rPr>
        <w:t>rrecadação e do uso dos recurso</w:t>
      </w:r>
      <w:r w:rsidR="00CB2755" w:rsidRPr="00995566">
        <w:rPr>
          <w:rFonts w:ascii="Times" w:hAnsi="Times"/>
          <w:sz w:val="24"/>
        </w:rPr>
        <w:t>s públicos por parte do Estado</w:t>
      </w:r>
      <w:r w:rsidR="00842E69" w:rsidRPr="00995566">
        <w:rPr>
          <w:rFonts w:ascii="Times" w:hAnsi="Times"/>
          <w:sz w:val="24"/>
        </w:rPr>
        <w:t xml:space="preserve">. No mesmo ato foi </w:t>
      </w:r>
      <w:r w:rsidR="00842E69" w:rsidRPr="00995566">
        <w:rPr>
          <w:rFonts w:ascii="Times" w:hAnsi="Times"/>
          <w:bCs/>
          <w:sz w:val="24"/>
          <w:szCs w:val="24"/>
        </w:rPr>
        <w:t>criado</w:t>
      </w:r>
      <w:r w:rsidRPr="00995566">
        <w:rPr>
          <w:rFonts w:ascii="Times" w:hAnsi="Times"/>
          <w:bCs/>
          <w:sz w:val="24"/>
          <w:szCs w:val="24"/>
        </w:rPr>
        <w:t xml:space="preserve"> o Grupo Estadual de Educação</w:t>
      </w:r>
      <w:r w:rsidR="00B639D3" w:rsidRPr="00995566">
        <w:rPr>
          <w:rFonts w:ascii="Times" w:hAnsi="Times"/>
          <w:bCs/>
          <w:sz w:val="24"/>
          <w:szCs w:val="24"/>
        </w:rPr>
        <w:t xml:space="preserve"> Fiscal</w:t>
      </w:r>
      <w:r w:rsidR="00795A94" w:rsidRPr="00995566">
        <w:rPr>
          <w:rFonts w:ascii="Times" w:hAnsi="Times"/>
          <w:bCs/>
          <w:sz w:val="24"/>
          <w:szCs w:val="24"/>
        </w:rPr>
        <w:t>, inicialmente</w:t>
      </w:r>
      <w:r w:rsidRPr="00995566">
        <w:rPr>
          <w:rFonts w:ascii="Times" w:hAnsi="Times"/>
          <w:bCs/>
          <w:sz w:val="24"/>
          <w:szCs w:val="24"/>
        </w:rPr>
        <w:t xml:space="preserve"> composto </w:t>
      </w:r>
      <w:r w:rsidR="00795A94" w:rsidRPr="00995566">
        <w:rPr>
          <w:rFonts w:ascii="Times" w:hAnsi="Times"/>
          <w:bCs/>
          <w:sz w:val="24"/>
          <w:szCs w:val="24"/>
        </w:rPr>
        <w:t>por</w:t>
      </w:r>
      <w:r w:rsidRPr="00995566">
        <w:rPr>
          <w:rFonts w:ascii="Times" w:hAnsi="Times"/>
          <w:bCs/>
          <w:sz w:val="24"/>
          <w:szCs w:val="24"/>
        </w:rPr>
        <w:t xml:space="preserve"> representante</w:t>
      </w:r>
      <w:r w:rsidR="00795A94" w:rsidRPr="00995566">
        <w:rPr>
          <w:rFonts w:ascii="Times" w:hAnsi="Times"/>
          <w:bCs/>
          <w:sz w:val="24"/>
          <w:szCs w:val="24"/>
        </w:rPr>
        <w:t>s</w:t>
      </w:r>
      <w:r w:rsidRPr="00995566">
        <w:rPr>
          <w:rFonts w:ascii="Times" w:hAnsi="Times"/>
          <w:bCs/>
          <w:sz w:val="24"/>
          <w:szCs w:val="24"/>
        </w:rPr>
        <w:t xml:space="preserve"> da S</w:t>
      </w:r>
      <w:r w:rsidR="00AA2CFB" w:rsidRPr="00995566">
        <w:rPr>
          <w:rFonts w:ascii="Times" w:hAnsi="Times"/>
          <w:bCs/>
          <w:sz w:val="24"/>
          <w:szCs w:val="24"/>
        </w:rPr>
        <w:t xml:space="preserve">ecretaria de Estado de </w:t>
      </w:r>
      <w:r w:rsidR="00795A94" w:rsidRPr="00995566">
        <w:rPr>
          <w:rFonts w:ascii="Times" w:hAnsi="Times"/>
          <w:bCs/>
          <w:sz w:val="24"/>
          <w:szCs w:val="24"/>
        </w:rPr>
        <w:t>Fazend</w:t>
      </w:r>
      <w:r w:rsidR="00AA2CFB" w:rsidRPr="00995566">
        <w:rPr>
          <w:rFonts w:ascii="Times" w:hAnsi="Times"/>
          <w:bCs/>
          <w:sz w:val="24"/>
          <w:szCs w:val="24"/>
        </w:rPr>
        <w:t>a</w:t>
      </w:r>
      <w:r w:rsidR="00795A94" w:rsidRPr="00995566">
        <w:rPr>
          <w:rFonts w:ascii="Times" w:hAnsi="Times"/>
          <w:bCs/>
          <w:sz w:val="24"/>
          <w:szCs w:val="24"/>
        </w:rPr>
        <w:t xml:space="preserve"> -</w:t>
      </w:r>
      <w:r w:rsidR="00AA2CFB" w:rsidRPr="00995566">
        <w:rPr>
          <w:rFonts w:ascii="Times" w:hAnsi="Times"/>
          <w:bCs/>
          <w:sz w:val="24"/>
          <w:szCs w:val="24"/>
        </w:rPr>
        <w:t xml:space="preserve"> S</w:t>
      </w:r>
      <w:r w:rsidRPr="00995566">
        <w:rPr>
          <w:rFonts w:ascii="Times" w:hAnsi="Times"/>
          <w:bCs/>
          <w:sz w:val="24"/>
          <w:szCs w:val="24"/>
        </w:rPr>
        <w:t>EFA e S</w:t>
      </w:r>
      <w:r w:rsidR="00AA2CFB" w:rsidRPr="00995566">
        <w:rPr>
          <w:rFonts w:ascii="Times" w:hAnsi="Times"/>
          <w:bCs/>
          <w:sz w:val="24"/>
          <w:szCs w:val="24"/>
        </w:rPr>
        <w:t xml:space="preserve">ecretaria de Estado de </w:t>
      </w:r>
      <w:r w:rsidRPr="00995566">
        <w:rPr>
          <w:rFonts w:ascii="Times" w:hAnsi="Times"/>
          <w:bCs/>
          <w:sz w:val="24"/>
          <w:szCs w:val="24"/>
        </w:rPr>
        <w:t>E</w:t>
      </w:r>
      <w:r w:rsidR="00AA2CFB" w:rsidRPr="00995566">
        <w:rPr>
          <w:rFonts w:ascii="Times" w:hAnsi="Times"/>
          <w:bCs/>
          <w:sz w:val="24"/>
          <w:szCs w:val="24"/>
        </w:rPr>
        <w:t>ducação SE</w:t>
      </w:r>
      <w:r w:rsidRPr="00995566">
        <w:rPr>
          <w:rFonts w:ascii="Times" w:hAnsi="Times"/>
          <w:bCs/>
          <w:sz w:val="24"/>
          <w:szCs w:val="24"/>
        </w:rPr>
        <w:t>DUC com objetivo de desenvolver as ações do Programa de Educação Fiscal-PEFI-PA.</w:t>
      </w:r>
    </w:p>
    <w:p w:rsidR="00795A94" w:rsidRPr="00995566" w:rsidRDefault="00795A94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6B7D" w:rsidRPr="00995566" w:rsidRDefault="00E66B7D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4349">
        <w:rPr>
          <w:rFonts w:ascii="Times New Roman" w:hAnsi="Times New Roman"/>
          <w:b/>
          <w:bCs/>
          <w:sz w:val="24"/>
          <w:szCs w:val="24"/>
        </w:rPr>
        <w:t>O Programa pr</w:t>
      </w:r>
      <w:r w:rsidR="00100A45" w:rsidRPr="00B84349">
        <w:rPr>
          <w:rFonts w:ascii="Times New Roman" w:hAnsi="Times New Roman"/>
          <w:b/>
          <w:bCs/>
          <w:sz w:val="24"/>
          <w:szCs w:val="24"/>
        </w:rPr>
        <w:t>e</w:t>
      </w:r>
      <w:r w:rsidRPr="00B84349">
        <w:rPr>
          <w:rFonts w:ascii="Times New Roman" w:hAnsi="Times New Roman"/>
          <w:b/>
          <w:bCs/>
          <w:sz w:val="24"/>
          <w:szCs w:val="24"/>
        </w:rPr>
        <w:t>via</w:t>
      </w:r>
      <w:r w:rsidR="00BD7899" w:rsidRPr="00B84349">
        <w:rPr>
          <w:rFonts w:ascii="Times New Roman" w:hAnsi="Times New Roman"/>
          <w:b/>
          <w:bCs/>
          <w:sz w:val="24"/>
          <w:szCs w:val="24"/>
        </w:rPr>
        <w:t>, desde seu início,</w:t>
      </w:r>
      <w:r w:rsidRPr="00B84349">
        <w:rPr>
          <w:rFonts w:ascii="Times New Roman" w:hAnsi="Times New Roman"/>
          <w:b/>
          <w:bCs/>
          <w:sz w:val="24"/>
          <w:szCs w:val="24"/>
        </w:rPr>
        <w:t xml:space="preserve"> abrang</w:t>
      </w:r>
      <w:r w:rsidR="00795A94" w:rsidRPr="00B84349">
        <w:rPr>
          <w:rFonts w:ascii="Times New Roman" w:hAnsi="Times New Roman"/>
          <w:b/>
          <w:bCs/>
          <w:sz w:val="24"/>
          <w:szCs w:val="24"/>
        </w:rPr>
        <w:t>e</w:t>
      </w:r>
      <w:r w:rsidRPr="00B84349">
        <w:rPr>
          <w:rFonts w:ascii="Times New Roman" w:hAnsi="Times New Roman"/>
          <w:b/>
          <w:bCs/>
          <w:sz w:val="24"/>
          <w:szCs w:val="24"/>
        </w:rPr>
        <w:t>r as escolas de ensino fundamental e médio, instituições públicas, universidades e sociedade em geral</w:t>
      </w:r>
      <w:r w:rsidR="002050CE" w:rsidRPr="00B84349">
        <w:rPr>
          <w:rFonts w:ascii="Times New Roman" w:hAnsi="Times New Roman"/>
          <w:b/>
          <w:bCs/>
          <w:sz w:val="24"/>
          <w:szCs w:val="24"/>
        </w:rPr>
        <w:t>, tendo como gestores do PEFI-PA a SEFA (coordenação</w:t>
      </w:r>
      <w:r w:rsidRPr="00B84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0CE" w:rsidRPr="00B84349">
        <w:rPr>
          <w:rFonts w:ascii="Times New Roman" w:hAnsi="Times New Roman"/>
          <w:b/>
          <w:bCs/>
          <w:sz w:val="24"/>
          <w:szCs w:val="24"/>
        </w:rPr>
        <w:t>), SEDUC, R</w:t>
      </w:r>
      <w:r w:rsidR="001C1661" w:rsidRPr="00B84349">
        <w:rPr>
          <w:rFonts w:ascii="Times New Roman" w:hAnsi="Times New Roman"/>
          <w:b/>
          <w:bCs/>
          <w:sz w:val="24"/>
          <w:szCs w:val="24"/>
        </w:rPr>
        <w:t xml:space="preserve">eceita Federal do </w:t>
      </w:r>
      <w:r w:rsidR="002050CE" w:rsidRPr="00B84349">
        <w:rPr>
          <w:rFonts w:ascii="Times New Roman" w:hAnsi="Times New Roman"/>
          <w:b/>
          <w:bCs/>
          <w:sz w:val="24"/>
          <w:szCs w:val="24"/>
        </w:rPr>
        <w:t>B</w:t>
      </w:r>
      <w:r w:rsidR="001C1661" w:rsidRPr="00B84349">
        <w:rPr>
          <w:rFonts w:ascii="Times New Roman" w:hAnsi="Times New Roman"/>
          <w:b/>
          <w:bCs/>
          <w:sz w:val="24"/>
          <w:szCs w:val="24"/>
        </w:rPr>
        <w:t>rasil - RFB</w:t>
      </w:r>
      <w:r w:rsidR="002050CE" w:rsidRPr="00B84349">
        <w:rPr>
          <w:rFonts w:ascii="Times New Roman" w:hAnsi="Times New Roman"/>
          <w:b/>
          <w:bCs/>
          <w:sz w:val="24"/>
          <w:szCs w:val="24"/>
        </w:rPr>
        <w:t xml:space="preserve"> e Centr</w:t>
      </w:r>
      <w:r w:rsidR="001C1661" w:rsidRPr="00B84349">
        <w:rPr>
          <w:rFonts w:ascii="Times New Roman" w:hAnsi="Times New Roman"/>
          <w:b/>
          <w:bCs/>
          <w:sz w:val="24"/>
          <w:szCs w:val="24"/>
        </w:rPr>
        <w:t>o de</w:t>
      </w:r>
      <w:r w:rsidR="00842E69" w:rsidRPr="00B84349">
        <w:rPr>
          <w:rFonts w:ascii="Times New Roman" w:hAnsi="Times New Roman"/>
          <w:b/>
          <w:bCs/>
          <w:sz w:val="24"/>
          <w:szCs w:val="24"/>
        </w:rPr>
        <w:t xml:space="preserve"> Treinamento da ESAF - </w:t>
      </w:r>
      <w:r w:rsidR="001C1661" w:rsidRPr="00B84349">
        <w:rPr>
          <w:rFonts w:ascii="Times New Roman" w:hAnsi="Times New Roman"/>
          <w:b/>
          <w:bCs/>
          <w:sz w:val="24"/>
          <w:szCs w:val="24"/>
        </w:rPr>
        <w:t>Centr</w:t>
      </w:r>
      <w:r w:rsidR="002050CE" w:rsidRPr="00B84349">
        <w:rPr>
          <w:rFonts w:ascii="Times New Roman" w:hAnsi="Times New Roman"/>
          <w:b/>
          <w:bCs/>
          <w:sz w:val="24"/>
          <w:szCs w:val="24"/>
        </w:rPr>
        <w:t>esaf-Pa</w:t>
      </w:r>
      <w:r w:rsidR="00842E69" w:rsidRPr="00995566">
        <w:rPr>
          <w:rFonts w:ascii="Times New Roman" w:hAnsi="Times New Roman"/>
          <w:bCs/>
          <w:sz w:val="24"/>
          <w:szCs w:val="24"/>
        </w:rPr>
        <w:t>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0A45" w:rsidRPr="00995566" w:rsidRDefault="00842E69" w:rsidP="00337818">
      <w:pPr>
        <w:spacing w:after="0" w:line="240" w:lineRule="auto"/>
        <w:jc w:val="both"/>
        <w:rPr>
          <w:rFonts w:ascii="Times" w:hAnsi="Times"/>
          <w:bCs/>
          <w:sz w:val="24"/>
          <w:szCs w:val="24"/>
        </w:rPr>
      </w:pPr>
      <w:r w:rsidRPr="00995566">
        <w:rPr>
          <w:rFonts w:ascii="Times" w:hAnsi="Times"/>
          <w:bCs/>
          <w:sz w:val="24"/>
          <w:szCs w:val="24"/>
        </w:rPr>
        <w:t xml:space="preserve">O Programa foi financiado, </w:t>
      </w:r>
      <w:r w:rsidR="00995566" w:rsidRPr="00995566">
        <w:rPr>
          <w:rFonts w:ascii="Times" w:hAnsi="Times"/>
          <w:bCs/>
          <w:sz w:val="24"/>
          <w:szCs w:val="24"/>
        </w:rPr>
        <w:t>inicialmente</w:t>
      </w:r>
      <w:r w:rsidRPr="00995566">
        <w:rPr>
          <w:rFonts w:ascii="Times" w:hAnsi="Times"/>
          <w:bCs/>
          <w:sz w:val="24"/>
          <w:szCs w:val="24"/>
        </w:rPr>
        <w:t xml:space="preserve"> pelo PNAFE, </w:t>
      </w:r>
      <w:r w:rsidR="00CB2755" w:rsidRPr="00995566">
        <w:rPr>
          <w:rFonts w:ascii="Times" w:hAnsi="Times"/>
          <w:bCs/>
          <w:sz w:val="24"/>
          <w:szCs w:val="24"/>
        </w:rPr>
        <w:t xml:space="preserve">Programa Nacional de Apoio à Administração Fiscal para os Estados Brasileiros, </w:t>
      </w:r>
      <w:r w:rsidRPr="00995566">
        <w:rPr>
          <w:rFonts w:ascii="Times" w:hAnsi="Times"/>
          <w:bCs/>
          <w:sz w:val="24"/>
          <w:szCs w:val="24"/>
        </w:rPr>
        <w:t>com aporte de re</w:t>
      </w:r>
      <w:r w:rsidR="00100A45" w:rsidRPr="00995566">
        <w:rPr>
          <w:rFonts w:ascii="Times" w:hAnsi="Times"/>
          <w:bCs/>
          <w:sz w:val="24"/>
          <w:szCs w:val="24"/>
        </w:rPr>
        <w:t>c</w:t>
      </w:r>
      <w:r w:rsidRPr="00995566">
        <w:rPr>
          <w:rFonts w:ascii="Times" w:hAnsi="Times"/>
          <w:bCs/>
          <w:sz w:val="24"/>
          <w:szCs w:val="24"/>
        </w:rPr>
        <w:t>ursos do</w:t>
      </w:r>
      <w:r w:rsidR="00CB2755" w:rsidRPr="00995566">
        <w:rPr>
          <w:rFonts w:ascii="Times" w:hAnsi="Times"/>
          <w:bCs/>
          <w:sz w:val="24"/>
          <w:szCs w:val="24"/>
        </w:rPr>
        <w:t xml:space="preserve"> Banco Interamericano de Desenvolvimento (BID),</w:t>
      </w:r>
      <w:r w:rsidR="00842F78" w:rsidRPr="00995566">
        <w:rPr>
          <w:rFonts w:ascii="Times" w:hAnsi="Times"/>
          <w:bCs/>
          <w:sz w:val="24"/>
          <w:szCs w:val="24"/>
        </w:rPr>
        <w:t xml:space="preserve"> o</w:t>
      </w:r>
      <w:r w:rsidR="00CB2755" w:rsidRPr="00995566">
        <w:rPr>
          <w:rFonts w:ascii="Times" w:hAnsi="Times"/>
          <w:bCs/>
          <w:sz w:val="24"/>
          <w:szCs w:val="24"/>
        </w:rPr>
        <w:t xml:space="preserve"> que até 2006 possibilitou </w:t>
      </w:r>
      <w:r w:rsidR="005B2DDD" w:rsidRPr="00995566">
        <w:rPr>
          <w:rFonts w:ascii="Times" w:hAnsi="Times"/>
          <w:bCs/>
          <w:sz w:val="24"/>
          <w:szCs w:val="24"/>
        </w:rPr>
        <w:t xml:space="preserve">a realização de ações de divulgação e disseminação do PEFI-PA, </w:t>
      </w:r>
      <w:r w:rsidR="00842F78" w:rsidRPr="00995566">
        <w:rPr>
          <w:rFonts w:ascii="Times" w:hAnsi="Times"/>
          <w:bCs/>
          <w:sz w:val="24"/>
          <w:szCs w:val="24"/>
        </w:rPr>
        <w:t>por meio</w:t>
      </w:r>
      <w:r w:rsidR="005B2DDD" w:rsidRPr="00995566">
        <w:rPr>
          <w:rFonts w:ascii="Times" w:hAnsi="Times"/>
          <w:bCs/>
          <w:sz w:val="24"/>
          <w:szCs w:val="24"/>
        </w:rPr>
        <w:t xml:space="preserve"> de </w:t>
      </w:r>
      <w:r w:rsidR="00842F78" w:rsidRPr="00995566">
        <w:rPr>
          <w:rFonts w:ascii="Times" w:hAnsi="Times"/>
          <w:bCs/>
          <w:sz w:val="24"/>
          <w:szCs w:val="24"/>
        </w:rPr>
        <w:t>s</w:t>
      </w:r>
      <w:r w:rsidR="005B2DDD" w:rsidRPr="00995566">
        <w:rPr>
          <w:rFonts w:ascii="Times" w:hAnsi="Times"/>
          <w:bCs/>
          <w:sz w:val="24"/>
          <w:szCs w:val="24"/>
        </w:rPr>
        <w:t>eminários, elaboração e impressão de materiais</w:t>
      </w:r>
      <w:r w:rsidR="00100A45" w:rsidRPr="00995566">
        <w:rPr>
          <w:rFonts w:ascii="Times" w:hAnsi="Times"/>
          <w:bCs/>
          <w:sz w:val="24"/>
          <w:szCs w:val="24"/>
        </w:rPr>
        <w:t xml:space="preserve"> de divulgação e pedagógicos</w:t>
      </w:r>
      <w:r w:rsidR="005A2A6A" w:rsidRPr="00995566">
        <w:rPr>
          <w:rFonts w:ascii="Times" w:hAnsi="Times"/>
          <w:bCs/>
          <w:sz w:val="24"/>
          <w:szCs w:val="24"/>
        </w:rPr>
        <w:t>,</w:t>
      </w:r>
      <w:r w:rsidR="005B2DDD" w:rsidRPr="00995566">
        <w:rPr>
          <w:rFonts w:ascii="Times" w:hAnsi="Times"/>
          <w:bCs/>
          <w:sz w:val="24"/>
          <w:szCs w:val="24"/>
        </w:rPr>
        <w:t xml:space="preserve"> e</w:t>
      </w:r>
      <w:r w:rsidR="002F1B95" w:rsidRPr="00995566">
        <w:rPr>
          <w:rFonts w:ascii="Times" w:hAnsi="Times"/>
          <w:bCs/>
          <w:sz w:val="24"/>
          <w:szCs w:val="24"/>
        </w:rPr>
        <w:t xml:space="preserve"> a </w:t>
      </w:r>
      <w:r w:rsidR="005B2DDD" w:rsidRPr="00995566">
        <w:rPr>
          <w:rFonts w:ascii="Times" w:hAnsi="Times"/>
          <w:bCs/>
          <w:sz w:val="24"/>
          <w:szCs w:val="24"/>
        </w:rPr>
        <w:t xml:space="preserve"> contrata</w:t>
      </w:r>
      <w:r w:rsidR="002F1B95" w:rsidRPr="00995566">
        <w:rPr>
          <w:rFonts w:ascii="Times" w:hAnsi="Times"/>
          <w:bCs/>
          <w:sz w:val="24"/>
          <w:szCs w:val="24"/>
        </w:rPr>
        <w:t>çã</w:t>
      </w:r>
      <w:r w:rsidR="005B2DDD" w:rsidRPr="00995566">
        <w:rPr>
          <w:rFonts w:ascii="Times" w:hAnsi="Times"/>
          <w:bCs/>
          <w:sz w:val="24"/>
          <w:szCs w:val="24"/>
        </w:rPr>
        <w:t xml:space="preserve">o </w:t>
      </w:r>
      <w:r w:rsidR="002F1B95" w:rsidRPr="00995566">
        <w:rPr>
          <w:rFonts w:ascii="Times" w:hAnsi="Times"/>
          <w:bCs/>
          <w:sz w:val="24"/>
          <w:szCs w:val="24"/>
        </w:rPr>
        <w:t>d</w:t>
      </w:r>
      <w:r w:rsidRPr="00995566">
        <w:rPr>
          <w:rFonts w:ascii="Times" w:hAnsi="Times"/>
          <w:bCs/>
          <w:sz w:val="24"/>
          <w:szCs w:val="24"/>
        </w:rPr>
        <w:t>e consultores.</w:t>
      </w:r>
      <w:r w:rsidR="005B2DDD" w:rsidRPr="00995566">
        <w:rPr>
          <w:rFonts w:ascii="Times" w:hAnsi="Times"/>
          <w:bCs/>
          <w:sz w:val="24"/>
          <w:szCs w:val="24"/>
        </w:rPr>
        <w:t>.</w:t>
      </w:r>
      <w:r w:rsidR="005A2A6A" w:rsidRPr="00995566">
        <w:rPr>
          <w:rFonts w:ascii="Times" w:hAnsi="Times"/>
          <w:bCs/>
          <w:sz w:val="24"/>
          <w:szCs w:val="24"/>
        </w:rPr>
        <w:t xml:space="preserve"> </w:t>
      </w:r>
      <w:r w:rsidR="00DE22B5" w:rsidRPr="00995566">
        <w:rPr>
          <w:rFonts w:ascii="Times" w:hAnsi="Times"/>
          <w:bCs/>
          <w:sz w:val="24"/>
          <w:szCs w:val="24"/>
        </w:rPr>
        <w:t>O</w:t>
      </w:r>
      <w:r w:rsidR="002050CE" w:rsidRPr="00995566">
        <w:rPr>
          <w:rFonts w:ascii="Times" w:hAnsi="Times"/>
          <w:bCs/>
          <w:sz w:val="24"/>
          <w:szCs w:val="24"/>
        </w:rPr>
        <w:t xml:space="preserve"> lançamento do Programa</w:t>
      </w:r>
      <w:r w:rsidR="00DE22B5" w:rsidRPr="00995566">
        <w:rPr>
          <w:rFonts w:ascii="Times" w:hAnsi="Times"/>
          <w:bCs/>
          <w:sz w:val="24"/>
          <w:szCs w:val="24"/>
        </w:rPr>
        <w:t xml:space="preserve"> foi</w:t>
      </w:r>
      <w:r w:rsidR="002050CE" w:rsidRPr="00995566">
        <w:rPr>
          <w:rFonts w:ascii="Times" w:hAnsi="Times"/>
          <w:bCs/>
          <w:sz w:val="24"/>
          <w:szCs w:val="24"/>
        </w:rPr>
        <w:t xml:space="preserve"> </w:t>
      </w:r>
      <w:r w:rsidR="00DE22B5" w:rsidRPr="00995566">
        <w:rPr>
          <w:rFonts w:ascii="Times" w:hAnsi="Times"/>
          <w:bCs/>
          <w:sz w:val="24"/>
          <w:szCs w:val="24"/>
        </w:rPr>
        <w:t xml:space="preserve">realizado </w:t>
      </w:r>
      <w:r w:rsidR="002050CE" w:rsidRPr="00995566">
        <w:rPr>
          <w:rFonts w:ascii="Times" w:hAnsi="Times"/>
          <w:bCs/>
          <w:sz w:val="24"/>
          <w:szCs w:val="24"/>
        </w:rPr>
        <w:t>ainda em 2000 com um grande Seminário no auditório Maria Sylvia Nunes, com a participação de mais de 400 pessoas</w:t>
      </w:r>
      <w:r w:rsidR="005B2DDD" w:rsidRPr="00995566">
        <w:rPr>
          <w:rFonts w:ascii="Times" w:hAnsi="Times"/>
          <w:bCs/>
          <w:sz w:val="24"/>
          <w:szCs w:val="24"/>
        </w:rPr>
        <w:t xml:space="preserve">, sendo a </w:t>
      </w:r>
      <w:r w:rsidR="002050CE" w:rsidRPr="00995566">
        <w:rPr>
          <w:rFonts w:ascii="Times" w:hAnsi="Times"/>
          <w:bCs/>
          <w:sz w:val="24"/>
          <w:szCs w:val="24"/>
        </w:rPr>
        <w:t xml:space="preserve">maioria professores da rede estadual de ensino.   </w:t>
      </w:r>
      <w:r w:rsidR="003B157D" w:rsidRPr="00995566">
        <w:rPr>
          <w:rFonts w:ascii="Times" w:hAnsi="Times"/>
          <w:bCs/>
          <w:sz w:val="24"/>
          <w:szCs w:val="24"/>
        </w:rPr>
        <w:t xml:space="preserve">A </w:t>
      </w:r>
      <w:r w:rsidR="007C7674" w:rsidRPr="00995566">
        <w:rPr>
          <w:rFonts w:ascii="Times" w:hAnsi="Times"/>
          <w:bCs/>
          <w:sz w:val="24"/>
          <w:szCs w:val="24"/>
        </w:rPr>
        <w:t>partir daí passo</w:t>
      </w:r>
      <w:r w:rsidR="00DE22B5" w:rsidRPr="00995566">
        <w:rPr>
          <w:rFonts w:ascii="Times" w:hAnsi="Times"/>
          <w:bCs/>
          <w:sz w:val="24"/>
          <w:szCs w:val="24"/>
        </w:rPr>
        <w:t>u-</w:t>
      </w:r>
      <w:r w:rsidR="007C7674" w:rsidRPr="00995566">
        <w:rPr>
          <w:rFonts w:ascii="Times" w:hAnsi="Times"/>
          <w:bCs/>
          <w:sz w:val="24"/>
          <w:szCs w:val="24"/>
        </w:rPr>
        <w:t>s</w:t>
      </w:r>
      <w:r w:rsidR="00DE22B5" w:rsidRPr="00995566">
        <w:rPr>
          <w:rFonts w:ascii="Times" w:hAnsi="Times"/>
          <w:bCs/>
          <w:sz w:val="24"/>
          <w:szCs w:val="24"/>
        </w:rPr>
        <w:t>e</w:t>
      </w:r>
      <w:r w:rsidR="007C7674" w:rsidRPr="00995566">
        <w:rPr>
          <w:rFonts w:ascii="Times" w:hAnsi="Times"/>
          <w:bCs/>
          <w:sz w:val="24"/>
          <w:szCs w:val="24"/>
        </w:rPr>
        <w:t xml:space="preserve"> a desenvolver formaç</w:t>
      </w:r>
      <w:r w:rsidR="00DE22B5" w:rsidRPr="00995566">
        <w:rPr>
          <w:rFonts w:ascii="Times" w:hAnsi="Times"/>
          <w:bCs/>
          <w:sz w:val="24"/>
          <w:szCs w:val="24"/>
        </w:rPr>
        <w:t>ão</w:t>
      </w:r>
      <w:r w:rsidR="007C7674" w:rsidRPr="00995566">
        <w:rPr>
          <w:rFonts w:ascii="Times" w:hAnsi="Times"/>
          <w:bCs/>
          <w:sz w:val="24"/>
          <w:szCs w:val="24"/>
        </w:rPr>
        <w:t xml:space="preserve"> de Disseminadores em Educação Fiscal com carga horária de 40h para professores e técnicos da SEDUC</w:t>
      </w:r>
      <w:r w:rsidR="00842F78" w:rsidRPr="00995566">
        <w:rPr>
          <w:rFonts w:ascii="Times" w:hAnsi="Times"/>
          <w:bCs/>
          <w:sz w:val="24"/>
          <w:szCs w:val="24"/>
        </w:rPr>
        <w:t xml:space="preserve"> </w:t>
      </w:r>
      <w:r w:rsidR="00337818" w:rsidRPr="00995566">
        <w:rPr>
          <w:rFonts w:ascii="Times" w:hAnsi="Times"/>
          <w:bCs/>
          <w:sz w:val="24"/>
          <w:szCs w:val="24"/>
        </w:rPr>
        <w:t>(rede estadual).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" w:hAnsi="Times"/>
          <w:bCs/>
          <w:sz w:val="24"/>
          <w:szCs w:val="24"/>
        </w:rPr>
      </w:pPr>
    </w:p>
    <w:p w:rsidR="00CB2755" w:rsidRPr="00995566" w:rsidRDefault="007C7674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 xml:space="preserve">Em 2003 </w:t>
      </w:r>
      <w:r w:rsidR="001C1661" w:rsidRPr="00995566">
        <w:rPr>
          <w:rFonts w:ascii="Times New Roman" w:hAnsi="Times New Roman"/>
          <w:bCs/>
          <w:sz w:val="24"/>
          <w:szCs w:val="24"/>
        </w:rPr>
        <w:t>foi iniciada a</w:t>
      </w:r>
      <w:r w:rsidRPr="00995566">
        <w:rPr>
          <w:rFonts w:ascii="Times New Roman" w:hAnsi="Times New Roman"/>
          <w:bCs/>
          <w:sz w:val="24"/>
          <w:szCs w:val="24"/>
        </w:rPr>
        <w:t xml:space="preserve"> interiorização</w:t>
      </w:r>
      <w:r w:rsidR="001C1661" w:rsidRPr="00995566">
        <w:rPr>
          <w:rFonts w:ascii="Times New Roman" w:hAnsi="Times New Roman"/>
          <w:bCs/>
          <w:sz w:val="24"/>
          <w:szCs w:val="24"/>
        </w:rPr>
        <w:t xml:space="preserve">, </w:t>
      </w:r>
      <w:r w:rsidR="00100A45" w:rsidRPr="00995566">
        <w:rPr>
          <w:rFonts w:ascii="Times New Roman" w:hAnsi="Times New Roman"/>
          <w:bCs/>
          <w:sz w:val="24"/>
          <w:szCs w:val="24"/>
        </w:rPr>
        <w:t xml:space="preserve">através de </w:t>
      </w:r>
      <w:r w:rsidR="00995566" w:rsidRPr="00995566">
        <w:rPr>
          <w:rFonts w:ascii="Times New Roman" w:hAnsi="Times New Roman"/>
          <w:bCs/>
          <w:sz w:val="24"/>
          <w:szCs w:val="24"/>
        </w:rPr>
        <w:t>capacitações</w:t>
      </w:r>
      <w:r w:rsidR="00100A45" w:rsidRPr="00995566">
        <w:rPr>
          <w:rFonts w:ascii="Times New Roman" w:hAnsi="Times New Roman"/>
          <w:bCs/>
          <w:sz w:val="24"/>
          <w:szCs w:val="24"/>
        </w:rPr>
        <w:t xml:space="preserve"> nos municípios de</w:t>
      </w:r>
      <w:r w:rsidR="00CB2755" w:rsidRPr="00995566">
        <w:rPr>
          <w:rFonts w:ascii="Times New Roman" w:hAnsi="Times New Roman"/>
          <w:bCs/>
          <w:sz w:val="24"/>
          <w:szCs w:val="24"/>
        </w:rPr>
        <w:t xml:space="preserve"> Marabá e São João de Pirabas</w:t>
      </w:r>
      <w:r w:rsidR="00842E69" w:rsidRPr="00995566">
        <w:rPr>
          <w:rFonts w:ascii="Times New Roman" w:hAnsi="Times New Roman"/>
          <w:bCs/>
          <w:sz w:val="24"/>
          <w:szCs w:val="24"/>
        </w:rPr>
        <w:t xml:space="preserve">, </w:t>
      </w:r>
      <w:r w:rsidRPr="00995566">
        <w:rPr>
          <w:rFonts w:ascii="Times New Roman" w:hAnsi="Times New Roman"/>
          <w:bCs/>
          <w:sz w:val="24"/>
          <w:szCs w:val="24"/>
        </w:rPr>
        <w:t>e realiza</w:t>
      </w:r>
      <w:r w:rsidR="001C1661" w:rsidRPr="00995566">
        <w:rPr>
          <w:rFonts w:ascii="Times New Roman" w:hAnsi="Times New Roman"/>
          <w:bCs/>
          <w:sz w:val="24"/>
          <w:szCs w:val="24"/>
        </w:rPr>
        <w:t>d</w:t>
      </w:r>
      <w:r w:rsidRPr="00995566">
        <w:rPr>
          <w:rFonts w:ascii="Times New Roman" w:hAnsi="Times New Roman"/>
          <w:bCs/>
          <w:sz w:val="24"/>
          <w:szCs w:val="24"/>
        </w:rPr>
        <w:t>o</w:t>
      </w:r>
      <w:r w:rsidR="001C1661" w:rsidRPr="00995566">
        <w:rPr>
          <w:rFonts w:ascii="Times New Roman" w:hAnsi="Times New Roman"/>
          <w:bCs/>
          <w:sz w:val="24"/>
          <w:szCs w:val="24"/>
        </w:rPr>
        <w:t xml:space="preserve"> o</w:t>
      </w:r>
      <w:r w:rsidRPr="00995566">
        <w:rPr>
          <w:rFonts w:ascii="Times New Roman" w:hAnsi="Times New Roman"/>
          <w:bCs/>
          <w:sz w:val="24"/>
          <w:szCs w:val="24"/>
        </w:rPr>
        <w:t xml:space="preserve"> primeiro Curso de Disseminadores em Educação Fiscal-online e </w:t>
      </w:r>
      <w:r w:rsidR="00842E69" w:rsidRPr="00995566">
        <w:rPr>
          <w:rFonts w:ascii="Times New Roman" w:hAnsi="Times New Roman"/>
          <w:bCs/>
          <w:sz w:val="24"/>
          <w:szCs w:val="24"/>
        </w:rPr>
        <w:t>feita elaboração de</w:t>
      </w:r>
      <w:r w:rsidRPr="00995566">
        <w:rPr>
          <w:rFonts w:ascii="Times New Roman" w:hAnsi="Times New Roman"/>
          <w:bCs/>
          <w:sz w:val="24"/>
          <w:szCs w:val="24"/>
        </w:rPr>
        <w:t xml:space="preserve"> materiais pedagógicos</w:t>
      </w:r>
      <w:r w:rsidR="00842E69" w:rsidRPr="00995566">
        <w:rPr>
          <w:rFonts w:ascii="Times New Roman" w:hAnsi="Times New Roman"/>
          <w:bCs/>
          <w:sz w:val="24"/>
          <w:szCs w:val="24"/>
        </w:rPr>
        <w:t>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5B3F" w:rsidRPr="00995566" w:rsidRDefault="007A6F73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A partir de 2004/2005</w:t>
      </w:r>
      <w:r w:rsidR="00C33672"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="007E647D" w:rsidRPr="00995566">
        <w:rPr>
          <w:rFonts w:ascii="Times New Roman" w:hAnsi="Times New Roman"/>
          <w:bCs/>
          <w:sz w:val="24"/>
          <w:szCs w:val="24"/>
        </w:rPr>
        <w:t>a SEDUC</w:t>
      </w:r>
      <w:r w:rsidR="00C33672" w:rsidRPr="00995566">
        <w:rPr>
          <w:rFonts w:ascii="Times New Roman" w:hAnsi="Times New Roman"/>
          <w:bCs/>
          <w:sz w:val="24"/>
          <w:szCs w:val="24"/>
        </w:rPr>
        <w:t xml:space="preserve"> apresentou dificuldades</w:t>
      </w:r>
      <w:r w:rsidR="007E647D" w:rsidRPr="00995566">
        <w:rPr>
          <w:rFonts w:ascii="Times New Roman" w:hAnsi="Times New Roman"/>
          <w:bCs/>
          <w:sz w:val="24"/>
          <w:szCs w:val="24"/>
        </w:rPr>
        <w:t xml:space="preserve"> em participar das ações com educadores, principalmente no interior</w:t>
      </w:r>
      <w:r w:rsidR="00842F78" w:rsidRPr="00995566">
        <w:rPr>
          <w:rFonts w:ascii="Times New Roman" w:hAnsi="Times New Roman"/>
          <w:bCs/>
          <w:sz w:val="24"/>
          <w:szCs w:val="24"/>
        </w:rPr>
        <w:t xml:space="preserve"> do Estado</w:t>
      </w:r>
      <w:r w:rsidR="007E647D" w:rsidRPr="00995566">
        <w:rPr>
          <w:rFonts w:ascii="Times New Roman" w:hAnsi="Times New Roman"/>
          <w:bCs/>
          <w:sz w:val="24"/>
          <w:szCs w:val="24"/>
        </w:rPr>
        <w:t xml:space="preserve">. Como alternativa, </w:t>
      </w:r>
      <w:r w:rsidR="00842E69" w:rsidRPr="00995566">
        <w:rPr>
          <w:rFonts w:ascii="Times New Roman" w:hAnsi="Times New Roman"/>
          <w:bCs/>
          <w:sz w:val="24"/>
          <w:szCs w:val="24"/>
        </w:rPr>
        <w:t>foi realizada a</w:t>
      </w:r>
      <w:r w:rsidR="007E647D" w:rsidRPr="00995566">
        <w:rPr>
          <w:rFonts w:ascii="Times New Roman" w:hAnsi="Times New Roman"/>
          <w:bCs/>
          <w:sz w:val="24"/>
          <w:szCs w:val="24"/>
        </w:rPr>
        <w:t xml:space="preserve"> parceria com a Secretaria de Desenvolvimento Urbano e  Regional, que na época </w:t>
      </w:r>
      <w:r w:rsidR="00842F78" w:rsidRPr="00995566">
        <w:rPr>
          <w:rFonts w:ascii="Times New Roman" w:hAnsi="Times New Roman"/>
          <w:bCs/>
          <w:sz w:val="24"/>
          <w:szCs w:val="24"/>
        </w:rPr>
        <w:t>desenvolvia o</w:t>
      </w:r>
      <w:r w:rsidR="00842F78" w:rsidRPr="0099556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E647D" w:rsidRPr="00995566">
        <w:rPr>
          <w:rFonts w:ascii="Times New Roman" w:hAnsi="Times New Roman"/>
          <w:bCs/>
          <w:sz w:val="24"/>
          <w:szCs w:val="24"/>
        </w:rPr>
        <w:t xml:space="preserve"> PARAURB, projeto também financiado pelo BID, </w:t>
      </w:r>
      <w:r w:rsidR="005E72C3" w:rsidRPr="00995566">
        <w:rPr>
          <w:rFonts w:ascii="Times New Roman" w:hAnsi="Times New Roman"/>
          <w:bCs/>
          <w:sz w:val="24"/>
          <w:szCs w:val="24"/>
        </w:rPr>
        <w:t xml:space="preserve">com grande </w:t>
      </w:r>
      <w:r w:rsidR="007E647D" w:rsidRPr="00995566">
        <w:rPr>
          <w:rFonts w:ascii="Times New Roman" w:hAnsi="Times New Roman"/>
          <w:bCs/>
          <w:sz w:val="24"/>
          <w:szCs w:val="24"/>
        </w:rPr>
        <w:t xml:space="preserve">capilaridade nos municípios </w:t>
      </w:r>
      <w:r w:rsidR="00C33672" w:rsidRPr="00995566">
        <w:rPr>
          <w:rFonts w:ascii="Times New Roman" w:hAnsi="Times New Roman"/>
          <w:bCs/>
          <w:sz w:val="24"/>
          <w:szCs w:val="24"/>
        </w:rPr>
        <w:t>facilitando</w:t>
      </w:r>
      <w:r w:rsidR="005E72C3"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="007E647D" w:rsidRPr="00995566">
        <w:rPr>
          <w:rFonts w:ascii="Times New Roman" w:hAnsi="Times New Roman"/>
          <w:bCs/>
          <w:sz w:val="24"/>
          <w:szCs w:val="24"/>
        </w:rPr>
        <w:t>a interiorização do Programa.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0A45" w:rsidRPr="00995566" w:rsidRDefault="00100A45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Como resultado desta parceria, foi intensificado a</w:t>
      </w:r>
      <w:r w:rsidR="009B722B" w:rsidRPr="00995566">
        <w:rPr>
          <w:rFonts w:ascii="Times New Roman" w:hAnsi="Times New Roman"/>
          <w:bCs/>
          <w:sz w:val="24"/>
          <w:szCs w:val="24"/>
        </w:rPr>
        <w:t xml:space="preserve"> interiorização, </w:t>
      </w:r>
      <w:r w:rsidRPr="00995566">
        <w:rPr>
          <w:rFonts w:ascii="Times New Roman" w:hAnsi="Times New Roman"/>
          <w:bCs/>
          <w:sz w:val="24"/>
          <w:szCs w:val="24"/>
        </w:rPr>
        <w:t xml:space="preserve">e implantado </w:t>
      </w:r>
      <w:r w:rsidR="009B722B" w:rsidRPr="00995566">
        <w:rPr>
          <w:rFonts w:ascii="Times New Roman" w:hAnsi="Times New Roman"/>
          <w:bCs/>
          <w:sz w:val="24"/>
          <w:szCs w:val="24"/>
        </w:rPr>
        <w:t>o primeiro Programa Municipal de Educação Fiscal</w:t>
      </w:r>
      <w:r w:rsidRPr="00995566">
        <w:rPr>
          <w:rFonts w:ascii="Times New Roman" w:hAnsi="Times New Roman"/>
          <w:bCs/>
          <w:sz w:val="24"/>
          <w:szCs w:val="24"/>
        </w:rPr>
        <w:t xml:space="preserve"> n</w:t>
      </w:r>
      <w:r w:rsidR="00FA5B3F" w:rsidRPr="00995566">
        <w:rPr>
          <w:rFonts w:ascii="Times New Roman" w:hAnsi="Times New Roman"/>
          <w:bCs/>
          <w:sz w:val="24"/>
          <w:szCs w:val="24"/>
        </w:rPr>
        <w:t>o município</w:t>
      </w:r>
      <w:r w:rsidR="009B722B" w:rsidRPr="00995566">
        <w:rPr>
          <w:rFonts w:ascii="Times New Roman" w:hAnsi="Times New Roman"/>
          <w:bCs/>
          <w:sz w:val="24"/>
          <w:szCs w:val="24"/>
        </w:rPr>
        <w:t xml:space="preserve"> de Santarém</w:t>
      </w:r>
      <w:r w:rsidR="005E72C3" w:rsidRPr="00995566">
        <w:rPr>
          <w:rFonts w:ascii="Times New Roman" w:hAnsi="Times New Roman"/>
          <w:bCs/>
          <w:sz w:val="24"/>
          <w:szCs w:val="24"/>
        </w:rPr>
        <w:t>,</w:t>
      </w:r>
      <w:r w:rsidRPr="00995566">
        <w:rPr>
          <w:rFonts w:ascii="Times New Roman" w:hAnsi="Times New Roman"/>
          <w:bCs/>
          <w:sz w:val="24"/>
          <w:szCs w:val="24"/>
        </w:rPr>
        <w:t xml:space="preserve"> em 2006</w:t>
      </w:r>
      <w:r w:rsidR="00930D5C" w:rsidRPr="00995566">
        <w:rPr>
          <w:rFonts w:ascii="Times New Roman" w:hAnsi="Times New Roman"/>
          <w:bCs/>
          <w:sz w:val="24"/>
          <w:szCs w:val="24"/>
        </w:rPr>
        <w:t xml:space="preserve">. </w:t>
      </w:r>
    </w:p>
    <w:p w:rsidR="00995566" w:rsidRDefault="00995566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1D5A" w:rsidRPr="00995566" w:rsidRDefault="001F5332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Como</w:t>
      </w:r>
      <w:r w:rsidR="009B722B" w:rsidRPr="00995566">
        <w:rPr>
          <w:rFonts w:ascii="Times New Roman" w:hAnsi="Times New Roman"/>
          <w:bCs/>
          <w:sz w:val="24"/>
          <w:szCs w:val="24"/>
        </w:rPr>
        <w:t xml:space="preserve"> alternativa </w:t>
      </w:r>
      <w:r w:rsidRPr="00995566">
        <w:rPr>
          <w:rFonts w:ascii="Times New Roman" w:hAnsi="Times New Roman"/>
          <w:bCs/>
          <w:sz w:val="24"/>
          <w:szCs w:val="24"/>
        </w:rPr>
        <w:t>para</w:t>
      </w:r>
      <w:r w:rsidR="009B722B" w:rsidRPr="00995566">
        <w:rPr>
          <w:rFonts w:ascii="Times New Roman" w:hAnsi="Times New Roman"/>
          <w:bCs/>
          <w:sz w:val="24"/>
          <w:szCs w:val="24"/>
        </w:rPr>
        <w:t xml:space="preserve"> fortalecer não só o Programa do Pará, mas os demais da região Norte,</w:t>
      </w:r>
      <w:r w:rsidRPr="00995566">
        <w:rPr>
          <w:rFonts w:ascii="Times New Roman" w:hAnsi="Times New Roman"/>
          <w:bCs/>
          <w:sz w:val="24"/>
          <w:szCs w:val="24"/>
        </w:rPr>
        <w:t xml:space="preserve"> sugeri</w:t>
      </w:r>
      <w:r w:rsidR="0036559F" w:rsidRPr="00995566">
        <w:rPr>
          <w:rFonts w:ascii="Times New Roman" w:hAnsi="Times New Roman"/>
          <w:bCs/>
          <w:sz w:val="24"/>
          <w:szCs w:val="24"/>
        </w:rPr>
        <w:t>u-se</w:t>
      </w:r>
      <w:r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="0036559F" w:rsidRPr="00995566">
        <w:rPr>
          <w:rFonts w:ascii="Times New Roman" w:hAnsi="Times New Roman"/>
          <w:bCs/>
          <w:sz w:val="24"/>
          <w:szCs w:val="24"/>
        </w:rPr>
        <w:t>à</w:t>
      </w:r>
      <w:r w:rsidRPr="00995566">
        <w:rPr>
          <w:rFonts w:ascii="Times New Roman" w:hAnsi="Times New Roman"/>
          <w:bCs/>
          <w:sz w:val="24"/>
          <w:szCs w:val="24"/>
        </w:rPr>
        <w:t xml:space="preserve"> Receita Federal, </w:t>
      </w:r>
      <w:r w:rsidR="009B722B" w:rsidRPr="00995566">
        <w:rPr>
          <w:rFonts w:ascii="Times New Roman" w:hAnsi="Times New Roman"/>
          <w:bCs/>
          <w:sz w:val="24"/>
          <w:szCs w:val="24"/>
        </w:rPr>
        <w:t xml:space="preserve">que </w:t>
      </w:r>
      <w:r w:rsidR="0036559F" w:rsidRPr="00995566">
        <w:rPr>
          <w:rFonts w:ascii="Times New Roman" w:hAnsi="Times New Roman"/>
          <w:bCs/>
          <w:sz w:val="24"/>
          <w:szCs w:val="24"/>
        </w:rPr>
        <w:t xml:space="preserve">fossem </w:t>
      </w:r>
      <w:r w:rsidR="009B722B" w:rsidRPr="00995566">
        <w:rPr>
          <w:rFonts w:ascii="Times New Roman" w:hAnsi="Times New Roman"/>
          <w:bCs/>
          <w:sz w:val="24"/>
          <w:szCs w:val="24"/>
        </w:rPr>
        <w:t>realiza</w:t>
      </w:r>
      <w:r w:rsidR="0036559F" w:rsidRPr="00995566">
        <w:rPr>
          <w:rFonts w:ascii="Times New Roman" w:hAnsi="Times New Roman"/>
          <w:bCs/>
          <w:sz w:val="24"/>
          <w:szCs w:val="24"/>
        </w:rPr>
        <w:t>d</w:t>
      </w:r>
      <w:r w:rsidR="009B722B" w:rsidRPr="00995566">
        <w:rPr>
          <w:rFonts w:ascii="Times New Roman" w:hAnsi="Times New Roman"/>
          <w:bCs/>
          <w:sz w:val="24"/>
          <w:szCs w:val="24"/>
        </w:rPr>
        <w:t>os</w:t>
      </w:r>
      <w:r w:rsidR="00C33672" w:rsidRPr="00995566">
        <w:rPr>
          <w:rFonts w:ascii="Times New Roman" w:hAnsi="Times New Roman"/>
          <w:bCs/>
          <w:sz w:val="24"/>
          <w:szCs w:val="24"/>
        </w:rPr>
        <w:t xml:space="preserve"> Seminários de Educação Fiscal na Região</w:t>
      </w:r>
      <w:r w:rsidR="009B722B" w:rsidRPr="00995566">
        <w:rPr>
          <w:rFonts w:ascii="Times New Roman" w:hAnsi="Times New Roman"/>
          <w:bCs/>
          <w:sz w:val="24"/>
          <w:szCs w:val="24"/>
        </w:rPr>
        <w:t xml:space="preserve">, o que </w:t>
      </w:r>
      <w:r w:rsidR="0036559F" w:rsidRPr="00995566">
        <w:rPr>
          <w:rFonts w:ascii="Times New Roman" w:hAnsi="Times New Roman"/>
          <w:bCs/>
          <w:sz w:val="24"/>
          <w:szCs w:val="24"/>
        </w:rPr>
        <w:t xml:space="preserve">se </w:t>
      </w:r>
      <w:r w:rsidR="009B722B" w:rsidRPr="00995566">
        <w:rPr>
          <w:rFonts w:ascii="Times New Roman" w:hAnsi="Times New Roman"/>
          <w:bCs/>
          <w:sz w:val="24"/>
          <w:szCs w:val="24"/>
        </w:rPr>
        <w:t>f</w:t>
      </w:r>
      <w:r w:rsidR="0036559F" w:rsidRPr="00995566">
        <w:rPr>
          <w:rFonts w:ascii="Times New Roman" w:hAnsi="Times New Roman"/>
          <w:bCs/>
          <w:sz w:val="24"/>
          <w:szCs w:val="24"/>
        </w:rPr>
        <w:t>e</w:t>
      </w:r>
      <w:r w:rsidR="009B722B" w:rsidRPr="00995566">
        <w:rPr>
          <w:rFonts w:ascii="Times New Roman" w:hAnsi="Times New Roman"/>
          <w:bCs/>
          <w:sz w:val="24"/>
          <w:szCs w:val="24"/>
        </w:rPr>
        <w:t xml:space="preserve">z por </w:t>
      </w:r>
      <w:r w:rsidR="00E81D5A" w:rsidRPr="00995566">
        <w:rPr>
          <w:rFonts w:ascii="Times New Roman" w:hAnsi="Times New Roman"/>
          <w:bCs/>
          <w:sz w:val="24"/>
          <w:szCs w:val="24"/>
        </w:rPr>
        <w:t xml:space="preserve">3 anos. </w:t>
      </w:r>
      <w:r w:rsidR="0036559F" w:rsidRPr="00995566">
        <w:rPr>
          <w:rFonts w:ascii="Times New Roman" w:hAnsi="Times New Roman"/>
          <w:bCs/>
          <w:sz w:val="24"/>
          <w:szCs w:val="24"/>
        </w:rPr>
        <w:t xml:space="preserve">A partir de então, </w:t>
      </w:r>
      <w:r w:rsidR="00E81D5A" w:rsidRPr="00995566">
        <w:rPr>
          <w:rFonts w:ascii="Times New Roman" w:hAnsi="Times New Roman"/>
          <w:bCs/>
          <w:sz w:val="24"/>
          <w:szCs w:val="24"/>
        </w:rPr>
        <w:t xml:space="preserve">a Receita Federal </w:t>
      </w:r>
      <w:r w:rsidR="0036559F" w:rsidRPr="00995566">
        <w:rPr>
          <w:rFonts w:ascii="Times New Roman" w:hAnsi="Times New Roman"/>
          <w:bCs/>
          <w:sz w:val="24"/>
          <w:szCs w:val="24"/>
        </w:rPr>
        <w:t>d</w:t>
      </w:r>
      <w:r w:rsidR="00E81D5A" w:rsidRPr="00995566">
        <w:rPr>
          <w:rFonts w:ascii="Times New Roman" w:hAnsi="Times New Roman"/>
          <w:bCs/>
          <w:sz w:val="24"/>
          <w:szCs w:val="24"/>
        </w:rPr>
        <w:t>e</w:t>
      </w:r>
      <w:r w:rsidR="0036559F" w:rsidRPr="00995566">
        <w:rPr>
          <w:rFonts w:ascii="Times New Roman" w:hAnsi="Times New Roman"/>
          <w:bCs/>
          <w:sz w:val="24"/>
          <w:szCs w:val="24"/>
        </w:rPr>
        <w:t>p</w:t>
      </w:r>
      <w:r w:rsidR="00E81D5A" w:rsidRPr="00995566">
        <w:rPr>
          <w:rFonts w:ascii="Times New Roman" w:hAnsi="Times New Roman"/>
          <w:bCs/>
          <w:sz w:val="24"/>
          <w:szCs w:val="24"/>
        </w:rPr>
        <w:t>a</w:t>
      </w:r>
      <w:r w:rsidR="0036559F" w:rsidRPr="00995566">
        <w:rPr>
          <w:rFonts w:ascii="Times New Roman" w:hAnsi="Times New Roman"/>
          <w:bCs/>
          <w:sz w:val="24"/>
          <w:szCs w:val="24"/>
        </w:rPr>
        <w:t>rou</w:t>
      </w:r>
      <w:r w:rsidR="00E81D5A" w:rsidRPr="00995566">
        <w:rPr>
          <w:rFonts w:ascii="Times New Roman" w:hAnsi="Times New Roman"/>
          <w:bCs/>
          <w:sz w:val="24"/>
          <w:szCs w:val="24"/>
        </w:rPr>
        <w:t xml:space="preserve">-se com </w:t>
      </w:r>
      <w:r w:rsidR="0036559F" w:rsidRPr="00995566">
        <w:rPr>
          <w:rFonts w:ascii="Times New Roman" w:hAnsi="Times New Roman"/>
          <w:bCs/>
          <w:sz w:val="24"/>
          <w:szCs w:val="24"/>
        </w:rPr>
        <w:t xml:space="preserve">limitação de </w:t>
      </w:r>
      <w:r w:rsidR="00E81D5A" w:rsidRPr="00995566">
        <w:rPr>
          <w:rFonts w:ascii="Times New Roman" w:hAnsi="Times New Roman"/>
          <w:bCs/>
          <w:sz w:val="24"/>
          <w:szCs w:val="24"/>
        </w:rPr>
        <w:t>recursos</w:t>
      </w:r>
      <w:r w:rsidR="0036559F" w:rsidRPr="00995566">
        <w:rPr>
          <w:rFonts w:ascii="Times New Roman" w:hAnsi="Times New Roman"/>
          <w:bCs/>
          <w:sz w:val="24"/>
          <w:szCs w:val="24"/>
        </w:rPr>
        <w:t xml:space="preserve">, situação </w:t>
      </w:r>
      <w:r w:rsidR="00100A45" w:rsidRPr="00995566">
        <w:rPr>
          <w:rFonts w:ascii="Times New Roman" w:hAnsi="Times New Roman"/>
          <w:bCs/>
          <w:sz w:val="24"/>
          <w:szCs w:val="24"/>
        </w:rPr>
        <w:t>que perdura até os dias de hoje, havendo a necessidade da Secretaria da Fazenda desenvolver varias ações sozinha.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1D5A" w:rsidRPr="00995566" w:rsidRDefault="00E81D5A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Com a mudança de governo</w:t>
      </w:r>
      <w:r w:rsidR="005E72C3" w:rsidRPr="00995566">
        <w:rPr>
          <w:rFonts w:ascii="Times New Roman" w:hAnsi="Times New Roman"/>
          <w:bCs/>
          <w:sz w:val="24"/>
          <w:szCs w:val="24"/>
        </w:rPr>
        <w:t xml:space="preserve"> estadual</w:t>
      </w:r>
      <w:r w:rsidRPr="00995566">
        <w:rPr>
          <w:rFonts w:ascii="Times New Roman" w:hAnsi="Times New Roman"/>
          <w:bCs/>
          <w:sz w:val="24"/>
          <w:szCs w:val="24"/>
        </w:rPr>
        <w:t xml:space="preserve"> em 2007, </w:t>
      </w:r>
      <w:r w:rsidR="0054182B" w:rsidRPr="00995566">
        <w:rPr>
          <w:rFonts w:ascii="Times New Roman" w:hAnsi="Times New Roman"/>
          <w:bCs/>
          <w:sz w:val="24"/>
          <w:szCs w:val="24"/>
        </w:rPr>
        <w:t xml:space="preserve">houve a intenção da nova gestão em alterar </w:t>
      </w:r>
      <w:r w:rsidR="00FD1A30" w:rsidRPr="00995566">
        <w:rPr>
          <w:rFonts w:ascii="Times New Roman" w:hAnsi="Times New Roman"/>
          <w:bCs/>
          <w:sz w:val="24"/>
          <w:szCs w:val="24"/>
        </w:rPr>
        <w:t>o</w:t>
      </w:r>
      <w:r w:rsidRPr="00995566">
        <w:rPr>
          <w:rFonts w:ascii="Times New Roman" w:hAnsi="Times New Roman"/>
          <w:bCs/>
          <w:sz w:val="24"/>
          <w:szCs w:val="24"/>
        </w:rPr>
        <w:t xml:space="preserve"> nome do Programa para “Programa Popular d</w:t>
      </w:r>
      <w:r w:rsidR="00FD1A30" w:rsidRPr="00995566">
        <w:rPr>
          <w:rFonts w:ascii="Times New Roman" w:hAnsi="Times New Roman"/>
          <w:bCs/>
          <w:sz w:val="24"/>
          <w:szCs w:val="24"/>
        </w:rPr>
        <w:t xml:space="preserve">e Educação Fiscal”. </w:t>
      </w:r>
      <w:r w:rsidR="0054182B" w:rsidRPr="00995566">
        <w:rPr>
          <w:rFonts w:ascii="Times New Roman" w:hAnsi="Times New Roman"/>
          <w:bCs/>
          <w:sz w:val="24"/>
          <w:szCs w:val="24"/>
        </w:rPr>
        <w:t>Diante da situação, o GEFI-PA propôs a elaboração de</w:t>
      </w:r>
      <w:r w:rsidRPr="00995566">
        <w:rPr>
          <w:rFonts w:ascii="Times New Roman" w:hAnsi="Times New Roman"/>
          <w:bCs/>
          <w:sz w:val="24"/>
          <w:szCs w:val="24"/>
        </w:rPr>
        <w:t xml:space="preserve"> um “Projeto Popular de Educação Fiscal”, resultando num trabalho</w:t>
      </w:r>
      <w:r w:rsidR="00103D1A" w:rsidRPr="00995566">
        <w:rPr>
          <w:rFonts w:ascii="Times New Roman" w:hAnsi="Times New Roman"/>
          <w:bCs/>
          <w:sz w:val="24"/>
          <w:szCs w:val="24"/>
        </w:rPr>
        <w:t xml:space="preserve">  que</w:t>
      </w:r>
      <w:r w:rsidR="005E72C3"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="0054182B" w:rsidRPr="00995566">
        <w:rPr>
          <w:rFonts w:ascii="Times New Roman" w:hAnsi="Times New Roman"/>
          <w:bCs/>
          <w:sz w:val="24"/>
          <w:szCs w:val="24"/>
        </w:rPr>
        <w:t>proporcionava bastante visi</w:t>
      </w:r>
      <w:r w:rsidR="005E72C3" w:rsidRPr="00995566">
        <w:rPr>
          <w:rFonts w:ascii="Times New Roman" w:hAnsi="Times New Roman"/>
          <w:bCs/>
          <w:sz w:val="24"/>
          <w:szCs w:val="24"/>
        </w:rPr>
        <w:t>bilidade nas escolas</w:t>
      </w:r>
      <w:r w:rsidR="00FD1A30" w:rsidRPr="00995566">
        <w:rPr>
          <w:rFonts w:ascii="Times New Roman" w:hAnsi="Times New Roman"/>
          <w:bCs/>
          <w:sz w:val="24"/>
          <w:szCs w:val="24"/>
        </w:rPr>
        <w:t xml:space="preserve"> e bairros</w:t>
      </w:r>
      <w:r w:rsidR="0054182B" w:rsidRPr="00995566">
        <w:rPr>
          <w:rFonts w:ascii="Times New Roman" w:hAnsi="Times New Roman"/>
          <w:bCs/>
          <w:sz w:val="24"/>
          <w:szCs w:val="24"/>
        </w:rPr>
        <w:t>, sem no entanto, dar maiores subsídios aos professores para que pudessem desenvolver as temáticas da educação fiscal em sala de aula.</w:t>
      </w:r>
      <w:r w:rsidR="00FD1A30" w:rsidRPr="00995566">
        <w:rPr>
          <w:rFonts w:ascii="Times New Roman" w:hAnsi="Times New Roman"/>
          <w:bCs/>
          <w:sz w:val="24"/>
          <w:szCs w:val="24"/>
        </w:rPr>
        <w:t xml:space="preserve"> Nesse período </w:t>
      </w:r>
      <w:r w:rsidR="00103D1A" w:rsidRPr="00995566">
        <w:rPr>
          <w:rFonts w:ascii="Times New Roman" w:hAnsi="Times New Roman"/>
          <w:bCs/>
          <w:sz w:val="24"/>
          <w:szCs w:val="24"/>
        </w:rPr>
        <w:t>o ritmo de trabalho diminuiu bastante, ficando basicamente com os Curso</w:t>
      </w:r>
      <w:r w:rsidR="005E72C3" w:rsidRPr="00995566">
        <w:rPr>
          <w:rFonts w:ascii="Times New Roman" w:hAnsi="Times New Roman"/>
          <w:bCs/>
          <w:sz w:val="24"/>
          <w:szCs w:val="24"/>
        </w:rPr>
        <w:t>s</w:t>
      </w:r>
      <w:r w:rsidR="00103D1A" w:rsidRPr="00995566">
        <w:rPr>
          <w:rFonts w:ascii="Times New Roman" w:hAnsi="Times New Roman"/>
          <w:bCs/>
          <w:sz w:val="24"/>
          <w:szCs w:val="24"/>
        </w:rPr>
        <w:t xml:space="preserve"> de Disseminadores em Educação Fiscal a distância.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3D1A" w:rsidRPr="00995566" w:rsidRDefault="00103D1A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lastRenderedPageBreak/>
        <w:t xml:space="preserve">Buscando mais uma vez alternativas para a sustentabilidade do PEFI-PA, em 2009 </w:t>
      </w:r>
      <w:r w:rsidR="00804106" w:rsidRPr="00995566">
        <w:rPr>
          <w:rFonts w:ascii="Times New Roman" w:hAnsi="Times New Roman"/>
          <w:bCs/>
          <w:sz w:val="24"/>
          <w:szCs w:val="24"/>
        </w:rPr>
        <w:t xml:space="preserve">foi </w:t>
      </w:r>
      <w:r w:rsidRPr="00995566">
        <w:rPr>
          <w:rFonts w:ascii="Times New Roman" w:hAnsi="Times New Roman"/>
          <w:bCs/>
          <w:sz w:val="24"/>
          <w:szCs w:val="24"/>
        </w:rPr>
        <w:t>realiza</w:t>
      </w:r>
      <w:r w:rsidR="00804106" w:rsidRPr="00995566">
        <w:rPr>
          <w:rFonts w:ascii="Times New Roman" w:hAnsi="Times New Roman"/>
          <w:bCs/>
          <w:sz w:val="24"/>
          <w:szCs w:val="24"/>
        </w:rPr>
        <w:t>da</w:t>
      </w:r>
      <w:r w:rsidRPr="00995566">
        <w:rPr>
          <w:rFonts w:ascii="Times New Roman" w:hAnsi="Times New Roman"/>
          <w:bCs/>
          <w:sz w:val="24"/>
          <w:szCs w:val="24"/>
        </w:rPr>
        <w:t xml:space="preserve"> a primeira turma de Formação de Disseminadores em Educação Fiscal para Conselheiros Escolares </w:t>
      </w:r>
      <w:r w:rsidR="00995566" w:rsidRPr="00995566">
        <w:rPr>
          <w:rFonts w:ascii="Times New Roman" w:hAnsi="Times New Roman"/>
          <w:bCs/>
          <w:sz w:val="24"/>
          <w:szCs w:val="24"/>
        </w:rPr>
        <w:t>Municipais</w:t>
      </w:r>
      <w:r w:rsidRPr="00995566">
        <w:rPr>
          <w:rFonts w:ascii="Times New Roman" w:hAnsi="Times New Roman"/>
          <w:bCs/>
          <w:sz w:val="24"/>
          <w:szCs w:val="24"/>
        </w:rPr>
        <w:t xml:space="preserve"> de Belém. Houve continuidade na formação</w:t>
      </w:r>
      <w:r w:rsidR="00E761A3" w:rsidRPr="00995566">
        <w:rPr>
          <w:rFonts w:ascii="Times New Roman" w:hAnsi="Times New Roman"/>
          <w:bCs/>
          <w:sz w:val="24"/>
          <w:szCs w:val="24"/>
        </w:rPr>
        <w:t>,</w:t>
      </w:r>
      <w:r w:rsidRPr="00995566">
        <w:rPr>
          <w:rFonts w:ascii="Times New Roman" w:hAnsi="Times New Roman"/>
          <w:bCs/>
          <w:sz w:val="24"/>
          <w:szCs w:val="24"/>
        </w:rPr>
        <w:t xml:space="preserve"> atingindo todas as escolas do municípios de Belém, influenciando na</w:t>
      </w:r>
      <w:r w:rsidR="00804106" w:rsidRPr="00995566">
        <w:rPr>
          <w:rFonts w:ascii="Times New Roman" w:hAnsi="Times New Roman"/>
          <w:bCs/>
          <w:sz w:val="24"/>
          <w:szCs w:val="24"/>
        </w:rPr>
        <w:t xml:space="preserve"> publicação</w:t>
      </w:r>
      <w:r w:rsidR="005E72C3" w:rsidRPr="00995566">
        <w:rPr>
          <w:rFonts w:ascii="Times New Roman" w:hAnsi="Times New Roman"/>
          <w:bCs/>
          <w:sz w:val="24"/>
          <w:szCs w:val="24"/>
        </w:rPr>
        <w:t>, em 2014,</w:t>
      </w:r>
      <w:r w:rsidR="00804106" w:rsidRPr="00995566">
        <w:rPr>
          <w:rFonts w:ascii="Times New Roman" w:hAnsi="Times New Roman"/>
          <w:bCs/>
          <w:sz w:val="24"/>
          <w:szCs w:val="24"/>
        </w:rPr>
        <w:t xml:space="preserve"> da Lei que instituiu o</w:t>
      </w:r>
      <w:r w:rsidRPr="00995566">
        <w:rPr>
          <w:rFonts w:ascii="Times New Roman" w:hAnsi="Times New Roman"/>
          <w:bCs/>
          <w:sz w:val="24"/>
          <w:szCs w:val="24"/>
        </w:rPr>
        <w:t xml:space="preserve"> Programa Municipal de Educação Fiscal de Belém e a elaboração do material didático</w:t>
      </w:r>
      <w:r w:rsidR="00E761A3" w:rsidRPr="00995566">
        <w:rPr>
          <w:rFonts w:ascii="Times New Roman" w:hAnsi="Times New Roman"/>
          <w:bCs/>
          <w:sz w:val="24"/>
          <w:szCs w:val="24"/>
        </w:rPr>
        <w:t xml:space="preserve"> para esse público (conselheiros)</w:t>
      </w:r>
      <w:r w:rsidRPr="00995566">
        <w:rPr>
          <w:rFonts w:ascii="Times New Roman" w:hAnsi="Times New Roman"/>
          <w:bCs/>
          <w:sz w:val="24"/>
          <w:szCs w:val="24"/>
        </w:rPr>
        <w:t xml:space="preserve"> e impressão do mesmo com recursos do Profisco I.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06DD" w:rsidRPr="00995566" w:rsidRDefault="00103D1A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A partir de 2009</w:t>
      </w:r>
      <w:r w:rsidR="00E761A3" w:rsidRPr="00995566">
        <w:rPr>
          <w:rFonts w:ascii="Times New Roman" w:hAnsi="Times New Roman"/>
          <w:bCs/>
          <w:sz w:val="24"/>
          <w:szCs w:val="24"/>
        </w:rPr>
        <w:t>,</w:t>
      </w:r>
      <w:r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="00804106" w:rsidRPr="00995566">
        <w:rPr>
          <w:rFonts w:ascii="Times New Roman" w:hAnsi="Times New Roman"/>
          <w:bCs/>
          <w:sz w:val="24"/>
          <w:szCs w:val="24"/>
        </w:rPr>
        <w:t>foi retomad</w:t>
      </w:r>
      <w:r w:rsidRPr="00995566">
        <w:rPr>
          <w:rFonts w:ascii="Times New Roman" w:hAnsi="Times New Roman"/>
          <w:bCs/>
          <w:sz w:val="24"/>
          <w:szCs w:val="24"/>
        </w:rPr>
        <w:t>o o Planejamento Estratégico com objetivo de</w:t>
      </w:r>
      <w:r w:rsidR="004F06DD" w:rsidRPr="00995566">
        <w:rPr>
          <w:rFonts w:ascii="Times New Roman" w:hAnsi="Times New Roman"/>
          <w:bCs/>
          <w:sz w:val="24"/>
          <w:szCs w:val="24"/>
        </w:rPr>
        <w:t xml:space="preserve"> fortalecer o Programa e o G</w:t>
      </w:r>
      <w:r w:rsidRPr="00995566">
        <w:rPr>
          <w:rFonts w:ascii="Times New Roman" w:hAnsi="Times New Roman"/>
          <w:bCs/>
          <w:sz w:val="24"/>
          <w:szCs w:val="24"/>
        </w:rPr>
        <w:t>rupo de Educação Fiscal</w:t>
      </w:r>
      <w:r w:rsidR="005E72C3" w:rsidRPr="00995566">
        <w:rPr>
          <w:rFonts w:ascii="Times New Roman" w:hAnsi="Times New Roman"/>
          <w:bCs/>
          <w:sz w:val="24"/>
          <w:szCs w:val="24"/>
        </w:rPr>
        <w:t>,</w:t>
      </w:r>
      <w:r w:rsidRPr="00995566">
        <w:rPr>
          <w:rFonts w:ascii="Times New Roman" w:hAnsi="Times New Roman"/>
          <w:bCs/>
          <w:sz w:val="24"/>
          <w:szCs w:val="24"/>
        </w:rPr>
        <w:t xml:space="preserve"> o que até hoje</w:t>
      </w:r>
      <w:r w:rsidR="00804106" w:rsidRPr="00995566">
        <w:rPr>
          <w:rFonts w:ascii="Times New Roman" w:hAnsi="Times New Roman"/>
          <w:bCs/>
          <w:sz w:val="24"/>
          <w:szCs w:val="24"/>
        </w:rPr>
        <w:t xml:space="preserve"> é</w:t>
      </w:r>
      <w:r w:rsidRPr="00995566">
        <w:rPr>
          <w:rFonts w:ascii="Times New Roman" w:hAnsi="Times New Roman"/>
          <w:bCs/>
          <w:sz w:val="24"/>
          <w:szCs w:val="24"/>
        </w:rPr>
        <w:t xml:space="preserve"> fe</w:t>
      </w:r>
      <w:r w:rsidR="00804106" w:rsidRPr="00995566">
        <w:rPr>
          <w:rFonts w:ascii="Times New Roman" w:hAnsi="Times New Roman"/>
          <w:bCs/>
          <w:sz w:val="24"/>
          <w:szCs w:val="24"/>
        </w:rPr>
        <w:t>it</w:t>
      </w:r>
      <w:r w:rsidRPr="00995566">
        <w:rPr>
          <w:rFonts w:ascii="Times New Roman" w:hAnsi="Times New Roman"/>
          <w:bCs/>
          <w:sz w:val="24"/>
          <w:szCs w:val="24"/>
        </w:rPr>
        <w:t>o anualmente, com reu</w:t>
      </w:r>
      <w:r w:rsidR="004F06DD" w:rsidRPr="00995566">
        <w:rPr>
          <w:rFonts w:ascii="Times New Roman" w:hAnsi="Times New Roman"/>
          <w:bCs/>
          <w:sz w:val="24"/>
          <w:szCs w:val="24"/>
        </w:rPr>
        <w:t>niões semestrais de avaliação</w:t>
      </w:r>
      <w:r w:rsidR="00E761A3"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="004F06DD" w:rsidRPr="00995566">
        <w:rPr>
          <w:rFonts w:ascii="Times New Roman" w:hAnsi="Times New Roman"/>
          <w:bCs/>
          <w:sz w:val="24"/>
          <w:szCs w:val="24"/>
        </w:rPr>
        <w:t>(RAE) e de forma integrada, com todos os membros das instituições gestoras</w:t>
      </w:r>
      <w:r w:rsidR="00E761A3" w:rsidRPr="00995566">
        <w:rPr>
          <w:rFonts w:ascii="Times New Roman" w:hAnsi="Times New Roman"/>
          <w:bCs/>
          <w:sz w:val="24"/>
          <w:szCs w:val="24"/>
        </w:rPr>
        <w:t xml:space="preserve"> e alguns parceiros</w:t>
      </w:r>
      <w:r w:rsidR="0054182B" w:rsidRPr="00995566">
        <w:rPr>
          <w:rFonts w:ascii="Times New Roman" w:hAnsi="Times New Roman"/>
          <w:bCs/>
          <w:sz w:val="24"/>
          <w:szCs w:val="24"/>
        </w:rPr>
        <w:t xml:space="preserve"> como Observatório Social de Belém e Secretaria Municipal de Belém</w:t>
      </w:r>
      <w:r w:rsidR="004F06DD" w:rsidRPr="00995566">
        <w:rPr>
          <w:rFonts w:ascii="Times New Roman" w:hAnsi="Times New Roman"/>
          <w:bCs/>
          <w:sz w:val="24"/>
          <w:szCs w:val="24"/>
        </w:rPr>
        <w:t>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6BD8" w:rsidRPr="00995566" w:rsidRDefault="00696BD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Em 2010, foi criado o Observatório Social de Belém, com apoio total do Grupo de Educação Fiscal</w:t>
      </w:r>
      <w:r w:rsidR="00BF54FD" w:rsidRPr="00995566">
        <w:rPr>
          <w:rFonts w:ascii="Times New Roman" w:hAnsi="Times New Roman"/>
          <w:bCs/>
          <w:sz w:val="24"/>
          <w:szCs w:val="24"/>
        </w:rPr>
        <w:t>,</w:t>
      </w:r>
      <w:r w:rsidRPr="00995566">
        <w:rPr>
          <w:rFonts w:ascii="Times New Roman" w:hAnsi="Times New Roman"/>
          <w:bCs/>
          <w:sz w:val="24"/>
          <w:szCs w:val="24"/>
        </w:rPr>
        <w:t xml:space="preserve"> que </w:t>
      </w:r>
      <w:r w:rsidR="005E72C3" w:rsidRPr="00995566">
        <w:rPr>
          <w:rFonts w:ascii="Times New Roman" w:hAnsi="Times New Roman"/>
          <w:bCs/>
          <w:sz w:val="24"/>
          <w:szCs w:val="24"/>
        </w:rPr>
        <w:t xml:space="preserve">se </w:t>
      </w:r>
      <w:r w:rsidRPr="00995566">
        <w:rPr>
          <w:rFonts w:ascii="Times New Roman" w:hAnsi="Times New Roman"/>
          <w:bCs/>
          <w:sz w:val="24"/>
          <w:szCs w:val="24"/>
        </w:rPr>
        <w:t>dispo</w:t>
      </w:r>
      <w:r w:rsidR="00995566">
        <w:rPr>
          <w:rFonts w:ascii="Times New Roman" w:hAnsi="Times New Roman"/>
          <w:bCs/>
          <w:sz w:val="24"/>
          <w:szCs w:val="24"/>
        </w:rPr>
        <w:t>nibilizou a realizar turmas de c</w:t>
      </w:r>
      <w:r w:rsidRPr="00995566">
        <w:rPr>
          <w:rFonts w:ascii="Times New Roman" w:hAnsi="Times New Roman"/>
          <w:bCs/>
          <w:sz w:val="24"/>
          <w:szCs w:val="24"/>
        </w:rPr>
        <w:t>ursos presenciais e a distância de Formação de Disseminadores em Educação Fiscal</w:t>
      </w:r>
      <w:r w:rsidR="00BF54FD" w:rsidRPr="00995566">
        <w:rPr>
          <w:rFonts w:ascii="Times New Roman" w:hAnsi="Times New Roman"/>
          <w:bCs/>
          <w:sz w:val="24"/>
          <w:szCs w:val="24"/>
        </w:rPr>
        <w:t xml:space="preserve"> para os seus integrantes</w:t>
      </w:r>
      <w:r w:rsidRPr="00995566">
        <w:rPr>
          <w:rFonts w:ascii="Times New Roman" w:hAnsi="Times New Roman"/>
          <w:bCs/>
          <w:sz w:val="24"/>
          <w:szCs w:val="24"/>
        </w:rPr>
        <w:t>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06DD" w:rsidRPr="00995566" w:rsidRDefault="004F06DD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Por dois momentos em governos diferentes, o</w:t>
      </w:r>
      <w:r w:rsidR="0025544B" w:rsidRPr="00995566">
        <w:rPr>
          <w:rFonts w:ascii="Times New Roman" w:hAnsi="Times New Roman"/>
          <w:bCs/>
          <w:sz w:val="24"/>
          <w:szCs w:val="24"/>
        </w:rPr>
        <w:t xml:space="preserve"> GEFI se </w:t>
      </w:r>
      <w:r w:rsidRPr="00995566">
        <w:rPr>
          <w:rFonts w:ascii="Times New Roman" w:hAnsi="Times New Roman"/>
          <w:bCs/>
          <w:sz w:val="24"/>
          <w:szCs w:val="24"/>
        </w:rPr>
        <w:t>deparo</w:t>
      </w:r>
      <w:r w:rsidR="0025544B" w:rsidRPr="00995566">
        <w:rPr>
          <w:rFonts w:ascii="Times New Roman" w:hAnsi="Times New Roman"/>
          <w:bCs/>
          <w:sz w:val="24"/>
          <w:szCs w:val="24"/>
        </w:rPr>
        <w:t>u</w:t>
      </w:r>
      <w:r w:rsidRPr="00995566">
        <w:rPr>
          <w:rFonts w:ascii="Times New Roman" w:hAnsi="Times New Roman"/>
          <w:bCs/>
          <w:sz w:val="24"/>
          <w:szCs w:val="24"/>
        </w:rPr>
        <w:t xml:space="preserve"> com  a pressão </w:t>
      </w:r>
      <w:r w:rsidR="0025544B" w:rsidRPr="00995566">
        <w:rPr>
          <w:rFonts w:ascii="Times New Roman" w:hAnsi="Times New Roman"/>
          <w:bCs/>
          <w:sz w:val="24"/>
          <w:szCs w:val="24"/>
        </w:rPr>
        <w:t>para</w:t>
      </w:r>
      <w:r w:rsidRPr="00995566">
        <w:rPr>
          <w:rFonts w:ascii="Times New Roman" w:hAnsi="Times New Roman"/>
          <w:bCs/>
          <w:sz w:val="24"/>
          <w:szCs w:val="24"/>
        </w:rPr>
        <w:t xml:space="preserve"> imprimir os materiais com a logomarca do governo</w:t>
      </w:r>
      <w:r w:rsidR="0025544B" w:rsidRPr="00995566">
        <w:rPr>
          <w:rFonts w:ascii="Times New Roman" w:hAnsi="Times New Roman"/>
          <w:bCs/>
          <w:sz w:val="24"/>
          <w:szCs w:val="24"/>
        </w:rPr>
        <w:t>. A saí</w:t>
      </w:r>
      <w:r w:rsidRPr="00995566">
        <w:rPr>
          <w:rFonts w:ascii="Times New Roman" w:hAnsi="Times New Roman"/>
          <w:bCs/>
          <w:sz w:val="24"/>
          <w:szCs w:val="24"/>
        </w:rPr>
        <w:t>da</w:t>
      </w:r>
      <w:r w:rsidR="0025544B" w:rsidRPr="00995566">
        <w:rPr>
          <w:rFonts w:ascii="Times New Roman" w:hAnsi="Times New Roman"/>
          <w:bCs/>
          <w:sz w:val="24"/>
          <w:szCs w:val="24"/>
        </w:rPr>
        <w:t xml:space="preserve"> encontrada</w:t>
      </w:r>
      <w:r w:rsidRPr="00995566">
        <w:rPr>
          <w:rFonts w:ascii="Times New Roman" w:hAnsi="Times New Roman"/>
          <w:bCs/>
          <w:sz w:val="24"/>
          <w:szCs w:val="24"/>
        </w:rPr>
        <w:t>, para não haver conflito</w:t>
      </w:r>
      <w:r w:rsidR="0025544B" w:rsidRPr="00995566">
        <w:rPr>
          <w:rFonts w:ascii="Times New Roman" w:hAnsi="Times New Roman"/>
          <w:bCs/>
          <w:sz w:val="24"/>
          <w:szCs w:val="24"/>
        </w:rPr>
        <w:t xml:space="preserve">, foi </w:t>
      </w:r>
      <w:r w:rsidRPr="00995566">
        <w:rPr>
          <w:rFonts w:ascii="Times New Roman" w:hAnsi="Times New Roman"/>
          <w:bCs/>
          <w:sz w:val="24"/>
          <w:szCs w:val="24"/>
        </w:rPr>
        <w:t>se programar</w:t>
      </w:r>
      <w:r w:rsidR="00136A94" w:rsidRPr="00995566">
        <w:rPr>
          <w:rFonts w:ascii="Times New Roman" w:hAnsi="Times New Roman"/>
          <w:bCs/>
          <w:sz w:val="24"/>
          <w:szCs w:val="24"/>
        </w:rPr>
        <w:t xml:space="preserve"> para imprimir o material na época de eleição, </w:t>
      </w:r>
      <w:r w:rsidR="0025544B" w:rsidRPr="00995566">
        <w:rPr>
          <w:rFonts w:ascii="Times New Roman" w:hAnsi="Times New Roman"/>
          <w:bCs/>
          <w:sz w:val="24"/>
          <w:szCs w:val="24"/>
        </w:rPr>
        <w:t>pois com isso se</w:t>
      </w:r>
      <w:r w:rsidR="00136A94" w:rsidRPr="00995566">
        <w:rPr>
          <w:rFonts w:ascii="Times New Roman" w:hAnsi="Times New Roman"/>
          <w:bCs/>
          <w:sz w:val="24"/>
          <w:szCs w:val="24"/>
        </w:rPr>
        <w:t xml:space="preserve"> tinha certeza</w:t>
      </w:r>
      <w:r w:rsidR="00BF54FD" w:rsidRPr="00995566">
        <w:rPr>
          <w:rFonts w:ascii="Times New Roman" w:hAnsi="Times New Roman"/>
          <w:bCs/>
          <w:sz w:val="24"/>
          <w:szCs w:val="24"/>
        </w:rPr>
        <w:t>, por força</w:t>
      </w:r>
      <w:r w:rsidR="00BF54FD" w:rsidRPr="0099556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BF54FD" w:rsidRPr="00995566">
        <w:rPr>
          <w:rFonts w:ascii="Times New Roman" w:hAnsi="Times New Roman"/>
          <w:bCs/>
          <w:sz w:val="24"/>
          <w:szCs w:val="24"/>
        </w:rPr>
        <w:t>de lei eleitoral,</w:t>
      </w:r>
      <w:r w:rsidR="00136A94" w:rsidRPr="00995566">
        <w:rPr>
          <w:rFonts w:ascii="Times New Roman" w:hAnsi="Times New Roman"/>
          <w:bCs/>
          <w:sz w:val="24"/>
          <w:szCs w:val="24"/>
        </w:rPr>
        <w:t xml:space="preserve"> que o material sairia com o </w:t>
      </w:r>
      <w:r w:rsidR="00995566">
        <w:rPr>
          <w:rFonts w:ascii="Times New Roman" w:hAnsi="Times New Roman"/>
          <w:bCs/>
          <w:sz w:val="24"/>
          <w:szCs w:val="24"/>
        </w:rPr>
        <w:t>brasão</w:t>
      </w:r>
      <w:r w:rsidR="00136A94" w:rsidRPr="00995566">
        <w:rPr>
          <w:rFonts w:ascii="Times New Roman" w:hAnsi="Times New Roman"/>
          <w:bCs/>
          <w:sz w:val="24"/>
          <w:szCs w:val="24"/>
        </w:rPr>
        <w:t xml:space="preserve"> do Estado, sem logomarca de governo,</w:t>
      </w:r>
      <w:r w:rsidR="005E72C3" w:rsidRPr="00995566">
        <w:rPr>
          <w:rFonts w:ascii="Times New Roman" w:hAnsi="Times New Roman"/>
          <w:bCs/>
          <w:sz w:val="24"/>
          <w:szCs w:val="24"/>
        </w:rPr>
        <w:t xml:space="preserve"> como</w:t>
      </w:r>
      <w:r w:rsidR="00136A94" w:rsidRPr="00995566">
        <w:rPr>
          <w:rFonts w:ascii="Times New Roman" w:hAnsi="Times New Roman"/>
          <w:bCs/>
          <w:sz w:val="24"/>
          <w:szCs w:val="24"/>
        </w:rPr>
        <w:t xml:space="preserve"> deve ser , principa</w:t>
      </w:r>
      <w:r w:rsidR="0025544B" w:rsidRPr="00995566">
        <w:rPr>
          <w:rFonts w:ascii="Times New Roman" w:hAnsi="Times New Roman"/>
          <w:bCs/>
          <w:sz w:val="24"/>
          <w:szCs w:val="24"/>
        </w:rPr>
        <w:t>l</w:t>
      </w:r>
      <w:r w:rsidR="00136A94" w:rsidRPr="00995566">
        <w:rPr>
          <w:rFonts w:ascii="Times New Roman" w:hAnsi="Times New Roman"/>
          <w:bCs/>
          <w:sz w:val="24"/>
          <w:szCs w:val="24"/>
        </w:rPr>
        <w:t>m</w:t>
      </w:r>
      <w:r w:rsidR="0025544B" w:rsidRPr="00995566">
        <w:rPr>
          <w:rFonts w:ascii="Times New Roman" w:hAnsi="Times New Roman"/>
          <w:bCs/>
          <w:sz w:val="24"/>
          <w:szCs w:val="24"/>
        </w:rPr>
        <w:t>e</w:t>
      </w:r>
      <w:r w:rsidR="00136A94" w:rsidRPr="00995566">
        <w:rPr>
          <w:rFonts w:ascii="Times New Roman" w:hAnsi="Times New Roman"/>
          <w:bCs/>
          <w:sz w:val="24"/>
          <w:szCs w:val="24"/>
        </w:rPr>
        <w:t>nte para materiais pedagógicos.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6A94" w:rsidRPr="00B84349" w:rsidRDefault="00136A94" w:rsidP="003378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4349">
        <w:rPr>
          <w:rFonts w:ascii="Times New Roman" w:hAnsi="Times New Roman"/>
          <w:b/>
          <w:bCs/>
          <w:sz w:val="24"/>
          <w:szCs w:val="24"/>
        </w:rPr>
        <w:t>Também com</w:t>
      </w:r>
      <w:r w:rsidR="005E72C3" w:rsidRPr="00B84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4349">
        <w:rPr>
          <w:rFonts w:ascii="Times New Roman" w:hAnsi="Times New Roman"/>
          <w:b/>
          <w:bCs/>
          <w:sz w:val="24"/>
          <w:szCs w:val="24"/>
        </w:rPr>
        <w:t xml:space="preserve">o objetivo de </w:t>
      </w:r>
      <w:r w:rsidR="00995566" w:rsidRPr="00B84349">
        <w:rPr>
          <w:rFonts w:ascii="Times New Roman" w:hAnsi="Times New Roman"/>
          <w:b/>
          <w:bCs/>
          <w:sz w:val="24"/>
          <w:szCs w:val="24"/>
        </w:rPr>
        <w:t>institucionalizar</w:t>
      </w:r>
      <w:r w:rsidRPr="00B84349">
        <w:rPr>
          <w:rFonts w:ascii="Times New Roman" w:hAnsi="Times New Roman"/>
          <w:b/>
          <w:bCs/>
          <w:sz w:val="24"/>
          <w:szCs w:val="24"/>
        </w:rPr>
        <w:t xml:space="preserve"> o Programa, </w:t>
      </w:r>
      <w:r w:rsidR="0025544B" w:rsidRPr="00B84349">
        <w:rPr>
          <w:rFonts w:ascii="Times New Roman" w:hAnsi="Times New Roman"/>
          <w:b/>
          <w:bCs/>
          <w:sz w:val="24"/>
          <w:szCs w:val="24"/>
        </w:rPr>
        <w:t xml:space="preserve">foi </w:t>
      </w:r>
      <w:r w:rsidRPr="00B84349">
        <w:rPr>
          <w:rFonts w:ascii="Times New Roman" w:hAnsi="Times New Roman"/>
          <w:b/>
          <w:bCs/>
          <w:sz w:val="24"/>
          <w:szCs w:val="24"/>
        </w:rPr>
        <w:t>articula</w:t>
      </w:r>
      <w:r w:rsidR="0025544B" w:rsidRPr="00B84349">
        <w:rPr>
          <w:rFonts w:ascii="Times New Roman" w:hAnsi="Times New Roman"/>
          <w:b/>
          <w:bCs/>
          <w:sz w:val="24"/>
          <w:szCs w:val="24"/>
        </w:rPr>
        <w:t>da</w:t>
      </w:r>
      <w:r w:rsidRPr="00B84349">
        <w:rPr>
          <w:rFonts w:ascii="Times New Roman" w:hAnsi="Times New Roman"/>
          <w:b/>
          <w:bCs/>
          <w:sz w:val="24"/>
          <w:szCs w:val="24"/>
        </w:rPr>
        <w:t xml:space="preserve"> a criação do Dia Estadual de Educação Fiscal</w:t>
      </w:r>
      <w:r w:rsidR="0025544B" w:rsidRPr="00B84349">
        <w:rPr>
          <w:rFonts w:ascii="Times New Roman" w:hAnsi="Times New Roman"/>
          <w:b/>
          <w:bCs/>
          <w:sz w:val="24"/>
          <w:szCs w:val="24"/>
        </w:rPr>
        <w:t>,</w:t>
      </w:r>
      <w:r w:rsidRPr="00B84349">
        <w:rPr>
          <w:rFonts w:ascii="Times New Roman" w:hAnsi="Times New Roman"/>
          <w:b/>
          <w:bCs/>
          <w:sz w:val="24"/>
          <w:szCs w:val="24"/>
        </w:rPr>
        <w:t xml:space="preserve"> em</w:t>
      </w:r>
      <w:r w:rsidR="00D66C6B" w:rsidRPr="00B8434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B6331" w:rsidRPr="00B84349">
        <w:rPr>
          <w:rFonts w:ascii="Times New Roman" w:hAnsi="Times New Roman"/>
          <w:b/>
          <w:bCs/>
          <w:sz w:val="24"/>
          <w:szCs w:val="24"/>
        </w:rPr>
        <w:t>21</w:t>
      </w:r>
      <w:r w:rsidR="00E123E3" w:rsidRPr="00B84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6331" w:rsidRPr="00B84349">
        <w:rPr>
          <w:rFonts w:ascii="Times New Roman" w:hAnsi="Times New Roman"/>
          <w:b/>
          <w:bCs/>
          <w:sz w:val="24"/>
          <w:szCs w:val="24"/>
        </w:rPr>
        <w:t xml:space="preserve">de setembro, </w:t>
      </w:r>
      <w:r w:rsidR="00D66C6B" w:rsidRPr="00B84349">
        <w:rPr>
          <w:rFonts w:ascii="Times New Roman" w:hAnsi="Times New Roman"/>
          <w:b/>
          <w:bCs/>
          <w:sz w:val="24"/>
          <w:szCs w:val="24"/>
        </w:rPr>
        <w:t>através de lei</w:t>
      </w:r>
      <w:r w:rsidR="004B6331" w:rsidRPr="00B84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4D1F" w:rsidRPr="00B84349">
        <w:rPr>
          <w:rFonts w:ascii="Times New Roman" w:hAnsi="Times New Roman"/>
          <w:b/>
          <w:bCs/>
          <w:sz w:val="24"/>
          <w:szCs w:val="24"/>
        </w:rPr>
        <w:t xml:space="preserve">nº </w:t>
      </w:r>
      <w:r w:rsidR="00E123E3" w:rsidRPr="00B84349">
        <w:rPr>
          <w:rFonts w:ascii="Times New Roman" w:hAnsi="Times New Roman"/>
          <w:b/>
          <w:bCs/>
          <w:sz w:val="24"/>
          <w:szCs w:val="24"/>
        </w:rPr>
        <w:t>7.559</w:t>
      </w:r>
      <w:r w:rsidR="00F14D1F" w:rsidRPr="00B84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6331" w:rsidRPr="00B84349">
        <w:rPr>
          <w:rFonts w:ascii="Times New Roman" w:hAnsi="Times New Roman"/>
          <w:b/>
          <w:bCs/>
          <w:sz w:val="24"/>
          <w:szCs w:val="24"/>
        </w:rPr>
        <w:t xml:space="preserve">sancionada </w:t>
      </w:r>
      <w:r w:rsidR="00E123E3" w:rsidRPr="00B84349">
        <w:rPr>
          <w:rFonts w:ascii="Times New Roman" w:hAnsi="Times New Roman"/>
          <w:b/>
          <w:bCs/>
          <w:sz w:val="24"/>
          <w:szCs w:val="24"/>
        </w:rPr>
        <w:t>em 21 de setembro de 2011.</w:t>
      </w:r>
    </w:p>
    <w:p w:rsidR="00337818" w:rsidRPr="00995566" w:rsidRDefault="00337818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192C" w:rsidRPr="00995566" w:rsidRDefault="0025544B" w:rsidP="003378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Visando ampliação</w:t>
      </w:r>
      <w:r w:rsidR="00136A94"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Pr="00995566">
        <w:rPr>
          <w:rFonts w:ascii="Times New Roman" w:hAnsi="Times New Roman"/>
          <w:bCs/>
          <w:sz w:val="24"/>
          <w:szCs w:val="24"/>
        </w:rPr>
        <w:t>d</w:t>
      </w:r>
      <w:r w:rsidR="00136A94" w:rsidRPr="00995566">
        <w:rPr>
          <w:rFonts w:ascii="Times New Roman" w:hAnsi="Times New Roman"/>
          <w:bCs/>
          <w:sz w:val="24"/>
          <w:szCs w:val="24"/>
        </w:rPr>
        <w:t>as ações</w:t>
      </w:r>
      <w:r w:rsidR="00CF3B38" w:rsidRPr="00995566">
        <w:rPr>
          <w:rFonts w:ascii="Times New Roman" w:hAnsi="Times New Roman"/>
          <w:bCs/>
          <w:sz w:val="24"/>
          <w:szCs w:val="24"/>
        </w:rPr>
        <w:t xml:space="preserve"> de forma </w:t>
      </w:r>
      <w:r w:rsidR="00CB2755" w:rsidRPr="00995566">
        <w:rPr>
          <w:rFonts w:ascii="Times New Roman" w:hAnsi="Times New Roman"/>
          <w:bCs/>
          <w:sz w:val="24"/>
          <w:szCs w:val="24"/>
        </w:rPr>
        <w:t>contínua</w:t>
      </w:r>
      <w:r w:rsidR="005E72C3" w:rsidRPr="00995566">
        <w:rPr>
          <w:rFonts w:ascii="Times New Roman" w:hAnsi="Times New Roman"/>
          <w:bCs/>
          <w:sz w:val="24"/>
          <w:szCs w:val="24"/>
        </w:rPr>
        <w:t xml:space="preserve">, </w:t>
      </w:r>
      <w:r w:rsidR="00CF3B38" w:rsidRPr="00995566">
        <w:rPr>
          <w:rFonts w:ascii="Times New Roman" w:hAnsi="Times New Roman"/>
          <w:bCs/>
          <w:sz w:val="24"/>
          <w:szCs w:val="24"/>
        </w:rPr>
        <w:t>f</w:t>
      </w:r>
      <w:r w:rsidRPr="00995566">
        <w:rPr>
          <w:rFonts w:ascii="Times New Roman" w:hAnsi="Times New Roman"/>
          <w:bCs/>
          <w:sz w:val="24"/>
          <w:szCs w:val="24"/>
        </w:rPr>
        <w:t>e</w:t>
      </w:r>
      <w:r w:rsidR="00CF3B38" w:rsidRPr="00995566">
        <w:rPr>
          <w:rFonts w:ascii="Times New Roman" w:hAnsi="Times New Roman"/>
          <w:bCs/>
          <w:sz w:val="24"/>
          <w:szCs w:val="24"/>
        </w:rPr>
        <w:t>z</w:t>
      </w:r>
      <w:r w:rsidRPr="00995566">
        <w:rPr>
          <w:rFonts w:ascii="Times New Roman" w:hAnsi="Times New Roman"/>
          <w:bCs/>
          <w:sz w:val="24"/>
          <w:szCs w:val="24"/>
        </w:rPr>
        <w:t>-s</w:t>
      </w:r>
      <w:r w:rsidR="00CF3B38" w:rsidRPr="00995566">
        <w:rPr>
          <w:rFonts w:ascii="Times New Roman" w:hAnsi="Times New Roman"/>
          <w:bCs/>
          <w:sz w:val="24"/>
          <w:szCs w:val="24"/>
        </w:rPr>
        <w:t xml:space="preserve">e parceria com o </w:t>
      </w:r>
      <w:r w:rsidR="00995566">
        <w:rPr>
          <w:rFonts w:ascii="Times New Roman" w:hAnsi="Times New Roman"/>
          <w:bCs/>
          <w:sz w:val="24"/>
          <w:szCs w:val="24"/>
        </w:rPr>
        <w:t>Serviço Social da Indústria (</w:t>
      </w:r>
      <w:r w:rsidR="00CF3B38" w:rsidRPr="00995566">
        <w:rPr>
          <w:rFonts w:ascii="Times New Roman" w:hAnsi="Times New Roman"/>
          <w:bCs/>
          <w:sz w:val="24"/>
          <w:szCs w:val="24"/>
        </w:rPr>
        <w:t>Sesi</w:t>
      </w:r>
      <w:r w:rsidR="00995566">
        <w:rPr>
          <w:rFonts w:ascii="Times New Roman" w:hAnsi="Times New Roman"/>
          <w:bCs/>
          <w:sz w:val="24"/>
          <w:szCs w:val="24"/>
        </w:rPr>
        <w:t>)</w:t>
      </w:r>
      <w:r w:rsidR="00CF3B38" w:rsidRPr="00995566">
        <w:rPr>
          <w:rFonts w:ascii="Times New Roman" w:hAnsi="Times New Roman"/>
          <w:bCs/>
          <w:sz w:val="24"/>
          <w:szCs w:val="24"/>
        </w:rPr>
        <w:t xml:space="preserve"> e com o Corpo Militar dos Bombeiros, onde </w:t>
      </w:r>
      <w:r w:rsidRPr="00995566">
        <w:rPr>
          <w:rFonts w:ascii="Times New Roman" w:hAnsi="Times New Roman"/>
          <w:bCs/>
          <w:sz w:val="24"/>
          <w:szCs w:val="24"/>
        </w:rPr>
        <w:t xml:space="preserve">foram </w:t>
      </w:r>
      <w:r w:rsidR="00CF3B38" w:rsidRPr="00995566">
        <w:rPr>
          <w:rFonts w:ascii="Times New Roman" w:hAnsi="Times New Roman"/>
          <w:bCs/>
          <w:sz w:val="24"/>
          <w:szCs w:val="24"/>
        </w:rPr>
        <w:t>capacita</w:t>
      </w:r>
      <w:r w:rsidRPr="00995566">
        <w:rPr>
          <w:rFonts w:ascii="Times New Roman" w:hAnsi="Times New Roman"/>
          <w:bCs/>
          <w:sz w:val="24"/>
          <w:szCs w:val="24"/>
        </w:rPr>
        <w:t>d</w:t>
      </w:r>
      <w:r w:rsidR="004B6331" w:rsidRPr="00995566">
        <w:rPr>
          <w:rFonts w:ascii="Times New Roman" w:hAnsi="Times New Roman"/>
          <w:bCs/>
          <w:sz w:val="24"/>
          <w:szCs w:val="24"/>
        </w:rPr>
        <w:t>a</w:t>
      </w:r>
      <w:r w:rsidR="00CF3B38" w:rsidRPr="00995566">
        <w:rPr>
          <w:rFonts w:ascii="Times New Roman" w:hAnsi="Times New Roman"/>
          <w:bCs/>
          <w:sz w:val="24"/>
          <w:szCs w:val="24"/>
        </w:rPr>
        <w:t xml:space="preserve">s </w:t>
      </w:r>
      <w:r w:rsidR="00CB2755" w:rsidRPr="00995566">
        <w:rPr>
          <w:rFonts w:ascii="Times New Roman" w:hAnsi="Times New Roman"/>
          <w:bCs/>
          <w:sz w:val="24"/>
          <w:szCs w:val="24"/>
        </w:rPr>
        <w:t>05</w:t>
      </w:r>
      <w:r w:rsidR="004B6331" w:rsidRPr="00995566">
        <w:rPr>
          <w:rFonts w:ascii="Times New Roman" w:hAnsi="Times New Roman"/>
          <w:bCs/>
          <w:sz w:val="24"/>
          <w:szCs w:val="24"/>
        </w:rPr>
        <w:t>,</w:t>
      </w:r>
      <w:r w:rsidR="00CF3B38" w:rsidRPr="00995566">
        <w:rPr>
          <w:rFonts w:ascii="Times New Roman" w:hAnsi="Times New Roman"/>
          <w:bCs/>
          <w:sz w:val="24"/>
          <w:szCs w:val="24"/>
        </w:rPr>
        <w:t xml:space="preserve"> do total de </w:t>
      </w:r>
      <w:r w:rsidR="00CB2755" w:rsidRPr="00995566">
        <w:rPr>
          <w:rFonts w:ascii="Times New Roman" w:hAnsi="Times New Roman"/>
          <w:bCs/>
          <w:sz w:val="24"/>
          <w:szCs w:val="24"/>
        </w:rPr>
        <w:t>08</w:t>
      </w:r>
      <w:r w:rsidR="00CF3B38" w:rsidRPr="00995566">
        <w:rPr>
          <w:rFonts w:ascii="Times New Roman" w:hAnsi="Times New Roman"/>
          <w:bCs/>
          <w:sz w:val="24"/>
          <w:szCs w:val="24"/>
        </w:rPr>
        <w:t xml:space="preserve"> escolas do SES</w:t>
      </w:r>
      <w:r w:rsidRPr="00995566">
        <w:rPr>
          <w:rFonts w:ascii="Times New Roman" w:hAnsi="Times New Roman"/>
          <w:bCs/>
          <w:sz w:val="24"/>
          <w:szCs w:val="24"/>
        </w:rPr>
        <w:t xml:space="preserve">I , assim como </w:t>
      </w:r>
      <w:r w:rsidR="004B6331" w:rsidRPr="00995566">
        <w:rPr>
          <w:rFonts w:ascii="Times New Roman" w:hAnsi="Times New Roman"/>
          <w:bCs/>
          <w:sz w:val="24"/>
          <w:szCs w:val="24"/>
        </w:rPr>
        <w:t>n</w:t>
      </w:r>
      <w:r w:rsidRPr="00995566">
        <w:rPr>
          <w:rFonts w:ascii="Times New Roman" w:hAnsi="Times New Roman"/>
          <w:bCs/>
          <w:sz w:val="24"/>
          <w:szCs w:val="24"/>
        </w:rPr>
        <w:t>os Bombeiros, foram</w:t>
      </w:r>
      <w:r w:rsidR="00CF3B38" w:rsidRPr="00995566">
        <w:rPr>
          <w:rFonts w:ascii="Times New Roman" w:hAnsi="Times New Roman"/>
          <w:bCs/>
          <w:sz w:val="24"/>
          <w:szCs w:val="24"/>
        </w:rPr>
        <w:t xml:space="preserve"> capacita</w:t>
      </w:r>
      <w:r w:rsidRPr="00995566">
        <w:rPr>
          <w:rFonts w:ascii="Times New Roman" w:hAnsi="Times New Roman"/>
          <w:bCs/>
          <w:sz w:val="24"/>
          <w:szCs w:val="24"/>
        </w:rPr>
        <w:t>d</w:t>
      </w:r>
      <w:r w:rsidR="00CF3B38" w:rsidRPr="00995566">
        <w:rPr>
          <w:rFonts w:ascii="Times New Roman" w:hAnsi="Times New Roman"/>
          <w:bCs/>
          <w:sz w:val="24"/>
          <w:szCs w:val="24"/>
        </w:rPr>
        <w:t xml:space="preserve">os  instrutores do “Projeto Escola da Vida”, que desenvolve </w:t>
      </w:r>
      <w:r w:rsidR="0049396E" w:rsidRPr="00995566">
        <w:rPr>
          <w:rFonts w:ascii="Times New Roman" w:hAnsi="Times New Roman"/>
          <w:sz w:val="24"/>
          <w:szCs w:val="24"/>
        </w:rPr>
        <w:t xml:space="preserve"> trabalho sócio-educativo, cultural e desportivo dentro do espaço físico do quartel do 4º GBM, com vista</w:t>
      </w:r>
      <w:r w:rsidRPr="00995566">
        <w:rPr>
          <w:rFonts w:ascii="Times New Roman" w:hAnsi="Times New Roman"/>
          <w:sz w:val="24"/>
          <w:szCs w:val="24"/>
        </w:rPr>
        <w:t>s</w:t>
      </w:r>
      <w:r w:rsidR="0049396E" w:rsidRPr="00995566">
        <w:rPr>
          <w:rFonts w:ascii="Times New Roman" w:hAnsi="Times New Roman"/>
          <w:sz w:val="24"/>
          <w:szCs w:val="24"/>
        </w:rPr>
        <w:t xml:space="preserve"> a retirar crianças e pré-adolescentes do trabalho precoce e/ou situações de risco pessoal e social.</w:t>
      </w:r>
      <w:r w:rsidR="00FE0836" w:rsidRPr="00995566"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Adicionar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icionar image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66" w:rsidRDefault="00995566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46E3" w:rsidRPr="00995566" w:rsidRDefault="008C1D22" w:rsidP="0033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4349">
        <w:rPr>
          <w:rFonts w:ascii="Times New Roman" w:hAnsi="Times New Roman"/>
          <w:b/>
          <w:bCs/>
          <w:sz w:val="24"/>
          <w:szCs w:val="24"/>
        </w:rPr>
        <w:t xml:space="preserve">Dos 144 municípios, 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>o GEFI a</w:t>
      </w:r>
      <w:r w:rsidRPr="00B84349">
        <w:rPr>
          <w:rFonts w:ascii="Times New Roman" w:hAnsi="Times New Roman"/>
          <w:b/>
          <w:bCs/>
          <w:sz w:val="24"/>
          <w:szCs w:val="24"/>
        </w:rPr>
        <w:t>t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>u</w:t>
      </w:r>
      <w:r w:rsidRPr="00B84349">
        <w:rPr>
          <w:rFonts w:ascii="Times New Roman" w:hAnsi="Times New Roman"/>
          <w:b/>
          <w:bCs/>
          <w:sz w:val="24"/>
          <w:szCs w:val="24"/>
        </w:rPr>
        <w:t>a em 108</w:t>
      </w:r>
      <w:r w:rsidR="00471042" w:rsidRPr="00B84349">
        <w:rPr>
          <w:rFonts w:ascii="Times New Roman" w:hAnsi="Times New Roman"/>
          <w:b/>
          <w:bCs/>
          <w:sz w:val="24"/>
          <w:szCs w:val="24"/>
        </w:rPr>
        <w:t>,</w:t>
      </w:r>
      <w:r w:rsidRPr="00B84349">
        <w:rPr>
          <w:rFonts w:ascii="Times New Roman" w:hAnsi="Times New Roman"/>
          <w:b/>
          <w:bCs/>
          <w:sz w:val="24"/>
          <w:szCs w:val="24"/>
        </w:rPr>
        <w:t xml:space="preserve"> de formas diferentes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>, quer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 xml:space="preserve"> apenas 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 xml:space="preserve">com 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>sensibiliza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>çã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>o, ou seja, apresenta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>çã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>d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>Programa,</w:t>
      </w:r>
      <w:bookmarkStart w:id="0" w:name="_GoBack"/>
      <w:bookmarkEnd w:id="0"/>
      <w:r w:rsidR="008B3938" w:rsidRPr="00B84349">
        <w:rPr>
          <w:rFonts w:ascii="Times New Roman" w:hAnsi="Times New Roman"/>
          <w:b/>
          <w:bCs/>
          <w:sz w:val="24"/>
          <w:szCs w:val="24"/>
        </w:rPr>
        <w:t xml:space="preserve"> q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>u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>e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>r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 xml:space="preserve"> c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>o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>m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 xml:space="preserve"> realiza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>çã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>o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="0026275A" w:rsidRPr="00B84349">
        <w:rPr>
          <w:rFonts w:ascii="Times New Roman" w:hAnsi="Times New Roman"/>
          <w:b/>
          <w:bCs/>
          <w:sz w:val="24"/>
          <w:szCs w:val="24"/>
        </w:rPr>
        <w:t xml:space="preserve"> alguma formaçã</w:t>
      </w:r>
      <w:r w:rsidR="005B2DDD" w:rsidRPr="00B84349">
        <w:rPr>
          <w:rFonts w:ascii="Times New Roman" w:hAnsi="Times New Roman"/>
          <w:b/>
          <w:bCs/>
          <w:sz w:val="24"/>
          <w:szCs w:val="24"/>
        </w:rPr>
        <w:t>o</w:t>
      </w:r>
      <w:r w:rsidR="00471042" w:rsidRPr="00B84349">
        <w:rPr>
          <w:rFonts w:ascii="Times New Roman" w:hAnsi="Times New Roman"/>
          <w:b/>
          <w:bCs/>
          <w:sz w:val="24"/>
          <w:szCs w:val="24"/>
        </w:rPr>
        <w:t>,</w:t>
      </w:r>
      <w:r w:rsidR="008B3938" w:rsidRPr="00B84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1042" w:rsidRPr="00B84349">
        <w:rPr>
          <w:rFonts w:ascii="Times New Roman" w:hAnsi="Times New Roman"/>
          <w:b/>
          <w:bCs/>
          <w:sz w:val="24"/>
          <w:szCs w:val="24"/>
        </w:rPr>
        <w:t>o</w:t>
      </w:r>
      <w:r w:rsidR="005B2DDD" w:rsidRPr="00B84349">
        <w:rPr>
          <w:rFonts w:ascii="Times New Roman" w:hAnsi="Times New Roman"/>
          <w:b/>
          <w:bCs/>
          <w:sz w:val="24"/>
          <w:szCs w:val="24"/>
        </w:rPr>
        <w:t>u</w:t>
      </w:r>
      <w:r w:rsidR="005E72C3" w:rsidRPr="00B84349">
        <w:rPr>
          <w:rFonts w:ascii="Times New Roman" w:hAnsi="Times New Roman"/>
          <w:b/>
          <w:bCs/>
          <w:sz w:val="24"/>
          <w:szCs w:val="24"/>
        </w:rPr>
        <w:t xml:space="preserve"> ainda implantando de forma institucional o Programa,</w:t>
      </w:r>
      <w:r w:rsidR="00471042" w:rsidRPr="00B84349">
        <w:rPr>
          <w:rFonts w:ascii="Times New Roman" w:hAnsi="Times New Roman"/>
          <w:b/>
          <w:bCs/>
          <w:sz w:val="24"/>
          <w:szCs w:val="24"/>
        </w:rPr>
        <w:t xml:space="preserve"> com</w:t>
      </w:r>
      <w:r w:rsidR="005E72C3" w:rsidRPr="00B84349">
        <w:rPr>
          <w:rFonts w:ascii="Times New Roman" w:hAnsi="Times New Roman"/>
          <w:b/>
          <w:bCs/>
          <w:sz w:val="24"/>
          <w:szCs w:val="24"/>
        </w:rPr>
        <w:t xml:space="preserve"> formalização do Programa Municipal,  e lei publicada</w:t>
      </w:r>
      <w:r w:rsidR="005E72C3" w:rsidRPr="00995566">
        <w:rPr>
          <w:rFonts w:ascii="Times New Roman" w:hAnsi="Times New Roman"/>
          <w:bCs/>
          <w:sz w:val="24"/>
          <w:szCs w:val="24"/>
        </w:rPr>
        <w:t>.</w:t>
      </w:r>
    </w:p>
    <w:p w:rsidR="00087A06" w:rsidRPr="00995566" w:rsidRDefault="00087A06" w:rsidP="002C02EB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5566">
        <w:rPr>
          <w:rFonts w:ascii="Times New Roman" w:hAnsi="Times New Roman"/>
          <w:b/>
          <w:color w:val="000000"/>
          <w:sz w:val="24"/>
          <w:szCs w:val="24"/>
        </w:rPr>
        <w:t>ALCANCE DA META ACORDADA NA MATRIZ DE RESULTADOS</w:t>
      </w:r>
    </w:p>
    <w:p w:rsidR="005A78DA" w:rsidRPr="00995566" w:rsidRDefault="005A78DA" w:rsidP="00337818">
      <w:pPr>
        <w:pStyle w:val="PargrafodaLista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  <w:r w:rsidRPr="00B84349">
        <w:rPr>
          <w:rFonts w:ascii="Times" w:hAnsi="Times"/>
          <w:b/>
          <w:sz w:val="24"/>
          <w:szCs w:val="24"/>
        </w:rPr>
        <w:t>A linha base era de seis municípios</w:t>
      </w:r>
      <w:r w:rsidR="006A4C79" w:rsidRPr="00B84349">
        <w:rPr>
          <w:rFonts w:ascii="Times" w:hAnsi="Times"/>
          <w:b/>
          <w:sz w:val="24"/>
          <w:szCs w:val="24"/>
        </w:rPr>
        <w:t xml:space="preserve"> em 2009</w:t>
      </w:r>
      <w:r w:rsidRPr="00B84349">
        <w:rPr>
          <w:rFonts w:ascii="Times" w:hAnsi="Times"/>
          <w:b/>
          <w:sz w:val="24"/>
          <w:szCs w:val="24"/>
        </w:rPr>
        <w:t xml:space="preserve"> e a meta era elevar </w:t>
      </w:r>
      <w:r w:rsidR="005E72C3" w:rsidRPr="00B84349">
        <w:rPr>
          <w:rFonts w:ascii="Times" w:hAnsi="Times"/>
          <w:b/>
          <w:sz w:val="24"/>
          <w:szCs w:val="24"/>
        </w:rPr>
        <w:t>para</w:t>
      </w:r>
      <w:r w:rsidRPr="00B84349">
        <w:rPr>
          <w:rFonts w:ascii="Times" w:hAnsi="Times"/>
          <w:b/>
          <w:sz w:val="24"/>
          <w:szCs w:val="24"/>
        </w:rPr>
        <w:t xml:space="preserve"> 90 o número de municípios atingidos pelo Programa de Educação Fiscal</w:t>
      </w:r>
      <w:r w:rsidR="00337818" w:rsidRPr="00995566">
        <w:rPr>
          <w:rFonts w:ascii="Times" w:hAnsi="Times"/>
          <w:sz w:val="24"/>
          <w:szCs w:val="24"/>
        </w:rPr>
        <w:t>.</w:t>
      </w:r>
    </w:p>
    <w:p w:rsidR="00337818" w:rsidRPr="00995566" w:rsidRDefault="00337818" w:rsidP="00337818">
      <w:pPr>
        <w:pStyle w:val="PargrafodaLista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</w:p>
    <w:p w:rsidR="00CB2755" w:rsidRPr="00995566" w:rsidRDefault="00C851E9" w:rsidP="00337818">
      <w:pPr>
        <w:pStyle w:val="PargrafodaLista"/>
        <w:spacing w:after="0" w:line="240" w:lineRule="auto"/>
        <w:ind w:left="0"/>
        <w:jc w:val="both"/>
        <w:rPr>
          <w:rFonts w:ascii="Times" w:eastAsia="Tahoma" w:hAnsi="Times" w:cs="Arial"/>
          <w:bCs/>
          <w:sz w:val="24"/>
          <w:szCs w:val="24"/>
        </w:rPr>
      </w:pPr>
      <w:r w:rsidRPr="00995566">
        <w:rPr>
          <w:rFonts w:ascii="Times" w:hAnsi="Times"/>
          <w:sz w:val="24"/>
          <w:szCs w:val="24"/>
        </w:rPr>
        <w:t>Algumas parcerias possibilitaram a superação da meta</w:t>
      </w:r>
      <w:r w:rsidR="00F1520D" w:rsidRPr="00995566">
        <w:rPr>
          <w:rFonts w:ascii="Times" w:hAnsi="Times"/>
          <w:sz w:val="24"/>
          <w:szCs w:val="24"/>
        </w:rPr>
        <w:t>,</w:t>
      </w:r>
      <w:r w:rsidRPr="00995566">
        <w:rPr>
          <w:rFonts w:ascii="Times" w:hAnsi="Times"/>
          <w:sz w:val="24"/>
          <w:szCs w:val="24"/>
        </w:rPr>
        <w:t xml:space="preserve"> como</w:t>
      </w:r>
      <w:r w:rsidR="00D27F4D" w:rsidRPr="00995566">
        <w:rPr>
          <w:rFonts w:ascii="Times" w:hAnsi="Times"/>
          <w:sz w:val="24"/>
          <w:szCs w:val="24"/>
        </w:rPr>
        <w:t xml:space="preserve"> </w:t>
      </w:r>
      <w:r w:rsidRPr="00995566">
        <w:rPr>
          <w:rFonts w:ascii="Times" w:hAnsi="Times"/>
          <w:sz w:val="24"/>
          <w:szCs w:val="24"/>
        </w:rPr>
        <w:t>a continuidade da parceria com a Secretaria de Desenvolvimento Urbano e Regional, e a parceria com o Tribunal de Contas dos Municípios</w:t>
      </w:r>
      <w:r w:rsidR="00995566">
        <w:rPr>
          <w:rFonts w:ascii="Times" w:hAnsi="Times"/>
          <w:sz w:val="24"/>
          <w:szCs w:val="24"/>
        </w:rPr>
        <w:t xml:space="preserve"> (</w:t>
      </w:r>
      <w:r w:rsidRPr="00995566">
        <w:rPr>
          <w:rFonts w:ascii="Times" w:hAnsi="Times"/>
          <w:sz w:val="24"/>
          <w:szCs w:val="24"/>
        </w:rPr>
        <w:t>TCM</w:t>
      </w:r>
      <w:r w:rsidR="00995566">
        <w:rPr>
          <w:rFonts w:ascii="Times" w:hAnsi="Times"/>
          <w:sz w:val="24"/>
          <w:szCs w:val="24"/>
        </w:rPr>
        <w:t>)</w:t>
      </w:r>
      <w:r w:rsidRPr="00995566">
        <w:rPr>
          <w:rFonts w:ascii="Times" w:hAnsi="Times"/>
          <w:sz w:val="24"/>
          <w:szCs w:val="24"/>
        </w:rPr>
        <w:t xml:space="preserve">, onde </w:t>
      </w:r>
      <w:r w:rsidR="00680D73" w:rsidRPr="00995566">
        <w:rPr>
          <w:rFonts w:ascii="Times" w:hAnsi="Times"/>
          <w:sz w:val="24"/>
          <w:szCs w:val="24"/>
        </w:rPr>
        <w:t xml:space="preserve">o Grupo </w:t>
      </w:r>
      <w:r w:rsidRPr="00995566">
        <w:rPr>
          <w:rFonts w:ascii="Times" w:hAnsi="Times"/>
          <w:sz w:val="24"/>
          <w:szCs w:val="24"/>
        </w:rPr>
        <w:t>participo</w:t>
      </w:r>
      <w:r w:rsidR="00680D73" w:rsidRPr="00995566">
        <w:rPr>
          <w:rFonts w:ascii="Times" w:hAnsi="Times"/>
          <w:sz w:val="24"/>
          <w:szCs w:val="24"/>
        </w:rPr>
        <w:t>u</w:t>
      </w:r>
      <w:r w:rsidR="00D27F4D" w:rsidRPr="00995566">
        <w:rPr>
          <w:rFonts w:ascii="Times" w:hAnsi="Times"/>
          <w:sz w:val="24"/>
          <w:szCs w:val="24"/>
        </w:rPr>
        <w:t xml:space="preserve"> </w:t>
      </w:r>
      <w:r w:rsidR="005E72C3" w:rsidRPr="00995566">
        <w:rPr>
          <w:rFonts w:ascii="Times" w:hAnsi="Times"/>
          <w:sz w:val="24"/>
          <w:szCs w:val="24"/>
        </w:rPr>
        <w:t>de</w:t>
      </w:r>
      <w:r w:rsidRPr="00995566">
        <w:rPr>
          <w:rFonts w:ascii="Times" w:hAnsi="Times"/>
          <w:sz w:val="24"/>
          <w:szCs w:val="24"/>
        </w:rPr>
        <w:t xml:space="preserve"> </w:t>
      </w:r>
      <w:r w:rsidR="00CB2755" w:rsidRPr="00995566">
        <w:rPr>
          <w:rFonts w:ascii="Times" w:eastAsia="Tahoma" w:hAnsi="Times" w:cs="Arial"/>
          <w:bCs/>
          <w:sz w:val="24"/>
          <w:szCs w:val="24"/>
        </w:rPr>
        <w:t>E</w:t>
      </w:r>
      <w:r w:rsidR="005E72C3" w:rsidRPr="00995566">
        <w:rPr>
          <w:rFonts w:ascii="Times" w:eastAsia="Tahoma" w:hAnsi="Times" w:cs="Arial"/>
          <w:bCs/>
          <w:sz w:val="24"/>
          <w:szCs w:val="24"/>
        </w:rPr>
        <w:t>ncontros Re</w:t>
      </w:r>
      <w:r w:rsidR="00B5049D" w:rsidRPr="00995566">
        <w:rPr>
          <w:rFonts w:ascii="Times" w:eastAsia="Tahoma" w:hAnsi="Times" w:cs="Arial"/>
          <w:bCs/>
          <w:sz w:val="24"/>
          <w:szCs w:val="24"/>
        </w:rPr>
        <w:t>gionais de C</w:t>
      </w:r>
      <w:r w:rsidR="005E72C3" w:rsidRPr="00995566">
        <w:rPr>
          <w:rFonts w:ascii="Times" w:eastAsia="Tahoma" w:hAnsi="Times" w:cs="Arial"/>
          <w:bCs/>
          <w:sz w:val="24"/>
          <w:szCs w:val="24"/>
        </w:rPr>
        <w:t>apacitação em 2013, nas diversas regiões do Estado.</w:t>
      </w:r>
    </w:p>
    <w:p w:rsidR="00AF7A2F" w:rsidRPr="00995566" w:rsidRDefault="00AF7A2F">
      <w:pPr>
        <w:spacing w:after="0" w:line="240" w:lineRule="auto"/>
        <w:rPr>
          <w:rFonts w:ascii="Times" w:eastAsia="Times New Roman" w:hAnsi="Times"/>
          <w:sz w:val="24"/>
          <w:szCs w:val="24"/>
        </w:rPr>
      </w:pPr>
      <w:r w:rsidRPr="00995566">
        <w:rPr>
          <w:rFonts w:ascii="Times" w:hAnsi="Times"/>
          <w:sz w:val="24"/>
          <w:szCs w:val="24"/>
        </w:rPr>
        <w:br w:type="page"/>
      </w:r>
    </w:p>
    <w:p w:rsidR="002C02EB" w:rsidRPr="00995566" w:rsidRDefault="002C02EB" w:rsidP="00337818">
      <w:pPr>
        <w:pStyle w:val="PargrafodaLista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</w:p>
    <w:p w:rsidR="00087A06" w:rsidRPr="00995566" w:rsidRDefault="00087A06" w:rsidP="002C02EB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5566">
        <w:rPr>
          <w:rFonts w:ascii="Times New Roman" w:hAnsi="Times New Roman"/>
          <w:b/>
          <w:color w:val="000000"/>
          <w:sz w:val="24"/>
          <w:szCs w:val="24"/>
        </w:rPr>
        <w:t>SUSTENTABILIDADE DA SOLUÇÃO</w:t>
      </w:r>
    </w:p>
    <w:p w:rsidR="00966B3F" w:rsidRPr="00995566" w:rsidRDefault="00C851E9" w:rsidP="00337818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="00966B3F" w:rsidRPr="00995566">
        <w:rPr>
          <w:rFonts w:ascii="Times New Roman" w:hAnsi="Times New Roman"/>
          <w:bCs/>
          <w:sz w:val="24"/>
          <w:szCs w:val="24"/>
        </w:rPr>
        <w:t xml:space="preserve">A maior dificuldade enfrentada é quando há mudança de governo, pois o Grupo tem que tentar fazer um acompanhamento no sentindo </w:t>
      </w:r>
      <w:r w:rsidR="006413EC" w:rsidRPr="00995566">
        <w:rPr>
          <w:rFonts w:ascii="Times New Roman" w:hAnsi="Times New Roman"/>
          <w:bCs/>
          <w:sz w:val="24"/>
          <w:szCs w:val="24"/>
        </w:rPr>
        <w:t>de manter todo</w:t>
      </w:r>
      <w:r w:rsidR="0055557A" w:rsidRPr="00995566">
        <w:rPr>
          <w:rFonts w:ascii="Times New Roman" w:hAnsi="Times New Roman"/>
          <w:bCs/>
          <w:sz w:val="24"/>
          <w:szCs w:val="24"/>
        </w:rPr>
        <w:t>s</w:t>
      </w:r>
      <w:r w:rsidR="006413EC" w:rsidRPr="00995566">
        <w:rPr>
          <w:rFonts w:ascii="Times New Roman" w:hAnsi="Times New Roman"/>
          <w:bCs/>
          <w:sz w:val="24"/>
          <w:szCs w:val="24"/>
        </w:rPr>
        <w:t xml:space="preserve"> os esforços despendidos </w:t>
      </w:r>
      <w:r w:rsidR="00B5049D" w:rsidRPr="00995566">
        <w:rPr>
          <w:rFonts w:ascii="Times New Roman" w:hAnsi="Times New Roman"/>
          <w:bCs/>
          <w:sz w:val="24"/>
          <w:szCs w:val="24"/>
        </w:rPr>
        <w:t>para</w:t>
      </w:r>
      <w:r w:rsidR="006413EC" w:rsidRPr="00995566">
        <w:rPr>
          <w:rFonts w:ascii="Times New Roman" w:hAnsi="Times New Roman"/>
          <w:bCs/>
          <w:sz w:val="24"/>
          <w:szCs w:val="24"/>
        </w:rPr>
        <w:t xml:space="preserve"> implantar o Programa no Município/Estado. </w:t>
      </w:r>
    </w:p>
    <w:p w:rsidR="00AF7A2F" w:rsidRPr="00995566" w:rsidRDefault="00AF7A2F" w:rsidP="00AF7A2F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6413EC" w:rsidRPr="00995566" w:rsidRDefault="0055557A" w:rsidP="00337818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A</w:t>
      </w:r>
      <w:r w:rsidR="006413EC" w:rsidRPr="00995566">
        <w:rPr>
          <w:rFonts w:ascii="Times New Roman" w:hAnsi="Times New Roman"/>
          <w:bCs/>
          <w:sz w:val="24"/>
          <w:szCs w:val="24"/>
        </w:rPr>
        <w:t xml:space="preserve"> falta de monitoramento nacional também coloca em risco a sustentabilidade do Programa.</w:t>
      </w:r>
    </w:p>
    <w:p w:rsidR="00192F6F" w:rsidRPr="00995566" w:rsidRDefault="00192F6F" w:rsidP="00192F6F">
      <w:pPr>
        <w:spacing w:after="0" w:line="24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966B3F" w:rsidRPr="00995566" w:rsidRDefault="0055557A" w:rsidP="00337818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 xml:space="preserve">O grupo </w:t>
      </w:r>
      <w:r w:rsidR="00C851E9" w:rsidRPr="00995566">
        <w:rPr>
          <w:rFonts w:ascii="Times New Roman" w:hAnsi="Times New Roman"/>
          <w:bCs/>
          <w:sz w:val="24"/>
          <w:szCs w:val="24"/>
        </w:rPr>
        <w:t xml:space="preserve">trabalha na sustentabilidade do Programa de várias maneiras, tanto na </w:t>
      </w:r>
      <w:r w:rsidR="00C851E9" w:rsidRPr="00995566">
        <w:rPr>
          <w:rFonts w:ascii="Times New Roman" w:hAnsi="Times New Roman"/>
          <w:b/>
          <w:bCs/>
          <w:sz w:val="24"/>
          <w:szCs w:val="24"/>
        </w:rPr>
        <w:t>amplia</w:t>
      </w:r>
      <w:r w:rsidR="0054059A" w:rsidRPr="00995566">
        <w:rPr>
          <w:rFonts w:ascii="Times New Roman" w:hAnsi="Times New Roman"/>
          <w:b/>
          <w:bCs/>
          <w:sz w:val="24"/>
          <w:szCs w:val="24"/>
        </w:rPr>
        <w:t>çã</w:t>
      </w:r>
      <w:r w:rsidR="00C851E9" w:rsidRPr="0099556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4059A" w:rsidRPr="00995566">
        <w:rPr>
          <w:rFonts w:ascii="Times New Roman" w:hAnsi="Times New Roman"/>
          <w:b/>
          <w:bCs/>
          <w:sz w:val="24"/>
          <w:szCs w:val="24"/>
        </w:rPr>
        <w:t>d</w:t>
      </w:r>
      <w:r w:rsidR="00C851E9" w:rsidRPr="00995566">
        <w:rPr>
          <w:rFonts w:ascii="Times New Roman" w:hAnsi="Times New Roman"/>
          <w:b/>
          <w:bCs/>
          <w:sz w:val="24"/>
          <w:szCs w:val="24"/>
        </w:rPr>
        <w:t>a interiorização, realizando  diversos Seminários</w:t>
      </w:r>
      <w:r w:rsidR="00C851E9" w:rsidRPr="00995566">
        <w:rPr>
          <w:rFonts w:ascii="Times New Roman" w:hAnsi="Times New Roman"/>
          <w:bCs/>
          <w:sz w:val="24"/>
          <w:szCs w:val="24"/>
        </w:rPr>
        <w:t xml:space="preserve"> (Nacionais, Regionais, Municipais e outros de celebração do Dia Nacional de Respeito ao Contribuinte e Dia Estadual de Educação Fiscal); </w:t>
      </w:r>
      <w:r w:rsidR="0054059A" w:rsidRPr="00995566">
        <w:rPr>
          <w:rFonts w:ascii="Times New Roman" w:hAnsi="Times New Roman"/>
          <w:b/>
          <w:bCs/>
          <w:sz w:val="24"/>
          <w:szCs w:val="24"/>
        </w:rPr>
        <w:t>d</w:t>
      </w:r>
      <w:r w:rsidR="00966B3F" w:rsidRPr="00995566">
        <w:rPr>
          <w:rFonts w:ascii="Times New Roman" w:hAnsi="Times New Roman"/>
          <w:b/>
          <w:bCs/>
          <w:sz w:val="24"/>
          <w:szCs w:val="24"/>
        </w:rPr>
        <w:t xml:space="preserve">isponibilizando </w:t>
      </w:r>
      <w:r w:rsidR="00C851E9" w:rsidRPr="00995566">
        <w:rPr>
          <w:rFonts w:ascii="Times New Roman" w:hAnsi="Times New Roman"/>
          <w:b/>
          <w:bCs/>
          <w:sz w:val="24"/>
          <w:szCs w:val="24"/>
        </w:rPr>
        <w:t xml:space="preserve">as capacitações </w:t>
      </w:r>
      <w:r w:rsidR="0054059A" w:rsidRPr="00995566">
        <w:rPr>
          <w:rFonts w:ascii="Times New Roman" w:hAnsi="Times New Roman"/>
          <w:b/>
          <w:bCs/>
          <w:sz w:val="24"/>
          <w:szCs w:val="24"/>
        </w:rPr>
        <w:t xml:space="preserve"> constantes d</w:t>
      </w:r>
      <w:r w:rsidR="00966B3F" w:rsidRPr="00995566">
        <w:rPr>
          <w:rFonts w:ascii="Times New Roman" w:hAnsi="Times New Roman"/>
          <w:b/>
          <w:bCs/>
          <w:sz w:val="24"/>
          <w:szCs w:val="24"/>
        </w:rPr>
        <w:t>a trilha de Educação Fiscal aos municípios</w:t>
      </w:r>
      <w:r w:rsidR="0054059A" w:rsidRPr="009955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6B3F" w:rsidRPr="00995566">
        <w:rPr>
          <w:rFonts w:ascii="Times New Roman" w:hAnsi="Times New Roman"/>
          <w:bCs/>
          <w:sz w:val="24"/>
          <w:szCs w:val="24"/>
        </w:rPr>
        <w:t>(Curso de Formação de Disseminadores em Educação Fiscal a distância-120h, Curso de Formação de Disseminadores em Educação Fiscal presencial – 20h, Curso de Formação de Tutor online – 30h e Curso de Formação de Facilitadores – 40h) e intensificando a implantação do Programa de Educação Fiscal nos municípios, através de sensibilização de gestores municipais/capacitação/formalização.</w:t>
      </w:r>
    </w:p>
    <w:p w:rsidR="00192F6F" w:rsidRPr="00995566" w:rsidRDefault="00192F6F" w:rsidP="00192F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49D" w:rsidRPr="00995566" w:rsidRDefault="00B5049D" w:rsidP="00337818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 xml:space="preserve">A escassez de recursos </w:t>
      </w:r>
      <w:r w:rsidR="006A4C79" w:rsidRPr="00995566">
        <w:rPr>
          <w:rFonts w:ascii="Times New Roman" w:hAnsi="Times New Roman"/>
          <w:bCs/>
          <w:sz w:val="24"/>
          <w:szCs w:val="24"/>
        </w:rPr>
        <w:t>humanos envolvidos no Programa torn</w:t>
      </w:r>
      <w:r w:rsidRPr="00995566">
        <w:rPr>
          <w:rFonts w:ascii="Times New Roman" w:hAnsi="Times New Roman"/>
          <w:bCs/>
          <w:sz w:val="24"/>
          <w:szCs w:val="24"/>
        </w:rPr>
        <w:t>a vulner</w:t>
      </w:r>
      <w:r w:rsidR="00486C27" w:rsidRPr="00995566">
        <w:rPr>
          <w:rFonts w:ascii="Times New Roman" w:hAnsi="Times New Roman"/>
          <w:bCs/>
          <w:sz w:val="24"/>
          <w:szCs w:val="24"/>
        </w:rPr>
        <w:t>ável a sustentabilidade, pois do</w:t>
      </w:r>
      <w:r w:rsidRPr="00995566">
        <w:rPr>
          <w:rFonts w:ascii="Times New Roman" w:hAnsi="Times New Roman"/>
          <w:bCs/>
          <w:sz w:val="24"/>
          <w:szCs w:val="24"/>
        </w:rPr>
        <w:t xml:space="preserve">s quatro </w:t>
      </w:r>
      <w:r w:rsidR="00486C27" w:rsidRPr="00995566">
        <w:rPr>
          <w:rFonts w:ascii="Times New Roman" w:hAnsi="Times New Roman"/>
          <w:bCs/>
          <w:sz w:val="24"/>
          <w:szCs w:val="24"/>
        </w:rPr>
        <w:t>servidores</w:t>
      </w:r>
      <w:r w:rsidRPr="00995566">
        <w:rPr>
          <w:rFonts w:ascii="Times New Roman" w:hAnsi="Times New Roman"/>
          <w:bCs/>
          <w:sz w:val="24"/>
          <w:szCs w:val="24"/>
        </w:rPr>
        <w:t xml:space="preserve"> da SEFA que atuam diretamente no trabalho, apenas um é efetiv</w:t>
      </w:r>
      <w:r w:rsidR="00486C27" w:rsidRPr="00995566">
        <w:rPr>
          <w:rFonts w:ascii="Times New Roman" w:hAnsi="Times New Roman"/>
          <w:bCs/>
          <w:sz w:val="24"/>
          <w:szCs w:val="24"/>
        </w:rPr>
        <w:t>o</w:t>
      </w:r>
      <w:r w:rsidRPr="00995566">
        <w:rPr>
          <w:rFonts w:ascii="Times New Roman" w:hAnsi="Times New Roman"/>
          <w:bCs/>
          <w:sz w:val="24"/>
          <w:szCs w:val="24"/>
        </w:rPr>
        <w:t xml:space="preserve"> e está em vias de aposentadoria.</w:t>
      </w:r>
    </w:p>
    <w:p w:rsidR="00192F6F" w:rsidRPr="00995566" w:rsidRDefault="00192F6F" w:rsidP="00192F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6C27" w:rsidRPr="00995566" w:rsidRDefault="00486C27" w:rsidP="00337818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Visando mitigar os riscos mencionados nossa proposta é de:</w:t>
      </w:r>
    </w:p>
    <w:p w:rsidR="00192F6F" w:rsidRPr="00995566" w:rsidRDefault="00192F6F" w:rsidP="00192F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6C27" w:rsidRPr="00995566" w:rsidRDefault="00486C27" w:rsidP="00192F6F">
      <w:pPr>
        <w:numPr>
          <w:ilvl w:val="0"/>
          <w:numId w:val="39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Sempre que houver mudança de alta gestã</w:t>
      </w:r>
      <w:r w:rsidR="00C33672" w:rsidRPr="00995566">
        <w:rPr>
          <w:rFonts w:ascii="Times New Roman" w:hAnsi="Times New Roman"/>
          <w:bCs/>
          <w:sz w:val="24"/>
          <w:szCs w:val="24"/>
        </w:rPr>
        <w:t>o</w:t>
      </w:r>
      <w:r w:rsidR="00995566">
        <w:rPr>
          <w:rFonts w:ascii="Times New Roman" w:hAnsi="Times New Roman"/>
          <w:bCs/>
          <w:sz w:val="24"/>
          <w:szCs w:val="24"/>
        </w:rPr>
        <w:t xml:space="preserve"> </w:t>
      </w:r>
      <w:r w:rsidR="00C33672" w:rsidRPr="00995566">
        <w:rPr>
          <w:rFonts w:ascii="Times New Roman" w:hAnsi="Times New Roman"/>
          <w:bCs/>
          <w:sz w:val="24"/>
          <w:szCs w:val="24"/>
        </w:rPr>
        <w:t>(Secretrios de Estado) o GEFI</w:t>
      </w:r>
      <w:r w:rsidR="00995566">
        <w:rPr>
          <w:rFonts w:ascii="Times New Roman" w:hAnsi="Times New Roman"/>
          <w:bCs/>
          <w:sz w:val="24"/>
          <w:szCs w:val="24"/>
        </w:rPr>
        <w:t xml:space="preserve"> realiza </w:t>
      </w:r>
      <w:r w:rsidRPr="00995566">
        <w:rPr>
          <w:rFonts w:ascii="Times New Roman" w:hAnsi="Times New Roman"/>
          <w:bCs/>
          <w:sz w:val="24"/>
          <w:szCs w:val="24"/>
        </w:rPr>
        <w:t>uma visita de sensibilização para apresentar a importância do PEFI-PA e entrega todo o material do Programa;</w:t>
      </w:r>
    </w:p>
    <w:p w:rsidR="00995566" w:rsidRDefault="00995566" w:rsidP="00995566">
      <w:pPr>
        <w:spacing w:after="0" w:line="240" w:lineRule="auto"/>
        <w:ind w:left="1077"/>
        <w:jc w:val="both"/>
        <w:rPr>
          <w:rFonts w:ascii="Times New Roman" w:hAnsi="Times New Roman"/>
          <w:bCs/>
          <w:sz w:val="24"/>
          <w:szCs w:val="24"/>
        </w:rPr>
      </w:pPr>
    </w:p>
    <w:p w:rsidR="00486C27" w:rsidRPr="00995566" w:rsidRDefault="00C33672" w:rsidP="00192F6F">
      <w:pPr>
        <w:numPr>
          <w:ilvl w:val="0"/>
          <w:numId w:val="39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 xml:space="preserve">Elaborar </w:t>
      </w:r>
      <w:r w:rsidR="00486C27" w:rsidRPr="00995566">
        <w:rPr>
          <w:rFonts w:ascii="Times New Roman" w:hAnsi="Times New Roman"/>
          <w:bCs/>
          <w:sz w:val="24"/>
          <w:szCs w:val="24"/>
        </w:rPr>
        <w:t>um projeto para desenvolver um Sistema de Monitoramento Estadual;</w:t>
      </w:r>
    </w:p>
    <w:p w:rsidR="00995566" w:rsidRDefault="00995566" w:rsidP="00995566">
      <w:pPr>
        <w:spacing w:after="0" w:line="240" w:lineRule="auto"/>
        <w:ind w:left="1077"/>
        <w:jc w:val="both"/>
        <w:rPr>
          <w:rFonts w:ascii="Times New Roman" w:hAnsi="Times New Roman"/>
          <w:bCs/>
          <w:sz w:val="24"/>
          <w:szCs w:val="24"/>
        </w:rPr>
      </w:pPr>
    </w:p>
    <w:p w:rsidR="00486C27" w:rsidRPr="00995566" w:rsidRDefault="00C33672" w:rsidP="00192F6F">
      <w:pPr>
        <w:numPr>
          <w:ilvl w:val="0"/>
          <w:numId w:val="39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 xml:space="preserve">Sensibilizar e </w:t>
      </w:r>
      <w:r w:rsidR="00486C27" w:rsidRPr="00995566">
        <w:rPr>
          <w:rFonts w:ascii="Times New Roman" w:hAnsi="Times New Roman"/>
          <w:bCs/>
          <w:sz w:val="24"/>
          <w:szCs w:val="24"/>
        </w:rPr>
        <w:t xml:space="preserve">mobilizar servidores para atuarem </w:t>
      </w:r>
      <w:r w:rsidRPr="00995566">
        <w:rPr>
          <w:rFonts w:ascii="Times New Roman" w:hAnsi="Times New Roman"/>
          <w:bCs/>
          <w:sz w:val="24"/>
          <w:szCs w:val="24"/>
        </w:rPr>
        <w:t>no Programa de Educação Fiscal.</w:t>
      </w:r>
    </w:p>
    <w:p w:rsidR="00B609CC" w:rsidRPr="00995566" w:rsidRDefault="00B5049D" w:rsidP="002C02EB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5566">
        <w:rPr>
          <w:rFonts w:ascii="Times New Roman" w:hAnsi="Times New Roman"/>
          <w:b/>
          <w:color w:val="000000"/>
          <w:sz w:val="24"/>
          <w:szCs w:val="24"/>
        </w:rPr>
        <w:t xml:space="preserve">4.    </w:t>
      </w:r>
      <w:r w:rsidR="007A7089" w:rsidRPr="00995566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84745F" w:rsidRPr="00995566">
        <w:rPr>
          <w:rFonts w:ascii="Times New Roman" w:hAnsi="Times New Roman"/>
          <w:b/>
          <w:color w:val="000000"/>
          <w:sz w:val="24"/>
          <w:szCs w:val="24"/>
        </w:rPr>
        <w:t>BENEFÍ</w:t>
      </w:r>
      <w:r w:rsidR="00B609CC" w:rsidRPr="00995566">
        <w:rPr>
          <w:rFonts w:ascii="Times New Roman" w:hAnsi="Times New Roman"/>
          <w:b/>
          <w:color w:val="000000"/>
          <w:sz w:val="24"/>
          <w:szCs w:val="24"/>
        </w:rPr>
        <w:t xml:space="preserve">CIOS </w:t>
      </w:r>
      <w:r w:rsidR="00087A06" w:rsidRPr="00995566">
        <w:rPr>
          <w:rFonts w:ascii="Times New Roman" w:hAnsi="Times New Roman"/>
          <w:b/>
          <w:color w:val="000000"/>
          <w:sz w:val="24"/>
          <w:szCs w:val="24"/>
        </w:rPr>
        <w:t>E RESULTADOS PARA ALÉM DA MATRIZ DE RESULTADOS</w:t>
      </w:r>
    </w:p>
    <w:p w:rsidR="00087A06" w:rsidRPr="00995566" w:rsidRDefault="00EB503D" w:rsidP="00192F6F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5566">
        <w:rPr>
          <w:rFonts w:ascii="Times New Roman" w:hAnsi="Times New Roman"/>
          <w:b/>
          <w:bCs/>
          <w:sz w:val="24"/>
          <w:szCs w:val="24"/>
        </w:rPr>
        <w:t>4</w:t>
      </w:r>
      <w:r w:rsidR="00087A06" w:rsidRPr="00995566">
        <w:rPr>
          <w:rFonts w:ascii="Times New Roman" w:hAnsi="Times New Roman"/>
          <w:b/>
          <w:bCs/>
          <w:sz w:val="24"/>
          <w:szCs w:val="24"/>
        </w:rPr>
        <w:t>.1</w:t>
      </w:r>
      <w:r w:rsidR="00087A06" w:rsidRPr="00995566">
        <w:rPr>
          <w:rFonts w:ascii="Times New Roman" w:hAnsi="Times New Roman"/>
          <w:b/>
          <w:bCs/>
          <w:sz w:val="24"/>
          <w:szCs w:val="24"/>
        </w:rPr>
        <w:tab/>
        <w:t>Benefícios qualitativos</w:t>
      </w:r>
    </w:p>
    <w:p w:rsidR="006413EC" w:rsidRPr="00995566" w:rsidRDefault="00F9643E" w:rsidP="0099556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Aumento natural das demandas d</w:t>
      </w:r>
      <w:r w:rsidR="006413EC" w:rsidRPr="00995566">
        <w:rPr>
          <w:rFonts w:ascii="Times New Roman" w:hAnsi="Times New Roman"/>
          <w:bCs/>
          <w:sz w:val="24"/>
          <w:szCs w:val="24"/>
        </w:rPr>
        <w:t>as ações</w:t>
      </w:r>
      <w:r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="006413EC" w:rsidRPr="00995566">
        <w:rPr>
          <w:rFonts w:ascii="Times New Roman" w:hAnsi="Times New Roman"/>
          <w:bCs/>
          <w:sz w:val="24"/>
          <w:szCs w:val="24"/>
        </w:rPr>
        <w:t>(seminários, oficinas, cursos e palestras);</w:t>
      </w:r>
    </w:p>
    <w:p w:rsidR="00995566" w:rsidRDefault="00995566" w:rsidP="00995566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6413EC" w:rsidRPr="00995566" w:rsidRDefault="00F9643E" w:rsidP="0099556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Aumento de arrecadação natural, após a implantação do Programa Municipal, mencionado por a</w:t>
      </w:r>
      <w:r w:rsidR="006413EC" w:rsidRPr="00995566">
        <w:rPr>
          <w:rFonts w:ascii="Times New Roman" w:hAnsi="Times New Roman"/>
          <w:bCs/>
          <w:sz w:val="24"/>
          <w:szCs w:val="24"/>
        </w:rPr>
        <w:t>lguns municípios como Santarém e Bragança em suas apresentações;</w:t>
      </w:r>
    </w:p>
    <w:p w:rsidR="00995566" w:rsidRDefault="00995566" w:rsidP="00995566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6413EC" w:rsidRPr="00995566" w:rsidRDefault="006413EC" w:rsidP="0099556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 xml:space="preserve">Relato de conselheiros escolares municipais </w:t>
      </w:r>
      <w:r w:rsidR="00F9643E" w:rsidRPr="00995566">
        <w:rPr>
          <w:rFonts w:ascii="Times New Roman" w:hAnsi="Times New Roman"/>
          <w:bCs/>
          <w:sz w:val="24"/>
          <w:szCs w:val="24"/>
        </w:rPr>
        <w:t>sobre</w:t>
      </w:r>
      <w:r w:rsidRPr="00995566">
        <w:rPr>
          <w:rFonts w:ascii="Times New Roman" w:hAnsi="Times New Roman"/>
          <w:bCs/>
          <w:sz w:val="24"/>
          <w:szCs w:val="24"/>
        </w:rPr>
        <w:t xml:space="preserve"> a</w:t>
      </w:r>
      <w:r w:rsidR="00F1520D" w:rsidRPr="00995566">
        <w:rPr>
          <w:rFonts w:ascii="Times New Roman" w:hAnsi="Times New Roman"/>
          <w:bCs/>
          <w:sz w:val="24"/>
          <w:szCs w:val="24"/>
        </w:rPr>
        <w:t xml:space="preserve"> importâ</w:t>
      </w:r>
      <w:r w:rsidRPr="00995566">
        <w:rPr>
          <w:rFonts w:ascii="Times New Roman" w:hAnsi="Times New Roman"/>
          <w:bCs/>
          <w:sz w:val="24"/>
          <w:szCs w:val="24"/>
        </w:rPr>
        <w:t>ncia do Curso de Disseminadores para o desenvolvimento de seus trabalhos nas escolas;</w:t>
      </w:r>
    </w:p>
    <w:p w:rsidR="00995566" w:rsidRDefault="00995566" w:rsidP="00995566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17764A" w:rsidRPr="00995566" w:rsidRDefault="0017764A" w:rsidP="0099556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Material dos quatro módulos do Curso de Disseminadores de Educação Fiscal transformados em braille, após projeto desenvolvido pela Escola de Ensino Especial Alvares de Azevedo</w:t>
      </w:r>
      <w:r w:rsidR="00B61849" w:rsidRPr="00995566">
        <w:rPr>
          <w:rFonts w:ascii="Times New Roman" w:hAnsi="Times New Roman"/>
          <w:bCs/>
          <w:sz w:val="24"/>
          <w:szCs w:val="24"/>
        </w:rPr>
        <w:t>. Material encontra-se na ESAF.</w:t>
      </w:r>
    </w:p>
    <w:p w:rsidR="00995566" w:rsidRPr="00995566" w:rsidRDefault="00995566" w:rsidP="00995566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7A7089" w:rsidRPr="00995566" w:rsidRDefault="007A7089" w:rsidP="0099556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" w:hAnsi="Times"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lastRenderedPageBreak/>
        <w:t>O Projeto Pescador Cidadão, desenvolvido no município de Bragança, por servidora da SEFA, com apoio do Grupo Estadual de Educação Fiscal, foi o único projeto no Brasil, selecionado pelo</w:t>
      </w:r>
      <w:r w:rsidRPr="00995566">
        <w:rPr>
          <w:rFonts w:ascii="Times" w:hAnsi="Times"/>
          <w:sz w:val="24"/>
          <w:szCs w:val="24"/>
        </w:rPr>
        <w:t xml:space="preserve"> Banco Interamericano de Desenvolvimento</w:t>
      </w:r>
      <w:r w:rsidR="00995566">
        <w:rPr>
          <w:rFonts w:ascii="Times" w:hAnsi="Times"/>
          <w:sz w:val="24"/>
          <w:szCs w:val="24"/>
        </w:rPr>
        <w:t xml:space="preserve"> (</w:t>
      </w:r>
      <w:r w:rsidRPr="00995566">
        <w:rPr>
          <w:rFonts w:ascii="Times" w:hAnsi="Times"/>
          <w:sz w:val="24"/>
          <w:szCs w:val="24"/>
        </w:rPr>
        <w:t>BID</w:t>
      </w:r>
      <w:r w:rsidR="00995566">
        <w:rPr>
          <w:rFonts w:ascii="Times" w:hAnsi="Times"/>
          <w:sz w:val="24"/>
          <w:szCs w:val="24"/>
        </w:rPr>
        <w:t>)</w:t>
      </w:r>
      <w:r w:rsidRPr="00995566">
        <w:rPr>
          <w:rFonts w:ascii="Times" w:hAnsi="Times"/>
          <w:sz w:val="24"/>
          <w:szCs w:val="24"/>
        </w:rPr>
        <w:t xml:space="preserve">, para divulgar ações desenvolvidas por aquela instituição financeira, com a elaboração de um </w:t>
      </w:r>
      <w:r w:rsidR="00995566" w:rsidRPr="00995566">
        <w:rPr>
          <w:rFonts w:ascii="Times" w:hAnsi="Times"/>
          <w:sz w:val="24"/>
          <w:szCs w:val="24"/>
        </w:rPr>
        <w:t>vídeo</w:t>
      </w:r>
      <w:r w:rsidRPr="00995566">
        <w:rPr>
          <w:rFonts w:ascii="Times" w:hAnsi="Times"/>
          <w:sz w:val="24"/>
          <w:szCs w:val="24"/>
        </w:rPr>
        <w:t xml:space="preserve"> que está disponível no site do Banco. </w:t>
      </w:r>
    </w:p>
    <w:p w:rsidR="00995566" w:rsidRPr="00995566" w:rsidRDefault="00995566" w:rsidP="0099556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8B0" w:rsidRPr="00995566" w:rsidRDefault="001278B0" w:rsidP="0099556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Criação do Blog:www.educacaofiscalpa.blogspot.com.br</w:t>
      </w:r>
    </w:p>
    <w:p w:rsidR="00995566" w:rsidRDefault="00995566" w:rsidP="00192F6F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03D" w:rsidRPr="00995566" w:rsidRDefault="00EB503D" w:rsidP="00192F6F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5566">
        <w:rPr>
          <w:rFonts w:ascii="Times New Roman" w:hAnsi="Times New Roman"/>
          <w:b/>
          <w:bCs/>
          <w:sz w:val="24"/>
          <w:szCs w:val="24"/>
        </w:rPr>
        <w:t>4.2</w:t>
      </w:r>
      <w:r w:rsidRPr="00995566">
        <w:rPr>
          <w:rFonts w:ascii="Times New Roman" w:hAnsi="Times New Roman"/>
          <w:b/>
          <w:bCs/>
          <w:sz w:val="24"/>
          <w:szCs w:val="24"/>
        </w:rPr>
        <w:tab/>
        <w:t>Outros resultados</w:t>
      </w:r>
      <w:r w:rsidR="00B04D74" w:rsidRPr="009955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566">
        <w:rPr>
          <w:rFonts w:ascii="Times New Roman" w:hAnsi="Times New Roman"/>
          <w:b/>
          <w:bCs/>
          <w:sz w:val="24"/>
          <w:szCs w:val="24"/>
        </w:rPr>
        <w:t>quantificados</w:t>
      </w:r>
    </w:p>
    <w:p w:rsidR="0017764A" w:rsidRPr="00995566" w:rsidRDefault="0017764A" w:rsidP="00BB76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 xml:space="preserve">Desde a primeira edição do Prêmio Nacional de Educação Fiscal, promovido pela </w:t>
      </w:r>
      <w:r w:rsidR="00E123E3" w:rsidRPr="00995566">
        <w:rPr>
          <w:rFonts w:ascii="Times New Roman" w:hAnsi="Times New Roman"/>
          <w:sz w:val="24"/>
          <w:szCs w:val="24"/>
        </w:rPr>
        <w:t>Federação Brasileira de Associações de Fiscais de Tributos Estaduais -</w:t>
      </w:r>
      <w:r w:rsidRPr="00995566">
        <w:rPr>
          <w:rFonts w:ascii="Times New Roman" w:hAnsi="Times New Roman"/>
          <w:bCs/>
          <w:sz w:val="24"/>
          <w:szCs w:val="24"/>
        </w:rPr>
        <w:t>FEBRAFITE, o Pará esteve</w:t>
      </w:r>
      <w:r w:rsidR="007A7089" w:rsidRPr="00995566">
        <w:rPr>
          <w:rFonts w:ascii="Times New Roman" w:hAnsi="Times New Roman"/>
          <w:bCs/>
          <w:sz w:val="24"/>
          <w:szCs w:val="24"/>
        </w:rPr>
        <w:t xml:space="preserve"> entre os</w:t>
      </w:r>
      <w:r w:rsidRPr="00995566">
        <w:rPr>
          <w:rFonts w:ascii="Times New Roman" w:hAnsi="Times New Roman"/>
          <w:bCs/>
          <w:sz w:val="24"/>
          <w:szCs w:val="24"/>
        </w:rPr>
        <w:t xml:space="preserve"> dez primeiros selecionados: na primeira</w:t>
      </w:r>
      <w:r w:rsidR="00486C27" w:rsidRPr="00995566">
        <w:rPr>
          <w:rFonts w:ascii="Times New Roman" w:hAnsi="Times New Roman"/>
          <w:bCs/>
          <w:sz w:val="24"/>
          <w:szCs w:val="24"/>
        </w:rPr>
        <w:t xml:space="preserve"> edição</w:t>
      </w:r>
      <w:r w:rsidRPr="00995566">
        <w:rPr>
          <w:rFonts w:ascii="Times New Roman" w:hAnsi="Times New Roman"/>
          <w:bCs/>
          <w:sz w:val="24"/>
          <w:szCs w:val="24"/>
        </w:rPr>
        <w:t xml:space="preserve"> com o Projeto Sol Solidário da Escola Estadual São Francisco(Santarém), na segunda com o Projeto </w:t>
      </w:r>
      <w:r w:rsidR="007A7089" w:rsidRPr="00995566">
        <w:rPr>
          <w:rFonts w:ascii="Times New Roman" w:hAnsi="Times New Roman"/>
          <w:bCs/>
          <w:sz w:val="24"/>
          <w:szCs w:val="24"/>
        </w:rPr>
        <w:t>“</w:t>
      </w:r>
      <w:r w:rsidRPr="00995566">
        <w:rPr>
          <w:rFonts w:ascii="Times New Roman" w:hAnsi="Times New Roman"/>
          <w:bCs/>
          <w:sz w:val="24"/>
          <w:szCs w:val="24"/>
        </w:rPr>
        <w:t>Pescador Cidadão</w:t>
      </w:r>
      <w:r w:rsidR="007A7089" w:rsidRPr="00995566">
        <w:rPr>
          <w:rFonts w:ascii="Times New Roman" w:hAnsi="Times New Roman"/>
          <w:bCs/>
          <w:sz w:val="24"/>
          <w:szCs w:val="24"/>
        </w:rPr>
        <w:t>”</w:t>
      </w:r>
      <w:r w:rsidRPr="00995566">
        <w:rPr>
          <w:rFonts w:ascii="Times New Roman" w:hAnsi="Times New Roman"/>
          <w:bCs/>
          <w:sz w:val="24"/>
          <w:szCs w:val="24"/>
        </w:rPr>
        <w:t xml:space="preserve"> da Associação de Pescadores Vila Castelo</w:t>
      </w:r>
      <w:r w:rsidR="007A7089"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Pr="00995566">
        <w:rPr>
          <w:rFonts w:ascii="Times New Roman" w:hAnsi="Times New Roman"/>
          <w:bCs/>
          <w:sz w:val="24"/>
          <w:szCs w:val="24"/>
        </w:rPr>
        <w:t xml:space="preserve">(Bragança) e na terceira </w:t>
      </w:r>
      <w:r w:rsidR="00CE4AB4" w:rsidRPr="00995566">
        <w:rPr>
          <w:rFonts w:ascii="Times New Roman" w:hAnsi="Times New Roman"/>
          <w:bCs/>
          <w:sz w:val="24"/>
          <w:szCs w:val="24"/>
        </w:rPr>
        <w:t xml:space="preserve">foi contemplado </w:t>
      </w:r>
      <w:r w:rsidRPr="00995566">
        <w:rPr>
          <w:rFonts w:ascii="Times New Roman" w:hAnsi="Times New Roman"/>
          <w:bCs/>
          <w:sz w:val="24"/>
          <w:szCs w:val="24"/>
        </w:rPr>
        <w:t>com o primeiro lugar com o Projeto Sol Cidadão Legal, da Escola Estadual Frei Ambrósio(Santarém).</w:t>
      </w:r>
    </w:p>
    <w:p w:rsidR="00BB7697" w:rsidRPr="00995566" w:rsidRDefault="00BB7697" w:rsidP="00BB76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03D" w:rsidRPr="00995566" w:rsidRDefault="00B04D74" w:rsidP="00BB76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Das 16 unidades direta</w:t>
      </w:r>
      <w:r w:rsidR="00CE4AB4" w:rsidRPr="00995566">
        <w:rPr>
          <w:rFonts w:ascii="Times New Roman" w:hAnsi="Times New Roman"/>
          <w:bCs/>
          <w:sz w:val="24"/>
          <w:szCs w:val="24"/>
        </w:rPr>
        <w:t xml:space="preserve">mente vinculadas ao gabinete </w:t>
      </w:r>
      <w:r w:rsidRPr="00995566">
        <w:rPr>
          <w:rFonts w:ascii="Times New Roman" w:hAnsi="Times New Roman"/>
          <w:bCs/>
          <w:sz w:val="24"/>
          <w:szCs w:val="24"/>
        </w:rPr>
        <w:t xml:space="preserve"> do Secretário da Fazenda</w:t>
      </w:r>
      <w:r w:rsidR="000D0820" w:rsidRPr="00995566">
        <w:rPr>
          <w:rFonts w:ascii="Times New Roman" w:hAnsi="Times New Roman"/>
          <w:bCs/>
          <w:sz w:val="24"/>
          <w:szCs w:val="24"/>
        </w:rPr>
        <w:t>, 87% dos gestores são disseminadores do programa de Educação Fiscal.</w:t>
      </w:r>
    </w:p>
    <w:p w:rsidR="00BB7697" w:rsidRPr="00995566" w:rsidRDefault="00BB7697" w:rsidP="00BB76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0820" w:rsidRPr="00995566" w:rsidRDefault="000D0820" w:rsidP="00BB76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Resultados quantitativos</w:t>
      </w:r>
      <w:r w:rsidR="00551295" w:rsidRPr="00995566">
        <w:rPr>
          <w:rFonts w:ascii="Times New Roman" w:hAnsi="Times New Roman"/>
          <w:bCs/>
          <w:sz w:val="24"/>
          <w:szCs w:val="24"/>
        </w:rPr>
        <w:t xml:space="preserve"> do Programa de Educação Fiscal:</w:t>
      </w:r>
    </w:p>
    <w:p w:rsidR="00BB7697" w:rsidRPr="00995566" w:rsidRDefault="00BB7697" w:rsidP="00BB76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7089" w:rsidRPr="00995566" w:rsidRDefault="007A7089" w:rsidP="00BB7697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Escolas atendidas: 698</w:t>
      </w:r>
    </w:p>
    <w:p w:rsidR="000D0820" w:rsidRPr="00995566" w:rsidRDefault="000D0820" w:rsidP="00BB7697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Disseminadores</w:t>
      </w:r>
      <w:r w:rsidR="007A7089" w:rsidRPr="00995566">
        <w:rPr>
          <w:rFonts w:ascii="Times New Roman" w:hAnsi="Times New Roman"/>
          <w:bCs/>
          <w:sz w:val="24"/>
          <w:szCs w:val="24"/>
        </w:rPr>
        <w:t xml:space="preserve"> capacitados presencialmente: 2.986</w:t>
      </w:r>
    </w:p>
    <w:p w:rsidR="007A7089" w:rsidRPr="00995566" w:rsidRDefault="007A7089" w:rsidP="00BB7697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Disseminadores capacitados a distância: 3.194</w:t>
      </w:r>
    </w:p>
    <w:p w:rsidR="000D0820" w:rsidRPr="00995566" w:rsidRDefault="000D0820" w:rsidP="00BB7697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Tutores</w:t>
      </w:r>
      <w:r w:rsidR="007A7089" w:rsidRPr="00995566">
        <w:rPr>
          <w:rFonts w:ascii="Times New Roman" w:hAnsi="Times New Roman"/>
          <w:bCs/>
          <w:sz w:val="24"/>
          <w:szCs w:val="24"/>
        </w:rPr>
        <w:t>: 63</w:t>
      </w:r>
    </w:p>
    <w:p w:rsidR="007A7089" w:rsidRPr="00995566" w:rsidRDefault="007A7089" w:rsidP="00BB7697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Universitários: 119</w:t>
      </w:r>
    </w:p>
    <w:p w:rsidR="000D0820" w:rsidRPr="00995566" w:rsidRDefault="000D0820" w:rsidP="00BB7697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566">
        <w:rPr>
          <w:rFonts w:ascii="Times New Roman" w:hAnsi="Times New Roman"/>
          <w:bCs/>
          <w:sz w:val="24"/>
          <w:szCs w:val="24"/>
        </w:rPr>
        <w:t>Municípios formados:</w:t>
      </w:r>
      <w:r w:rsidR="007A7089" w:rsidRPr="00995566">
        <w:rPr>
          <w:rFonts w:ascii="Times New Roman" w:hAnsi="Times New Roman"/>
          <w:bCs/>
          <w:sz w:val="24"/>
          <w:szCs w:val="24"/>
        </w:rPr>
        <w:t xml:space="preserve"> </w:t>
      </w:r>
      <w:r w:rsidRPr="00995566">
        <w:rPr>
          <w:rFonts w:ascii="Times New Roman" w:hAnsi="Times New Roman"/>
          <w:bCs/>
          <w:sz w:val="24"/>
          <w:szCs w:val="24"/>
        </w:rPr>
        <w:t>08</w:t>
      </w:r>
    </w:p>
    <w:sectPr w:rsidR="000D0820" w:rsidRPr="00995566" w:rsidSect="00337818">
      <w:footerReference w:type="default" r:id="rId9"/>
      <w:pgSz w:w="11907" w:h="16840" w:code="9"/>
      <w:pgMar w:top="1418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82" w:rsidRDefault="00127A82" w:rsidP="00E64CB0">
      <w:pPr>
        <w:spacing w:after="0" w:line="240" w:lineRule="auto"/>
      </w:pPr>
      <w:r>
        <w:separator/>
      </w:r>
    </w:p>
  </w:endnote>
  <w:endnote w:type="continuationSeparator" w:id="0">
    <w:p w:rsidR="00127A82" w:rsidRDefault="00127A82" w:rsidP="00E6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343018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3E73B2" w:rsidRPr="00E64CB0" w:rsidRDefault="003E73B2">
            <w:pPr>
              <w:pStyle w:val="Rodap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4CB0">
              <w:rPr>
                <w:rFonts w:ascii="Times New Roman" w:hAnsi="Times New Roman"/>
                <w:sz w:val="20"/>
                <w:szCs w:val="20"/>
              </w:rPr>
              <w:t xml:space="preserve">Página </w:t>
            </w:r>
            <w:r w:rsidR="00BB5543" w:rsidRPr="00E64CB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64CB0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BB5543" w:rsidRPr="00E64CB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84349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="00BB5543" w:rsidRPr="00E64CB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64CB0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="00BB5543" w:rsidRPr="00E64CB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64CB0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BB5543" w:rsidRPr="00E64CB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84349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="00BB5543" w:rsidRPr="00E64CB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3E73B2" w:rsidRDefault="003E73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82" w:rsidRDefault="00127A82" w:rsidP="00E64CB0">
      <w:pPr>
        <w:spacing w:after="0" w:line="240" w:lineRule="auto"/>
      </w:pPr>
      <w:r>
        <w:separator/>
      </w:r>
    </w:p>
  </w:footnote>
  <w:footnote w:type="continuationSeparator" w:id="0">
    <w:p w:rsidR="00127A82" w:rsidRDefault="00127A82" w:rsidP="00E6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AC8"/>
    <w:multiLevelType w:val="hybridMultilevel"/>
    <w:tmpl w:val="E7F06E7C"/>
    <w:lvl w:ilvl="0" w:tplc="4FDAE9D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AAC"/>
    <w:multiLevelType w:val="hybridMultilevel"/>
    <w:tmpl w:val="5066EE2E"/>
    <w:lvl w:ilvl="0" w:tplc="7F8E0D5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3BF1"/>
    <w:multiLevelType w:val="hybridMultilevel"/>
    <w:tmpl w:val="46B04B6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D421A"/>
    <w:multiLevelType w:val="hybridMultilevel"/>
    <w:tmpl w:val="62E6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2B6"/>
    <w:multiLevelType w:val="hybridMultilevel"/>
    <w:tmpl w:val="7E340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76B1A"/>
    <w:multiLevelType w:val="hybridMultilevel"/>
    <w:tmpl w:val="0D908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3A75"/>
    <w:multiLevelType w:val="hybridMultilevel"/>
    <w:tmpl w:val="C868EC8E"/>
    <w:lvl w:ilvl="0" w:tplc="4B7C32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277867B8"/>
    <w:multiLevelType w:val="multilevel"/>
    <w:tmpl w:val="336ABD72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2AA53F33"/>
    <w:multiLevelType w:val="hybridMultilevel"/>
    <w:tmpl w:val="0F42CE2C"/>
    <w:lvl w:ilvl="0" w:tplc="C23E35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1072C8"/>
    <w:multiLevelType w:val="hybridMultilevel"/>
    <w:tmpl w:val="E7C4F8E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D06EB2"/>
    <w:multiLevelType w:val="hybridMultilevel"/>
    <w:tmpl w:val="09C2C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04117"/>
    <w:multiLevelType w:val="hybridMultilevel"/>
    <w:tmpl w:val="81A8961A"/>
    <w:lvl w:ilvl="0" w:tplc="4C0CF952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 w15:restartNumberingAfterBreak="0">
    <w:nsid w:val="45CD142B"/>
    <w:multiLevelType w:val="hybridMultilevel"/>
    <w:tmpl w:val="AF4EF2F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2B014E"/>
    <w:multiLevelType w:val="hybridMultilevel"/>
    <w:tmpl w:val="5A3E6AF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66572B"/>
    <w:multiLevelType w:val="hybridMultilevel"/>
    <w:tmpl w:val="89865E5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520418FB"/>
    <w:multiLevelType w:val="multilevel"/>
    <w:tmpl w:val="BC0EF7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87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6" w15:restartNumberingAfterBreak="0">
    <w:nsid w:val="521127A3"/>
    <w:multiLevelType w:val="hybridMultilevel"/>
    <w:tmpl w:val="98CEC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6F8F"/>
    <w:multiLevelType w:val="hybridMultilevel"/>
    <w:tmpl w:val="2D322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A3DFA"/>
    <w:multiLevelType w:val="hybridMultilevel"/>
    <w:tmpl w:val="A586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60D7B"/>
    <w:multiLevelType w:val="hybridMultilevel"/>
    <w:tmpl w:val="C6C2A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75B39"/>
    <w:multiLevelType w:val="multilevel"/>
    <w:tmpl w:val="0416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83189C"/>
    <w:multiLevelType w:val="hybridMultilevel"/>
    <w:tmpl w:val="A92EC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7B4B"/>
    <w:multiLevelType w:val="hybridMultilevel"/>
    <w:tmpl w:val="99061C78"/>
    <w:lvl w:ilvl="0" w:tplc="7F8E0D5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5"/>
  </w:num>
  <w:num w:numId="20">
    <w:abstractNumId w:val="8"/>
  </w:num>
  <w:num w:numId="21">
    <w:abstractNumId w:val="20"/>
  </w:num>
  <w:num w:numId="22">
    <w:abstractNumId w:val="11"/>
  </w:num>
  <w:num w:numId="23">
    <w:abstractNumId w:val="19"/>
  </w:num>
  <w:num w:numId="24">
    <w:abstractNumId w:val="14"/>
  </w:num>
  <w:num w:numId="25">
    <w:abstractNumId w:val="6"/>
  </w:num>
  <w:num w:numId="26">
    <w:abstractNumId w:val="18"/>
  </w:num>
  <w:num w:numId="27">
    <w:abstractNumId w:val="5"/>
  </w:num>
  <w:num w:numId="28">
    <w:abstractNumId w:val="17"/>
  </w:num>
  <w:num w:numId="29">
    <w:abstractNumId w:val="21"/>
  </w:num>
  <w:num w:numId="30">
    <w:abstractNumId w:val="16"/>
  </w:num>
  <w:num w:numId="31">
    <w:abstractNumId w:val="10"/>
  </w:num>
  <w:num w:numId="32">
    <w:abstractNumId w:val="9"/>
  </w:num>
  <w:num w:numId="33">
    <w:abstractNumId w:val="13"/>
  </w:num>
  <w:num w:numId="34">
    <w:abstractNumId w:val="2"/>
  </w:num>
  <w:num w:numId="35">
    <w:abstractNumId w:val="12"/>
  </w:num>
  <w:num w:numId="36">
    <w:abstractNumId w:val="4"/>
  </w:num>
  <w:num w:numId="37">
    <w:abstractNumId w:val="3"/>
  </w:num>
  <w:num w:numId="38">
    <w:abstractNumId w:val="0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439"/>
    <w:rsid w:val="00003EC9"/>
    <w:rsid w:val="00013877"/>
    <w:rsid w:val="00022446"/>
    <w:rsid w:val="000243C6"/>
    <w:rsid w:val="000279E8"/>
    <w:rsid w:val="00053E0A"/>
    <w:rsid w:val="00056062"/>
    <w:rsid w:val="00075ABB"/>
    <w:rsid w:val="00087A06"/>
    <w:rsid w:val="00097B09"/>
    <w:rsid w:val="000B2BE5"/>
    <w:rsid w:val="000D0820"/>
    <w:rsid w:val="00100A45"/>
    <w:rsid w:val="00103D1A"/>
    <w:rsid w:val="001214F8"/>
    <w:rsid w:val="001278B0"/>
    <w:rsid w:val="00127A82"/>
    <w:rsid w:val="0013639D"/>
    <w:rsid w:val="00136A94"/>
    <w:rsid w:val="0014029B"/>
    <w:rsid w:val="001419D3"/>
    <w:rsid w:val="00154203"/>
    <w:rsid w:val="00164257"/>
    <w:rsid w:val="00165355"/>
    <w:rsid w:val="0017764A"/>
    <w:rsid w:val="00181BA3"/>
    <w:rsid w:val="00182995"/>
    <w:rsid w:val="00183363"/>
    <w:rsid w:val="001928B2"/>
    <w:rsid w:val="00192F6F"/>
    <w:rsid w:val="001A284D"/>
    <w:rsid w:val="001A5303"/>
    <w:rsid w:val="001A55CB"/>
    <w:rsid w:val="001A63DC"/>
    <w:rsid w:val="001A73E2"/>
    <w:rsid w:val="001A780B"/>
    <w:rsid w:val="001C1661"/>
    <w:rsid w:val="001D46E3"/>
    <w:rsid w:val="001E282F"/>
    <w:rsid w:val="001E3D42"/>
    <w:rsid w:val="001F5332"/>
    <w:rsid w:val="001F649A"/>
    <w:rsid w:val="002050CE"/>
    <w:rsid w:val="00220FB1"/>
    <w:rsid w:val="002272C5"/>
    <w:rsid w:val="00240613"/>
    <w:rsid w:val="00243CEF"/>
    <w:rsid w:val="00246634"/>
    <w:rsid w:val="00253308"/>
    <w:rsid w:val="0025544B"/>
    <w:rsid w:val="002566AF"/>
    <w:rsid w:val="0026275A"/>
    <w:rsid w:val="00270B7C"/>
    <w:rsid w:val="00282A19"/>
    <w:rsid w:val="00291FC6"/>
    <w:rsid w:val="002A3E3B"/>
    <w:rsid w:val="002B1A1A"/>
    <w:rsid w:val="002C02EB"/>
    <w:rsid w:val="002C384D"/>
    <w:rsid w:val="002D73B6"/>
    <w:rsid w:val="002E58AF"/>
    <w:rsid w:val="002F1B95"/>
    <w:rsid w:val="00301ABC"/>
    <w:rsid w:val="00306BB1"/>
    <w:rsid w:val="00311223"/>
    <w:rsid w:val="00311ECD"/>
    <w:rsid w:val="00337818"/>
    <w:rsid w:val="00343114"/>
    <w:rsid w:val="00346407"/>
    <w:rsid w:val="00350337"/>
    <w:rsid w:val="00351ACD"/>
    <w:rsid w:val="00352980"/>
    <w:rsid w:val="003606BD"/>
    <w:rsid w:val="0036559F"/>
    <w:rsid w:val="00365F64"/>
    <w:rsid w:val="003979CA"/>
    <w:rsid w:val="003B157D"/>
    <w:rsid w:val="003B1B9D"/>
    <w:rsid w:val="003D323E"/>
    <w:rsid w:val="003D5BCD"/>
    <w:rsid w:val="003E73B2"/>
    <w:rsid w:val="003F6EEA"/>
    <w:rsid w:val="004109E6"/>
    <w:rsid w:val="004345A2"/>
    <w:rsid w:val="004416D2"/>
    <w:rsid w:val="00442A32"/>
    <w:rsid w:val="004452B9"/>
    <w:rsid w:val="00471042"/>
    <w:rsid w:val="004715DF"/>
    <w:rsid w:val="00486C27"/>
    <w:rsid w:val="0048796C"/>
    <w:rsid w:val="00490898"/>
    <w:rsid w:val="0049396E"/>
    <w:rsid w:val="00494A44"/>
    <w:rsid w:val="004A2B8A"/>
    <w:rsid w:val="004B6331"/>
    <w:rsid w:val="004D1C40"/>
    <w:rsid w:val="004D4569"/>
    <w:rsid w:val="004E02A2"/>
    <w:rsid w:val="004F06DD"/>
    <w:rsid w:val="004F2111"/>
    <w:rsid w:val="00512B63"/>
    <w:rsid w:val="00517D41"/>
    <w:rsid w:val="005264B3"/>
    <w:rsid w:val="0054059A"/>
    <w:rsid w:val="0054182B"/>
    <w:rsid w:val="00551295"/>
    <w:rsid w:val="00552CE7"/>
    <w:rsid w:val="0055557A"/>
    <w:rsid w:val="00557A8D"/>
    <w:rsid w:val="005664F2"/>
    <w:rsid w:val="00567A79"/>
    <w:rsid w:val="0058243B"/>
    <w:rsid w:val="00585C3E"/>
    <w:rsid w:val="005A2439"/>
    <w:rsid w:val="005A2A6A"/>
    <w:rsid w:val="005A78DA"/>
    <w:rsid w:val="005B2DDD"/>
    <w:rsid w:val="005C6401"/>
    <w:rsid w:val="005E3C3B"/>
    <w:rsid w:val="005E72C3"/>
    <w:rsid w:val="005E763D"/>
    <w:rsid w:val="005F6592"/>
    <w:rsid w:val="006149BB"/>
    <w:rsid w:val="00622E73"/>
    <w:rsid w:val="006413EC"/>
    <w:rsid w:val="0064342E"/>
    <w:rsid w:val="00671B5C"/>
    <w:rsid w:val="006740B6"/>
    <w:rsid w:val="00680D73"/>
    <w:rsid w:val="006860ED"/>
    <w:rsid w:val="00696BD8"/>
    <w:rsid w:val="006A4C79"/>
    <w:rsid w:val="006B402F"/>
    <w:rsid w:val="006C1E1D"/>
    <w:rsid w:val="006C50E6"/>
    <w:rsid w:val="006C7E88"/>
    <w:rsid w:val="006D1659"/>
    <w:rsid w:val="006E2C55"/>
    <w:rsid w:val="006F294A"/>
    <w:rsid w:val="006F4752"/>
    <w:rsid w:val="007147F7"/>
    <w:rsid w:val="00723196"/>
    <w:rsid w:val="00726B60"/>
    <w:rsid w:val="00757946"/>
    <w:rsid w:val="00773185"/>
    <w:rsid w:val="00793984"/>
    <w:rsid w:val="00795A94"/>
    <w:rsid w:val="007A66C2"/>
    <w:rsid w:val="007A6F73"/>
    <w:rsid w:val="007A7089"/>
    <w:rsid w:val="007C4BA8"/>
    <w:rsid w:val="007C7674"/>
    <w:rsid w:val="007D4185"/>
    <w:rsid w:val="007E4049"/>
    <w:rsid w:val="007E647D"/>
    <w:rsid w:val="007E75C8"/>
    <w:rsid w:val="007F2860"/>
    <w:rsid w:val="00804106"/>
    <w:rsid w:val="0081265B"/>
    <w:rsid w:val="00817A69"/>
    <w:rsid w:val="00821D5F"/>
    <w:rsid w:val="0082310E"/>
    <w:rsid w:val="008358EE"/>
    <w:rsid w:val="00842E69"/>
    <w:rsid w:val="00842F78"/>
    <w:rsid w:val="0084745F"/>
    <w:rsid w:val="0085194A"/>
    <w:rsid w:val="008577A1"/>
    <w:rsid w:val="008626EC"/>
    <w:rsid w:val="00884B7C"/>
    <w:rsid w:val="00887E35"/>
    <w:rsid w:val="00897AD0"/>
    <w:rsid w:val="008B03C6"/>
    <w:rsid w:val="008B3938"/>
    <w:rsid w:val="008C1D22"/>
    <w:rsid w:val="008D5166"/>
    <w:rsid w:val="008D5281"/>
    <w:rsid w:val="008D6D7B"/>
    <w:rsid w:val="008E104E"/>
    <w:rsid w:val="008E36B7"/>
    <w:rsid w:val="00924B56"/>
    <w:rsid w:val="00930D5C"/>
    <w:rsid w:val="0096187A"/>
    <w:rsid w:val="00966002"/>
    <w:rsid w:val="00966B3F"/>
    <w:rsid w:val="00983E9C"/>
    <w:rsid w:val="00993E0E"/>
    <w:rsid w:val="00995566"/>
    <w:rsid w:val="009B492B"/>
    <w:rsid w:val="009B722B"/>
    <w:rsid w:val="009F5103"/>
    <w:rsid w:val="00A22923"/>
    <w:rsid w:val="00A32D39"/>
    <w:rsid w:val="00A71DEC"/>
    <w:rsid w:val="00A81BED"/>
    <w:rsid w:val="00A81E29"/>
    <w:rsid w:val="00A828A4"/>
    <w:rsid w:val="00A82B3E"/>
    <w:rsid w:val="00A907E0"/>
    <w:rsid w:val="00A90D6D"/>
    <w:rsid w:val="00AA2CFB"/>
    <w:rsid w:val="00AA476F"/>
    <w:rsid w:val="00AA67B4"/>
    <w:rsid w:val="00AD139D"/>
    <w:rsid w:val="00AD5B5D"/>
    <w:rsid w:val="00AF6A8B"/>
    <w:rsid w:val="00AF7A2F"/>
    <w:rsid w:val="00B0075D"/>
    <w:rsid w:val="00B00FD8"/>
    <w:rsid w:val="00B04D74"/>
    <w:rsid w:val="00B04F49"/>
    <w:rsid w:val="00B329D7"/>
    <w:rsid w:val="00B5049D"/>
    <w:rsid w:val="00B52579"/>
    <w:rsid w:val="00B52937"/>
    <w:rsid w:val="00B609CC"/>
    <w:rsid w:val="00B612C0"/>
    <w:rsid w:val="00B61849"/>
    <w:rsid w:val="00B639D3"/>
    <w:rsid w:val="00B6561B"/>
    <w:rsid w:val="00B709C9"/>
    <w:rsid w:val="00B73E11"/>
    <w:rsid w:val="00B84349"/>
    <w:rsid w:val="00B94ADD"/>
    <w:rsid w:val="00BB5543"/>
    <w:rsid w:val="00BB55BC"/>
    <w:rsid w:val="00BB7697"/>
    <w:rsid w:val="00BD6B4B"/>
    <w:rsid w:val="00BD7899"/>
    <w:rsid w:val="00BF2916"/>
    <w:rsid w:val="00BF54FD"/>
    <w:rsid w:val="00C04025"/>
    <w:rsid w:val="00C05AC5"/>
    <w:rsid w:val="00C33672"/>
    <w:rsid w:val="00C35F88"/>
    <w:rsid w:val="00C4572F"/>
    <w:rsid w:val="00C564C5"/>
    <w:rsid w:val="00C851E9"/>
    <w:rsid w:val="00C865CD"/>
    <w:rsid w:val="00CB2755"/>
    <w:rsid w:val="00CC365D"/>
    <w:rsid w:val="00CC421E"/>
    <w:rsid w:val="00CC6364"/>
    <w:rsid w:val="00CC77B9"/>
    <w:rsid w:val="00CD02BF"/>
    <w:rsid w:val="00CD6EB3"/>
    <w:rsid w:val="00CD7B99"/>
    <w:rsid w:val="00CE2C73"/>
    <w:rsid w:val="00CE35A1"/>
    <w:rsid w:val="00CE4AB4"/>
    <w:rsid w:val="00CF3B38"/>
    <w:rsid w:val="00D0735B"/>
    <w:rsid w:val="00D22D3C"/>
    <w:rsid w:val="00D27F4D"/>
    <w:rsid w:val="00D4670F"/>
    <w:rsid w:val="00D507EF"/>
    <w:rsid w:val="00D55684"/>
    <w:rsid w:val="00D62548"/>
    <w:rsid w:val="00D66C6B"/>
    <w:rsid w:val="00D903A8"/>
    <w:rsid w:val="00D93C1A"/>
    <w:rsid w:val="00DA6B88"/>
    <w:rsid w:val="00DC69AE"/>
    <w:rsid w:val="00DD45FA"/>
    <w:rsid w:val="00DE18CB"/>
    <w:rsid w:val="00DE22B5"/>
    <w:rsid w:val="00DF636A"/>
    <w:rsid w:val="00E123E3"/>
    <w:rsid w:val="00E12ECA"/>
    <w:rsid w:val="00E32AF4"/>
    <w:rsid w:val="00E34938"/>
    <w:rsid w:val="00E42538"/>
    <w:rsid w:val="00E4300A"/>
    <w:rsid w:val="00E51531"/>
    <w:rsid w:val="00E540AB"/>
    <w:rsid w:val="00E64CB0"/>
    <w:rsid w:val="00E66B7D"/>
    <w:rsid w:val="00E761A3"/>
    <w:rsid w:val="00E80F1D"/>
    <w:rsid w:val="00E81D5A"/>
    <w:rsid w:val="00E82EFF"/>
    <w:rsid w:val="00E86A14"/>
    <w:rsid w:val="00E95AA4"/>
    <w:rsid w:val="00EA0432"/>
    <w:rsid w:val="00EB39E8"/>
    <w:rsid w:val="00EB503D"/>
    <w:rsid w:val="00EE2A07"/>
    <w:rsid w:val="00EF373B"/>
    <w:rsid w:val="00F05D26"/>
    <w:rsid w:val="00F14D1F"/>
    <w:rsid w:val="00F1520D"/>
    <w:rsid w:val="00F31560"/>
    <w:rsid w:val="00F33154"/>
    <w:rsid w:val="00F561E1"/>
    <w:rsid w:val="00F6534B"/>
    <w:rsid w:val="00F72010"/>
    <w:rsid w:val="00F8192C"/>
    <w:rsid w:val="00F83FD0"/>
    <w:rsid w:val="00F85B28"/>
    <w:rsid w:val="00F868E7"/>
    <w:rsid w:val="00F9278F"/>
    <w:rsid w:val="00F9643E"/>
    <w:rsid w:val="00FA1A2C"/>
    <w:rsid w:val="00FA5B3F"/>
    <w:rsid w:val="00FB304E"/>
    <w:rsid w:val="00FD1A30"/>
    <w:rsid w:val="00FE0836"/>
    <w:rsid w:val="00FE53B9"/>
    <w:rsid w:val="00FF1F0C"/>
    <w:rsid w:val="00FF42AD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E2F43-0BA7-4396-B19B-A11132CD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3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Heading 1-Agriteam"/>
    <w:basedOn w:val="Normal"/>
    <w:next w:val="Normal"/>
    <w:link w:val="Ttulo1Char"/>
    <w:uiPriority w:val="99"/>
    <w:qFormat/>
    <w:rsid w:val="00C865CD"/>
    <w:pPr>
      <w:keepNext/>
      <w:numPr>
        <w:numId w:val="18"/>
      </w:numPr>
      <w:pBdr>
        <w:bottom w:val="single" w:sz="12" w:space="12" w:color="auto"/>
      </w:pBdr>
      <w:spacing w:after="240" w:line="240" w:lineRule="auto"/>
      <w:outlineLvl w:val="0"/>
    </w:pPr>
    <w:rPr>
      <w:rFonts w:ascii="Times New Roman" w:hAnsi="Times New Roman"/>
      <w:b/>
      <w:caps/>
      <w:sz w:val="32"/>
      <w:szCs w:val="20"/>
    </w:rPr>
  </w:style>
  <w:style w:type="paragraph" w:styleId="Ttulo2">
    <w:name w:val="heading 2"/>
    <w:aliases w:val="Heading 2-Agriteam"/>
    <w:basedOn w:val="Normal"/>
    <w:next w:val="Normal"/>
    <w:link w:val="Ttulo2Char"/>
    <w:uiPriority w:val="99"/>
    <w:qFormat/>
    <w:rsid w:val="00C865CD"/>
    <w:pPr>
      <w:keepNext/>
      <w:numPr>
        <w:ilvl w:val="1"/>
        <w:numId w:val="18"/>
      </w:numPr>
      <w:spacing w:before="120" w:after="120"/>
      <w:outlineLvl w:val="1"/>
    </w:pPr>
    <w:rPr>
      <w:rFonts w:ascii="Times New Roman" w:hAnsi="Times New Roman"/>
      <w:b/>
      <w:sz w:val="26"/>
      <w:szCs w:val="20"/>
    </w:rPr>
  </w:style>
  <w:style w:type="paragraph" w:styleId="Ttulo3">
    <w:name w:val="heading 3"/>
    <w:aliases w:val="Heading 3-Agriteam"/>
    <w:basedOn w:val="Normal"/>
    <w:next w:val="Normal"/>
    <w:link w:val="Ttulo3Char"/>
    <w:uiPriority w:val="99"/>
    <w:qFormat/>
    <w:rsid w:val="00C865CD"/>
    <w:pPr>
      <w:keepNext/>
      <w:numPr>
        <w:ilvl w:val="2"/>
        <w:numId w:val="18"/>
      </w:numPr>
      <w:spacing w:before="120"/>
      <w:outlineLvl w:val="2"/>
    </w:pPr>
    <w:rPr>
      <w:rFonts w:ascii="Times New Roman" w:hAnsi="Times New Roman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C865CD"/>
    <w:pPr>
      <w:keepNext/>
      <w:numPr>
        <w:ilvl w:val="3"/>
        <w:numId w:val="18"/>
      </w:numPr>
      <w:spacing w:before="120"/>
      <w:outlineLvl w:val="3"/>
    </w:pPr>
    <w:rPr>
      <w:rFonts w:ascii="Times New Roman" w:hAnsi="Times New Roman"/>
      <w:b/>
      <w:i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C865CD"/>
    <w:pPr>
      <w:keepNext/>
      <w:numPr>
        <w:ilvl w:val="4"/>
        <w:numId w:val="18"/>
      </w:numPr>
      <w:outlineLvl w:val="4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C865CD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865CD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C865CD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865CD"/>
    <w:pPr>
      <w:numPr>
        <w:ilvl w:val="8"/>
        <w:numId w:val="18"/>
      </w:numPr>
      <w:spacing w:before="240" w:after="60"/>
      <w:outlineLvl w:val="8"/>
    </w:pPr>
    <w:rPr>
      <w:rFonts w:ascii="Times New Roman" w:hAnsi="Times New Roman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-Agriteam Char"/>
    <w:link w:val="Ttulo1"/>
    <w:uiPriority w:val="99"/>
    <w:locked/>
    <w:rsid w:val="00C865CD"/>
    <w:rPr>
      <w:rFonts w:ascii="Times New Roman" w:hAnsi="Times New Roman" w:cs="Times New Roman"/>
      <w:b/>
      <w:caps/>
      <w:sz w:val="32"/>
    </w:rPr>
  </w:style>
  <w:style w:type="character" w:customStyle="1" w:styleId="Ttulo2Char">
    <w:name w:val="Título 2 Char"/>
    <w:aliases w:val="Heading 2-Agriteam Char"/>
    <w:link w:val="Ttulo2"/>
    <w:uiPriority w:val="99"/>
    <w:locked/>
    <w:rsid w:val="00C865CD"/>
    <w:rPr>
      <w:rFonts w:ascii="Times New Roman" w:hAnsi="Times New Roman" w:cs="Times New Roman"/>
      <w:b/>
      <w:sz w:val="26"/>
    </w:rPr>
  </w:style>
  <w:style w:type="character" w:customStyle="1" w:styleId="Ttulo3Char">
    <w:name w:val="Título 3 Char"/>
    <w:aliases w:val="Heading 3-Agriteam Char"/>
    <w:link w:val="Ttulo3"/>
    <w:uiPriority w:val="99"/>
    <w:locked/>
    <w:rsid w:val="00C865CD"/>
    <w:rPr>
      <w:rFonts w:ascii="Times New Roman" w:hAnsi="Times New Roman" w:cs="Times New Roman"/>
      <w:b/>
      <w:snapToGrid w:val="0"/>
      <w:color w:val="000000"/>
      <w:sz w:val="22"/>
    </w:rPr>
  </w:style>
  <w:style w:type="character" w:customStyle="1" w:styleId="Ttulo4Char">
    <w:name w:val="Título 4 Char"/>
    <w:link w:val="Ttulo4"/>
    <w:uiPriority w:val="99"/>
    <w:locked/>
    <w:rsid w:val="00C865CD"/>
    <w:rPr>
      <w:rFonts w:ascii="Times New Roman" w:hAnsi="Times New Roman" w:cs="Times New Roman"/>
      <w:b/>
      <w:i/>
      <w:sz w:val="22"/>
    </w:rPr>
  </w:style>
  <w:style w:type="character" w:customStyle="1" w:styleId="Ttulo5Char">
    <w:name w:val="Título 5 Char"/>
    <w:link w:val="Ttulo5"/>
    <w:uiPriority w:val="99"/>
    <w:locked/>
    <w:rsid w:val="00C865CD"/>
    <w:rPr>
      <w:rFonts w:ascii="Times New Roman" w:hAnsi="Times New Roman" w:cs="Times New Roman"/>
      <w:sz w:val="22"/>
    </w:rPr>
  </w:style>
  <w:style w:type="character" w:customStyle="1" w:styleId="Ttulo6Char">
    <w:name w:val="Título 6 Char"/>
    <w:link w:val="Ttulo6"/>
    <w:uiPriority w:val="99"/>
    <w:locked/>
    <w:rsid w:val="00C865CD"/>
    <w:rPr>
      <w:rFonts w:ascii="Times New Roman" w:hAnsi="Times New Roman" w:cs="Times New Roman"/>
      <w:i/>
      <w:sz w:val="22"/>
    </w:rPr>
  </w:style>
  <w:style w:type="character" w:customStyle="1" w:styleId="Ttulo7Char">
    <w:name w:val="Título 7 Char"/>
    <w:link w:val="Ttulo7"/>
    <w:uiPriority w:val="99"/>
    <w:locked/>
    <w:rsid w:val="00C865CD"/>
    <w:rPr>
      <w:rFonts w:ascii="Times New Roman" w:hAnsi="Times New Roman" w:cs="Times New Roman"/>
    </w:rPr>
  </w:style>
  <w:style w:type="character" w:customStyle="1" w:styleId="Ttulo8Char">
    <w:name w:val="Título 8 Char"/>
    <w:link w:val="Ttulo8"/>
    <w:uiPriority w:val="99"/>
    <w:locked/>
    <w:rsid w:val="00C865CD"/>
    <w:rPr>
      <w:rFonts w:ascii="Times New Roman" w:hAnsi="Times New Roman" w:cs="Times New Roman"/>
      <w:i/>
    </w:rPr>
  </w:style>
  <w:style w:type="character" w:customStyle="1" w:styleId="Ttulo9Char">
    <w:name w:val="Título 9 Char"/>
    <w:link w:val="Ttulo9"/>
    <w:uiPriority w:val="99"/>
    <w:locked/>
    <w:rsid w:val="00C865CD"/>
    <w:rPr>
      <w:rFonts w:ascii="Times New Roman" w:hAnsi="Times New Roman" w:cs="Times New Roman"/>
      <w:i/>
      <w:sz w:val="18"/>
    </w:rPr>
  </w:style>
  <w:style w:type="paragraph" w:styleId="Sumrio1">
    <w:name w:val="toc 1"/>
    <w:basedOn w:val="Normal"/>
    <w:next w:val="Normal"/>
    <w:autoRedefine/>
    <w:uiPriority w:val="99"/>
    <w:rsid w:val="00C865CD"/>
    <w:pPr>
      <w:spacing w:after="100"/>
    </w:pPr>
    <w:rPr>
      <w:rFonts w:eastAsia="Times New Roman"/>
    </w:rPr>
  </w:style>
  <w:style w:type="paragraph" w:styleId="Sumrio2">
    <w:name w:val="toc 2"/>
    <w:basedOn w:val="Normal"/>
    <w:next w:val="Normal"/>
    <w:autoRedefine/>
    <w:uiPriority w:val="99"/>
    <w:rsid w:val="00C865CD"/>
    <w:pPr>
      <w:spacing w:after="100"/>
      <w:ind w:left="220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99"/>
    <w:rsid w:val="00C865CD"/>
    <w:pPr>
      <w:spacing w:after="100"/>
      <w:ind w:left="440"/>
    </w:pPr>
    <w:rPr>
      <w:rFonts w:eastAsia="Times New Roman"/>
    </w:rPr>
  </w:style>
  <w:style w:type="character" w:styleId="Forte">
    <w:name w:val="Strong"/>
    <w:uiPriority w:val="99"/>
    <w:qFormat/>
    <w:rsid w:val="00C865CD"/>
    <w:rPr>
      <w:rFonts w:cs="Times New Roman"/>
      <w:b/>
      <w:bCs/>
    </w:rPr>
  </w:style>
  <w:style w:type="paragraph" w:styleId="SemEspaamento">
    <w:name w:val="No Spacing"/>
    <w:link w:val="SemEspaamentoChar"/>
    <w:uiPriority w:val="99"/>
    <w:qFormat/>
    <w:rsid w:val="00C865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CA" w:eastAsia="en-US"/>
    </w:rPr>
  </w:style>
  <w:style w:type="character" w:customStyle="1" w:styleId="SemEspaamentoChar">
    <w:name w:val="Sem Espaçamento Char"/>
    <w:link w:val="SemEspaamento"/>
    <w:uiPriority w:val="99"/>
    <w:locked/>
    <w:rsid w:val="00C865CD"/>
    <w:rPr>
      <w:rFonts w:ascii="Times New Roman" w:eastAsia="Times New Roman" w:hAnsi="Times New Roman"/>
      <w:lang w:val="en-CA" w:eastAsia="en-US" w:bidi="ar-SA"/>
    </w:rPr>
  </w:style>
  <w:style w:type="paragraph" w:styleId="PargrafodaLista">
    <w:name w:val="List Paragraph"/>
    <w:basedOn w:val="Normal"/>
    <w:uiPriority w:val="99"/>
    <w:qFormat/>
    <w:rsid w:val="00C865CD"/>
    <w:pPr>
      <w:ind w:left="720"/>
    </w:pPr>
    <w:rPr>
      <w:rFonts w:eastAsia="Times New Roman"/>
    </w:rPr>
  </w:style>
  <w:style w:type="paragraph" w:styleId="CabealhodoSumrio">
    <w:name w:val="TOC Heading"/>
    <w:basedOn w:val="Ttulo1"/>
    <w:next w:val="Normal"/>
    <w:uiPriority w:val="99"/>
    <w:qFormat/>
    <w:rsid w:val="00C865CD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customStyle="1" w:styleId="ColorfulList-Accent11">
    <w:name w:val="Colorful List - Accent 11"/>
    <w:basedOn w:val="Normal"/>
    <w:uiPriority w:val="99"/>
    <w:rsid w:val="00C865CD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5A2439"/>
    <w:pPr>
      <w:tabs>
        <w:tab w:val="left" w:pos="1440"/>
        <w:tab w:val="left" w:pos="3060"/>
      </w:tabs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character" w:customStyle="1" w:styleId="TtuloChar">
    <w:name w:val="Título Char"/>
    <w:link w:val="Ttulo"/>
    <w:uiPriority w:val="99"/>
    <w:locked/>
    <w:rsid w:val="005A2439"/>
    <w:rPr>
      <w:rFonts w:ascii="Times New Roman" w:hAnsi="Times New Roman" w:cs="Times New Roman"/>
      <w:sz w:val="24"/>
      <w:szCs w:val="24"/>
      <w:lang w:val="es-ES"/>
    </w:rPr>
  </w:style>
  <w:style w:type="paragraph" w:styleId="Textodebalo">
    <w:name w:val="Balloon Text"/>
    <w:basedOn w:val="Normal"/>
    <w:link w:val="TextodebaloChar"/>
    <w:uiPriority w:val="99"/>
    <w:semiHidden/>
    <w:rsid w:val="00D556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55684"/>
    <w:rPr>
      <w:rFonts w:ascii="Tahoma" w:hAnsi="Tahoma" w:cs="Tahoma"/>
      <w:noProof/>
      <w:sz w:val="16"/>
      <w:szCs w:val="16"/>
      <w:lang w:val="es-ES"/>
    </w:rPr>
  </w:style>
  <w:style w:type="paragraph" w:styleId="Corpodetexto2">
    <w:name w:val="Body Text 2"/>
    <w:basedOn w:val="Normal"/>
    <w:link w:val="Corpodetexto2Char"/>
    <w:uiPriority w:val="99"/>
    <w:rsid w:val="00494A44"/>
    <w:pPr>
      <w:spacing w:after="0" w:line="240" w:lineRule="auto"/>
      <w:jc w:val="both"/>
    </w:pPr>
    <w:rPr>
      <w:sz w:val="20"/>
      <w:szCs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1A5303"/>
    <w:rPr>
      <w:rFonts w:cs="Times New Roman"/>
      <w:noProof/>
      <w:lang w:val="es-ES" w:eastAsia="en-US"/>
    </w:rPr>
  </w:style>
  <w:style w:type="paragraph" w:styleId="NormalWeb">
    <w:name w:val="Normal (Web)"/>
    <w:basedOn w:val="Normal"/>
    <w:uiPriority w:val="99"/>
    <w:rsid w:val="002466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locked/>
    <w:rsid w:val="00A71DE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A71DEC"/>
    <w:rPr>
      <w:rFonts w:cs="Times New Roman"/>
      <w:color w:val="0000FF"/>
      <w:u w:val="single"/>
    </w:rPr>
  </w:style>
  <w:style w:type="paragraph" w:customStyle="1" w:styleId="Default">
    <w:name w:val="Default"/>
    <w:rsid w:val="00F92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locked/>
    <w:rsid w:val="00E64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4CB0"/>
    <w:rPr>
      <w:noProof/>
      <w:sz w:val="22"/>
      <w:szCs w:val="22"/>
      <w:lang w:val="es-ES"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E64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CB0"/>
    <w:rPr>
      <w:noProof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18" Type="http://schemas.openxmlformats.org/officeDocument/2006/relationships/customXml" Target="../customXml/item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39845663</IDBDocs_x0020_Number>
    <TaxCatchAll xmlns="cdc7663a-08f0-4737-9e8c-148ce897a09c"/>
    <Phase xmlns="cdc7663a-08f0-4737-9e8c-148ce897a09c" xsi:nil="true"/>
    <SISCOR_x0020_Number xmlns="cdc7663a-08f0-4737-9e8c-148ce897a09c" xsi:nil="true"/>
    <Division_x0020_or_x0020_Unit xmlns="cdc7663a-08f0-4737-9e8c-148ce897a09c">IFD/FMM</Division_x0020_or_x0020_Unit>
    <Approval_x0020_Number xmlns="cdc7663a-08f0-4737-9e8c-148ce897a09c">2078/OC-BR</Approval_x0020_Number>
    <Document_x0020_Author xmlns="cdc7663a-08f0-4737-9e8c-148ce897a09c">Bakaj, Patricia Goes</Document_x0020_Author>
    <Fiscal_x0020_Year_x0020_IDB xmlns="cdc7663a-08f0-4737-9e8c-148ce897a09c">2015</Fiscal_x0020_Year_x0020_IDB>
    <Other_x0020_Author xmlns="cdc7663a-08f0-4737-9e8c-148ce897a09c" xsi:nil="true"/>
    <Project_x0020_Number xmlns="cdc7663a-08f0-4737-9e8c-148ce897a09c">BR-L1093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WORDPCRProject Completion Report0NPO-BR-L1093-Rpt-Perm98543070</Migration_x0020_Info>
    <Operation_x0020_Type xmlns="cdc7663a-08f0-4737-9e8c-148ce897a09c" xsi:nil="true"/>
    <Record_x0020_Number xmlns="cdc7663a-08f0-4737-9e8c-148ce897a09c" xsi:nil="true"/>
    <Document_x0020_Language_x0020_IDB xmlns="cdc7663a-08f0-4737-9e8c-148ce897a09c">Portuguese</Document_x0020_Language_x0020_IDB>
    <Identifier xmlns="cdc7663a-08f0-4737-9e8c-148ce897a09c"> TECFILE</Identifier>
    <Access_x0020_to_x0020_Information_x00a0_Policy xmlns="cdc7663a-08f0-4737-9e8c-148ce897a09c">Confidential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EZSHARE-1190195958-411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https://idbg.sharepoint.com/teams/EZ-BR-LON/BR-L1093/_layouts/15/DocIdRedir.aspx?ID=EZSHARE-1190195958-411</Url>
      <Description>EZSHARE-1190195958-411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662674344DE0D64186FD665076CB71F3" ma:contentTypeVersion="22" ma:contentTypeDescription="The base project type from which other project content types inherit their information." ma:contentTypeScope="" ma:versionID="8bb6c458a56a6ecb0bd4f7a3bc4f8e3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97385b3f34e90f95ff30cda528b638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6408FF18-3510-48A5-944E-0F136D5EB0AC}"/>
</file>

<file path=customXml/itemProps2.xml><?xml version="1.0" encoding="utf-8"?>
<ds:datastoreItem xmlns:ds="http://schemas.openxmlformats.org/officeDocument/2006/customXml" ds:itemID="{172692EB-EC8B-4B8E-AE39-869EAE5035E2}"/>
</file>

<file path=customXml/itemProps3.xml><?xml version="1.0" encoding="utf-8"?>
<ds:datastoreItem xmlns:ds="http://schemas.openxmlformats.org/officeDocument/2006/customXml" ds:itemID="{FCECCAA4-B320-49A3-BCAF-A961562EA632}"/>
</file>

<file path=customXml/itemProps4.xml><?xml version="1.0" encoding="utf-8"?>
<ds:datastoreItem xmlns:ds="http://schemas.openxmlformats.org/officeDocument/2006/customXml" ds:itemID="{6A2D763F-C63F-4D01-B82B-4DD5B52DCC5E}"/>
</file>

<file path=customXml/itemProps5.xml><?xml version="1.0" encoding="utf-8"?>
<ds:datastoreItem xmlns:ds="http://schemas.openxmlformats.org/officeDocument/2006/customXml" ds:itemID="{C6A0A73F-3E69-4E21-BDE7-8BA45067F629}"/>
</file>

<file path=customXml/itemProps6.xml><?xml version="1.0" encoding="utf-8"?>
<ds:datastoreItem xmlns:ds="http://schemas.openxmlformats.org/officeDocument/2006/customXml" ds:itemID="{2D10E57B-A796-4C95-B048-91E9863AA95F}"/>
</file>

<file path=customXml/itemProps7.xml><?xml version="1.0" encoding="utf-8"?>
<ds:datastoreItem xmlns:ds="http://schemas.openxmlformats.org/officeDocument/2006/customXml" ds:itemID="{519F693D-D081-4E69-B0C8-66C0718BA449}"/>
</file>

<file path=customXml/itemProps8.xml><?xml version="1.0" encoding="utf-8"?>
<ds:datastoreItem xmlns:ds="http://schemas.openxmlformats.org/officeDocument/2006/customXml" ds:itemID="{7F944711-1D21-4356-8E3D-243D32665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1683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- PCR</vt:lpstr>
    </vt:vector>
  </TitlesOfParts>
  <Company>Grizli777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NTec EFAZ Educ Fiscal-UV 04-05</dc:title>
  <dc:creator>Familia Cracel</dc:creator>
  <cp:lastModifiedBy>LUCIANA PIMENTEL</cp:lastModifiedBy>
  <cp:revision>13</cp:revision>
  <cp:lastPrinted>2015-05-04T15:46:00Z</cp:lastPrinted>
  <dcterms:created xsi:type="dcterms:W3CDTF">2015-05-05T20:45:00Z</dcterms:created>
  <dcterms:modified xsi:type="dcterms:W3CDTF">2015-06-01T17:48:00Z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0x010100ACF722E9F6B0B149B0CD8BE2560A667200662674344DE0D64186FD665076CB71F3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25;#Report|873abde9-d18a-4026-95d4-5687f3b4d845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25;#Report|873abde9-d18a-4026-95d4-5687f3b4d845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/>
  </property>
  <property fmtid="{D5CDD505-2E9C-101B-9397-08002B2CF9AE}" pid="15" name="Sub-Sector">
    <vt:lpwstr/>
  </property>
  <property fmtid="{D5CDD505-2E9C-101B-9397-08002B2CF9AE}" pid="16" name="Order">
    <vt:r8>41100</vt:r8>
  </property>
  <property fmtid="{D5CDD505-2E9C-101B-9397-08002B2CF9AE}" pid="17" name="ATI Undisclose Document Workflow">
    <vt:lpwstr/>
  </property>
  <property fmtid="{D5CDD505-2E9C-101B-9397-08002B2CF9AE}" pid="18" name="ATI Disclose Document Workflow v5">
    <vt:lpwstr/>
  </property>
  <property fmtid="{D5CDD505-2E9C-101B-9397-08002B2CF9AE}" pid="20" name="Disclosure Activity">
    <vt:lpwstr>Project Completion Report</vt:lpwstr>
  </property>
  <property fmtid="{D5CDD505-2E9C-101B-9397-08002B2CF9AE}" pid="24" name="Webtopic">
    <vt:lpwstr>Urban Development</vt:lpwstr>
  </property>
  <property fmtid="{D5CDD505-2E9C-101B-9397-08002B2CF9AE}" pid="26" name="Disclosed">
    <vt:bool>false</vt:bool>
  </property>
  <property fmtid="{D5CDD505-2E9C-101B-9397-08002B2CF9AE}" pid="27" name="_dlc_DocIdItemGuid">
    <vt:lpwstr>11a1ab79-5a35-4f7c-a129-51ce6f24aaa9</vt:lpwstr>
  </property>
</Properties>
</file>