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8" w:rsidRPr="002F1E80" w:rsidRDefault="002F1E80">
      <w:pPr>
        <w:rPr>
          <w:sz w:val="24"/>
          <w:szCs w:val="24"/>
        </w:rPr>
      </w:pPr>
      <w:r w:rsidRPr="002F1E80">
        <w:rPr>
          <w:sz w:val="24"/>
          <w:szCs w:val="24"/>
        </w:rPr>
        <w:t>En 2013 los expedientes se resolvieron en 15% menos del tiempo que el año anterior, la cifra de usuarios superó los 20,000, se incorporaron 187 procedimientos administrativos nuevos (112% más que en el 2012), se agregaron los componentes de origen y algunos trámites portuarios y se logró tener disponible la VUCE 24/7/365. Asimismo se generaron ahorros por cerca de US9 millones al año.</w:t>
      </w:r>
      <w:bookmarkStart w:id="0" w:name="_GoBack"/>
      <w:bookmarkEnd w:id="0"/>
    </w:p>
    <w:sectPr w:rsidR="00C42098" w:rsidRPr="002F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0"/>
    <w:rsid w:val="00082252"/>
    <w:rsid w:val="00153BB3"/>
    <w:rsid w:val="002F1E80"/>
    <w:rsid w:val="0050355D"/>
    <w:rsid w:val="00617550"/>
    <w:rsid w:val="006A27B4"/>
    <w:rsid w:val="006C4602"/>
    <w:rsid w:val="009074A2"/>
    <w:rsid w:val="00A307B7"/>
    <w:rsid w:val="00BC2EB6"/>
    <w:rsid w:val="00C42098"/>
    <w:rsid w:val="00CC0E27"/>
    <w:rsid w:val="00F86A22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39217648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INT/INT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Robert, Carolyn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PE-L1159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WORD&lt;/APPLICATION&gt;&lt;USER_STAGE&gt;Project Profile&lt;/USER_STAGE&gt;&lt;PD_OBJ_TYPE&gt;0&lt;/PD_OBJ_TYPE&gt;&lt;MAKERECORD&gt;Y&lt;/MAKERECORD&gt;&lt;/Data&gt;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Project Profile</Disclosure_x0020_Activity>
    <Webtopic xmlns="9c571b2f-e523-4ab2-ba2e-09e151a03ef4">CE-ACU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09DEBB59D4C54488ECB477B48B36A85" ma:contentTypeVersion="0" ma:contentTypeDescription="A content type to manage public (operations) IDB documents" ma:contentTypeScope="" ma:versionID="73107e0d47547c99cf27649a8d2e0e7e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8abbafa966629a57eee85f3e23f08021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fd8db7d-50da-443c-8653-131f97d320a8}" ma:internalName="TaxCatchAll" ma:showField="CatchAllData" ma:web="106c4bfc-cac0-47ed-afe3-97dfb807a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d8db7d-50da-443c-8653-131f97d320a8}" ma:internalName="TaxCatchAllLabel" ma:readOnly="true" ma:showField="CatchAllDataLabel" ma:web="106c4bfc-cac0-47ed-afe3-97dfb807a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8B7B5-5C8E-4C6B-ACBE-A34FE97B08E0}"/>
</file>

<file path=customXml/itemProps2.xml><?xml version="1.0" encoding="utf-8"?>
<ds:datastoreItem xmlns:ds="http://schemas.openxmlformats.org/officeDocument/2006/customXml" ds:itemID="{1D0D4DD7-2EA8-41EF-B866-91F603B8F997}"/>
</file>

<file path=customXml/itemProps3.xml><?xml version="1.0" encoding="utf-8"?>
<ds:datastoreItem xmlns:ds="http://schemas.openxmlformats.org/officeDocument/2006/customXml" ds:itemID="{45E5F516-8B51-4E3E-8C17-992D3170BFD7}"/>
</file>

<file path=customXml/itemProps4.xml><?xml version="1.0" encoding="utf-8"?>
<ds:datastoreItem xmlns:ds="http://schemas.openxmlformats.org/officeDocument/2006/customXml" ds:itemID="{17B6DCE5-3033-495B-B6F1-B0D0C30925C9}"/>
</file>

<file path=customXml/itemProps5.xml><?xml version="1.0" encoding="utf-8"?>
<ds:datastoreItem xmlns:ds="http://schemas.openxmlformats.org/officeDocument/2006/customXml" ds:itemID="{4C3020D2-19D7-4335-82F2-9B80E696D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Inter-American Development Bank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3  pp</dc:title>
  <dc:subject/>
  <dc:creator>Test</dc:creator>
  <cp:keywords/>
  <dc:description/>
  <cp:lastModifiedBy>Test</cp:lastModifiedBy>
  <cp:revision>1</cp:revision>
  <dcterms:created xsi:type="dcterms:W3CDTF">2014-11-11T18:40:00Z</dcterms:created>
  <dcterms:modified xsi:type="dcterms:W3CDTF">2014-11-11T18:40:00Z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0x01010046CF21643EE8D14686A648AA6DAD089200C09DEBB59D4C54488ECB477B48B36A85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