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8850"/>
      </w:tblGrid>
      <w:tr w:rsidR="00DA42FD">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tcPr>
          <w:p w:rsidR="00DA42FD" w:rsidRDefault="001A4FDF" w:rsidP="0040059D">
            <w:pPr>
              <w:jc w:val="center"/>
              <w:rPr>
                <w:rFonts w:ascii="Arial" w:eastAsia="Times New Roman" w:hAnsi="Arial" w:cs="Arial"/>
                <w:sz w:val="20"/>
                <w:szCs w:val="20"/>
              </w:rPr>
            </w:pPr>
            <w:bookmarkStart w:id="0" w:name="_GoBack"/>
            <w:bookmarkEnd w:id="0"/>
            <w:r>
              <w:rPr>
                <w:rFonts w:ascii="Arial" w:eastAsia="Times New Roman" w:hAnsi="Arial" w:cs="Arial"/>
                <w:b/>
                <w:bCs/>
                <w:sz w:val="28"/>
                <w:szCs w:val="28"/>
              </w:rPr>
              <w:t>SAFEGUARD POLICY FILTER REPORT</w:t>
            </w: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242"/>
              <w:gridCol w:w="6382"/>
            </w:tblGrid>
            <w:tr w:rsidR="00DA42FD">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DA42FD" w:rsidRDefault="001A4FDF">
                  <w:pPr>
                    <w:rPr>
                      <w:rFonts w:ascii="Arial" w:eastAsia="Times New Roman" w:hAnsi="Arial" w:cs="Arial"/>
                      <w:b/>
                      <w:bCs/>
                      <w:sz w:val="27"/>
                      <w:szCs w:val="27"/>
                    </w:rPr>
                  </w:pPr>
                  <w:r>
                    <w:rPr>
                      <w:rFonts w:ascii="Arial" w:eastAsia="Times New Roman" w:hAnsi="Arial" w:cs="Arial"/>
                      <w:b/>
                      <w:bCs/>
                      <w:sz w:val="27"/>
                      <w:szCs w:val="27"/>
                    </w:rPr>
                    <w:t>PROJECT DETAILS</w:t>
                  </w:r>
                </w:p>
              </w:tc>
            </w:tr>
            <w:tr w:rsidR="00DA42FD">
              <w:tc>
                <w:tcPr>
                  <w:tcW w:w="13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IDB Sector</w:t>
                  </w:r>
                </w:p>
              </w:tc>
              <w:tc>
                <w:tcPr>
                  <w:tcW w:w="37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A42FD" w:rsidRDefault="001A4FDF">
                  <w:pPr>
                    <w:rPr>
                      <w:rFonts w:ascii="Arial" w:eastAsia="Times New Roman" w:hAnsi="Arial" w:cs="Arial"/>
                      <w:sz w:val="20"/>
                      <w:szCs w:val="20"/>
                    </w:rPr>
                  </w:pPr>
                  <w:r>
                    <w:rPr>
                      <w:rFonts w:ascii="Arial" w:eastAsia="Times New Roman" w:hAnsi="Arial" w:cs="Arial"/>
                      <w:sz w:val="20"/>
                      <w:szCs w:val="20"/>
                    </w:rPr>
                    <w:t>REFORM / MODERNIZATION OF THE STATE-REFORM AND PUBLIC SECTOR SUPPORT</w:t>
                  </w:r>
                </w:p>
              </w:tc>
            </w:tr>
            <w:tr w:rsidR="00DA42FD">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Type of Operation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A42FD" w:rsidRDefault="001A4FDF">
                  <w:pPr>
                    <w:rPr>
                      <w:rFonts w:ascii="Arial" w:eastAsia="Times New Roman" w:hAnsi="Arial" w:cs="Arial"/>
                      <w:sz w:val="20"/>
                      <w:szCs w:val="20"/>
                    </w:rPr>
                  </w:pPr>
                  <w:r>
                    <w:rPr>
                      <w:rFonts w:ascii="Arial" w:eastAsia="Times New Roman" w:hAnsi="Arial" w:cs="Arial"/>
                      <w:sz w:val="20"/>
                      <w:szCs w:val="20"/>
                    </w:rPr>
                    <w:t>Other Lending or Financing Instrument</w:t>
                  </w:r>
                </w:p>
              </w:tc>
            </w:tr>
            <w:tr w:rsidR="00DA42FD">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Additional Operation Details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A42FD" w:rsidRDefault="00DA42FD">
                  <w:pPr>
                    <w:rPr>
                      <w:rFonts w:eastAsia="Times New Roman"/>
                      <w:sz w:val="20"/>
                      <w:szCs w:val="20"/>
                    </w:rPr>
                  </w:pPr>
                </w:p>
              </w:tc>
            </w:tr>
            <w:tr w:rsidR="00DA42FD">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Investment Checklist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A42FD" w:rsidRDefault="001A4FDF">
                  <w:pPr>
                    <w:rPr>
                      <w:rFonts w:ascii="Arial" w:eastAsia="Times New Roman" w:hAnsi="Arial" w:cs="Arial"/>
                      <w:sz w:val="20"/>
                      <w:szCs w:val="20"/>
                    </w:rPr>
                  </w:pPr>
                  <w:r>
                    <w:rPr>
                      <w:rFonts w:ascii="Arial" w:eastAsia="Times New Roman" w:hAnsi="Arial" w:cs="Arial"/>
                      <w:sz w:val="20"/>
                      <w:szCs w:val="20"/>
                    </w:rPr>
                    <w:t>Institutional Development Investment</w:t>
                  </w:r>
                </w:p>
              </w:tc>
            </w:tr>
            <w:tr w:rsidR="00DA42FD">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Team Leader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A42FD" w:rsidRDefault="001A4FDF">
                  <w:pPr>
                    <w:rPr>
                      <w:rFonts w:ascii="Arial" w:eastAsia="Times New Roman" w:hAnsi="Arial" w:cs="Arial"/>
                      <w:sz w:val="20"/>
                      <w:szCs w:val="20"/>
                    </w:rPr>
                  </w:pPr>
                  <w:r>
                    <w:rPr>
                      <w:rFonts w:ascii="Arial" w:eastAsia="Times New Roman" w:hAnsi="Arial" w:cs="Arial"/>
                      <w:sz w:val="20"/>
                      <w:szCs w:val="20"/>
                    </w:rPr>
                    <w:t>Pantzer, Robert (ROBERTPA@iadb.org)</w:t>
                  </w:r>
                </w:p>
              </w:tc>
            </w:tr>
            <w:tr w:rsidR="00DA42FD">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Project 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A42FD" w:rsidRDefault="001A4FDF">
                  <w:pPr>
                    <w:rPr>
                      <w:rFonts w:ascii="Arial" w:eastAsia="Times New Roman" w:hAnsi="Arial" w:cs="Arial"/>
                      <w:sz w:val="20"/>
                      <w:szCs w:val="20"/>
                    </w:rPr>
                  </w:pPr>
                  <w:r>
                    <w:rPr>
                      <w:rFonts w:ascii="Arial" w:eastAsia="Times New Roman" w:hAnsi="Arial" w:cs="Arial"/>
                      <w:sz w:val="20"/>
                      <w:szCs w:val="20"/>
                    </w:rPr>
                    <w:t>Public Sector Management</w:t>
                  </w:r>
                </w:p>
              </w:tc>
            </w:tr>
            <w:tr w:rsidR="00DA42FD">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A42FD" w:rsidRDefault="001A4FDF">
                  <w:pPr>
                    <w:rPr>
                      <w:rFonts w:ascii="Arial" w:eastAsia="Times New Roman" w:hAnsi="Arial" w:cs="Arial"/>
                      <w:sz w:val="20"/>
                      <w:szCs w:val="20"/>
                    </w:rPr>
                  </w:pPr>
                  <w:r>
                    <w:rPr>
                      <w:rFonts w:ascii="Arial" w:eastAsia="Times New Roman" w:hAnsi="Arial" w:cs="Arial"/>
                      <w:sz w:val="20"/>
                      <w:szCs w:val="20"/>
                    </w:rPr>
                    <w:t>BH-L1035</w:t>
                  </w:r>
                </w:p>
              </w:tc>
            </w:tr>
            <w:tr w:rsidR="00DA42FD" w:rsidRPr="0040059D">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Safeguard Screening Assessor(s)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A42FD" w:rsidRDefault="001A4FDF">
                  <w:pPr>
                    <w:rPr>
                      <w:rFonts w:ascii="Arial" w:eastAsia="Times New Roman" w:hAnsi="Arial" w:cs="Arial"/>
                      <w:sz w:val="20"/>
                      <w:szCs w:val="20"/>
                      <w:lang w:val="es-ES_tradnl"/>
                    </w:rPr>
                  </w:pPr>
                  <w:r>
                    <w:rPr>
                      <w:rFonts w:ascii="Arial" w:eastAsia="Times New Roman" w:hAnsi="Arial" w:cs="Arial"/>
                      <w:sz w:val="20"/>
                      <w:szCs w:val="20"/>
                      <w:lang w:val="es-ES_tradnl"/>
                    </w:rPr>
                    <w:t>Torrico, Blanca (blancat@IADB.ORG)</w:t>
                  </w:r>
                </w:p>
              </w:tc>
            </w:tr>
            <w:tr w:rsidR="00DA42FD">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Assessment 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A42FD" w:rsidRDefault="001A4FDF">
                  <w:pPr>
                    <w:rPr>
                      <w:rFonts w:ascii="Arial" w:eastAsia="Times New Roman" w:hAnsi="Arial" w:cs="Arial"/>
                      <w:sz w:val="20"/>
                      <w:szCs w:val="20"/>
                    </w:rPr>
                  </w:pPr>
                  <w:r>
                    <w:rPr>
                      <w:rFonts w:ascii="Arial" w:eastAsia="Times New Roman" w:hAnsi="Arial" w:cs="Arial"/>
                      <w:sz w:val="20"/>
                      <w:szCs w:val="20"/>
                    </w:rPr>
                    <w:t>2014-01-27</w:t>
                  </w:r>
                </w:p>
              </w:tc>
            </w:tr>
          </w:tbl>
          <w:p w:rsidR="00DA42FD" w:rsidRDefault="00DA42FD">
            <w:pPr>
              <w:spacing w:after="240"/>
              <w:rPr>
                <w:rFonts w:ascii="Arial" w:eastAsia="Times New Roman"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465"/>
              <w:gridCol w:w="4840"/>
              <w:gridCol w:w="1319"/>
            </w:tblGrid>
            <w:tr w:rsidR="00DA42FD">
              <w:tc>
                <w:tcPr>
                  <w:tcW w:w="0" w:type="auto"/>
                  <w:gridSpan w:val="3"/>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DA42FD" w:rsidRDefault="001A4FDF">
                  <w:pPr>
                    <w:rPr>
                      <w:rFonts w:ascii="Arial" w:eastAsia="Times New Roman" w:hAnsi="Arial" w:cs="Arial"/>
                      <w:b/>
                      <w:bCs/>
                      <w:sz w:val="27"/>
                      <w:szCs w:val="27"/>
                    </w:rPr>
                  </w:pPr>
                  <w:r>
                    <w:rPr>
                      <w:rFonts w:ascii="Arial" w:eastAsia="Times New Roman" w:hAnsi="Arial" w:cs="Arial"/>
                      <w:b/>
                      <w:bCs/>
                      <w:sz w:val="27"/>
                      <w:szCs w:val="27"/>
                    </w:rPr>
                    <w:t>SAFEGUARD POLICY FILTER RESULTS</w:t>
                  </w:r>
                </w:p>
              </w:tc>
            </w:tr>
            <w:tr w:rsidR="00DA42FD">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Type of Operation</w:t>
                  </w:r>
                </w:p>
              </w:tc>
              <w:tc>
                <w:tcPr>
                  <w:tcW w:w="705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A42FD" w:rsidRDefault="001A4FDF">
                  <w:pPr>
                    <w:rPr>
                      <w:rFonts w:ascii="Arial" w:eastAsia="Times New Roman" w:hAnsi="Arial" w:cs="Arial"/>
                      <w:sz w:val="20"/>
                      <w:szCs w:val="20"/>
                    </w:rPr>
                  </w:pPr>
                  <w:r>
                    <w:rPr>
                      <w:rFonts w:ascii="Arial" w:eastAsia="Times New Roman" w:hAnsi="Arial" w:cs="Arial"/>
                      <w:sz w:val="20"/>
                      <w:szCs w:val="20"/>
                    </w:rPr>
                    <w:t>Loan Operation</w:t>
                  </w:r>
                </w:p>
              </w:tc>
            </w:tr>
            <w:tr w:rsidR="00DA42FD">
              <w:trPr>
                <w:trHeight w:val="1113"/>
              </w:trPr>
              <w:tc>
                <w:tcPr>
                  <w:tcW w:w="27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Safeguard Policy Items</w:t>
                  </w:r>
                  <w:r>
                    <w:rPr>
                      <w:rFonts w:ascii="Arial" w:eastAsia="Times New Roman" w:hAnsi="Arial" w:cs="Arial"/>
                      <w:b/>
                      <w:bCs/>
                      <w:sz w:val="20"/>
                      <w:szCs w:val="20"/>
                    </w:rPr>
                    <w:br/>
                    <w:t xml:space="preserve">Identified </w:t>
                  </w:r>
                  <w:r>
                    <w:rPr>
                      <w:rFonts w:ascii="Arial" w:eastAsia="Times New Roman" w:hAnsi="Arial" w:cs="Arial"/>
                      <w:b/>
                      <w:bCs/>
                      <w:color w:val="FF0000"/>
                      <w:sz w:val="20"/>
                      <w:szCs w:val="20"/>
                    </w:rPr>
                    <w:t>(Yes)</w:t>
                  </w: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DA42FD" w:rsidRDefault="001A4FDF">
                  <w:pPr>
                    <w:rPr>
                      <w:rFonts w:ascii="Arial" w:eastAsia="Times New Roman" w:hAnsi="Arial" w:cs="Arial"/>
                      <w:sz w:val="20"/>
                      <w:szCs w:val="20"/>
                    </w:rPr>
                  </w:pPr>
                  <w:r>
                    <w:rPr>
                      <w:rFonts w:ascii="Arial" w:eastAsia="Times New Roman" w:hAnsi="Arial" w:cs="Arial"/>
                      <w:sz w:val="20"/>
                      <w:szCs w:val="20"/>
                    </w:rPr>
                    <w:t>The Bank will make available to the public the relevant Project documents.</w:t>
                  </w:r>
                </w:p>
              </w:tc>
              <w:tc>
                <w:tcPr>
                  <w:tcW w:w="10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color w:val="0000FF"/>
                      <w:sz w:val="20"/>
                      <w:szCs w:val="20"/>
                    </w:rPr>
                  </w:pPr>
                  <w:r>
                    <w:rPr>
                      <w:rFonts w:ascii="Arial" w:eastAsia="Times New Roman" w:hAnsi="Arial" w:cs="Arial"/>
                      <w:color w:val="0000FF"/>
                      <w:sz w:val="20"/>
                      <w:szCs w:val="20"/>
                    </w:rPr>
                    <w:t>(B.01) Access to Information Policy– OP-102</w:t>
                  </w:r>
                </w:p>
              </w:tc>
            </w:tr>
            <w:tr w:rsidR="00DA42F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42FD" w:rsidRDefault="00DA42FD">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DA42FD" w:rsidRDefault="001A4FDF">
                  <w:pPr>
                    <w:rPr>
                      <w:rFonts w:ascii="Arial" w:eastAsia="Times New Roman" w:hAnsi="Arial" w:cs="Arial"/>
                      <w:sz w:val="20"/>
                      <w:szCs w:val="20"/>
                    </w:rPr>
                  </w:pPr>
                  <w:r>
                    <w:rPr>
                      <w:rFonts w:ascii="Arial" w:eastAsia="Times New Roman" w:hAnsi="Arial" w:cs="Arial"/>
                      <w:sz w:val="20"/>
                      <w:szCs w:val="20"/>
                    </w:rPr>
                    <w:t>The operation is in compliance with environmental, specific women’s rights, gender, and indigenous laws and regulations of the country where the operation is being implemented (including national obligations established under ratified Multilateral Environmental Agreements).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color w:val="0000FF"/>
                      <w:sz w:val="20"/>
                      <w:szCs w:val="20"/>
                    </w:rPr>
                  </w:pPr>
                  <w:r>
                    <w:rPr>
                      <w:rFonts w:ascii="Arial" w:eastAsia="Times New Roman" w:hAnsi="Arial" w:cs="Arial"/>
                      <w:color w:val="0000FF"/>
                      <w:sz w:val="20"/>
                      <w:szCs w:val="20"/>
                    </w:rPr>
                    <w:t>(B.02)</w:t>
                  </w:r>
                </w:p>
              </w:tc>
            </w:tr>
            <w:tr w:rsidR="00DA42FD">
              <w:trPr>
                <w:trHeight w:val="85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42FD" w:rsidRDefault="00DA42FD">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DA42FD" w:rsidRDefault="001A4FDF">
                  <w:pPr>
                    <w:rPr>
                      <w:rFonts w:ascii="Arial" w:eastAsia="Times New Roman" w:hAnsi="Arial" w:cs="Arial"/>
                      <w:sz w:val="20"/>
                      <w:szCs w:val="20"/>
                    </w:rPr>
                  </w:pPr>
                  <w:r>
                    <w:rPr>
                      <w:rFonts w:ascii="Arial" w:eastAsia="Times New Roman" w:hAnsi="Arial" w:cs="Arial"/>
                      <w:sz w:val="20"/>
                      <w:szCs w:val="20"/>
                    </w:rPr>
                    <w:t>The Bank will monitor the executing agency/borrower’s compliance with all safeguard requirements stipulated in the loan agreement and project operating or credit regulations.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color w:val="0000FF"/>
                      <w:sz w:val="20"/>
                      <w:szCs w:val="20"/>
                    </w:rPr>
                  </w:pPr>
                  <w:r>
                    <w:rPr>
                      <w:rFonts w:ascii="Arial" w:eastAsia="Times New Roman" w:hAnsi="Arial" w:cs="Arial"/>
                      <w:color w:val="0000FF"/>
                      <w:sz w:val="20"/>
                      <w:szCs w:val="20"/>
                    </w:rPr>
                    <w:t>(B.07)</w:t>
                  </w:r>
                </w:p>
              </w:tc>
            </w:tr>
            <w:tr w:rsidR="00DA42FD">
              <w:trPr>
                <w:trHeight w:val="690"/>
              </w:trPr>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Potential Safeguard Policy</w:t>
                  </w:r>
                  <w:r>
                    <w:rPr>
                      <w:rFonts w:ascii="Arial" w:eastAsia="Times New Roman" w:hAnsi="Arial" w:cs="Arial"/>
                      <w:b/>
                      <w:bCs/>
                      <w:sz w:val="20"/>
                      <w:szCs w:val="20"/>
                    </w:rPr>
                    <w:br/>
                    <w:t>Items</w:t>
                  </w:r>
                  <w:r>
                    <w:rPr>
                      <w:rFonts w:ascii="Arial" w:eastAsia="Times New Roman" w:hAnsi="Arial" w:cs="Arial"/>
                      <w:b/>
                      <w:bCs/>
                      <w:color w:val="FF0000"/>
                      <w:sz w:val="20"/>
                      <w:szCs w:val="20"/>
                    </w:rPr>
                    <w:t>(?)</w:t>
                  </w: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DA42FD" w:rsidRDefault="001A4FDF">
                  <w:pPr>
                    <w:spacing w:after="240"/>
                    <w:rPr>
                      <w:rFonts w:ascii="Arial" w:eastAsia="Times New Roman" w:hAnsi="Arial" w:cs="Arial"/>
                      <w:sz w:val="20"/>
                      <w:szCs w:val="20"/>
                    </w:rPr>
                  </w:pPr>
                  <w:r>
                    <w:rPr>
                      <w:rFonts w:ascii="Arial" w:eastAsia="Times New Roman" w:hAnsi="Arial" w:cs="Arial"/>
                      <w:sz w:val="20"/>
                      <w:szCs w:val="20"/>
                    </w:rPr>
                    <w:t>No potential issues identified</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A42FD" w:rsidRDefault="00DA42FD">
                  <w:pPr>
                    <w:rPr>
                      <w:rFonts w:eastAsia="Times New Roman"/>
                      <w:sz w:val="20"/>
                      <w:szCs w:val="20"/>
                    </w:rPr>
                  </w:pPr>
                </w:p>
              </w:tc>
            </w:tr>
            <w:tr w:rsidR="00DA42FD">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Recommended Action:</w:t>
                  </w:r>
                </w:p>
              </w:tc>
              <w:tc>
                <w:tcPr>
                  <w:tcW w:w="705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A42FD" w:rsidRDefault="001A4FDF">
                  <w:pPr>
                    <w:spacing w:after="240"/>
                    <w:rPr>
                      <w:rFonts w:ascii="Arial" w:eastAsia="Times New Roman" w:hAnsi="Arial" w:cs="Arial"/>
                      <w:sz w:val="20"/>
                      <w:szCs w:val="20"/>
                    </w:rPr>
                  </w:pPr>
                  <w:r>
                    <w:rPr>
                      <w:rFonts w:ascii="Arial" w:eastAsia="Times New Roman" w:hAnsi="Arial" w:cs="Arial"/>
                      <w:sz w:val="20"/>
                      <w:szCs w:val="20"/>
                    </w:rPr>
                    <w:t>Operation has triggered 1 or more Policy Directives; please refer to appropriate Directive(s). Complete Project Classification Tool. Submit Safeguard Policy Filter Report, PP (or equivalent) and Safeguard Screening Form to ESR.</w:t>
                  </w:r>
                </w:p>
              </w:tc>
            </w:tr>
            <w:tr w:rsidR="00DA42FD">
              <w:trPr>
                <w:trHeight w:val="465"/>
              </w:trPr>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Additional Comments:</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DA42FD">
                  <w:pPr>
                    <w:rPr>
                      <w:rFonts w:eastAsia="Times New Roman"/>
                      <w:sz w:val="20"/>
                      <w:szCs w:val="20"/>
                    </w:rPr>
                  </w:pPr>
                </w:p>
              </w:tc>
            </w:tr>
          </w:tbl>
          <w:p w:rsidR="00DA42FD" w:rsidRDefault="00DA42FD">
            <w:pPr>
              <w:spacing w:after="240"/>
              <w:rPr>
                <w:rFonts w:ascii="Arial" w:eastAsia="Times New Roman"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242"/>
              <w:gridCol w:w="6382"/>
            </w:tblGrid>
            <w:tr w:rsidR="00DA42FD">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DA42FD" w:rsidRDefault="001A4FDF">
                  <w:pPr>
                    <w:rPr>
                      <w:rFonts w:ascii="Arial" w:eastAsia="Times New Roman" w:hAnsi="Arial" w:cs="Arial"/>
                      <w:b/>
                      <w:bCs/>
                      <w:sz w:val="27"/>
                      <w:szCs w:val="27"/>
                    </w:rPr>
                  </w:pPr>
                  <w:r>
                    <w:rPr>
                      <w:rFonts w:ascii="Arial" w:eastAsia="Times New Roman" w:hAnsi="Arial" w:cs="Arial"/>
                      <w:b/>
                      <w:bCs/>
                      <w:sz w:val="27"/>
                      <w:szCs w:val="27"/>
                    </w:rPr>
                    <w:lastRenderedPageBreak/>
                    <w:t>ASSESSOR DETAILS</w:t>
                  </w:r>
                </w:p>
              </w:tc>
            </w:tr>
            <w:tr w:rsidR="00DA42FD" w:rsidRPr="0040059D">
              <w:trPr>
                <w:trHeight w:val="300"/>
              </w:trPr>
              <w:tc>
                <w:tcPr>
                  <w:tcW w:w="13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Name of person who completed screening:</w:t>
                  </w:r>
                </w:p>
              </w:tc>
              <w:tc>
                <w:tcPr>
                  <w:tcW w:w="37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A42FD" w:rsidRDefault="001A4FDF">
                  <w:pPr>
                    <w:rPr>
                      <w:rFonts w:ascii="Arial" w:eastAsia="Times New Roman" w:hAnsi="Arial" w:cs="Arial"/>
                      <w:sz w:val="20"/>
                      <w:szCs w:val="20"/>
                      <w:lang w:val="es-ES_tradnl"/>
                    </w:rPr>
                  </w:pPr>
                  <w:r>
                    <w:rPr>
                      <w:rFonts w:ascii="Arial" w:eastAsia="Times New Roman" w:hAnsi="Arial" w:cs="Arial"/>
                      <w:sz w:val="20"/>
                      <w:szCs w:val="20"/>
                      <w:lang w:val="es-ES_tradnl"/>
                    </w:rPr>
                    <w:t>Torrico, Blanca (blancat@IADB.ORG)</w:t>
                  </w:r>
                </w:p>
              </w:tc>
            </w:tr>
            <w:tr w:rsidR="00DA42FD">
              <w:trPr>
                <w:trHeight w:val="300"/>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A42FD" w:rsidRDefault="00DA42FD">
                  <w:pPr>
                    <w:rPr>
                      <w:rFonts w:eastAsia="Times New Roman"/>
                      <w:sz w:val="20"/>
                      <w:szCs w:val="20"/>
                    </w:rPr>
                  </w:pPr>
                </w:p>
              </w:tc>
            </w:tr>
            <w:tr w:rsidR="00DA42FD">
              <w:trPr>
                <w:trHeight w:val="300"/>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A42FD" w:rsidRDefault="001A4FDF">
                  <w:pPr>
                    <w:rPr>
                      <w:rFonts w:ascii="Arial" w:eastAsia="Times New Roman" w:hAnsi="Arial" w:cs="Arial"/>
                      <w:sz w:val="20"/>
                      <w:szCs w:val="20"/>
                    </w:rPr>
                  </w:pPr>
                  <w:r>
                    <w:rPr>
                      <w:rFonts w:ascii="Arial" w:eastAsia="Times New Roman" w:hAnsi="Arial" w:cs="Arial"/>
                      <w:sz w:val="20"/>
                      <w:szCs w:val="20"/>
                    </w:rPr>
                    <w:t>2014-01-27</w:t>
                  </w:r>
                </w:p>
              </w:tc>
            </w:tr>
          </w:tbl>
          <w:p w:rsidR="00DA42FD" w:rsidRDefault="001A4FDF">
            <w:pPr>
              <w:rPr>
                <w:rFonts w:ascii="Arial" w:eastAsia="Times New Roman" w:hAnsi="Arial" w:cs="Arial"/>
                <w:sz w:val="20"/>
                <w:szCs w:val="20"/>
              </w:rPr>
            </w:pPr>
            <w:r>
              <w:rPr>
                <w:rFonts w:ascii="Arial" w:eastAsia="Times New Roman" w:hAnsi="Arial" w:cs="Arial"/>
                <w:sz w:val="20"/>
                <w:szCs w:val="20"/>
              </w:rPr>
              <w:br/>
              <w:t> </w:t>
            </w:r>
          </w:p>
        </w:tc>
      </w:tr>
    </w:tbl>
    <w:p w:rsidR="00DA42FD" w:rsidRDefault="00DA42FD">
      <w:pPr>
        <w:rPr>
          <w:rFonts w:eastAsia="Times New Roman"/>
        </w:rPr>
      </w:pPr>
    </w:p>
    <w:p w:rsidR="00DA42FD" w:rsidRDefault="001A4FDF">
      <w:pPr>
        <w:rPr>
          <w:rFonts w:eastAsia="Times New Roman"/>
        </w:rPr>
      </w:pPr>
      <w:r>
        <w:rPr>
          <w:rFonts w:eastAsia="Times New Roman"/>
        </w:rPr>
        <w:br w:type="page"/>
      </w:r>
    </w:p>
    <w:tbl>
      <w:tblPr>
        <w:tblW w:w="5000" w:type="pct"/>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8858"/>
      </w:tblGrid>
      <w:tr w:rsidR="00DA42FD">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tcPr>
          <w:p w:rsidR="00DA42FD" w:rsidRDefault="001A4FDF" w:rsidP="0040059D">
            <w:pPr>
              <w:spacing w:after="240"/>
              <w:jc w:val="center"/>
              <w:rPr>
                <w:rFonts w:ascii="Arial" w:eastAsia="Times New Roman" w:hAnsi="Arial" w:cs="Arial"/>
                <w:sz w:val="20"/>
                <w:szCs w:val="20"/>
              </w:rPr>
            </w:pPr>
            <w:r>
              <w:rPr>
                <w:rFonts w:ascii="Arial" w:eastAsia="Times New Roman" w:hAnsi="Arial" w:cs="Arial"/>
                <w:b/>
                <w:bCs/>
                <w:sz w:val="28"/>
                <w:szCs w:val="28"/>
              </w:rPr>
              <w:lastRenderedPageBreak/>
              <w:t>SAFEGUARD SCREENING FORM</w:t>
            </w:r>
          </w:p>
          <w:tbl>
            <w:tblPr>
              <w:tblW w:w="5000" w:type="pct"/>
              <w:tblBorders>
                <w:top w:val="single" w:sz="6" w:space="0" w:color="808080"/>
                <w:left w:val="single" w:sz="6" w:space="0" w:color="808080"/>
                <w:right w:val="single" w:sz="6" w:space="0" w:color="808080"/>
              </w:tblBorders>
              <w:tblCellMar>
                <w:left w:w="0" w:type="dxa"/>
                <w:right w:w="0" w:type="dxa"/>
              </w:tblCellMar>
              <w:tblLook w:val="04A0" w:firstRow="1" w:lastRow="0" w:firstColumn="1" w:lastColumn="0" w:noHBand="0" w:noVBand="1"/>
            </w:tblPr>
            <w:tblGrid>
              <w:gridCol w:w="2244"/>
              <w:gridCol w:w="6388"/>
            </w:tblGrid>
            <w:tr w:rsidR="00DA42FD">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0" w:type="dxa"/>
                    <w:left w:w="105" w:type="dxa"/>
                    <w:bottom w:w="0" w:type="dxa"/>
                    <w:right w:w="105" w:type="dxa"/>
                  </w:tcMar>
                  <w:vAlign w:val="center"/>
                  <w:hideMark/>
                </w:tcPr>
                <w:p w:rsidR="00DA42FD" w:rsidRDefault="001A4FDF">
                  <w:pPr>
                    <w:rPr>
                      <w:rFonts w:ascii="Arial" w:eastAsia="Times New Roman" w:hAnsi="Arial" w:cs="Arial"/>
                      <w:b/>
                      <w:bCs/>
                      <w:sz w:val="27"/>
                      <w:szCs w:val="27"/>
                    </w:rPr>
                  </w:pPr>
                  <w:r>
                    <w:rPr>
                      <w:rFonts w:ascii="Arial" w:eastAsia="Times New Roman" w:hAnsi="Arial" w:cs="Arial"/>
                      <w:b/>
                      <w:bCs/>
                      <w:sz w:val="27"/>
                      <w:szCs w:val="27"/>
                    </w:rPr>
                    <w:t>PROJECT DETAILS</w:t>
                  </w:r>
                </w:p>
              </w:tc>
            </w:tr>
            <w:tr w:rsidR="00DA42FD">
              <w:tc>
                <w:tcPr>
                  <w:tcW w:w="130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IDB Sector</w:t>
                  </w:r>
                </w:p>
              </w:tc>
              <w:tc>
                <w:tcPr>
                  <w:tcW w:w="370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A42FD" w:rsidRDefault="001A4FDF">
                  <w:pPr>
                    <w:rPr>
                      <w:rFonts w:ascii="Arial" w:eastAsia="Times New Roman" w:hAnsi="Arial" w:cs="Arial"/>
                      <w:sz w:val="20"/>
                      <w:szCs w:val="20"/>
                    </w:rPr>
                  </w:pPr>
                  <w:r>
                    <w:rPr>
                      <w:rFonts w:ascii="Arial" w:eastAsia="Times New Roman" w:hAnsi="Arial" w:cs="Arial"/>
                      <w:sz w:val="20"/>
                      <w:szCs w:val="20"/>
                    </w:rPr>
                    <w:t>REFORM / MODERNIZATION OF THE STATE-REFORM AND PUBLIC SECTOR SUPPORT</w:t>
                  </w:r>
                </w:p>
              </w:tc>
            </w:tr>
            <w:tr w:rsidR="00DA42F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Type of Operation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A42FD" w:rsidRDefault="001A4FDF">
                  <w:pPr>
                    <w:rPr>
                      <w:rFonts w:ascii="Arial" w:eastAsia="Times New Roman" w:hAnsi="Arial" w:cs="Arial"/>
                      <w:sz w:val="20"/>
                      <w:szCs w:val="20"/>
                    </w:rPr>
                  </w:pPr>
                  <w:r>
                    <w:rPr>
                      <w:rFonts w:ascii="Arial" w:eastAsia="Times New Roman" w:hAnsi="Arial" w:cs="Arial"/>
                      <w:sz w:val="20"/>
                      <w:szCs w:val="20"/>
                    </w:rPr>
                    <w:t>Other Lending or Financing Instrument</w:t>
                  </w:r>
                </w:p>
              </w:tc>
            </w:tr>
            <w:tr w:rsidR="00DA42F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Additional Operation Details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A42FD" w:rsidRDefault="00DA42FD">
                  <w:pPr>
                    <w:rPr>
                      <w:rFonts w:eastAsia="Times New Roman"/>
                      <w:sz w:val="20"/>
                      <w:szCs w:val="20"/>
                    </w:rPr>
                  </w:pPr>
                </w:p>
              </w:tc>
            </w:tr>
            <w:tr w:rsidR="00DA42F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Country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A42FD" w:rsidRDefault="001A4FDF">
                  <w:pPr>
                    <w:rPr>
                      <w:rFonts w:ascii="Arial" w:eastAsia="Times New Roman" w:hAnsi="Arial" w:cs="Arial"/>
                      <w:sz w:val="20"/>
                      <w:szCs w:val="20"/>
                    </w:rPr>
                  </w:pPr>
                  <w:r>
                    <w:rPr>
                      <w:rFonts w:ascii="Arial" w:eastAsia="Times New Roman" w:hAnsi="Arial" w:cs="Arial"/>
                      <w:sz w:val="20"/>
                      <w:szCs w:val="20"/>
                    </w:rPr>
                    <w:t>BAHAMAS</w:t>
                  </w:r>
                </w:p>
              </w:tc>
            </w:tr>
            <w:tr w:rsidR="00DA42F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Project Status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A42FD" w:rsidRDefault="00DA42FD">
                  <w:pPr>
                    <w:rPr>
                      <w:rFonts w:eastAsia="Times New Roman"/>
                      <w:sz w:val="20"/>
                      <w:szCs w:val="20"/>
                    </w:rPr>
                  </w:pPr>
                </w:p>
              </w:tc>
            </w:tr>
            <w:tr w:rsidR="00DA42F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Investment Checklist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A42FD" w:rsidRDefault="001A4FDF">
                  <w:pPr>
                    <w:rPr>
                      <w:rFonts w:ascii="Arial" w:eastAsia="Times New Roman" w:hAnsi="Arial" w:cs="Arial"/>
                      <w:sz w:val="20"/>
                      <w:szCs w:val="20"/>
                    </w:rPr>
                  </w:pPr>
                  <w:r>
                    <w:rPr>
                      <w:rFonts w:ascii="Arial" w:eastAsia="Times New Roman" w:hAnsi="Arial" w:cs="Arial"/>
                      <w:sz w:val="20"/>
                      <w:szCs w:val="20"/>
                    </w:rPr>
                    <w:t>Institutional Development Investment</w:t>
                  </w:r>
                </w:p>
              </w:tc>
            </w:tr>
            <w:tr w:rsidR="00DA42F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Team Leader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A42FD" w:rsidRDefault="001A4FDF">
                  <w:pPr>
                    <w:rPr>
                      <w:rFonts w:ascii="Arial" w:eastAsia="Times New Roman" w:hAnsi="Arial" w:cs="Arial"/>
                      <w:sz w:val="20"/>
                      <w:szCs w:val="20"/>
                    </w:rPr>
                  </w:pPr>
                  <w:r>
                    <w:rPr>
                      <w:rFonts w:ascii="Arial" w:eastAsia="Times New Roman" w:hAnsi="Arial" w:cs="Arial"/>
                      <w:sz w:val="20"/>
                      <w:szCs w:val="20"/>
                    </w:rPr>
                    <w:t>Pantzer, Robert (ROBERTPA@iadb.org)</w:t>
                  </w:r>
                </w:p>
              </w:tc>
            </w:tr>
            <w:tr w:rsidR="00DA42F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Project Title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A42FD" w:rsidRDefault="001A4FDF">
                  <w:pPr>
                    <w:rPr>
                      <w:rFonts w:ascii="Arial" w:eastAsia="Times New Roman" w:hAnsi="Arial" w:cs="Arial"/>
                      <w:sz w:val="20"/>
                      <w:szCs w:val="20"/>
                    </w:rPr>
                  </w:pPr>
                  <w:r>
                    <w:rPr>
                      <w:rFonts w:ascii="Arial" w:eastAsia="Times New Roman" w:hAnsi="Arial" w:cs="Arial"/>
                      <w:sz w:val="20"/>
                      <w:szCs w:val="20"/>
                    </w:rPr>
                    <w:t>Public Sector Management</w:t>
                  </w:r>
                </w:p>
              </w:tc>
            </w:tr>
            <w:tr w:rsidR="00DA42F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A42FD" w:rsidRDefault="001A4FDF">
                  <w:pPr>
                    <w:rPr>
                      <w:rFonts w:ascii="Arial" w:eastAsia="Times New Roman" w:hAnsi="Arial" w:cs="Arial"/>
                      <w:sz w:val="20"/>
                      <w:szCs w:val="20"/>
                    </w:rPr>
                  </w:pPr>
                  <w:r>
                    <w:rPr>
                      <w:rFonts w:ascii="Arial" w:eastAsia="Times New Roman" w:hAnsi="Arial" w:cs="Arial"/>
                      <w:sz w:val="20"/>
                      <w:szCs w:val="20"/>
                    </w:rPr>
                    <w:t>BH-L1035</w:t>
                  </w:r>
                </w:p>
              </w:tc>
            </w:tr>
            <w:tr w:rsidR="00DA42FD" w:rsidRPr="0040059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Safeguard Screening Assessor(s)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A42FD" w:rsidRDefault="001A4FDF">
                  <w:pPr>
                    <w:rPr>
                      <w:rFonts w:ascii="Arial" w:eastAsia="Times New Roman" w:hAnsi="Arial" w:cs="Arial"/>
                      <w:sz w:val="20"/>
                      <w:szCs w:val="20"/>
                      <w:lang w:val="es-ES_tradnl"/>
                    </w:rPr>
                  </w:pPr>
                  <w:r>
                    <w:rPr>
                      <w:rFonts w:ascii="Arial" w:eastAsia="Times New Roman" w:hAnsi="Arial" w:cs="Arial"/>
                      <w:sz w:val="20"/>
                      <w:szCs w:val="20"/>
                      <w:lang w:val="es-ES_tradnl"/>
                    </w:rPr>
                    <w:t>Torrico, Blanca (blancat@IADB.ORG)</w:t>
                  </w:r>
                </w:p>
              </w:tc>
            </w:tr>
            <w:tr w:rsidR="00DA42FD">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Assessment Date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A42FD" w:rsidRDefault="001A4FDF">
                  <w:pPr>
                    <w:rPr>
                      <w:rFonts w:ascii="Arial" w:eastAsia="Times New Roman" w:hAnsi="Arial" w:cs="Arial"/>
                      <w:sz w:val="20"/>
                      <w:szCs w:val="20"/>
                    </w:rPr>
                  </w:pPr>
                  <w:r>
                    <w:rPr>
                      <w:rFonts w:ascii="Arial" w:eastAsia="Times New Roman" w:hAnsi="Arial" w:cs="Arial"/>
                      <w:sz w:val="20"/>
                      <w:szCs w:val="20"/>
                    </w:rPr>
                    <w:t>2014-01-27</w:t>
                  </w:r>
                </w:p>
              </w:tc>
            </w:tr>
          </w:tbl>
          <w:p w:rsidR="00DA42FD" w:rsidRDefault="00DA42FD">
            <w:pPr>
              <w:rPr>
                <w:rFonts w:ascii="Arial" w:eastAsia="Times New Roman" w:hAnsi="Arial" w:cs="Arial"/>
                <w:sz w:val="20"/>
                <w:szCs w:val="20"/>
              </w:rPr>
            </w:pPr>
          </w:p>
          <w:p w:rsidR="00DA42FD" w:rsidRDefault="00DA42FD">
            <w:pPr>
              <w:rPr>
                <w:rFonts w:ascii="Arial" w:eastAsia="Times New Roman"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120"/>
              <w:gridCol w:w="1746"/>
              <w:gridCol w:w="4766"/>
            </w:tblGrid>
            <w:tr w:rsidR="00DA42FD">
              <w:tc>
                <w:tcPr>
                  <w:tcW w:w="0" w:type="auto"/>
                  <w:gridSpan w:val="3"/>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DA42FD" w:rsidRDefault="001A4FDF">
                  <w:pPr>
                    <w:rPr>
                      <w:rFonts w:ascii="Arial" w:eastAsia="Times New Roman" w:hAnsi="Arial" w:cs="Arial"/>
                      <w:b/>
                      <w:bCs/>
                      <w:sz w:val="27"/>
                      <w:szCs w:val="27"/>
                    </w:rPr>
                  </w:pPr>
                  <w:r>
                    <w:rPr>
                      <w:rFonts w:ascii="Arial" w:eastAsia="Times New Roman" w:hAnsi="Arial" w:cs="Arial"/>
                      <w:b/>
                      <w:bCs/>
                      <w:sz w:val="27"/>
                      <w:szCs w:val="27"/>
                    </w:rPr>
                    <w:t>PROJECT CLASSIFICATION SUMMARY</w:t>
                  </w:r>
                </w:p>
              </w:tc>
            </w:tr>
            <w:tr w:rsidR="00DA42FD">
              <w:trPr>
                <w:trHeight w:val="600"/>
              </w:trPr>
              <w:tc>
                <w:tcPr>
                  <w:tcW w:w="27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Project Category:</w:t>
                  </w:r>
                  <w:r>
                    <w:rPr>
                      <w:rFonts w:ascii="Arial" w:eastAsia="Times New Roman" w:hAnsi="Arial" w:cs="Arial"/>
                      <w:b/>
                      <w:bCs/>
                      <w:sz w:val="20"/>
                      <w:szCs w:val="20"/>
                    </w:rPr>
                    <w:br/>
                  </w:r>
                  <w:r>
                    <w:rPr>
                      <w:rFonts w:ascii="Arial" w:eastAsia="Times New Roman" w:hAnsi="Arial" w:cs="Arial"/>
                      <w:sz w:val="20"/>
                      <w:szCs w:val="20"/>
                    </w:rPr>
                    <w:t>C</w:t>
                  </w:r>
                </w:p>
              </w:tc>
              <w:tc>
                <w:tcPr>
                  <w:tcW w:w="12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Override Rating:</w:t>
                  </w:r>
                </w:p>
              </w:tc>
              <w:tc>
                <w:tcPr>
                  <w:tcW w:w="48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Override Justification:</w:t>
                  </w:r>
                </w:p>
              </w:tc>
            </w:tr>
            <w:tr w:rsidR="00DA42FD">
              <w:trPr>
                <w:trHeight w:val="6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42FD" w:rsidRDefault="00DA42FD">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42FD" w:rsidRDefault="00DA42FD">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Comments:</w:t>
                  </w:r>
                </w:p>
              </w:tc>
            </w:tr>
            <w:tr w:rsidR="00DA42FD">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Conditions/</w:t>
                  </w:r>
                  <w:r>
                    <w:rPr>
                      <w:rFonts w:ascii="Arial" w:eastAsia="Times New Roman" w:hAnsi="Arial" w:cs="Arial"/>
                      <w:b/>
                      <w:bCs/>
                      <w:sz w:val="20"/>
                      <w:szCs w:val="20"/>
                    </w:rPr>
                    <w:br/>
                    <w:t>Recommendations</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A42FD" w:rsidRDefault="001A4FDF">
                  <w:pPr>
                    <w:spacing w:after="24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No environmental assessment studies or consultations are required for Category "C" operations.</w:t>
                  </w:r>
                </w:p>
                <w:p w:rsidR="00DA42FD" w:rsidRDefault="001A4FDF">
                  <w:pPr>
                    <w:spacing w:after="24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Some Category "C" operations may require specific safeguard or monitoring requirements (Policy Directive B.3).Where relevant, these operations will establish safeguard, or monitoring requirements to address environmental and other risks (social, disaster, cultural, health and safety etc.).</w:t>
                  </w:r>
                </w:p>
                <w:p w:rsidR="00DA42FD" w:rsidRDefault="001A4FDF">
                  <w:pPr>
                    <w:spacing w:after="24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The Project Team must send the PP (or equivalent) containing the Environmental and Social Strategy (the requirements for an ESS are described in the Environment Policy Guideline: Directive B.3) as well as the Safeguard Policy Filter and Safeguard Screening Form Reports.</w:t>
                  </w:r>
                </w:p>
              </w:tc>
            </w:tr>
          </w:tbl>
          <w:p w:rsidR="00DA42FD" w:rsidRDefault="00DA42FD">
            <w:pPr>
              <w:rPr>
                <w:rFonts w:ascii="Arial" w:eastAsia="Times New Roman" w:hAnsi="Arial" w:cs="Arial"/>
                <w:sz w:val="20"/>
                <w:szCs w:val="20"/>
              </w:rPr>
            </w:pPr>
          </w:p>
          <w:p w:rsidR="00DA42FD" w:rsidRDefault="00DA42FD">
            <w:pPr>
              <w:rPr>
                <w:rFonts w:ascii="Arial" w:eastAsia="Times New Roman" w:hAnsi="Arial" w:cs="Arial"/>
                <w:sz w:val="20"/>
                <w:szCs w:val="20"/>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244"/>
              <w:gridCol w:w="6388"/>
            </w:tblGrid>
            <w:tr w:rsidR="00DA42FD">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DA42FD" w:rsidRDefault="001A4FDF">
                  <w:pPr>
                    <w:rPr>
                      <w:rFonts w:ascii="Arial" w:eastAsia="Times New Roman" w:hAnsi="Arial" w:cs="Arial"/>
                      <w:b/>
                      <w:bCs/>
                      <w:sz w:val="27"/>
                      <w:szCs w:val="27"/>
                    </w:rPr>
                  </w:pPr>
                  <w:r>
                    <w:rPr>
                      <w:rFonts w:ascii="Arial" w:eastAsia="Times New Roman" w:hAnsi="Arial" w:cs="Arial"/>
                      <w:b/>
                      <w:bCs/>
                      <w:sz w:val="27"/>
                      <w:szCs w:val="27"/>
                    </w:rPr>
                    <w:t>SUMMARY OF IMPACTS/RISKS AND POTENTIAL SOLUTIONS</w:t>
                  </w:r>
                </w:p>
              </w:tc>
            </w:tr>
            <w:tr w:rsidR="00DA42FD">
              <w:tc>
                <w:tcPr>
                  <w:tcW w:w="13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Identified Impacts/Risks</w:t>
                  </w:r>
                </w:p>
              </w:tc>
              <w:tc>
                <w:tcPr>
                  <w:tcW w:w="37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Potential Solutions</w:t>
                  </w:r>
                </w:p>
              </w:tc>
            </w:tr>
          </w:tbl>
          <w:p w:rsidR="00DA42FD" w:rsidRDefault="00DA42FD">
            <w:pPr>
              <w:rPr>
                <w:rFonts w:ascii="Arial" w:eastAsia="Times New Roman" w:hAnsi="Arial" w:cs="Arial"/>
                <w:sz w:val="20"/>
                <w:szCs w:val="20"/>
              </w:rPr>
            </w:pPr>
          </w:p>
          <w:p w:rsidR="00DA42FD" w:rsidRDefault="00DA42FD">
            <w:pPr>
              <w:rPr>
                <w:rFonts w:ascii="Arial" w:eastAsia="Times New Roman" w:hAnsi="Arial" w:cs="Arial"/>
                <w:sz w:val="20"/>
                <w:szCs w:val="20"/>
              </w:rPr>
            </w:pPr>
          </w:p>
          <w:p w:rsidR="00DA42FD" w:rsidRDefault="00DA42FD">
            <w:pPr>
              <w:rPr>
                <w:rFonts w:ascii="Arial" w:eastAsia="Times New Roman" w:hAnsi="Arial" w:cs="Arial"/>
                <w:sz w:val="20"/>
                <w:szCs w:val="20"/>
              </w:rPr>
            </w:pPr>
          </w:p>
          <w:p w:rsidR="00DA42FD" w:rsidRDefault="00DA42FD">
            <w:pPr>
              <w:rPr>
                <w:rFonts w:ascii="Arial" w:eastAsia="Times New Roman" w:hAnsi="Arial" w:cs="Arial"/>
                <w:sz w:val="20"/>
                <w:szCs w:val="20"/>
              </w:rPr>
            </w:pPr>
          </w:p>
          <w:p w:rsidR="00DA42FD" w:rsidRDefault="00DA42FD">
            <w:pPr>
              <w:rPr>
                <w:rFonts w:ascii="Arial" w:eastAsia="Times New Roman" w:hAnsi="Arial" w:cs="Arial"/>
                <w:sz w:val="20"/>
                <w:szCs w:val="20"/>
              </w:rPr>
            </w:pPr>
          </w:p>
          <w:p w:rsidR="00DA42FD" w:rsidRDefault="00DA42FD">
            <w:pPr>
              <w:rPr>
                <w:rFonts w:ascii="Arial" w:eastAsia="Times New Roman" w:hAnsi="Arial" w:cs="Arial"/>
                <w:sz w:val="20"/>
                <w:szCs w:val="20"/>
              </w:rPr>
            </w:pPr>
          </w:p>
          <w:p w:rsidR="00DA42FD" w:rsidRDefault="00DA42FD">
            <w:pPr>
              <w:rPr>
                <w:rFonts w:ascii="Arial" w:eastAsia="Times New Roman" w:hAnsi="Arial" w:cs="Arial"/>
                <w:sz w:val="20"/>
                <w:szCs w:val="20"/>
              </w:rPr>
            </w:pPr>
          </w:p>
          <w:p w:rsidR="00DA42FD" w:rsidRDefault="00DA42FD">
            <w:pPr>
              <w:rPr>
                <w:rFonts w:ascii="Arial" w:eastAsia="Times New Roman" w:hAnsi="Arial" w:cs="Arial"/>
                <w:sz w:val="20"/>
                <w:szCs w:val="20"/>
              </w:rPr>
            </w:pPr>
          </w:p>
          <w:p w:rsidR="00DA42FD" w:rsidRDefault="00DA42FD">
            <w:pPr>
              <w:rPr>
                <w:rFonts w:ascii="Arial" w:eastAsia="Times New Roman" w:hAnsi="Arial" w:cs="Arial"/>
                <w:sz w:val="20"/>
                <w:szCs w:val="20"/>
              </w:rPr>
            </w:pPr>
          </w:p>
          <w:tbl>
            <w:tblPr>
              <w:tblW w:w="8632"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027"/>
              <w:gridCol w:w="6605"/>
            </w:tblGrid>
            <w:tr w:rsidR="00DA42FD">
              <w:tc>
                <w:tcPr>
                  <w:tcW w:w="8632" w:type="dxa"/>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DA42FD" w:rsidRDefault="001A4FDF">
                  <w:pPr>
                    <w:rPr>
                      <w:rFonts w:ascii="Arial" w:eastAsia="Times New Roman" w:hAnsi="Arial" w:cs="Arial"/>
                      <w:b/>
                      <w:bCs/>
                      <w:sz w:val="27"/>
                      <w:szCs w:val="27"/>
                    </w:rPr>
                  </w:pPr>
                  <w:r>
                    <w:rPr>
                      <w:rFonts w:ascii="Arial" w:eastAsia="Times New Roman" w:hAnsi="Arial" w:cs="Arial"/>
                      <w:b/>
                      <w:bCs/>
                      <w:sz w:val="27"/>
                      <w:szCs w:val="27"/>
                    </w:rPr>
                    <w:t>DISASTER RISK SUMMARY</w:t>
                  </w:r>
                </w:p>
              </w:tc>
            </w:tr>
            <w:tr w:rsidR="00DA42FD">
              <w:tc>
                <w:tcPr>
                  <w:tcW w:w="8632"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br/>
                    <w:t xml:space="preserve">Disaster Risk Category: </w:t>
                  </w:r>
                  <w:r>
                    <w:rPr>
                      <w:rFonts w:ascii="Arial" w:eastAsia="Times New Roman" w:hAnsi="Arial" w:cs="Arial"/>
                      <w:sz w:val="20"/>
                      <w:szCs w:val="20"/>
                    </w:rPr>
                    <w:t>Low</w:t>
                  </w:r>
                </w:p>
              </w:tc>
            </w:tr>
            <w:tr w:rsidR="00DA42FD">
              <w:tc>
                <w:tcPr>
                  <w:tcW w:w="202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Disaster/</w:t>
                  </w:r>
                  <w:r>
                    <w:rPr>
                      <w:rFonts w:ascii="Arial" w:eastAsia="Times New Roman" w:hAnsi="Arial" w:cs="Arial"/>
                      <w:b/>
                      <w:bCs/>
                      <w:sz w:val="20"/>
                      <w:szCs w:val="20"/>
                    </w:rPr>
                    <w:br/>
                    <w:t>Recommendations</w:t>
                  </w:r>
                </w:p>
              </w:tc>
              <w:tc>
                <w:tcPr>
                  <w:tcW w:w="66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A42FD" w:rsidRDefault="001A4FDF">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No specific Disaster Risk Management is required.</w:t>
                  </w:r>
                </w:p>
              </w:tc>
            </w:tr>
          </w:tbl>
          <w:p w:rsidR="00DA42FD" w:rsidRDefault="00DA42FD">
            <w:pPr>
              <w:spacing w:after="240"/>
              <w:rPr>
                <w:rFonts w:ascii="Arial" w:eastAsia="Times New Roman"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244"/>
              <w:gridCol w:w="6388"/>
            </w:tblGrid>
            <w:tr w:rsidR="00DA42FD">
              <w:tc>
                <w:tcPr>
                  <w:tcW w:w="0" w:type="auto"/>
                  <w:gridSpan w:val="2"/>
                  <w:tcBorders>
                    <w:top w:val="single" w:sz="6" w:space="0" w:color="000000"/>
                    <w:left w:val="single" w:sz="6" w:space="0" w:color="000000"/>
                    <w:bottom w:val="single" w:sz="6" w:space="0" w:color="000000"/>
                    <w:right w:val="single" w:sz="6" w:space="0" w:color="000000"/>
                  </w:tcBorders>
                  <w:shd w:val="clear" w:color="auto" w:fill="CCCCCC"/>
                  <w:tcMar>
                    <w:top w:w="15" w:type="dxa"/>
                    <w:left w:w="105" w:type="dxa"/>
                    <w:bottom w:w="15" w:type="dxa"/>
                    <w:right w:w="105" w:type="dxa"/>
                  </w:tcMar>
                  <w:vAlign w:val="center"/>
                  <w:hideMark/>
                </w:tcPr>
                <w:p w:rsidR="00DA42FD" w:rsidRDefault="001A4FDF">
                  <w:pPr>
                    <w:rPr>
                      <w:rFonts w:ascii="Arial" w:eastAsia="Times New Roman" w:hAnsi="Arial" w:cs="Arial"/>
                      <w:b/>
                      <w:bCs/>
                      <w:sz w:val="27"/>
                      <w:szCs w:val="27"/>
                    </w:rPr>
                  </w:pPr>
                  <w:r>
                    <w:rPr>
                      <w:rFonts w:ascii="Arial" w:eastAsia="Times New Roman" w:hAnsi="Arial" w:cs="Arial"/>
                      <w:b/>
                      <w:bCs/>
                      <w:sz w:val="27"/>
                      <w:szCs w:val="27"/>
                    </w:rPr>
                    <w:t>ASSESSOR DETAILS</w:t>
                  </w:r>
                </w:p>
              </w:tc>
            </w:tr>
            <w:tr w:rsidR="00DA42FD" w:rsidRPr="0040059D">
              <w:trPr>
                <w:trHeight w:val="300"/>
              </w:trPr>
              <w:tc>
                <w:tcPr>
                  <w:tcW w:w="13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Name of person who completed screening:</w:t>
                  </w:r>
                </w:p>
              </w:tc>
              <w:tc>
                <w:tcPr>
                  <w:tcW w:w="3700" w:type="pc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A42FD" w:rsidRDefault="001A4FDF">
                  <w:pPr>
                    <w:rPr>
                      <w:rFonts w:ascii="Arial" w:eastAsia="Times New Roman" w:hAnsi="Arial" w:cs="Arial"/>
                      <w:sz w:val="20"/>
                      <w:szCs w:val="20"/>
                      <w:lang w:val="es-ES_tradnl"/>
                    </w:rPr>
                  </w:pPr>
                  <w:r>
                    <w:rPr>
                      <w:rFonts w:ascii="Arial" w:eastAsia="Times New Roman" w:hAnsi="Arial" w:cs="Arial"/>
                      <w:sz w:val="20"/>
                      <w:szCs w:val="20"/>
                      <w:lang w:val="es-ES_tradnl"/>
                    </w:rPr>
                    <w:t>Torrico, Blanca (blancat@IADB.ORG)</w:t>
                  </w:r>
                </w:p>
              </w:tc>
            </w:tr>
            <w:tr w:rsidR="00DA42FD">
              <w:trPr>
                <w:trHeight w:val="300"/>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A42FD" w:rsidRDefault="00DA42FD">
                  <w:pPr>
                    <w:rPr>
                      <w:rFonts w:eastAsia="Times New Roman"/>
                      <w:sz w:val="20"/>
                      <w:szCs w:val="20"/>
                    </w:rPr>
                  </w:pPr>
                </w:p>
              </w:tc>
            </w:tr>
            <w:tr w:rsidR="00DA42FD">
              <w:trPr>
                <w:trHeight w:val="300"/>
              </w:trPr>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DA42FD" w:rsidRDefault="001A4FDF">
                  <w:pPr>
                    <w:rPr>
                      <w:rFonts w:ascii="Arial" w:eastAsia="Times New Roman" w:hAnsi="Arial" w:cs="Arial"/>
                      <w:b/>
                      <w:bCs/>
                      <w:sz w:val="20"/>
                      <w:szCs w:val="20"/>
                    </w:rPr>
                  </w:pPr>
                  <w:r>
                    <w:rPr>
                      <w:rFonts w:ascii="Arial" w:eastAsia="Times New Roman"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DA42FD" w:rsidRDefault="001A4FDF">
                  <w:pPr>
                    <w:rPr>
                      <w:rFonts w:ascii="Arial" w:eastAsia="Times New Roman" w:hAnsi="Arial" w:cs="Arial"/>
                      <w:sz w:val="20"/>
                      <w:szCs w:val="20"/>
                    </w:rPr>
                  </w:pPr>
                  <w:r>
                    <w:rPr>
                      <w:rFonts w:ascii="Arial" w:eastAsia="Times New Roman" w:hAnsi="Arial" w:cs="Arial"/>
                      <w:sz w:val="20"/>
                      <w:szCs w:val="20"/>
                    </w:rPr>
                    <w:t>2014-01-27</w:t>
                  </w:r>
                </w:p>
              </w:tc>
            </w:tr>
          </w:tbl>
          <w:p w:rsidR="00DA42FD" w:rsidRDefault="001A4FDF">
            <w:pPr>
              <w:rPr>
                <w:rFonts w:ascii="Arial" w:eastAsia="Times New Roman" w:hAnsi="Arial" w:cs="Arial"/>
                <w:sz w:val="20"/>
                <w:szCs w:val="20"/>
              </w:rPr>
            </w:pPr>
            <w:r>
              <w:rPr>
                <w:rFonts w:ascii="Arial" w:eastAsia="Times New Roman" w:hAnsi="Arial" w:cs="Arial"/>
                <w:sz w:val="20"/>
                <w:szCs w:val="20"/>
              </w:rPr>
              <w:br/>
              <w:t> </w:t>
            </w:r>
          </w:p>
        </w:tc>
      </w:tr>
    </w:tbl>
    <w:p w:rsidR="00DA42FD" w:rsidRDefault="00DA42FD">
      <w:pPr>
        <w:rPr>
          <w:rFonts w:eastAsia="Times New Roman"/>
        </w:rPr>
      </w:pPr>
    </w:p>
    <w:p w:rsidR="00DA42FD" w:rsidRDefault="00DA42FD">
      <w:pPr>
        <w:rPr>
          <w:rFonts w:eastAsia="Times New Roman"/>
        </w:rPr>
      </w:pPr>
    </w:p>
    <w:sectPr w:rsidR="00DA42F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FD" w:rsidRDefault="001A4FDF">
      <w:r>
        <w:separator/>
      </w:r>
    </w:p>
  </w:endnote>
  <w:endnote w:type="continuationSeparator" w:id="0">
    <w:p w:rsidR="00DA42FD" w:rsidRDefault="001A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FD" w:rsidRDefault="001A4FDF">
      <w:r>
        <w:separator/>
      </w:r>
    </w:p>
  </w:footnote>
  <w:footnote w:type="continuationSeparator" w:id="0">
    <w:p w:rsidR="00DA42FD" w:rsidRDefault="001A4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FD" w:rsidRPr="0061270A" w:rsidRDefault="001A4FDF">
    <w:pPr>
      <w:pStyle w:val="Header"/>
      <w:jc w:val="right"/>
      <w:rPr>
        <w:sz w:val="22"/>
        <w:szCs w:val="22"/>
      </w:rPr>
    </w:pPr>
    <w:r w:rsidRPr="0061270A">
      <w:rPr>
        <w:sz w:val="22"/>
        <w:szCs w:val="22"/>
      </w:rPr>
      <w:t xml:space="preserve">Annex </w:t>
    </w:r>
    <w:r w:rsidR="0040059D" w:rsidRPr="0061270A">
      <w:rPr>
        <w:sz w:val="22"/>
        <w:szCs w:val="22"/>
      </w:rPr>
      <w:t>IV</w:t>
    </w:r>
    <w:r w:rsidRPr="0061270A">
      <w:rPr>
        <w:sz w:val="22"/>
        <w:szCs w:val="22"/>
      </w:rPr>
      <w:t xml:space="preserve"> – BH-L1035</w:t>
    </w:r>
  </w:p>
  <w:p w:rsidR="00DA42FD" w:rsidRPr="0061270A" w:rsidRDefault="00821A1F">
    <w:pPr>
      <w:pStyle w:val="Header"/>
      <w:jc w:val="right"/>
      <w:rPr>
        <w:sz w:val="22"/>
        <w:szCs w:val="22"/>
      </w:rPr>
    </w:pPr>
    <w:sdt>
      <w:sdtPr>
        <w:rPr>
          <w:sz w:val="22"/>
          <w:szCs w:val="22"/>
        </w:rPr>
        <w:id w:val="1168209085"/>
        <w:docPartObj>
          <w:docPartGallery w:val="Page Numbers (Top of Page)"/>
          <w:docPartUnique/>
        </w:docPartObj>
      </w:sdtPr>
      <w:sdtEndPr/>
      <w:sdtContent>
        <w:r w:rsidR="001A4FDF" w:rsidRPr="0061270A">
          <w:rPr>
            <w:sz w:val="22"/>
            <w:szCs w:val="22"/>
          </w:rPr>
          <w:t xml:space="preserve">Page </w:t>
        </w:r>
        <w:r w:rsidR="001A4FDF" w:rsidRPr="0061270A">
          <w:rPr>
            <w:bCs/>
            <w:sz w:val="22"/>
            <w:szCs w:val="22"/>
          </w:rPr>
          <w:fldChar w:fldCharType="begin"/>
        </w:r>
        <w:r w:rsidR="001A4FDF" w:rsidRPr="0061270A">
          <w:rPr>
            <w:bCs/>
            <w:sz w:val="22"/>
            <w:szCs w:val="22"/>
          </w:rPr>
          <w:instrText xml:space="preserve"> PAGE </w:instrText>
        </w:r>
        <w:r w:rsidR="001A4FDF" w:rsidRPr="0061270A">
          <w:rPr>
            <w:bCs/>
            <w:sz w:val="22"/>
            <w:szCs w:val="22"/>
          </w:rPr>
          <w:fldChar w:fldCharType="separate"/>
        </w:r>
        <w:r>
          <w:rPr>
            <w:bCs/>
            <w:noProof/>
            <w:sz w:val="22"/>
            <w:szCs w:val="22"/>
          </w:rPr>
          <w:t>1</w:t>
        </w:r>
        <w:r w:rsidR="001A4FDF" w:rsidRPr="0061270A">
          <w:rPr>
            <w:bCs/>
            <w:sz w:val="22"/>
            <w:szCs w:val="22"/>
          </w:rPr>
          <w:fldChar w:fldCharType="end"/>
        </w:r>
        <w:r w:rsidR="001A4FDF" w:rsidRPr="0061270A">
          <w:rPr>
            <w:sz w:val="22"/>
            <w:szCs w:val="22"/>
          </w:rPr>
          <w:t xml:space="preserve"> of </w:t>
        </w:r>
        <w:r w:rsidR="001A4FDF" w:rsidRPr="0061270A">
          <w:rPr>
            <w:bCs/>
            <w:sz w:val="22"/>
            <w:szCs w:val="22"/>
          </w:rPr>
          <w:fldChar w:fldCharType="begin"/>
        </w:r>
        <w:r w:rsidR="001A4FDF" w:rsidRPr="0061270A">
          <w:rPr>
            <w:bCs/>
            <w:sz w:val="22"/>
            <w:szCs w:val="22"/>
          </w:rPr>
          <w:instrText xml:space="preserve"> NUMPAGES  </w:instrText>
        </w:r>
        <w:r w:rsidR="001A4FDF" w:rsidRPr="0061270A">
          <w:rPr>
            <w:bCs/>
            <w:sz w:val="22"/>
            <w:szCs w:val="22"/>
          </w:rPr>
          <w:fldChar w:fldCharType="separate"/>
        </w:r>
        <w:r>
          <w:rPr>
            <w:bCs/>
            <w:noProof/>
            <w:sz w:val="22"/>
            <w:szCs w:val="22"/>
          </w:rPr>
          <w:t>4</w:t>
        </w:r>
        <w:r w:rsidR="001A4FDF" w:rsidRPr="0061270A">
          <w:rPr>
            <w:bCs/>
            <w:sz w:val="22"/>
            <w:szCs w:val="22"/>
          </w:rPr>
          <w:fldChar w:fldCharType="end"/>
        </w:r>
      </w:sdtContent>
    </w:sdt>
  </w:p>
  <w:p w:rsidR="00DA42FD" w:rsidRDefault="00DA4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53A05"/>
    <w:multiLevelType w:val="multilevel"/>
    <w:tmpl w:val="088E9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8E66035"/>
    <w:multiLevelType w:val="multilevel"/>
    <w:tmpl w:val="1974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1A4FDF"/>
    <w:rsid w:val="001A4FDF"/>
    <w:rsid w:val="001F7C43"/>
    <w:rsid w:val="0040059D"/>
    <w:rsid w:val="0061270A"/>
    <w:rsid w:val="00821A1F"/>
    <w:rsid w:val="00CE1D8B"/>
    <w:rsid w:val="00DA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subheaders">
    <w:name w:val="sub_headers"/>
    <w:basedOn w:val="Normal"/>
    <w:pPr>
      <w:shd w:val="clear" w:color="auto" w:fill="CCCCCC"/>
      <w:spacing w:before="100" w:beforeAutospacing="1" w:after="100" w:afterAutospacing="1"/>
    </w:pPr>
    <w:rPr>
      <w:b/>
      <w:bCs/>
      <w:sz w:val="27"/>
      <w:szCs w:val="27"/>
    </w:rPr>
  </w:style>
  <w:style w:type="paragraph" w:customStyle="1" w:styleId="boldme">
    <w:name w:val="boldme"/>
    <w:basedOn w:val="Normal"/>
    <w:pPr>
      <w:spacing w:before="100" w:beforeAutospacing="1" w:after="100" w:afterAutospacing="1"/>
    </w:pPr>
    <w:rPr>
      <w:b/>
      <w:bCs/>
      <w:sz w:val="20"/>
      <w:szCs w:val="20"/>
    </w:rPr>
  </w:style>
  <w:style w:type="paragraph" w:customStyle="1" w:styleId="s">
    <w:name w:val="s"/>
    <w:basedOn w:val="Normal"/>
    <w:pPr>
      <w:spacing w:before="100" w:beforeAutospacing="1" w:after="100" w:afterAutospacing="1"/>
      <w:jc w:val="center"/>
    </w:pPr>
    <w:rPr>
      <w:b/>
      <w:bCs/>
      <w:sz w:val="20"/>
      <w:szCs w:val="20"/>
    </w:rPr>
  </w:style>
  <w:style w:type="paragraph" w:customStyle="1" w:styleId="grayme">
    <w:name w:val="grayme"/>
    <w:basedOn w:val="Normal"/>
    <w:pPr>
      <w:spacing w:before="100" w:beforeAutospacing="1" w:after="100" w:afterAutospacing="1"/>
    </w:pPr>
    <w:rPr>
      <w:i/>
      <w:iCs/>
      <w:color w:val="8888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subheaders">
    <w:name w:val="sub_headers"/>
    <w:basedOn w:val="Normal"/>
    <w:pPr>
      <w:shd w:val="clear" w:color="auto" w:fill="CCCCCC"/>
      <w:spacing w:before="100" w:beforeAutospacing="1" w:after="100" w:afterAutospacing="1"/>
    </w:pPr>
    <w:rPr>
      <w:b/>
      <w:bCs/>
      <w:sz w:val="27"/>
      <w:szCs w:val="27"/>
    </w:rPr>
  </w:style>
  <w:style w:type="paragraph" w:customStyle="1" w:styleId="boldme">
    <w:name w:val="boldme"/>
    <w:basedOn w:val="Normal"/>
    <w:pPr>
      <w:spacing w:before="100" w:beforeAutospacing="1" w:after="100" w:afterAutospacing="1"/>
    </w:pPr>
    <w:rPr>
      <w:b/>
      <w:bCs/>
      <w:sz w:val="20"/>
      <w:szCs w:val="20"/>
    </w:rPr>
  </w:style>
  <w:style w:type="paragraph" w:customStyle="1" w:styleId="s">
    <w:name w:val="s"/>
    <w:basedOn w:val="Normal"/>
    <w:pPr>
      <w:spacing w:before="100" w:beforeAutospacing="1" w:after="100" w:afterAutospacing="1"/>
      <w:jc w:val="center"/>
    </w:pPr>
    <w:rPr>
      <w:b/>
      <w:bCs/>
      <w:sz w:val="20"/>
      <w:szCs w:val="20"/>
    </w:rPr>
  </w:style>
  <w:style w:type="paragraph" w:customStyle="1" w:styleId="grayme">
    <w:name w:val="grayme"/>
    <w:basedOn w:val="Normal"/>
    <w:pPr>
      <w:spacing w:before="100" w:beforeAutospacing="1" w:after="100" w:afterAutospacing="1"/>
    </w:pPr>
    <w:rPr>
      <w:i/>
      <w:iCs/>
      <w:color w:val="8888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39156979</IDBDocs_x0020_Number>
    <TaxCatchAll xmlns="9c571b2f-e523-4ab2-ba2e-09e151a03ef4">
      <Value>5</Value>
      <Value>4</Value>
    </TaxCatchAll>
    <Phase xmlns="9c571b2f-e523-4ab2-ba2e-09e151a03ef4" xsi:nil="true"/>
    <SISCOR_x0020_Number xmlns="9c571b2f-e523-4ab2-ba2e-09e151a03ef4" xsi:nil="true"/>
    <Division_x0020_or_x0020_Unit xmlns="9c571b2f-e523-4ab2-ba2e-09e151a03ef4">IFD/ICS</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Pantzer, Robert</Document_x0020_Author>
    <e559ffcc31d34167856647188be35015 xmlns="9c571b2f-e523-4ab2-ba2e-09e151a03ef4">
      <Terms xmlns="http://schemas.microsoft.com/office/infopath/2007/PartnerControls"/>
    </e559ffcc31d34167856647188be35015>
    <Fiscal_x0020_Year_x0020_IDB xmlns="9c571b2f-e523-4ab2-ba2e-09e151a03ef4">2014</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BH-L1035</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Proposal&lt;/USER_STAGE&gt;&lt;APPROVAL_CODE&gt;DE&lt;/APPROVAL_CODE&gt;&lt;APPROVAL_DESC&gt;Board of Executive Directors&lt;/APPROVAL_DESC&gt;&lt;PD_OBJ_TYPE&gt;0&lt;/PD_OBJ_TYPE&gt;&lt;DTAPPROVAL&gt;Nov 19 2014 12:00AM&lt;/DTAPPROVAL&gt;&lt;MAKERECORD&gt;N&lt;/MAKERECORD&gt;&lt;/Data&gt;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ANNEX</Identifier>
    <Disclosure_x0020_Activity xmlns="9c571b2f-e523-4ab2-ba2e-09e151a03ef4">Loan Proposal</Disclosure_x0020_Activity>
    <Webtopic xmlns="9c571b2f-e523-4ab2-ba2e-09e151a03ef4">RM-FIS</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BBC6CEA0320A5742B2F9E09D6E40ABED" ma:contentTypeVersion="0" ma:contentTypeDescription="A content type to manage public (operations) IDB documents" ma:contentTypeScope="" ma:versionID="b15d72199457f5453941034927d112eb">
  <xsd:schema xmlns:xsd="http://www.w3.org/2001/XMLSchema" xmlns:xs="http://www.w3.org/2001/XMLSchema" xmlns:p="http://schemas.microsoft.com/office/2006/metadata/properties" xmlns:ns2="9c571b2f-e523-4ab2-ba2e-09e151a03ef4" targetNamespace="http://schemas.microsoft.com/office/2006/metadata/properties" ma:root="true" ma:fieldsID="a3404cf97230a2ea027ba5c5233edb87"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8a0093f-3591-401e-bfd3-429b8ab95ec8}" ma:internalName="TaxCatchAll" ma:showField="CatchAllData" ma:web="25c04119-2a10-433d-a934-52003599392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8a0093f-3591-401e-bfd3-429b8ab95ec8}" ma:internalName="TaxCatchAllLabel" ma:readOnly="true" ma:showField="CatchAllDataLabel" ma:web="25c04119-2a10-433d-a934-52003599392f">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6F43B-7B1C-476D-82E8-B6047B9F3451}"/>
</file>

<file path=customXml/itemProps2.xml><?xml version="1.0" encoding="utf-8"?>
<ds:datastoreItem xmlns:ds="http://schemas.openxmlformats.org/officeDocument/2006/customXml" ds:itemID="{7D2C52DE-E19A-435F-A051-C8A0869DE0E4}"/>
</file>

<file path=customXml/itemProps3.xml><?xml version="1.0" encoding="utf-8"?>
<ds:datastoreItem xmlns:ds="http://schemas.openxmlformats.org/officeDocument/2006/customXml" ds:itemID="{F5BFE564-B830-47BF-A146-653FDA7DA994}"/>
</file>

<file path=customXml/itemProps4.xml><?xml version="1.0" encoding="utf-8"?>
<ds:datastoreItem xmlns:ds="http://schemas.openxmlformats.org/officeDocument/2006/customXml" ds:itemID="{B7A31E47-BBA6-4ED6-B2B2-6D1537854E59}"/>
</file>

<file path=customXml/itemProps5.xml><?xml version="1.0" encoding="utf-8"?>
<ds:datastoreItem xmlns:ds="http://schemas.openxmlformats.org/officeDocument/2006/customXml" ds:itemID="{4DB4C170-EDB1-43D1-A1C1-0289EE5C9420}"/>
</file>

<file path=docProps/app.xml><?xml version="1.0" encoding="utf-8"?>
<Properties xmlns="http://schemas.openxmlformats.org/officeDocument/2006/extended-properties" xmlns:vt="http://schemas.openxmlformats.org/officeDocument/2006/docPropsVTypes">
  <Template>Normal.dotm</Template>
  <TotalTime>4</TotalTime>
  <Pages>4</Pages>
  <Words>405</Words>
  <Characters>2930</Characters>
  <Application>Microsoft Office Word</Application>
  <DocSecurity>0</DocSecurity>
  <Lines>24</Lines>
  <Paragraphs>6</Paragraphs>
  <ScaleCrop>false</ScaleCrop>
  <Company>Inter-American Development Bank</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DLP - Annex IV - Safeguard Screening - BH-L1035</dc:title>
  <dc:creator>BlancaT</dc:creator>
  <cp:lastModifiedBy>Test</cp:lastModifiedBy>
  <cp:revision>6</cp:revision>
  <cp:lastPrinted>2014-07-11T23:31:00Z</cp:lastPrinted>
  <dcterms:created xsi:type="dcterms:W3CDTF">2014-06-20T03:17:00Z</dcterms:created>
  <dcterms:modified xsi:type="dcterms:W3CDTF">2014-07-11T23:31:00Z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0x01010046CF21643EE8D14686A648AA6DAD089200BBC6CEA0320A5742B2F9E09D6E40ABED</vt:lpwstr>
  </property>
  <property fmtid="{D5CDD505-2E9C-101B-9397-08002B2CF9AE}" pid="3" name="TaxKeyword">
    <vt:lpwstr/>
  </property>
  <property fmtid="{D5CDD505-2E9C-101B-9397-08002B2CF9AE}" pid="4" name="Function Operations IDB">
    <vt:lpwstr>5;#IDBDocs|cca77002-e150-4b2d-ab1f-1d7a7cdcae16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4;#Unclassified|a6dff32e-d477-44cd-a56b-85efe9e0a56c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4;#Unclassified|a6dff32e-d477-44cd-a56b-85efe9e0a56c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