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3A" w:rsidRDefault="0061693A" w:rsidP="0061693A">
      <w:pPr>
        <w:pStyle w:val="Title"/>
        <w:pBdr>
          <w:bottom w:val="single" w:sz="8" w:space="4" w:color="4F81BD"/>
        </w:pBdr>
        <w:jc w:val="both"/>
        <w:rPr>
          <w:rFonts w:ascii="Cambria" w:eastAsia="Times New Roman" w:hAnsi="Cambria" w:cs="Times New Roman"/>
          <w:b w:val="0"/>
          <w:noProof/>
          <w:color w:val="17365D"/>
          <w:sz w:val="96"/>
          <w:szCs w:val="96"/>
          <w:lang w:eastAsia="en-US"/>
        </w:rPr>
      </w:pPr>
      <w:bookmarkStart w:id="0" w:name="_GoBack"/>
      <w:bookmarkEnd w:id="0"/>
    </w:p>
    <w:p w:rsidR="0061693A" w:rsidRDefault="0061693A" w:rsidP="0061693A">
      <w:pPr>
        <w:pStyle w:val="Title"/>
        <w:pBdr>
          <w:bottom w:val="single" w:sz="8" w:space="4" w:color="4F81BD"/>
        </w:pBdr>
        <w:jc w:val="both"/>
        <w:rPr>
          <w:rFonts w:ascii="Cambria" w:eastAsia="Times New Roman" w:hAnsi="Cambria" w:cs="Times New Roman"/>
          <w:b w:val="0"/>
          <w:noProof/>
          <w:color w:val="17365D"/>
          <w:sz w:val="96"/>
          <w:szCs w:val="96"/>
          <w:lang w:eastAsia="en-US"/>
        </w:rPr>
      </w:pPr>
    </w:p>
    <w:p w:rsidR="0061693A" w:rsidRDefault="0061693A" w:rsidP="0061693A">
      <w:pPr>
        <w:pStyle w:val="Title"/>
        <w:pBdr>
          <w:bottom w:val="single" w:sz="8" w:space="4" w:color="4F81BD"/>
        </w:pBdr>
        <w:jc w:val="both"/>
        <w:rPr>
          <w:rFonts w:ascii="Cambria" w:eastAsia="Times New Roman" w:hAnsi="Cambria" w:cs="Times New Roman"/>
          <w:b w:val="0"/>
          <w:noProof/>
          <w:color w:val="17365D"/>
          <w:sz w:val="96"/>
          <w:szCs w:val="96"/>
          <w:lang w:eastAsia="en-US"/>
        </w:rPr>
      </w:pPr>
    </w:p>
    <w:p w:rsidR="00575D2A" w:rsidRPr="0061693A" w:rsidRDefault="0061693A" w:rsidP="0061693A">
      <w:pPr>
        <w:pStyle w:val="Title"/>
        <w:pBdr>
          <w:bottom w:val="single" w:sz="8" w:space="4" w:color="4F81BD"/>
        </w:pBdr>
        <w:jc w:val="both"/>
        <w:rPr>
          <w:rFonts w:ascii="Cambria" w:eastAsia="Times New Roman" w:hAnsi="Cambria" w:cs="Times New Roman"/>
          <w:b w:val="0"/>
          <w:noProof/>
          <w:color w:val="17365D"/>
          <w:sz w:val="96"/>
          <w:szCs w:val="96"/>
          <w:lang w:eastAsia="en-US"/>
        </w:rPr>
      </w:pPr>
      <w:r w:rsidRPr="0061693A">
        <w:rPr>
          <w:rFonts w:ascii="Cambria" w:eastAsia="Times New Roman" w:hAnsi="Cambria" w:cs="Times New Roman"/>
          <w:b w:val="0"/>
          <w:noProof/>
          <w:color w:val="17365D"/>
          <w:sz w:val="96"/>
          <w:szCs w:val="96"/>
          <w:lang w:eastAsia="en-US"/>
        </w:rPr>
        <w:t xml:space="preserve">Capítulo VII </w:t>
      </w:r>
    </w:p>
    <w:p w:rsidR="0061693A" w:rsidRDefault="0061693A" w:rsidP="0061693A">
      <w:pPr>
        <w:pStyle w:val="Heading1"/>
        <w:spacing w:line="276" w:lineRule="auto"/>
        <w:jc w:val="right"/>
        <w:rPr>
          <w:rFonts w:ascii="Cambria" w:eastAsia="Calibri" w:hAnsi="Cambria"/>
          <w:b w:val="0"/>
          <w:i/>
          <w:iCs/>
          <w:color w:val="4F81BD"/>
          <w:spacing w:val="15"/>
          <w:kern w:val="0"/>
          <w:sz w:val="32"/>
          <w:szCs w:val="32"/>
          <w:lang w:val="es-ES" w:eastAsia="en-US"/>
        </w:rPr>
      </w:pPr>
      <w:r w:rsidRPr="0061693A">
        <w:rPr>
          <w:rFonts w:ascii="Cambria" w:eastAsia="Calibri" w:hAnsi="Cambria"/>
          <w:b w:val="0"/>
          <w:i/>
          <w:iCs/>
          <w:color w:val="4F81BD"/>
          <w:spacing w:val="15"/>
          <w:kern w:val="0"/>
          <w:sz w:val="32"/>
          <w:szCs w:val="32"/>
          <w:lang w:val="es-ES" w:eastAsia="en-US"/>
        </w:rPr>
        <w:t>PRONÓSTICOS AMBIENTALES Y EN SU CASO, EVALUACIÓN DE ALTERNATIVAS</w:t>
      </w:r>
    </w:p>
    <w:p w:rsidR="00BF4419" w:rsidRPr="00BF4419" w:rsidRDefault="00BF4419" w:rsidP="00BF4419">
      <w:pPr>
        <w:rPr>
          <w:rFonts w:eastAsia="Calibri"/>
          <w:lang w:val="es-ES" w:eastAsia="en-US"/>
        </w:rPr>
      </w:pPr>
      <w:r w:rsidRPr="00BF4419">
        <w:rPr>
          <w:rFonts w:eastAsia="Calibri"/>
          <w:noProof/>
          <w:lang w:val="en-US" w:eastAsia="en-US"/>
        </w:rPr>
        <w:drawing>
          <wp:inline distT="0" distB="0" distL="0" distR="0">
            <wp:extent cx="5600700" cy="2552700"/>
            <wp:effectExtent l="19050" t="0" r="0" b="0"/>
            <wp:docPr id="33"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cstate="print"/>
                    <a:srcRect/>
                    <a:stretch>
                      <a:fillRect/>
                    </a:stretch>
                  </pic:blipFill>
                  <pic:spPr bwMode="auto">
                    <a:xfrm>
                      <a:off x="0" y="0"/>
                      <a:ext cx="5612130" cy="2557910"/>
                    </a:xfrm>
                    <a:prstGeom prst="rect">
                      <a:avLst/>
                    </a:prstGeom>
                    <a:noFill/>
                  </pic:spPr>
                </pic:pic>
              </a:graphicData>
            </a:graphic>
          </wp:inline>
        </w:drawing>
      </w:r>
    </w:p>
    <w:p w:rsidR="0061693A" w:rsidRDefault="0061693A">
      <w:pPr>
        <w:rPr>
          <w:lang w:val="es-ES" w:eastAsia="en-US"/>
        </w:rPr>
      </w:pPr>
      <w:r>
        <w:rPr>
          <w:lang w:val="es-ES" w:eastAsia="en-US"/>
        </w:rPr>
        <w:br w:type="page"/>
      </w:r>
    </w:p>
    <w:p w:rsidR="00BF0873" w:rsidRPr="00F75E7B" w:rsidRDefault="00BF0873" w:rsidP="00F75E7B">
      <w:pPr>
        <w:autoSpaceDE w:val="0"/>
        <w:autoSpaceDN w:val="0"/>
        <w:adjustRightInd w:val="0"/>
        <w:spacing w:line="276" w:lineRule="auto"/>
        <w:jc w:val="both"/>
        <w:rPr>
          <w:rFonts w:ascii="Calibri" w:hAnsi="Calibri" w:cs="Calibri"/>
          <w:bCs/>
          <w:iCs/>
          <w:color w:val="000000"/>
          <w:sz w:val="24"/>
          <w:szCs w:val="24"/>
          <w:lang w:eastAsia="es-MX"/>
        </w:rPr>
        <w:sectPr w:rsidR="00BF0873" w:rsidRPr="00F75E7B" w:rsidSect="00F75E7B">
          <w:headerReference w:type="default" r:id="rId10"/>
          <w:footerReference w:type="default" r:id="rId11"/>
          <w:footerReference w:type="first" r:id="rId12"/>
          <w:pgSz w:w="12240" w:h="15840"/>
          <w:pgMar w:top="1417" w:right="1701" w:bottom="1417" w:left="1701" w:header="708" w:footer="708" w:gutter="0"/>
          <w:pgNumType w:start="1"/>
          <w:cols w:space="708"/>
          <w:docGrid w:linePitch="360"/>
        </w:sectPr>
      </w:pPr>
    </w:p>
    <w:p w:rsidR="008B7085" w:rsidRPr="006E6AF6" w:rsidRDefault="008B7085" w:rsidP="00F75E7B">
      <w:pPr>
        <w:pStyle w:val="Heading1"/>
        <w:spacing w:line="276" w:lineRule="auto"/>
        <w:rPr>
          <w:rFonts w:ascii="Cambria" w:hAnsi="Cambria" w:cs="Tahoma"/>
          <w:bCs/>
          <w:color w:val="1F497D"/>
          <w:kern w:val="0"/>
        </w:rPr>
      </w:pPr>
      <w:bookmarkStart w:id="1" w:name="_Toc293602122"/>
      <w:r w:rsidRPr="006E6AF6">
        <w:rPr>
          <w:rFonts w:ascii="Cambria" w:hAnsi="Cambria" w:cs="Tahoma"/>
          <w:bCs/>
          <w:color w:val="1F497D"/>
          <w:kern w:val="0"/>
        </w:rPr>
        <w:lastRenderedPageBreak/>
        <w:t>VII. PRONÓSTICOS AMBIENTALES Y EN SU CASO, EVALUACIÓN DE ALTERNATIVAS</w:t>
      </w:r>
      <w:bookmarkEnd w:id="1"/>
    </w:p>
    <w:p w:rsidR="00CC4554" w:rsidRPr="006E6AF6" w:rsidRDefault="00CC4554" w:rsidP="00F75E7B">
      <w:pPr>
        <w:spacing w:line="276" w:lineRule="auto"/>
        <w:jc w:val="both"/>
        <w:rPr>
          <w:rFonts w:ascii="Cambria" w:hAnsi="Cambria" w:cs="Tahoma"/>
          <w:b/>
          <w:bCs/>
          <w:color w:val="1F497D"/>
          <w:sz w:val="28"/>
          <w:szCs w:val="28"/>
        </w:rPr>
      </w:pPr>
    </w:p>
    <w:p w:rsidR="008B7085" w:rsidRPr="006E6AF6" w:rsidRDefault="008B7085" w:rsidP="00F75E7B">
      <w:pPr>
        <w:pStyle w:val="Heading2"/>
        <w:spacing w:line="276" w:lineRule="auto"/>
        <w:rPr>
          <w:rFonts w:ascii="Cambria" w:hAnsi="Cambria" w:cs="Tahoma"/>
          <w:bCs/>
          <w:color w:val="1F497D"/>
          <w:sz w:val="28"/>
          <w:szCs w:val="28"/>
        </w:rPr>
      </w:pPr>
      <w:bookmarkStart w:id="2" w:name="_Toc293602123"/>
      <w:r w:rsidRPr="006E6AF6">
        <w:rPr>
          <w:rFonts w:ascii="Cambria" w:hAnsi="Cambria" w:cs="Tahoma"/>
          <w:bCs/>
          <w:color w:val="1F497D"/>
          <w:sz w:val="28"/>
          <w:szCs w:val="28"/>
        </w:rPr>
        <w:t>VII.1 Pronóstico del escenario</w:t>
      </w:r>
      <w:bookmarkEnd w:id="2"/>
    </w:p>
    <w:p w:rsidR="009F4AD1" w:rsidRPr="00F75E7B" w:rsidRDefault="009F4AD1" w:rsidP="00F75E7B">
      <w:pPr>
        <w:autoSpaceDE w:val="0"/>
        <w:autoSpaceDN w:val="0"/>
        <w:adjustRightInd w:val="0"/>
        <w:spacing w:line="276" w:lineRule="auto"/>
        <w:jc w:val="both"/>
        <w:rPr>
          <w:rFonts w:ascii="Calibri" w:hAnsi="Calibri" w:cs="Calibri"/>
          <w:color w:val="000000"/>
          <w:sz w:val="24"/>
          <w:szCs w:val="24"/>
          <w:lang w:eastAsia="es-MX"/>
        </w:rPr>
      </w:pP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bookmarkStart w:id="3" w:name="_Toc485797180"/>
      <w:bookmarkStart w:id="4" w:name="_Toc129107857"/>
      <w:bookmarkStart w:id="5" w:name="_Toc140440956"/>
      <w:r w:rsidRPr="00F75E7B">
        <w:rPr>
          <w:rFonts w:ascii="Calibri" w:hAnsi="Calibri" w:cs="Calibri"/>
          <w:color w:val="000000"/>
          <w:sz w:val="24"/>
          <w:szCs w:val="24"/>
          <w:lang w:eastAsia="es-MX"/>
        </w:rPr>
        <w:t xml:space="preserve">Un ecosistema es un sistema biológico formado por dos elementos indisociables, el biotopo (conjunto de componentes abióticos por ejemplo clima, geología, geomorfología, hidrología superficial y subterránea, edafología, corrientes, batimetría, etc.) y la biocenosis (conjunto de componentes bióticos: vegetación y fauna) que interactúan entre </w:t>
      </w:r>
      <w:r w:rsidR="00BA1295" w:rsidRPr="00F75E7B">
        <w:rPr>
          <w:rFonts w:ascii="Calibri" w:hAnsi="Calibri" w:cs="Calibri"/>
          <w:color w:val="000000"/>
          <w:sz w:val="24"/>
          <w:szCs w:val="24"/>
          <w:lang w:eastAsia="es-MX"/>
        </w:rPr>
        <w:t>sí</w:t>
      </w:r>
      <w:r w:rsidRPr="00F75E7B">
        <w:rPr>
          <w:rFonts w:ascii="Calibri" w:hAnsi="Calibri" w:cs="Calibri"/>
          <w:color w:val="000000"/>
          <w:sz w:val="24"/>
          <w:szCs w:val="24"/>
          <w:lang w:eastAsia="es-MX"/>
        </w:rPr>
        <w:t xml:space="preserve">, constituyendo una unidad funcional básica de interacción de los organismos vivos entre sí y de éstos con el ambiente terrestre existente en un espacio y tiempo determinados. </w:t>
      </w: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r w:rsidRPr="00F75E7B">
        <w:rPr>
          <w:rFonts w:ascii="Calibri" w:hAnsi="Calibri" w:cs="Calibri"/>
          <w:color w:val="000000"/>
          <w:sz w:val="24"/>
          <w:szCs w:val="24"/>
          <w:lang w:eastAsia="es-MX"/>
        </w:rPr>
        <w:t>Las funciones de un ecosistema se refieren al flujo de energía y al ciclo de materiales que circulan a través de los componentes estructurales del ecosistema (biotopo y biocenosis) y poseen una interdependencia natural. Su integridad funcional depende de la conservación de las complejas y dinámicas relaciones entre sus componentes. La capacidad de carga de un ecosistema es el límite o nivel umbral que tiene para soportar el desarrollo de una o varias actividades (uso del espacio o aprovechamiento de recursos) y garantizar la integridad funcional de un ecosistema.</w:t>
      </w: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r w:rsidRPr="00F75E7B">
        <w:rPr>
          <w:rFonts w:ascii="Calibri" w:hAnsi="Calibri" w:cs="Calibri"/>
          <w:color w:val="000000"/>
          <w:sz w:val="24"/>
          <w:szCs w:val="24"/>
          <w:lang w:eastAsia="es-MX"/>
        </w:rPr>
        <w:t xml:space="preserve">En el área de estudio, las afectaciones a los componentes que conforman el sistema abiótico serán en su mayoría puntuales y/o locales y temporales tanto el sistema abiótico como en el sistema biótico. </w:t>
      </w:r>
      <w:r w:rsidR="00BA1295" w:rsidRPr="00F75E7B">
        <w:rPr>
          <w:rFonts w:ascii="Calibri" w:hAnsi="Calibri" w:cs="Calibri"/>
          <w:color w:val="000000"/>
          <w:sz w:val="24"/>
          <w:szCs w:val="24"/>
          <w:lang w:eastAsia="es-MX"/>
        </w:rPr>
        <w:t>En la siguiente tabla se describen los escenarios actual y modificado, con y sin la aplicación de las medidas propuestas para el proyecto por componente ambiental.</w:t>
      </w: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p>
    <w:p w:rsidR="0064749B" w:rsidRPr="00F75E7B" w:rsidRDefault="0064749B" w:rsidP="00F75E7B">
      <w:pPr>
        <w:pStyle w:val="TituloTabla"/>
        <w:spacing w:before="0" w:after="0" w:line="276" w:lineRule="auto"/>
        <w:jc w:val="both"/>
        <w:rPr>
          <w:rFonts w:ascii="Calibri" w:hAnsi="Calibri" w:cs="Calibri"/>
          <w:b w:val="0"/>
          <w:lang w:val="es-ES"/>
        </w:rPr>
      </w:pPr>
    </w:p>
    <w:p w:rsidR="0064749B" w:rsidRPr="00F75E7B" w:rsidRDefault="0064749B" w:rsidP="00F75E7B">
      <w:pPr>
        <w:autoSpaceDE w:val="0"/>
        <w:autoSpaceDN w:val="0"/>
        <w:adjustRightInd w:val="0"/>
        <w:spacing w:line="276" w:lineRule="auto"/>
        <w:jc w:val="both"/>
        <w:rPr>
          <w:rFonts w:ascii="Calibri" w:hAnsi="Calibri" w:cs="Calibri"/>
          <w:sz w:val="24"/>
          <w:szCs w:val="24"/>
        </w:rPr>
        <w:sectPr w:rsidR="0064749B" w:rsidRPr="00F75E7B" w:rsidSect="009F5244">
          <w:pgSz w:w="12240" w:h="15840"/>
          <w:pgMar w:top="1418" w:right="1418" w:bottom="1418" w:left="1418" w:header="720" w:footer="720" w:gutter="0"/>
          <w:cols w:space="720"/>
        </w:sectPr>
      </w:pPr>
    </w:p>
    <w:p w:rsidR="0064749B" w:rsidRPr="008F0E22" w:rsidRDefault="0064749B" w:rsidP="006E6AF6">
      <w:pPr>
        <w:pStyle w:val="TituloTabla"/>
        <w:spacing w:before="0" w:after="0" w:line="276" w:lineRule="auto"/>
        <w:rPr>
          <w:rFonts w:ascii="Calibri" w:hAnsi="Calibri" w:cs="Calibri"/>
          <w:b w:val="0"/>
          <w:sz w:val="20"/>
          <w:szCs w:val="20"/>
        </w:rPr>
      </w:pPr>
      <w:r w:rsidRPr="006E6AF6">
        <w:rPr>
          <w:rFonts w:ascii="Calibri" w:hAnsi="Calibri" w:cs="Calibri"/>
          <w:sz w:val="20"/>
          <w:szCs w:val="20"/>
        </w:rPr>
        <w:lastRenderedPageBreak/>
        <w:t>Tabla V</w:t>
      </w:r>
      <w:r w:rsidR="008F0E22">
        <w:rPr>
          <w:rFonts w:ascii="Calibri" w:hAnsi="Calibri" w:cs="Calibri"/>
          <w:sz w:val="20"/>
          <w:szCs w:val="20"/>
        </w:rPr>
        <w:t>II</w:t>
      </w:r>
      <w:r w:rsidRPr="006E6AF6">
        <w:rPr>
          <w:rFonts w:ascii="Calibri" w:hAnsi="Calibri" w:cs="Calibri"/>
          <w:sz w:val="20"/>
          <w:szCs w:val="20"/>
        </w:rPr>
        <w:t xml:space="preserve">.1. </w:t>
      </w:r>
      <w:r w:rsidRPr="008F0E22">
        <w:rPr>
          <w:rFonts w:ascii="Calibri" w:hAnsi="Calibri" w:cs="Calibri"/>
          <w:b w:val="0"/>
          <w:sz w:val="20"/>
          <w:szCs w:val="20"/>
        </w:rPr>
        <w:t>Escenario</w:t>
      </w:r>
      <w:r w:rsidR="00FC21BC" w:rsidRPr="008F0E22">
        <w:rPr>
          <w:rFonts w:ascii="Calibri" w:hAnsi="Calibri" w:cs="Calibri"/>
          <w:b w:val="0"/>
          <w:sz w:val="20"/>
          <w:szCs w:val="20"/>
        </w:rPr>
        <w:t>s actual y modificado con y sin la aplicación de las medidas de mitigación propuestas para el</w:t>
      </w:r>
      <w:r w:rsidRPr="008F0E22">
        <w:rPr>
          <w:rFonts w:ascii="Calibri" w:hAnsi="Calibri" w:cs="Calibri"/>
          <w:b w:val="0"/>
          <w:sz w:val="20"/>
          <w:szCs w:val="20"/>
        </w:rPr>
        <w:t xml:space="preserve"> proyecto</w:t>
      </w:r>
    </w:p>
    <w:tbl>
      <w:tblPr>
        <w:tblStyle w:val="TableGrid"/>
        <w:tblW w:w="0" w:type="auto"/>
        <w:jc w:val="center"/>
        <w:tblLook w:val="04A0" w:firstRow="1" w:lastRow="0" w:firstColumn="1" w:lastColumn="0" w:noHBand="0" w:noVBand="1"/>
      </w:tblPr>
      <w:tblGrid>
        <w:gridCol w:w="1384"/>
        <w:gridCol w:w="3104"/>
        <w:gridCol w:w="2245"/>
        <w:gridCol w:w="2245"/>
      </w:tblGrid>
      <w:tr w:rsidR="00753A10" w:rsidRPr="00B04B7D" w:rsidTr="00BF4419">
        <w:trPr>
          <w:jc w:val="center"/>
        </w:trPr>
        <w:tc>
          <w:tcPr>
            <w:tcW w:w="1384" w:type="dxa"/>
            <w:shd w:val="clear" w:color="auto" w:fill="95B3D7" w:themeFill="accent1" w:themeFillTint="99"/>
          </w:tcPr>
          <w:p w:rsidR="00753A10" w:rsidRPr="00B04B7D" w:rsidRDefault="00753A10" w:rsidP="00AD08B8">
            <w:pPr>
              <w:jc w:val="center"/>
              <w:rPr>
                <w:rFonts w:asciiTheme="minorHAnsi" w:hAnsiTheme="minorHAnsi" w:cstheme="minorHAnsi"/>
                <w:b/>
              </w:rPr>
            </w:pPr>
            <w:r w:rsidRPr="00B04B7D">
              <w:rPr>
                <w:rFonts w:asciiTheme="minorHAnsi" w:hAnsiTheme="minorHAnsi" w:cstheme="minorHAnsi"/>
                <w:b/>
                <w:lang w:val="es-ES"/>
              </w:rPr>
              <w:t>Atributo ambiental</w:t>
            </w:r>
          </w:p>
        </w:tc>
        <w:tc>
          <w:tcPr>
            <w:tcW w:w="3104" w:type="dxa"/>
            <w:shd w:val="clear" w:color="auto" w:fill="95B3D7" w:themeFill="accent1" w:themeFillTint="99"/>
          </w:tcPr>
          <w:p w:rsidR="00753A10" w:rsidRPr="00B04B7D" w:rsidRDefault="00753A10" w:rsidP="00AD08B8">
            <w:pPr>
              <w:jc w:val="center"/>
              <w:rPr>
                <w:rFonts w:asciiTheme="minorHAnsi" w:hAnsiTheme="minorHAnsi" w:cstheme="minorHAnsi"/>
                <w:b/>
              </w:rPr>
            </w:pPr>
            <w:r w:rsidRPr="00B04B7D">
              <w:rPr>
                <w:rFonts w:asciiTheme="minorHAnsi" w:hAnsiTheme="minorHAnsi" w:cstheme="minorHAnsi"/>
                <w:b/>
                <w:lang w:val="es-ES"/>
              </w:rPr>
              <w:t>Escenario actual</w:t>
            </w:r>
          </w:p>
        </w:tc>
        <w:tc>
          <w:tcPr>
            <w:tcW w:w="2245" w:type="dxa"/>
            <w:shd w:val="clear" w:color="auto" w:fill="95B3D7" w:themeFill="accent1" w:themeFillTint="99"/>
          </w:tcPr>
          <w:p w:rsidR="00753A10" w:rsidRPr="00B04B7D" w:rsidRDefault="00753A10" w:rsidP="00AD08B8">
            <w:pPr>
              <w:jc w:val="center"/>
              <w:rPr>
                <w:rFonts w:asciiTheme="minorHAnsi" w:hAnsiTheme="minorHAnsi" w:cstheme="minorHAnsi"/>
                <w:b/>
              </w:rPr>
            </w:pPr>
            <w:r w:rsidRPr="00B04B7D">
              <w:rPr>
                <w:rFonts w:asciiTheme="minorHAnsi" w:hAnsiTheme="minorHAnsi" w:cstheme="minorHAnsi"/>
                <w:b/>
                <w:lang w:val="es-ES"/>
              </w:rPr>
              <w:t>Escenario con proyecto, sin la aplicación de medidas de mitigación</w:t>
            </w:r>
          </w:p>
        </w:tc>
        <w:tc>
          <w:tcPr>
            <w:tcW w:w="2245" w:type="dxa"/>
            <w:shd w:val="clear" w:color="auto" w:fill="95B3D7" w:themeFill="accent1" w:themeFillTint="99"/>
          </w:tcPr>
          <w:p w:rsidR="00753A10" w:rsidRPr="00B04B7D" w:rsidRDefault="00753A10" w:rsidP="00AD08B8">
            <w:pPr>
              <w:jc w:val="center"/>
              <w:rPr>
                <w:rFonts w:asciiTheme="minorHAnsi" w:hAnsiTheme="minorHAnsi" w:cstheme="minorHAnsi"/>
                <w:b/>
              </w:rPr>
            </w:pPr>
            <w:r w:rsidRPr="00B04B7D">
              <w:rPr>
                <w:rFonts w:asciiTheme="minorHAnsi" w:hAnsiTheme="minorHAnsi" w:cstheme="minorHAnsi"/>
                <w:b/>
                <w:lang w:val="es-ES"/>
              </w:rPr>
              <w:t>Escenario con proyecto, con la aplicación de medidas</w:t>
            </w:r>
          </w:p>
          <w:p w:rsidR="00753A10" w:rsidRPr="00B04B7D" w:rsidRDefault="00753A10" w:rsidP="00AD08B8">
            <w:pPr>
              <w:jc w:val="center"/>
              <w:rPr>
                <w:rFonts w:asciiTheme="minorHAnsi" w:hAnsiTheme="minorHAnsi" w:cstheme="minorHAnsi"/>
                <w:b/>
              </w:rPr>
            </w:pPr>
          </w:p>
        </w:tc>
      </w:tr>
      <w:tr w:rsidR="00753A10" w:rsidRPr="00B04B7D" w:rsidTr="008F0E22">
        <w:trPr>
          <w:jc w:val="center"/>
        </w:trPr>
        <w:tc>
          <w:tcPr>
            <w:tcW w:w="1384" w:type="dxa"/>
            <w:vAlign w:val="center"/>
          </w:tcPr>
          <w:p w:rsidR="00753A10" w:rsidRPr="00B04B7D" w:rsidRDefault="00753A10" w:rsidP="00AD08B8">
            <w:pPr>
              <w:jc w:val="center"/>
              <w:rPr>
                <w:rFonts w:asciiTheme="minorHAnsi" w:hAnsiTheme="minorHAnsi" w:cstheme="minorHAnsi"/>
              </w:rPr>
            </w:pPr>
            <w:r w:rsidRPr="00B04B7D">
              <w:rPr>
                <w:rFonts w:asciiTheme="minorHAnsi" w:hAnsiTheme="minorHAnsi" w:cstheme="minorHAnsi"/>
                <w:color w:val="000000"/>
                <w:lang w:eastAsia="es-MX"/>
              </w:rPr>
              <w:t>CLIMA</w:t>
            </w:r>
          </w:p>
        </w:tc>
        <w:tc>
          <w:tcPr>
            <w:tcW w:w="3104"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rPr>
              <w:t>En el Sistema Ambiental el tipo de clima predominante es el cálido subhúmedo, seguido por el templado subhúmedo y por último el semicálido subhúmedo. En la zona donde se llevará a cabo la construcción de la línea de transmisión corresponde a Aw0 (w), que corresponde a un clima cálido subhúmedo con lluvias en verano.</w:t>
            </w:r>
          </w:p>
          <w:p w:rsidR="00753A10" w:rsidRPr="00B04B7D" w:rsidRDefault="00753A10" w:rsidP="008F0E22">
            <w:pPr>
              <w:jc w:val="center"/>
              <w:rPr>
                <w:rFonts w:asciiTheme="minorHAnsi" w:hAnsiTheme="minorHAnsi" w:cstheme="minorHAnsi"/>
              </w:rPr>
            </w:pPr>
            <w:r w:rsidRPr="00B04B7D">
              <w:rPr>
                <w:rFonts w:asciiTheme="minorHAnsi" w:hAnsiTheme="minorHAnsi" w:cstheme="minorHAnsi"/>
              </w:rPr>
              <w:t>El Sistema Ambiental, presenta una temperatura máxima en promedio de 31.9 y una temperatura mínima de 22.6. El mes con máximas mensuales en el periodo de 1971-2000, corresponde a mayo; los meses que presentaron menores temperaturas mensuales fueron enero y febrero siendo el mes más frío enero.</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t>El proyecto no afectará las condiciones de clima presentes en el área del proyecto.</w:t>
            </w:r>
          </w:p>
        </w:tc>
        <w:tc>
          <w:tcPr>
            <w:tcW w:w="2245" w:type="dxa"/>
            <w:vAlign w:val="center"/>
          </w:tcPr>
          <w:p w:rsidR="00753A10" w:rsidRPr="00B04B7D" w:rsidRDefault="00753A10" w:rsidP="008F0E22">
            <w:pPr>
              <w:jc w:val="center"/>
              <w:rPr>
                <w:rFonts w:asciiTheme="minorHAnsi" w:hAnsiTheme="minorHAnsi" w:cstheme="minorHAnsi"/>
                <w:iCs/>
                <w:color w:val="000000"/>
                <w:lang w:eastAsia="es-MX"/>
              </w:rPr>
            </w:pPr>
            <w:r w:rsidRPr="00B04B7D">
              <w:rPr>
                <w:rFonts w:asciiTheme="minorHAnsi" w:hAnsiTheme="minorHAnsi" w:cstheme="minorHAnsi"/>
                <w:iCs/>
                <w:color w:val="000000"/>
                <w:lang w:eastAsia="es-MX"/>
              </w:rPr>
              <w:t>Considerando que el clima no será modificado por el proyecto, se considera que no será necesaria la aplicación de medidas.</w:t>
            </w:r>
          </w:p>
          <w:p w:rsidR="00753A10" w:rsidRPr="00B04B7D" w:rsidRDefault="00753A10" w:rsidP="008F0E22">
            <w:pPr>
              <w:jc w:val="center"/>
              <w:rPr>
                <w:rFonts w:asciiTheme="minorHAnsi" w:hAnsiTheme="minorHAnsi" w:cstheme="minorHAnsi"/>
              </w:rPr>
            </w:pPr>
          </w:p>
        </w:tc>
      </w:tr>
      <w:tr w:rsidR="00753A10" w:rsidRPr="00B04B7D" w:rsidTr="008F0E22">
        <w:trPr>
          <w:jc w:val="center"/>
        </w:trPr>
        <w:tc>
          <w:tcPr>
            <w:tcW w:w="1384" w:type="dxa"/>
            <w:vAlign w:val="center"/>
          </w:tcPr>
          <w:p w:rsidR="00753A10" w:rsidRPr="00B04B7D" w:rsidRDefault="00753A10" w:rsidP="00AD08B8">
            <w:pPr>
              <w:jc w:val="center"/>
              <w:rPr>
                <w:rFonts w:asciiTheme="minorHAnsi" w:hAnsiTheme="minorHAnsi" w:cstheme="minorHAnsi"/>
              </w:rPr>
            </w:pPr>
            <w:r w:rsidRPr="00B04B7D">
              <w:rPr>
                <w:rFonts w:asciiTheme="minorHAnsi" w:hAnsiTheme="minorHAnsi" w:cstheme="minorHAnsi"/>
              </w:rPr>
              <w:t>ATMOSFERA</w:t>
            </w:r>
          </w:p>
          <w:p w:rsidR="00753A10" w:rsidRPr="00B04B7D" w:rsidRDefault="00753A10" w:rsidP="00AD08B8">
            <w:pPr>
              <w:jc w:val="center"/>
              <w:rPr>
                <w:rFonts w:asciiTheme="minorHAnsi" w:hAnsiTheme="minorHAnsi" w:cstheme="minorHAnsi"/>
              </w:rPr>
            </w:pPr>
          </w:p>
        </w:tc>
        <w:tc>
          <w:tcPr>
            <w:tcW w:w="3104"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rPr>
              <w:t xml:space="preserve">En la zona no se cuenta con un inventario de emisiones a la atmósfera. </w:t>
            </w:r>
            <w:r w:rsidRPr="00B04B7D">
              <w:rPr>
                <w:rFonts w:asciiTheme="minorHAnsi" w:hAnsiTheme="minorHAnsi" w:cstheme="minorHAnsi"/>
                <w:bCs/>
                <w:color w:val="000000"/>
                <w:lang w:eastAsia="es-MX"/>
              </w:rPr>
              <w:t>Dada la condición de escaso relieve y la dinámica de los vientos, en la zona no se detecta contaminación atmosférica ya que los polvos y demás partículas suspendidas son arrastrados siguiendo la dirección dominante de los vientos</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rPr>
              <w:t>Se estima que durante la etapa de preparación del sitio y construcción se incrementarán las emisiones tanto de partículas como de gases de combustión, sin embargo este efecto sería puntual y temporal, ya que la dinámica de los vientos permitirá su dispersión.</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iCs/>
                <w:color w:val="000000"/>
                <w:lang w:eastAsia="es-MX"/>
              </w:rPr>
              <w:t>Con la aplicación de las medidas de mitigación propuestas no se percibirá ninguna afectación a la calidad del aire.</w:t>
            </w:r>
          </w:p>
          <w:p w:rsidR="00753A10" w:rsidRPr="00B04B7D" w:rsidRDefault="00753A10" w:rsidP="008F0E22">
            <w:pPr>
              <w:jc w:val="center"/>
              <w:rPr>
                <w:rFonts w:asciiTheme="minorHAnsi" w:hAnsiTheme="minorHAnsi" w:cstheme="minorHAnsi"/>
              </w:rPr>
            </w:pPr>
          </w:p>
        </w:tc>
      </w:tr>
      <w:tr w:rsidR="00753A10" w:rsidRPr="00B04B7D" w:rsidTr="008F0E22">
        <w:trPr>
          <w:jc w:val="center"/>
        </w:trPr>
        <w:tc>
          <w:tcPr>
            <w:tcW w:w="1384" w:type="dxa"/>
            <w:vAlign w:val="center"/>
          </w:tcPr>
          <w:p w:rsidR="00753A10" w:rsidRPr="00B04B7D" w:rsidRDefault="00753A10" w:rsidP="00AD08B8">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HIDROLOGÍA</w:t>
            </w:r>
          </w:p>
          <w:p w:rsidR="00753A10" w:rsidRPr="00B04B7D" w:rsidRDefault="00753A10" w:rsidP="00AD08B8">
            <w:pPr>
              <w:jc w:val="center"/>
              <w:rPr>
                <w:rFonts w:asciiTheme="minorHAnsi" w:hAnsiTheme="minorHAnsi" w:cstheme="minorHAnsi"/>
              </w:rPr>
            </w:pPr>
          </w:p>
        </w:tc>
        <w:tc>
          <w:tcPr>
            <w:tcW w:w="3104"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rPr>
              <w:t>La calidad de agua de los acuíferos, se ha visto disminuida, principalmente por las descargas de aguas residuales, lo que ha traído como consecuencia, el aumento en la materia orgánica y la eutrofización de algunos cuerpos de agua.</w:t>
            </w:r>
          </w:p>
          <w:p w:rsidR="00753A10" w:rsidRPr="00B04B7D" w:rsidRDefault="00753A10" w:rsidP="008F0E22">
            <w:pPr>
              <w:adjustRightInd w:val="0"/>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 xml:space="preserve">Las lagunas Superior e Inferior tienen comunicación directa con el mar a través de la Bocana de San </w:t>
            </w:r>
            <w:r w:rsidRPr="00B04B7D">
              <w:rPr>
                <w:rFonts w:asciiTheme="minorHAnsi" w:hAnsiTheme="minorHAnsi" w:cstheme="minorHAnsi"/>
                <w:color w:val="000000"/>
                <w:lang w:eastAsia="es-MX"/>
              </w:rPr>
              <w:lastRenderedPageBreak/>
              <w:t>Francisco, por lo que presentan una influencia del sistema marino, que permite el intercambio del agua entre el océano y las lagunas afectando su salinidad, temperatura, el nivel del agua y a los organismos.</w:t>
            </w:r>
          </w:p>
          <w:p w:rsidR="00753A10" w:rsidRPr="00B04B7D" w:rsidRDefault="00753A10" w:rsidP="008F0E22">
            <w:pPr>
              <w:jc w:val="center"/>
              <w:rPr>
                <w:rFonts w:asciiTheme="minorHAnsi" w:hAnsiTheme="minorHAnsi" w:cstheme="minorHAnsi"/>
              </w:rPr>
            </w:pPr>
            <w:r w:rsidRPr="00B04B7D">
              <w:rPr>
                <w:rFonts w:asciiTheme="minorHAnsi" w:hAnsiTheme="minorHAnsi" w:cstheme="minorHAnsi"/>
              </w:rPr>
              <w:t>Las condiciones de explotación en que se encuentra actualmente el acuífero son muy reducidas, la gran mayoría de los aprovechamientos que existen son norias de uso doméstico o pecuario y los pozos son de uso industrial, sin embargo por ser reducido el número de industrias también lo es, el volumen extraído es poco significativo</w:t>
            </w:r>
          </w:p>
        </w:tc>
        <w:tc>
          <w:tcPr>
            <w:tcW w:w="2245" w:type="dxa"/>
            <w:vAlign w:val="center"/>
          </w:tcPr>
          <w:p w:rsidR="00753A10" w:rsidRPr="00B04B7D" w:rsidRDefault="00753A10" w:rsidP="008F0E22">
            <w:pPr>
              <w:jc w:val="center"/>
              <w:rPr>
                <w:rFonts w:asciiTheme="minorHAnsi" w:hAnsiTheme="minorHAnsi" w:cstheme="minorHAnsi"/>
                <w:iCs/>
              </w:rPr>
            </w:pPr>
            <w:r w:rsidRPr="00B04B7D">
              <w:rPr>
                <w:rFonts w:asciiTheme="minorHAnsi" w:hAnsiTheme="minorHAnsi" w:cstheme="minorHAnsi"/>
                <w:iCs/>
              </w:rPr>
              <w:lastRenderedPageBreak/>
              <w:t xml:space="preserve">Se considera que el proyecto no afectará a la cuenca hidrológica a la que pertenece. Sin embargo, el desmonte provocará una disminución en la capacidad de retención de agua y en consecuencia una disminución en la </w:t>
            </w:r>
            <w:r w:rsidRPr="00B04B7D">
              <w:rPr>
                <w:rFonts w:asciiTheme="minorHAnsi" w:hAnsiTheme="minorHAnsi" w:cstheme="minorHAnsi"/>
                <w:iCs/>
              </w:rPr>
              <w:lastRenderedPageBreak/>
              <w:t>capacidad de recarga del acuífero.</w:t>
            </w:r>
          </w:p>
          <w:p w:rsidR="00753A10" w:rsidRPr="00B04B7D" w:rsidRDefault="00753A10" w:rsidP="008F0E22">
            <w:pPr>
              <w:jc w:val="center"/>
              <w:rPr>
                <w:rFonts w:asciiTheme="minorHAnsi" w:hAnsiTheme="minorHAnsi" w:cstheme="minorHAnsi"/>
              </w:rPr>
            </w:pPr>
            <w:r w:rsidRPr="00B04B7D">
              <w:rPr>
                <w:rFonts w:asciiTheme="minorHAnsi" w:hAnsiTheme="minorHAnsi" w:cstheme="minorHAnsi"/>
                <w:iCs/>
              </w:rPr>
              <w:t>Igualmente, esta actividad provocará una modificación en los patrones de escurrimiento del terreno.</w:t>
            </w:r>
          </w:p>
          <w:p w:rsidR="00753A10" w:rsidRPr="00B04B7D" w:rsidRDefault="00753A10" w:rsidP="008F0E22">
            <w:pPr>
              <w:jc w:val="center"/>
              <w:rPr>
                <w:rFonts w:asciiTheme="minorHAnsi" w:hAnsiTheme="minorHAnsi" w:cstheme="minorHAnsi"/>
              </w:rPr>
            </w:pP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lastRenderedPageBreak/>
              <w:t>Con la aplicación de un programa de conservación de suelos se pretende reducir la erosión y con ello recuperar la capacidad de recarga del manto freático.</w:t>
            </w:r>
          </w:p>
          <w:p w:rsidR="00753A10" w:rsidRPr="00B04B7D" w:rsidRDefault="00753A10" w:rsidP="008F0E22">
            <w:pPr>
              <w:jc w:val="center"/>
              <w:rPr>
                <w:rFonts w:asciiTheme="minorHAnsi" w:hAnsiTheme="minorHAnsi" w:cstheme="minorHAnsi"/>
              </w:rPr>
            </w:pPr>
          </w:p>
          <w:p w:rsidR="00753A10" w:rsidRPr="00B04B7D" w:rsidRDefault="00753A10" w:rsidP="008F0E22">
            <w:pPr>
              <w:ind w:firstLine="708"/>
              <w:jc w:val="center"/>
              <w:rPr>
                <w:rFonts w:asciiTheme="minorHAnsi" w:hAnsiTheme="minorHAnsi" w:cstheme="minorHAnsi"/>
              </w:rPr>
            </w:pPr>
          </w:p>
        </w:tc>
      </w:tr>
      <w:tr w:rsidR="00753A10" w:rsidRPr="00B04B7D" w:rsidTr="008F0E22">
        <w:trPr>
          <w:jc w:val="center"/>
        </w:trPr>
        <w:tc>
          <w:tcPr>
            <w:tcW w:w="1384" w:type="dxa"/>
            <w:vAlign w:val="center"/>
          </w:tcPr>
          <w:p w:rsidR="00753A10" w:rsidRPr="00B04B7D" w:rsidRDefault="00753A10" w:rsidP="00AD08B8">
            <w:pPr>
              <w:jc w:val="center"/>
              <w:rPr>
                <w:rFonts w:asciiTheme="minorHAnsi" w:hAnsiTheme="minorHAnsi" w:cstheme="minorHAnsi"/>
              </w:rPr>
            </w:pPr>
            <w:r w:rsidRPr="00B04B7D">
              <w:rPr>
                <w:rFonts w:asciiTheme="minorHAnsi" w:hAnsiTheme="minorHAnsi" w:cstheme="minorHAnsi"/>
                <w:color w:val="000000"/>
                <w:lang w:eastAsia="es-MX"/>
              </w:rPr>
              <w:lastRenderedPageBreak/>
              <w:t>SUELO</w:t>
            </w:r>
          </w:p>
        </w:tc>
        <w:tc>
          <w:tcPr>
            <w:tcW w:w="3104"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t>En el Sistema Ambiental se identificaron los siguientes tipos de suelo: Acrisol Húmico, Acrisol Óritco, Cambisol Crómico, Cambisol Eútrico, Feozem Háplico, Litosol, Regosol Eútrico, Vertisol Crómico, Vertisol Pélico y Solochak Gléyico.</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t>Los tipos de suelo no se verán afectados, sin embargo, con el desmonte se incrementará la erosión provocando su intemperización. El tránsito de vehículos provocará una compactación del terreno.</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t>Con la aplicación de un programa de conservación de suelos se pretende reducir la erosión del suelo. La compactación de los caminos de acceso se reducirá en el momento que terminen las actividades de preparación del sitio y construcción, debido a que el tránsito de vehículos será mucho menor.</w:t>
            </w:r>
          </w:p>
        </w:tc>
      </w:tr>
      <w:tr w:rsidR="00753A10" w:rsidRPr="00B04B7D" w:rsidTr="008F0E22">
        <w:trPr>
          <w:jc w:val="center"/>
        </w:trPr>
        <w:tc>
          <w:tcPr>
            <w:tcW w:w="1384" w:type="dxa"/>
            <w:vAlign w:val="center"/>
          </w:tcPr>
          <w:p w:rsidR="00753A10" w:rsidRPr="00B04B7D" w:rsidRDefault="00753A10" w:rsidP="00AD08B8">
            <w:pPr>
              <w:jc w:val="center"/>
              <w:rPr>
                <w:rFonts w:asciiTheme="minorHAnsi" w:hAnsiTheme="minorHAnsi" w:cstheme="minorHAnsi"/>
              </w:rPr>
            </w:pPr>
            <w:r w:rsidRPr="00B04B7D">
              <w:rPr>
                <w:rFonts w:asciiTheme="minorHAnsi" w:hAnsiTheme="minorHAnsi" w:cstheme="minorHAnsi"/>
                <w:color w:val="000000"/>
                <w:lang w:eastAsia="es-MX"/>
              </w:rPr>
              <w:t>VEGETACIÓN TERRESTRE</w:t>
            </w:r>
          </w:p>
        </w:tc>
        <w:tc>
          <w:tcPr>
            <w:tcW w:w="3104" w:type="dxa"/>
            <w:vAlign w:val="center"/>
          </w:tcPr>
          <w:p w:rsidR="00753A10" w:rsidRPr="00B04B7D" w:rsidRDefault="00753A10" w:rsidP="008F0E22">
            <w:pPr>
              <w:jc w:val="center"/>
              <w:rPr>
                <w:rFonts w:asciiTheme="minorHAnsi" w:hAnsiTheme="minorHAnsi" w:cstheme="minorHAnsi"/>
                <w:bCs/>
                <w:lang w:eastAsia="es-MX"/>
              </w:rPr>
            </w:pPr>
            <w:r w:rsidRPr="00B04B7D">
              <w:rPr>
                <w:rFonts w:asciiTheme="minorHAnsi" w:hAnsiTheme="minorHAnsi" w:cstheme="minorHAnsi"/>
                <w:lang w:val="es-ES"/>
              </w:rPr>
              <w:t xml:space="preserve">El área de estudio comienza en las cercanías del cabo de Santa Teresa, donde predominan </w:t>
            </w:r>
            <w:r w:rsidRPr="00B04B7D">
              <w:rPr>
                <w:rFonts w:asciiTheme="minorHAnsi" w:hAnsiTheme="minorHAnsi" w:cstheme="minorHAnsi"/>
                <w:bCs/>
                <w:lang w:eastAsia="es-MX"/>
              </w:rPr>
              <w:t xml:space="preserve">terrenos agrícolas, seguidos en cantidad por el bosque espinoso (también llamado </w:t>
            </w:r>
            <w:r w:rsidRPr="00B04B7D">
              <w:rPr>
                <w:rFonts w:asciiTheme="minorHAnsi" w:hAnsiTheme="minorHAnsi" w:cstheme="minorHAnsi"/>
                <w:lang w:val="es-ES"/>
              </w:rPr>
              <w:t>Selva baja espinosa, Selva baja espinosa caducifolia)</w:t>
            </w:r>
            <w:r w:rsidRPr="00B04B7D">
              <w:rPr>
                <w:rFonts w:asciiTheme="minorHAnsi" w:hAnsiTheme="minorHAnsi" w:cstheme="minorHAnsi"/>
                <w:bCs/>
                <w:lang w:eastAsia="es-MX"/>
              </w:rPr>
              <w:t xml:space="preserve"> y una mezcla de este con el bosque tropical caducifolio (también llamada </w:t>
            </w:r>
            <w:r w:rsidRPr="00B04B7D">
              <w:rPr>
                <w:rFonts w:asciiTheme="minorHAnsi" w:hAnsiTheme="minorHAnsi" w:cstheme="minorHAnsi"/>
                <w:lang w:val="es-ES"/>
              </w:rPr>
              <w:t>Selva baja caducifolia)</w:t>
            </w:r>
            <w:r w:rsidRPr="00B04B7D">
              <w:rPr>
                <w:rFonts w:asciiTheme="minorHAnsi" w:hAnsiTheme="minorHAnsi" w:cstheme="minorHAnsi"/>
                <w:bCs/>
                <w:lang w:eastAsia="es-MX"/>
              </w:rPr>
              <w:t>.</w:t>
            </w:r>
          </w:p>
          <w:p w:rsidR="00753A10" w:rsidRPr="00B04B7D" w:rsidRDefault="00753A10" w:rsidP="008F0E22">
            <w:pPr>
              <w:jc w:val="center"/>
              <w:rPr>
                <w:rFonts w:asciiTheme="minorHAnsi" w:hAnsiTheme="minorHAnsi" w:cstheme="minorHAnsi"/>
                <w:i/>
                <w:lang w:val="es-ES"/>
              </w:rPr>
            </w:pPr>
            <w:r w:rsidRPr="00B04B7D">
              <w:rPr>
                <w:rFonts w:asciiTheme="minorHAnsi" w:hAnsiTheme="minorHAnsi" w:cstheme="minorHAnsi"/>
                <w:bCs/>
                <w:lang w:eastAsia="es-MX"/>
              </w:rPr>
              <w:t xml:space="preserve">En donde el bosque espinoso es más puro, predominan las siguientes especies: </w:t>
            </w:r>
            <w:r w:rsidRPr="00B04B7D">
              <w:rPr>
                <w:rFonts w:asciiTheme="minorHAnsi" w:hAnsiTheme="minorHAnsi" w:cstheme="minorHAnsi"/>
                <w:bCs/>
                <w:i/>
                <w:lang w:eastAsia="es-MX"/>
              </w:rPr>
              <w:t xml:space="preserve">Acacia </w:t>
            </w:r>
            <w:r w:rsidRPr="00B04B7D">
              <w:rPr>
                <w:rFonts w:asciiTheme="minorHAnsi" w:hAnsiTheme="minorHAnsi" w:cstheme="minorHAnsi"/>
                <w:i/>
                <w:lang w:val="es-ES"/>
              </w:rPr>
              <w:t>cornigera, A. farnesiana, A. picachensis,</w:t>
            </w:r>
            <w:r w:rsidRPr="00B04B7D">
              <w:rPr>
                <w:rFonts w:asciiTheme="minorHAnsi" w:hAnsiTheme="minorHAnsi" w:cstheme="minorHAnsi"/>
                <w:bCs/>
                <w:i/>
                <w:lang w:eastAsia="es-MX"/>
              </w:rPr>
              <w:t xml:space="preserve"> </w:t>
            </w:r>
            <w:r w:rsidRPr="00B04B7D">
              <w:rPr>
                <w:rFonts w:asciiTheme="minorHAnsi" w:hAnsiTheme="minorHAnsi" w:cstheme="minorHAnsi"/>
                <w:i/>
                <w:iCs/>
              </w:rPr>
              <w:t>Amphipterygium adstringens,</w:t>
            </w:r>
            <w:r w:rsidRPr="00B04B7D">
              <w:rPr>
                <w:rFonts w:asciiTheme="minorHAnsi" w:hAnsiTheme="minorHAnsi" w:cstheme="minorHAnsi"/>
              </w:rPr>
              <w:t xml:space="preserve"> </w:t>
            </w:r>
            <w:r w:rsidRPr="00B04B7D">
              <w:rPr>
                <w:rFonts w:asciiTheme="minorHAnsi" w:hAnsiTheme="minorHAnsi" w:cstheme="minorHAnsi"/>
                <w:bCs/>
                <w:i/>
                <w:iCs/>
                <w:lang w:val="es-ES"/>
              </w:rPr>
              <w:t xml:space="preserve">Bonellia macrocarpa, </w:t>
            </w:r>
            <w:r w:rsidRPr="00B04B7D">
              <w:rPr>
                <w:rFonts w:asciiTheme="minorHAnsi" w:hAnsiTheme="minorHAnsi" w:cstheme="minorHAnsi"/>
                <w:i/>
                <w:iCs/>
                <w:lang w:val="pt-BR"/>
              </w:rPr>
              <w:t xml:space="preserve">Parkinsonia aculeata, </w:t>
            </w:r>
            <w:r w:rsidRPr="00B04B7D">
              <w:rPr>
                <w:rFonts w:asciiTheme="minorHAnsi" w:hAnsiTheme="minorHAnsi" w:cstheme="minorHAnsi"/>
                <w:bCs/>
                <w:i/>
                <w:iCs/>
                <w:lang w:val="es-ES"/>
              </w:rPr>
              <w:t xml:space="preserve">Pereskia </w:t>
            </w:r>
            <w:r w:rsidRPr="00B04B7D">
              <w:rPr>
                <w:rFonts w:asciiTheme="minorHAnsi" w:hAnsiTheme="minorHAnsi" w:cstheme="minorHAnsi"/>
                <w:bCs/>
                <w:i/>
                <w:iCs/>
                <w:lang w:val="es-ES"/>
              </w:rPr>
              <w:lastRenderedPageBreak/>
              <w:t>lychnidiflora,</w:t>
            </w:r>
            <w:r w:rsidRPr="00B04B7D">
              <w:rPr>
                <w:rFonts w:asciiTheme="minorHAnsi" w:hAnsiTheme="minorHAnsi" w:cstheme="minorHAnsi"/>
                <w:bCs/>
                <w:lang w:val="es-ES"/>
              </w:rPr>
              <w:t xml:space="preserve"> </w:t>
            </w:r>
            <w:r w:rsidRPr="00B04B7D">
              <w:rPr>
                <w:rFonts w:asciiTheme="minorHAnsi" w:hAnsiTheme="minorHAnsi" w:cstheme="minorHAnsi"/>
                <w:i/>
                <w:iCs/>
                <w:lang w:val="es-ES"/>
              </w:rPr>
              <w:t>Pisonia aculeata,</w:t>
            </w:r>
            <w:r w:rsidRPr="00B04B7D">
              <w:rPr>
                <w:rFonts w:asciiTheme="minorHAnsi" w:hAnsiTheme="minorHAnsi" w:cstheme="minorHAnsi"/>
                <w:lang w:val="es-ES"/>
              </w:rPr>
              <w:t xml:space="preserve"> </w:t>
            </w:r>
            <w:r w:rsidRPr="00B04B7D">
              <w:rPr>
                <w:rFonts w:asciiTheme="minorHAnsi" w:hAnsiTheme="minorHAnsi" w:cstheme="minorHAnsi"/>
                <w:i/>
                <w:lang w:val="es-ES"/>
              </w:rPr>
              <w:t xml:space="preserve">Pithecellobium dulce, Pithecellobium </w:t>
            </w:r>
            <w:r w:rsidRPr="00B04B7D">
              <w:rPr>
                <w:rFonts w:asciiTheme="minorHAnsi" w:hAnsiTheme="minorHAnsi" w:cstheme="minorHAnsi"/>
                <w:bCs/>
                <w:i/>
                <w:iCs/>
                <w:lang w:val="es-ES"/>
              </w:rPr>
              <w:t>insigne,</w:t>
            </w:r>
            <w:r w:rsidRPr="00B04B7D">
              <w:rPr>
                <w:rFonts w:asciiTheme="minorHAnsi" w:hAnsiTheme="minorHAnsi" w:cstheme="minorHAnsi"/>
                <w:lang w:val="es-ES"/>
              </w:rPr>
              <w:t xml:space="preserve"> </w:t>
            </w:r>
            <w:r w:rsidRPr="00B04B7D">
              <w:rPr>
                <w:rFonts w:asciiTheme="minorHAnsi" w:hAnsiTheme="minorHAnsi" w:cstheme="minorHAnsi"/>
                <w:i/>
                <w:iCs/>
              </w:rPr>
              <w:t xml:space="preserve">Prosopis laevigata, </w:t>
            </w:r>
            <w:r w:rsidRPr="00B04B7D">
              <w:rPr>
                <w:rFonts w:asciiTheme="minorHAnsi" w:hAnsiTheme="minorHAnsi" w:cstheme="minorHAnsi"/>
                <w:i/>
                <w:lang w:eastAsia="es-MX"/>
              </w:rPr>
              <w:t xml:space="preserve">Sabal mexicana </w:t>
            </w:r>
            <w:r w:rsidRPr="00B04B7D">
              <w:rPr>
                <w:rFonts w:asciiTheme="minorHAnsi" w:hAnsiTheme="minorHAnsi" w:cstheme="minorHAnsi"/>
                <w:lang w:eastAsia="es-MX"/>
              </w:rPr>
              <w:t xml:space="preserve">y </w:t>
            </w:r>
            <w:r w:rsidRPr="00B04B7D">
              <w:rPr>
                <w:rFonts w:asciiTheme="minorHAnsi" w:hAnsiTheme="minorHAnsi" w:cstheme="minorHAnsi"/>
                <w:i/>
                <w:lang w:val="es-ES"/>
              </w:rPr>
              <w:t>Ziziphus mexicana.</w:t>
            </w:r>
          </w:p>
          <w:p w:rsidR="00753A10" w:rsidRPr="00B04B7D" w:rsidRDefault="00753A10" w:rsidP="008F0E22">
            <w:pPr>
              <w:jc w:val="center"/>
              <w:rPr>
                <w:rFonts w:asciiTheme="minorHAnsi" w:hAnsiTheme="minorHAnsi" w:cstheme="minorHAnsi"/>
                <w:iCs/>
                <w:color w:val="000000" w:themeColor="text1"/>
              </w:rPr>
            </w:pPr>
            <w:r w:rsidRPr="00B04B7D">
              <w:rPr>
                <w:rFonts w:asciiTheme="minorHAnsi" w:hAnsiTheme="minorHAnsi" w:cstheme="minorHAnsi"/>
                <w:iCs/>
                <w:color w:val="000000" w:themeColor="text1"/>
              </w:rPr>
              <w:t>La mayoría del área del proyecto, presenta zonas agrícolas y vegetación secundaria, factor que ha sido importante para el diseño de la ruta de la línea de transmisión, considerando la menor afectación en zonas con vegetación natural, especialmente en el área donde está presente el mangle.</w:t>
            </w:r>
          </w:p>
          <w:p w:rsidR="00753A10" w:rsidRPr="00B04B7D" w:rsidRDefault="00753A10" w:rsidP="008F0E22">
            <w:pPr>
              <w:jc w:val="center"/>
              <w:rPr>
                <w:rFonts w:asciiTheme="minorHAnsi" w:hAnsiTheme="minorHAnsi" w:cstheme="minorHAnsi"/>
                <w:bCs/>
                <w:iCs/>
                <w:color w:val="000000" w:themeColor="text1"/>
                <w:lang w:val="es-ES"/>
              </w:rPr>
            </w:pPr>
            <w:r w:rsidRPr="00B04B7D">
              <w:rPr>
                <w:rFonts w:asciiTheme="minorHAnsi" w:hAnsiTheme="minorHAnsi" w:cstheme="minorHAnsi"/>
                <w:iCs/>
                <w:color w:val="000000" w:themeColor="text1"/>
              </w:rPr>
              <w:t xml:space="preserve">Los resultados del estudio de campo, arrojaron el </w:t>
            </w:r>
            <w:r w:rsidRPr="00B04B7D">
              <w:rPr>
                <w:rFonts w:asciiTheme="minorHAnsi" w:hAnsiTheme="minorHAnsi" w:cstheme="minorHAnsi"/>
                <w:iCs/>
              </w:rPr>
              <w:t>registro de 101 especies de plantas vasculares, pertenecientes a 40 familias taxonómicas</w:t>
            </w:r>
            <w:r w:rsidRPr="00B04B7D">
              <w:rPr>
                <w:rFonts w:asciiTheme="minorHAnsi" w:hAnsiTheme="minorHAnsi" w:cstheme="minorHAnsi"/>
                <w:iCs/>
                <w:color w:val="000000" w:themeColor="text1"/>
              </w:rPr>
              <w:t xml:space="preserve">; de estas especies únicamente 4 especies se encuentran citadas como </w:t>
            </w:r>
            <w:r w:rsidRPr="00B04B7D">
              <w:rPr>
                <w:rFonts w:asciiTheme="minorHAnsi" w:hAnsiTheme="minorHAnsi" w:cstheme="minorHAnsi"/>
                <w:bCs/>
                <w:iCs/>
                <w:color w:val="000000" w:themeColor="text1"/>
                <w:lang w:val="es-ES"/>
              </w:rPr>
              <w:t>amenaz</w:t>
            </w:r>
            <w:r w:rsidR="00C25E24">
              <w:rPr>
                <w:rFonts w:asciiTheme="minorHAnsi" w:hAnsiTheme="minorHAnsi" w:cstheme="minorHAnsi"/>
                <w:bCs/>
                <w:iCs/>
                <w:color w:val="000000" w:themeColor="text1"/>
                <w:lang w:val="es-ES"/>
              </w:rPr>
              <w:t>adas por la NOM-059-SEMARNAT-20</w:t>
            </w:r>
            <w:r w:rsidRPr="00B04B7D">
              <w:rPr>
                <w:rFonts w:asciiTheme="minorHAnsi" w:hAnsiTheme="minorHAnsi" w:cstheme="minorHAnsi"/>
                <w:bCs/>
                <w:iCs/>
                <w:color w:val="000000" w:themeColor="text1"/>
                <w:lang w:val="es-ES"/>
              </w:rPr>
              <w:t>1</w:t>
            </w:r>
            <w:r w:rsidR="00C25E24">
              <w:rPr>
                <w:rFonts w:asciiTheme="minorHAnsi" w:hAnsiTheme="minorHAnsi" w:cstheme="minorHAnsi"/>
                <w:bCs/>
                <w:iCs/>
                <w:color w:val="000000" w:themeColor="text1"/>
                <w:lang w:val="es-ES"/>
              </w:rPr>
              <w:t>0</w:t>
            </w:r>
            <w:r w:rsidRPr="00B04B7D">
              <w:rPr>
                <w:rFonts w:asciiTheme="minorHAnsi" w:hAnsiTheme="minorHAnsi" w:cstheme="minorHAnsi"/>
                <w:bCs/>
                <w:iCs/>
                <w:color w:val="000000" w:themeColor="text1"/>
                <w:lang w:val="es-ES"/>
              </w:rPr>
              <w:t>.</w:t>
            </w:r>
          </w:p>
          <w:p w:rsidR="00753A10" w:rsidRPr="00C25E24" w:rsidRDefault="00753A10" w:rsidP="008F0E22">
            <w:pPr>
              <w:jc w:val="center"/>
              <w:rPr>
                <w:rFonts w:asciiTheme="minorHAnsi" w:hAnsiTheme="minorHAnsi" w:cstheme="minorHAnsi"/>
                <w:iCs/>
                <w:color w:val="000000" w:themeColor="text1"/>
                <w:lang w:val="es-ES"/>
              </w:rPr>
            </w:pPr>
            <w:r w:rsidRPr="00B04B7D">
              <w:rPr>
                <w:rFonts w:asciiTheme="minorHAnsi" w:hAnsiTheme="minorHAnsi" w:cstheme="minorHAnsi"/>
                <w:iCs/>
                <w:color w:val="000000" w:themeColor="text1"/>
                <w:lang w:val="es-ES"/>
              </w:rPr>
              <w:t>De estas especies tres son mangles (</w:t>
            </w:r>
            <w:r w:rsidRPr="00B04B7D">
              <w:rPr>
                <w:rFonts w:asciiTheme="minorHAnsi" w:hAnsiTheme="minorHAnsi" w:cstheme="minorHAnsi"/>
                <w:i/>
                <w:iCs/>
                <w:color w:val="000000" w:themeColor="text1"/>
                <w:lang w:val="es-ES"/>
              </w:rPr>
              <w:t xml:space="preserve">Avicennia germinans, </w:t>
            </w:r>
            <w:r w:rsidRPr="00B04B7D">
              <w:rPr>
                <w:rFonts w:asciiTheme="minorHAnsi" w:hAnsiTheme="minorHAnsi" w:cstheme="minorHAnsi"/>
                <w:i/>
                <w:iCs/>
                <w:lang w:val="es-ES"/>
              </w:rPr>
              <w:t xml:space="preserve">Conocarpus erectus, </w:t>
            </w:r>
            <w:r w:rsidRPr="00B04B7D">
              <w:rPr>
                <w:rFonts w:asciiTheme="minorHAnsi" w:hAnsiTheme="minorHAnsi" w:cstheme="minorHAnsi"/>
                <w:i/>
                <w:iCs/>
                <w:color w:val="000000" w:themeColor="text1"/>
                <w:lang w:val="es-ES"/>
              </w:rPr>
              <w:t xml:space="preserve">Laguncularia racemosa) </w:t>
            </w:r>
            <w:r w:rsidRPr="00B04B7D">
              <w:rPr>
                <w:rFonts w:asciiTheme="minorHAnsi" w:hAnsiTheme="minorHAnsi" w:cstheme="minorHAnsi"/>
                <w:iCs/>
                <w:color w:val="000000" w:themeColor="text1"/>
                <w:lang w:val="es-ES"/>
              </w:rPr>
              <w:t>y la otra especie es un árbol que se localiza en Bosques tropicales caducifolios y bosque espinoso. (</w:t>
            </w:r>
            <w:r w:rsidRPr="00B04B7D">
              <w:rPr>
                <w:rFonts w:asciiTheme="minorHAnsi" w:hAnsiTheme="minorHAnsi" w:cstheme="minorHAnsi"/>
                <w:i/>
                <w:iCs/>
                <w:color w:val="000000" w:themeColor="text1"/>
                <w:lang w:val="es-ES"/>
              </w:rPr>
              <w:t xml:space="preserve">Guaiacum coulteri). </w:t>
            </w:r>
            <w:r w:rsidRPr="00B04B7D">
              <w:rPr>
                <w:rFonts w:asciiTheme="minorHAnsi" w:hAnsiTheme="minorHAnsi" w:cstheme="minorHAnsi"/>
                <w:iCs/>
                <w:color w:val="000000" w:themeColor="text1"/>
                <w:lang w:val="es-ES"/>
              </w:rPr>
              <w:t>Es importante mencionar que estas especies no se verán afectadas directamente por las actividades del proyecto, aún cuando se encuentren en el área de influencia</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rPr>
              <w:lastRenderedPageBreak/>
              <w:t xml:space="preserve">El área del polígono de influencia de la línea de transmisión aérea, formado por las líneas paralelas de </w:t>
            </w:r>
            <w:smartTag w:uri="urn:schemas-microsoft-com:office:smarttags" w:element="metricconverter">
              <w:smartTagPr>
                <w:attr w:name="ProductID" w:val="250 m"/>
              </w:smartTagPr>
              <w:r w:rsidRPr="00B04B7D">
                <w:rPr>
                  <w:rFonts w:asciiTheme="minorHAnsi" w:hAnsiTheme="minorHAnsi" w:cstheme="minorHAnsi"/>
                </w:rPr>
                <w:t>250 m</w:t>
              </w:r>
            </w:smartTag>
            <w:r w:rsidRPr="00B04B7D">
              <w:rPr>
                <w:rFonts w:asciiTheme="minorHAnsi" w:hAnsiTheme="minorHAnsi" w:cstheme="minorHAnsi"/>
              </w:rPr>
              <w:t xml:space="preserve"> en cada lado es de </w:t>
            </w:r>
            <w:r w:rsidRPr="00B04B7D">
              <w:rPr>
                <w:rFonts w:asciiTheme="minorHAnsi" w:hAnsiTheme="minorHAnsi" w:cstheme="minorHAnsi"/>
                <w:b/>
              </w:rPr>
              <w:t xml:space="preserve">2,652.57 </w:t>
            </w:r>
            <w:r w:rsidRPr="00B04B7D">
              <w:rPr>
                <w:rFonts w:asciiTheme="minorHAnsi" w:hAnsiTheme="minorHAnsi" w:cstheme="minorHAnsi"/>
              </w:rPr>
              <w:t xml:space="preserve">hectáreas de las cuales únicamente </w:t>
            </w:r>
            <w:smartTag w:uri="urn:schemas-microsoft-com:office:smarttags" w:element="metricconverter">
              <w:smartTagPr>
                <w:attr w:name="ProductID" w:val="920.9994 hect￡reas"/>
              </w:smartTagPr>
              <w:r w:rsidRPr="00B04B7D">
                <w:rPr>
                  <w:rFonts w:asciiTheme="minorHAnsi" w:hAnsiTheme="minorHAnsi" w:cstheme="minorHAnsi"/>
                  <w:b/>
                </w:rPr>
                <w:t>920.9994</w:t>
              </w:r>
              <w:r w:rsidRPr="00B04B7D">
                <w:rPr>
                  <w:rFonts w:asciiTheme="minorHAnsi" w:hAnsiTheme="minorHAnsi" w:cstheme="minorHAnsi"/>
                </w:rPr>
                <w:t xml:space="preserve"> hectáreas</w:t>
              </w:r>
            </w:smartTag>
            <w:r w:rsidRPr="00B04B7D">
              <w:rPr>
                <w:rFonts w:asciiTheme="minorHAnsi" w:hAnsiTheme="minorHAnsi" w:cstheme="minorHAnsi"/>
              </w:rPr>
              <w:t xml:space="preserve"> están cubiertas de vegetación, esta cifra que representa el </w:t>
            </w:r>
            <w:r w:rsidRPr="00B04B7D">
              <w:rPr>
                <w:rFonts w:asciiTheme="minorHAnsi" w:hAnsiTheme="minorHAnsi" w:cstheme="minorHAnsi"/>
                <w:b/>
              </w:rPr>
              <w:t>34.72 %</w:t>
            </w:r>
            <w:r w:rsidRPr="00B04B7D">
              <w:rPr>
                <w:rFonts w:asciiTheme="minorHAnsi" w:hAnsiTheme="minorHAnsi" w:cstheme="minorHAnsi"/>
              </w:rPr>
              <w:t xml:space="preserve"> de la superficie total estudiada. Aunado a ello, el área que ocupará el proyecto ocupa exclusivamente </w:t>
            </w:r>
            <w:r w:rsidRPr="00B04B7D">
              <w:rPr>
                <w:rFonts w:asciiTheme="minorHAnsi" w:hAnsiTheme="minorHAnsi" w:cstheme="minorHAnsi"/>
                <w:b/>
                <w:bCs/>
                <w:lang w:val="es-ES"/>
              </w:rPr>
              <w:lastRenderedPageBreak/>
              <w:t>188.8544 Ha</w:t>
            </w:r>
            <w:r w:rsidRPr="00B04B7D">
              <w:rPr>
                <w:rFonts w:asciiTheme="minorHAnsi" w:hAnsiTheme="minorHAnsi" w:cstheme="minorHAnsi"/>
                <w:bCs/>
                <w:lang w:val="es-ES"/>
              </w:rPr>
              <w:t xml:space="preserve">, de las cuales únicamente </w:t>
            </w:r>
            <w:r w:rsidRPr="00B04B7D">
              <w:rPr>
                <w:rFonts w:asciiTheme="minorHAnsi" w:hAnsiTheme="minorHAnsi" w:cstheme="minorHAnsi"/>
                <w:b/>
                <w:bCs/>
                <w:color w:val="000000"/>
                <w:lang w:val="es-ES"/>
              </w:rPr>
              <w:t xml:space="preserve">65.3007 </w:t>
            </w:r>
            <w:r w:rsidRPr="00B04B7D">
              <w:rPr>
                <w:rFonts w:asciiTheme="minorHAnsi" w:hAnsiTheme="minorHAnsi" w:cstheme="minorHAnsi"/>
                <w:b/>
              </w:rPr>
              <w:t>ha</w:t>
            </w:r>
            <w:r w:rsidRPr="00B04B7D">
              <w:rPr>
                <w:rFonts w:asciiTheme="minorHAnsi" w:hAnsiTheme="minorHAnsi" w:cstheme="minorHAnsi"/>
              </w:rPr>
              <w:t xml:space="preserve"> se encuentran con algún tipo de vegetación.</w:t>
            </w:r>
          </w:p>
          <w:p w:rsidR="00753A10" w:rsidRPr="00B04B7D" w:rsidRDefault="00753A10" w:rsidP="008F0E22">
            <w:pPr>
              <w:jc w:val="center"/>
              <w:rPr>
                <w:rFonts w:asciiTheme="minorHAnsi" w:hAnsiTheme="minorHAnsi" w:cstheme="minorHAnsi"/>
              </w:rPr>
            </w:pPr>
          </w:p>
          <w:p w:rsidR="00753A10" w:rsidRPr="00B04B7D" w:rsidRDefault="00753A10" w:rsidP="008F0E22">
            <w:pPr>
              <w:jc w:val="center"/>
              <w:rPr>
                <w:rFonts w:asciiTheme="minorHAnsi" w:hAnsiTheme="minorHAnsi" w:cstheme="minorHAnsi"/>
              </w:rPr>
            </w:pPr>
            <w:r w:rsidRPr="00B04B7D">
              <w:rPr>
                <w:rFonts w:asciiTheme="minorHAnsi" w:hAnsiTheme="minorHAnsi" w:cstheme="minorHAnsi"/>
                <w:iCs/>
                <w:color w:val="000000"/>
                <w:lang w:eastAsia="es-MX"/>
              </w:rPr>
              <w:t xml:space="preserve">El desmonte provocará la remoción de </w:t>
            </w:r>
            <w:r w:rsidRPr="00B04B7D">
              <w:rPr>
                <w:rFonts w:asciiTheme="minorHAnsi" w:hAnsiTheme="minorHAnsi" w:cstheme="minorHAnsi"/>
                <w:b/>
                <w:iCs/>
                <w:color w:val="000000"/>
                <w:lang w:eastAsia="es-MX"/>
              </w:rPr>
              <w:t>65.3007 ha</w:t>
            </w:r>
            <w:r w:rsidRPr="00B04B7D">
              <w:rPr>
                <w:rFonts w:asciiTheme="minorHAnsi" w:hAnsiTheme="minorHAnsi" w:cstheme="minorHAnsi"/>
              </w:rPr>
              <w:t xml:space="preserve"> que se encuentr</w:t>
            </w:r>
            <w:r w:rsidR="008F0E22">
              <w:rPr>
                <w:rFonts w:asciiTheme="minorHAnsi" w:hAnsiTheme="minorHAnsi" w:cstheme="minorHAnsi"/>
              </w:rPr>
              <w:t xml:space="preserve">an con algún tipo de vegetación, es importante mencionar que en este tipo de vegetación se incluye a la vegetación halofita donde hay individuos de manglar, sin embargo resulta fundamental mencionar que estos especies de manglar no se afectaran. </w:t>
            </w:r>
          </w:p>
          <w:p w:rsidR="00753A10" w:rsidRPr="00B04B7D" w:rsidRDefault="00753A10" w:rsidP="008F0E22">
            <w:pPr>
              <w:jc w:val="center"/>
              <w:rPr>
                <w:rFonts w:asciiTheme="minorHAnsi" w:hAnsiTheme="minorHAnsi" w:cstheme="minorHAnsi"/>
              </w:rPr>
            </w:pPr>
          </w:p>
        </w:tc>
        <w:tc>
          <w:tcPr>
            <w:tcW w:w="2245" w:type="dxa"/>
            <w:vAlign w:val="center"/>
          </w:tcPr>
          <w:p w:rsidR="00753A10" w:rsidRPr="00B04B7D" w:rsidRDefault="00753A10" w:rsidP="008F0E22">
            <w:pPr>
              <w:jc w:val="center"/>
              <w:rPr>
                <w:rFonts w:asciiTheme="minorHAnsi" w:hAnsiTheme="minorHAnsi" w:cstheme="minorHAnsi"/>
                <w:lang w:val="es-ES"/>
              </w:rPr>
            </w:pPr>
            <w:r w:rsidRPr="00B04B7D">
              <w:rPr>
                <w:rFonts w:asciiTheme="minorHAnsi" w:hAnsiTheme="minorHAnsi" w:cstheme="minorHAnsi"/>
                <w:lang w:val="es-ES"/>
              </w:rPr>
              <w:lastRenderedPageBreak/>
              <w:t>La pérdida de vegetación sobre el derecho de vía será un impacto ambiental que permanecerá de manera indefinida hasta terminar la vida útil del proyecto.</w:t>
            </w:r>
          </w:p>
          <w:p w:rsidR="00753A10" w:rsidRPr="00B04B7D" w:rsidRDefault="00753A10" w:rsidP="008F0E22">
            <w:pPr>
              <w:jc w:val="center"/>
              <w:rPr>
                <w:rFonts w:asciiTheme="minorHAnsi" w:hAnsiTheme="minorHAnsi" w:cstheme="minorHAnsi"/>
                <w:lang w:val="es-ES"/>
              </w:rPr>
            </w:pPr>
          </w:p>
          <w:p w:rsidR="008F0E22" w:rsidRDefault="00753A10" w:rsidP="008F0E22">
            <w:pPr>
              <w:jc w:val="center"/>
              <w:rPr>
                <w:rFonts w:asciiTheme="minorHAnsi" w:hAnsiTheme="minorHAnsi" w:cstheme="minorHAnsi"/>
              </w:rPr>
            </w:pPr>
            <w:r w:rsidRPr="00B04B7D">
              <w:rPr>
                <w:rFonts w:asciiTheme="minorHAnsi" w:hAnsiTheme="minorHAnsi" w:cstheme="minorHAnsi"/>
                <w:lang w:val="es-ES"/>
              </w:rPr>
              <w:t xml:space="preserve">El proyecto considera como medida de mitigación, elaborar y ejecutar un Programa de Rescate y Reubicación de especies, en especial con las especies que se encuentran dentro de la </w:t>
            </w:r>
            <w:r w:rsidRPr="00B04B7D">
              <w:rPr>
                <w:rFonts w:asciiTheme="minorHAnsi" w:hAnsiTheme="minorHAnsi" w:cstheme="minorHAnsi"/>
                <w:shd w:val="clear" w:color="auto" w:fill="FFFFFF" w:themeFill="background1"/>
                <w:lang w:val="es-ES"/>
              </w:rPr>
              <w:lastRenderedPageBreak/>
              <w:t>norma, en donde se contemplarán también actividades de restauración y conservación de hábitats, especialmente de aquellos que albergan a dichas especies.</w:t>
            </w:r>
            <w:r w:rsidRPr="00B04B7D">
              <w:rPr>
                <w:rFonts w:asciiTheme="minorHAnsi" w:hAnsiTheme="minorHAnsi" w:cstheme="minorHAnsi"/>
                <w:lang w:val="es-ES"/>
              </w:rPr>
              <w:t xml:space="preserve"> Lo anterior permitirá reforestar zonas deforestadas y compensar</w:t>
            </w:r>
            <w:r w:rsidR="008F0E22">
              <w:rPr>
                <w:rFonts w:asciiTheme="minorHAnsi" w:hAnsiTheme="minorHAnsi" w:cstheme="minorHAnsi"/>
              </w:rPr>
              <w:t xml:space="preserve"> los posibles impactos. </w:t>
            </w:r>
          </w:p>
          <w:p w:rsidR="008F0E22" w:rsidRDefault="008F0E22" w:rsidP="008F0E22">
            <w:pPr>
              <w:jc w:val="center"/>
              <w:rPr>
                <w:rFonts w:asciiTheme="minorHAnsi" w:hAnsiTheme="minorHAnsi" w:cstheme="minorHAnsi"/>
              </w:rPr>
            </w:pPr>
          </w:p>
          <w:p w:rsidR="00753A10" w:rsidRPr="00B04B7D" w:rsidRDefault="008F0E22" w:rsidP="008F0E22">
            <w:pPr>
              <w:jc w:val="center"/>
              <w:rPr>
                <w:rFonts w:asciiTheme="minorHAnsi" w:hAnsiTheme="minorHAnsi" w:cstheme="minorHAnsi"/>
              </w:rPr>
            </w:pPr>
            <w:r>
              <w:rPr>
                <w:rFonts w:asciiTheme="minorHAnsi" w:hAnsiTheme="minorHAnsi" w:cstheme="minorHAnsi"/>
              </w:rPr>
              <w:t>Cabe destacar como ya se dijo que en especial los individuos de manglar no se afectaran y por el contrario se establecerá un Programa de Monitoreo del manglar con el objetivo de prevenir y conservar dicha vegetación, aunado a lo anterior se tiene pensado también la reforestación de un área con especies de manglar para compensar que no se respetara la distancia de 100 metros que marca la NOM-022-SEMARNAT-2003.</w:t>
            </w:r>
          </w:p>
        </w:tc>
      </w:tr>
      <w:tr w:rsidR="00753A10" w:rsidRPr="00B04B7D" w:rsidTr="008F0E22">
        <w:trPr>
          <w:jc w:val="center"/>
        </w:trPr>
        <w:tc>
          <w:tcPr>
            <w:tcW w:w="1384" w:type="dxa"/>
            <w:vAlign w:val="center"/>
          </w:tcPr>
          <w:p w:rsidR="00753A10" w:rsidRPr="00B04B7D" w:rsidRDefault="00753A10" w:rsidP="00AD08B8">
            <w:pPr>
              <w:jc w:val="center"/>
              <w:rPr>
                <w:rFonts w:asciiTheme="minorHAnsi" w:hAnsiTheme="minorHAnsi" w:cstheme="minorHAnsi"/>
              </w:rPr>
            </w:pPr>
            <w:r w:rsidRPr="00B04B7D">
              <w:rPr>
                <w:rFonts w:asciiTheme="minorHAnsi" w:hAnsiTheme="minorHAnsi" w:cstheme="minorHAnsi"/>
                <w:color w:val="000000"/>
                <w:lang w:eastAsia="es-MX"/>
              </w:rPr>
              <w:lastRenderedPageBreak/>
              <w:t>FAUNA SILVESTRE</w:t>
            </w:r>
          </w:p>
        </w:tc>
        <w:tc>
          <w:tcPr>
            <w:tcW w:w="3104" w:type="dxa"/>
            <w:vAlign w:val="center"/>
          </w:tcPr>
          <w:p w:rsidR="00753A10" w:rsidRPr="00B04B7D" w:rsidRDefault="00753A10" w:rsidP="008F0E22">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 xml:space="preserve">Por su ubicación geográfica el Istmo de Tehuantepec, representa una de las zonas de contacto de los reinos biogeográficos neotropical y neártico. Es también una zona de gran interés ecológico por sus extensas superficies cubiertas con pastizales asociados a diversas especies vegetales. En el caso particular el Istmo de Tehuantepec, los distritos de Juchitán y Tehuantepec, son reconocidos como centros de endemismos para vertebrados </w:t>
            </w:r>
            <w:r w:rsidRPr="00B04B7D">
              <w:rPr>
                <w:rFonts w:asciiTheme="minorHAnsi" w:hAnsiTheme="minorHAnsi" w:cstheme="minorHAnsi"/>
                <w:color w:val="000000"/>
                <w:lang w:eastAsia="es-MX"/>
              </w:rPr>
              <w:lastRenderedPageBreak/>
              <w:t xml:space="preserve">terrestres, incluyendo anfibios, reptiles, aves y mamíferos. </w:t>
            </w:r>
            <w:r w:rsidRPr="00B04B7D">
              <w:rPr>
                <w:rFonts w:asciiTheme="minorHAnsi" w:hAnsiTheme="minorHAnsi" w:cstheme="minorHAnsi"/>
              </w:rPr>
              <w:footnoteReference w:id="1"/>
            </w:r>
          </w:p>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t>La fauna existente en el área de estudio se ha visto diezmada por la alteración de los ecosistemas donde coexisten diversas especies, debido a la destrucción de la vegetación, así como la intervención directa del hombre mediante la cacería para aprovechar la carne, pieles, captura para ornato o cuando esta interfiere con las actividades económicas que realiza como la agricultura y ganadería.</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lastRenderedPageBreak/>
              <w:t>La remoción de la vegetación modificará el hábitat de pequeñas especies, provocando que éstas migren a sitios aledaños.</w:t>
            </w:r>
          </w:p>
        </w:tc>
        <w:tc>
          <w:tcPr>
            <w:tcW w:w="2245"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t xml:space="preserve">Con la implementación del </w:t>
            </w:r>
            <w:r w:rsidRPr="00B04B7D">
              <w:rPr>
                <w:rFonts w:asciiTheme="minorHAnsi" w:hAnsiTheme="minorHAnsi" w:cstheme="minorHAnsi"/>
                <w:lang w:val="es-ES"/>
              </w:rPr>
              <w:t>Programa de Rescate y Reubicación de especies</w:t>
            </w:r>
            <w:r w:rsidR="00C25E24">
              <w:rPr>
                <w:rFonts w:asciiTheme="minorHAnsi" w:hAnsiTheme="minorHAnsi" w:cstheme="minorHAnsi"/>
              </w:rPr>
              <w:t xml:space="preserve"> se permitirá implementar </w:t>
            </w:r>
            <w:r w:rsidRPr="00B04B7D">
              <w:rPr>
                <w:rFonts w:asciiTheme="minorHAnsi" w:hAnsiTheme="minorHAnsi" w:cstheme="minorHAnsi"/>
              </w:rPr>
              <w:t xml:space="preserve">acciones concretas que faciliten el desplazamiento de la fauna silvestre hacia áreas no impactadas, con objeto de garantizar la continuidad de los procesos naturales de las poblaciones silvestres de fauna, </w:t>
            </w:r>
            <w:r w:rsidRPr="00B04B7D">
              <w:rPr>
                <w:rFonts w:asciiTheme="minorHAnsi" w:hAnsiTheme="minorHAnsi" w:cstheme="minorHAnsi"/>
              </w:rPr>
              <w:lastRenderedPageBreak/>
              <w:t>presentes en la zona del proyecto.</w:t>
            </w:r>
          </w:p>
        </w:tc>
      </w:tr>
      <w:tr w:rsidR="00753A10" w:rsidRPr="00B04B7D" w:rsidTr="008F0E22">
        <w:trPr>
          <w:jc w:val="center"/>
        </w:trPr>
        <w:tc>
          <w:tcPr>
            <w:tcW w:w="1384"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lastRenderedPageBreak/>
              <w:t>PAISAJE</w:t>
            </w:r>
          </w:p>
        </w:tc>
        <w:tc>
          <w:tcPr>
            <w:tcW w:w="3104" w:type="dxa"/>
            <w:vAlign w:val="center"/>
          </w:tcPr>
          <w:p w:rsidR="00753A10" w:rsidRPr="00B04B7D" w:rsidRDefault="00753A10" w:rsidP="008F0E22">
            <w:pPr>
              <w:jc w:val="center"/>
              <w:rPr>
                <w:rFonts w:asciiTheme="minorHAnsi" w:hAnsiTheme="minorHAnsi" w:cstheme="minorHAnsi"/>
              </w:rPr>
            </w:pPr>
            <w:r w:rsidRPr="00B04B7D">
              <w:rPr>
                <w:rFonts w:asciiTheme="minorHAnsi" w:hAnsiTheme="minorHAnsi" w:cstheme="minorHAnsi"/>
                <w:color w:val="000000"/>
                <w:lang w:eastAsia="es-MX"/>
              </w:rPr>
              <w:t>Una vez analizados los criterios del paisaje, es posible concluir que la visibilidad del proyecto desde las áreas circunvecinas es alta, sin embargo, la calidad del paisaje y fragilidad del paisaje ya se encuentran alteradas, debido principalmente a la presencia de actividades agropecuarias</w:t>
            </w:r>
          </w:p>
        </w:tc>
        <w:tc>
          <w:tcPr>
            <w:tcW w:w="2245" w:type="dxa"/>
            <w:vAlign w:val="center"/>
          </w:tcPr>
          <w:p w:rsidR="00753A10" w:rsidRPr="00C25E24" w:rsidRDefault="00753A10" w:rsidP="008F0E22">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El desmonte y la presencia de torres y líneas eléctricas provocarán una modificación al paisaje la cual se considera como no reversible.</w:t>
            </w:r>
          </w:p>
        </w:tc>
        <w:tc>
          <w:tcPr>
            <w:tcW w:w="2245" w:type="dxa"/>
            <w:vAlign w:val="center"/>
          </w:tcPr>
          <w:p w:rsidR="00753A10" w:rsidRPr="008F0E22" w:rsidRDefault="00753A10" w:rsidP="008F0E22">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El desmonte y la presencia de torres y líneas eléctricas provocarán una modificación al paisaje la cual se considera como no reversible.</w:t>
            </w:r>
          </w:p>
        </w:tc>
      </w:tr>
      <w:tr w:rsidR="00753A10" w:rsidRPr="00B04B7D" w:rsidTr="00587EFD">
        <w:trPr>
          <w:jc w:val="center"/>
        </w:trPr>
        <w:tc>
          <w:tcPr>
            <w:tcW w:w="1384" w:type="dxa"/>
            <w:vAlign w:val="center"/>
          </w:tcPr>
          <w:p w:rsidR="00753A10" w:rsidRPr="00B04B7D" w:rsidRDefault="00753A10" w:rsidP="00AD08B8">
            <w:pPr>
              <w:jc w:val="center"/>
              <w:rPr>
                <w:rFonts w:asciiTheme="minorHAnsi" w:hAnsiTheme="minorHAnsi" w:cstheme="minorHAnsi"/>
              </w:rPr>
            </w:pPr>
            <w:r w:rsidRPr="00B04B7D">
              <w:rPr>
                <w:rFonts w:asciiTheme="minorHAnsi" w:hAnsiTheme="minorHAnsi" w:cstheme="minorHAnsi"/>
                <w:color w:val="000000"/>
                <w:lang w:eastAsia="es-MX"/>
              </w:rPr>
              <w:t>ECONOMIA Y EMPLEO</w:t>
            </w:r>
          </w:p>
        </w:tc>
        <w:tc>
          <w:tcPr>
            <w:tcW w:w="3104" w:type="dxa"/>
            <w:vAlign w:val="center"/>
          </w:tcPr>
          <w:p w:rsidR="00753A10" w:rsidRPr="00B04B7D" w:rsidRDefault="00753A10" w:rsidP="00AD08B8">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El proyecto se desarrollará en la Región económica número 3 del estado de Oaxaca denominada Istmo, esta región se divide en dos distritos: Tehuantepec y Juchitán; en ambos distritos se desarrollará el proyecto; en específico, la línea de transmisión cruzará los municipios de Asunción Ixtaltepec, El Espinal, Cd. Ixtepec, Santa María Xadani, San Dionisio del Mar y Juchitán de Zaragoza, que se ubican en la porción suroeste del Distrito de Juchitán y también cruzará por los municipios de San Blas Atempa y San Mateo del Mar, el cual se ubica al este del Distrito de Tehuantepec.</w:t>
            </w:r>
          </w:p>
          <w:p w:rsidR="00753A10" w:rsidRPr="00B04B7D" w:rsidRDefault="00753A10" w:rsidP="00AD08B8">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 xml:space="preserve">De acuerdo a los datos de la Oficina Estatal de Información para el Desarrollo Rural Sustentable (OEDRUS), en los municipios donde tendrá influencia el proyecto, se contaba para el año 2005 con una </w:t>
            </w:r>
            <w:r w:rsidRPr="00B04B7D">
              <w:rPr>
                <w:rFonts w:asciiTheme="minorHAnsi" w:hAnsiTheme="minorHAnsi" w:cstheme="minorHAnsi"/>
                <w:color w:val="000000"/>
                <w:lang w:eastAsia="es-MX"/>
              </w:rPr>
              <w:lastRenderedPageBreak/>
              <w:t xml:space="preserve">población total para los 8 municipios de </w:t>
            </w:r>
            <w:r w:rsidR="005D4BF1" w:rsidRPr="00B04B7D">
              <w:rPr>
                <w:rFonts w:asciiTheme="minorHAnsi" w:hAnsiTheme="minorHAnsi" w:cstheme="minorHAnsi"/>
                <w:color w:val="000000"/>
                <w:lang w:eastAsia="es-MX"/>
              </w:rPr>
              <w:fldChar w:fldCharType="begin"/>
            </w:r>
            <w:r w:rsidRPr="00B04B7D">
              <w:rPr>
                <w:rFonts w:asciiTheme="minorHAnsi" w:hAnsiTheme="minorHAnsi" w:cstheme="minorHAnsi"/>
                <w:color w:val="000000"/>
                <w:lang w:eastAsia="es-MX"/>
              </w:rPr>
              <w:instrText xml:space="preserve"> =SUM(ABOVE) </w:instrText>
            </w:r>
            <w:r w:rsidR="005D4BF1" w:rsidRPr="00B04B7D">
              <w:rPr>
                <w:rFonts w:asciiTheme="minorHAnsi" w:hAnsiTheme="minorHAnsi" w:cstheme="minorHAnsi"/>
                <w:color w:val="000000"/>
                <w:lang w:eastAsia="es-MX"/>
              </w:rPr>
              <w:fldChar w:fldCharType="separate"/>
            </w:r>
            <w:r w:rsidRPr="00B04B7D">
              <w:rPr>
                <w:rFonts w:asciiTheme="minorHAnsi" w:hAnsiTheme="minorHAnsi" w:cstheme="minorHAnsi"/>
                <w:color w:val="000000"/>
                <w:lang w:eastAsia="es-MX"/>
              </w:rPr>
              <w:t>85,399</w:t>
            </w:r>
            <w:r w:rsidR="005D4BF1" w:rsidRPr="00B04B7D">
              <w:rPr>
                <w:rFonts w:asciiTheme="minorHAnsi" w:hAnsiTheme="minorHAnsi" w:cstheme="minorHAnsi"/>
                <w:color w:val="000000"/>
                <w:lang w:eastAsia="es-MX"/>
              </w:rPr>
              <w:fldChar w:fldCharType="end"/>
            </w:r>
            <w:r w:rsidRPr="00B04B7D">
              <w:rPr>
                <w:rFonts w:asciiTheme="minorHAnsi" w:hAnsiTheme="minorHAnsi" w:cstheme="minorHAnsi"/>
                <w:color w:val="000000"/>
                <w:lang w:eastAsia="es-MX"/>
              </w:rPr>
              <w:t xml:space="preserve"> hombres y </w:t>
            </w:r>
            <w:r w:rsidR="005D4BF1" w:rsidRPr="00B04B7D">
              <w:rPr>
                <w:rFonts w:asciiTheme="minorHAnsi" w:hAnsiTheme="minorHAnsi" w:cstheme="minorHAnsi"/>
                <w:color w:val="000000"/>
                <w:lang w:eastAsia="es-MX"/>
              </w:rPr>
              <w:fldChar w:fldCharType="begin"/>
            </w:r>
            <w:r w:rsidRPr="00B04B7D">
              <w:rPr>
                <w:rFonts w:asciiTheme="minorHAnsi" w:hAnsiTheme="minorHAnsi" w:cstheme="minorHAnsi"/>
                <w:color w:val="000000"/>
                <w:lang w:eastAsia="es-MX"/>
              </w:rPr>
              <w:instrText xml:space="preserve"> =SUM(ABOVE) </w:instrText>
            </w:r>
            <w:r w:rsidR="005D4BF1" w:rsidRPr="00B04B7D">
              <w:rPr>
                <w:rFonts w:asciiTheme="minorHAnsi" w:hAnsiTheme="minorHAnsi" w:cstheme="minorHAnsi"/>
                <w:color w:val="000000"/>
                <w:lang w:eastAsia="es-MX"/>
              </w:rPr>
              <w:fldChar w:fldCharType="separate"/>
            </w:r>
            <w:r w:rsidRPr="00B04B7D">
              <w:rPr>
                <w:rFonts w:asciiTheme="minorHAnsi" w:hAnsiTheme="minorHAnsi" w:cstheme="minorHAnsi"/>
                <w:color w:val="000000"/>
                <w:lang w:eastAsia="es-MX"/>
              </w:rPr>
              <w:t>89,322</w:t>
            </w:r>
            <w:r w:rsidR="005D4BF1" w:rsidRPr="00B04B7D">
              <w:rPr>
                <w:rFonts w:asciiTheme="minorHAnsi" w:hAnsiTheme="minorHAnsi" w:cstheme="minorHAnsi"/>
                <w:color w:val="000000"/>
                <w:lang w:eastAsia="es-MX"/>
              </w:rPr>
              <w:fldChar w:fldCharType="end"/>
            </w:r>
            <w:r w:rsidRPr="00B04B7D">
              <w:rPr>
                <w:rFonts w:asciiTheme="minorHAnsi" w:hAnsiTheme="minorHAnsi" w:cstheme="minorHAnsi"/>
                <w:color w:val="000000"/>
                <w:lang w:eastAsia="es-MX"/>
              </w:rPr>
              <w:t xml:space="preserve"> mujeres. De esta población </w:t>
            </w:r>
            <w:r w:rsidR="005D4BF1" w:rsidRPr="00B04B7D">
              <w:rPr>
                <w:rFonts w:asciiTheme="minorHAnsi" w:hAnsiTheme="minorHAnsi" w:cstheme="minorHAnsi"/>
                <w:color w:val="000000"/>
                <w:lang w:eastAsia="es-MX"/>
              </w:rPr>
              <w:fldChar w:fldCharType="begin"/>
            </w:r>
            <w:r w:rsidRPr="00B04B7D">
              <w:rPr>
                <w:rFonts w:asciiTheme="minorHAnsi" w:hAnsiTheme="minorHAnsi" w:cstheme="minorHAnsi"/>
                <w:color w:val="000000"/>
                <w:lang w:eastAsia="es-MX"/>
              </w:rPr>
              <w:instrText xml:space="preserve"> =SUM(ABOVE) </w:instrText>
            </w:r>
            <w:r w:rsidR="005D4BF1" w:rsidRPr="00B04B7D">
              <w:rPr>
                <w:rFonts w:asciiTheme="minorHAnsi" w:hAnsiTheme="minorHAnsi" w:cstheme="minorHAnsi"/>
                <w:color w:val="000000"/>
                <w:lang w:eastAsia="es-MX"/>
              </w:rPr>
              <w:fldChar w:fldCharType="separate"/>
            </w:r>
            <w:r w:rsidRPr="00B04B7D">
              <w:rPr>
                <w:rFonts w:asciiTheme="minorHAnsi" w:hAnsiTheme="minorHAnsi" w:cstheme="minorHAnsi"/>
                <w:color w:val="000000"/>
                <w:lang w:eastAsia="es-MX"/>
              </w:rPr>
              <w:t>26,715</w:t>
            </w:r>
            <w:r w:rsidR="005D4BF1" w:rsidRPr="00B04B7D">
              <w:rPr>
                <w:rFonts w:asciiTheme="minorHAnsi" w:hAnsiTheme="minorHAnsi" w:cstheme="minorHAnsi"/>
                <w:color w:val="000000"/>
                <w:lang w:eastAsia="es-MX"/>
              </w:rPr>
              <w:fldChar w:fldCharType="end"/>
            </w:r>
            <w:r w:rsidRPr="00B04B7D">
              <w:rPr>
                <w:rFonts w:asciiTheme="minorHAnsi" w:hAnsiTheme="minorHAnsi" w:cstheme="minorHAnsi"/>
                <w:color w:val="000000"/>
                <w:lang w:eastAsia="es-MX"/>
              </w:rPr>
              <w:t xml:space="preserve"> habitantes se encuentran en zonas rurales.</w:t>
            </w:r>
          </w:p>
          <w:p w:rsidR="00753A10" w:rsidRPr="00B04B7D" w:rsidRDefault="00753A10" w:rsidP="00AD08B8">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t>El grado de marginación varía por municipio, encontrándose en los municipios de San Mateo del Mar y San Blas Atempa un grado de marginación muy alto; San Dionisio del Mar y Santa María Xadani, un grado de marginación alto; en Juchitán de Zaragoza y Asunción Ixtaltepec un grado medio; Ciudad Ixtepec Bajo y en el Espinal muy bajo.</w:t>
            </w:r>
          </w:p>
          <w:p w:rsidR="00753A10" w:rsidRPr="008F0E22" w:rsidRDefault="00753A10" w:rsidP="008F0E22">
            <w:pPr>
              <w:pStyle w:val="Default"/>
              <w:spacing w:before="120" w:after="120"/>
              <w:jc w:val="center"/>
              <w:rPr>
                <w:rFonts w:asciiTheme="minorHAnsi" w:hAnsiTheme="minorHAnsi" w:cstheme="minorHAnsi"/>
                <w:sz w:val="20"/>
                <w:szCs w:val="20"/>
              </w:rPr>
            </w:pPr>
            <w:r w:rsidRPr="00B04B7D">
              <w:rPr>
                <w:rFonts w:asciiTheme="minorHAnsi" w:hAnsiTheme="minorHAnsi" w:cstheme="minorHAnsi"/>
                <w:sz w:val="20"/>
                <w:szCs w:val="20"/>
              </w:rPr>
              <w:t>Es importante destacar que debido a que el área del proyecto y su área de influencia, se ubican en los límites geográficos de varios municipios, es una zona de intercambio socioeconómico y cultural, de tal forma que comparten condiciones similares.</w:t>
            </w:r>
          </w:p>
        </w:tc>
        <w:tc>
          <w:tcPr>
            <w:tcW w:w="4490" w:type="dxa"/>
            <w:gridSpan w:val="2"/>
            <w:vAlign w:val="center"/>
          </w:tcPr>
          <w:p w:rsidR="00753A10" w:rsidRPr="00B04B7D" w:rsidRDefault="00753A10" w:rsidP="00AD08B8">
            <w:pPr>
              <w:jc w:val="center"/>
              <w:rPr>
                <w:rFonts w:asciiTheme="minorHAnsi" w:hAnsiTheme="minorHAnsi" w:cstheme="minorHAnsi"/>
                <w:color w:val="000000"/>
                <w:lang w:eastAsia="es-MX"/>
              </w:rPr>
            </w:pPr>
            <w:r w:rsidRPr="00B04B7D">
              <w:rPr>
                <w:rFonts w:asciiTheme="minorHAnsi" w:hAnsiTheme="minorHAnsi" w:cstheme="minorHAnsi"/>
                <w:color w:val="000000"/>
                <w:lang w:eastAsia="es-MX"/>
              </w:rPr>
              <w:lastRenderedPageBreak/>
              <w:t>El proyecto impulsará el desarrollo económico de la zona no solo por los empleos temporales que serán requeridos, así por la derrama económica por la utilización de servicios, si no por</w:t>
            </w:r>
            <w:r w:rsidRPr="00B04B7D">
              <w:rPr>
                <w:rFonts w:asciiTheme="minorHAnsi" w:hAnsiTheme="minorHAnsi" w:cstheme="minorHAnsi"/>
                <w:lang w:eastAsia="es-MX"/>
              </w:rPr>
              <w:t xml:space="preserve"> que impulsará y fortalecerá el servicio de energía eléctrica, lo que sin duda propiciará el crecimiento de económico de la zona</w:t>
            </w:r>
          </w:p>
          <w:p w:rsidR="00753A10" w:rsidRPr="00B04B7D" w:rsidRDefault="00753A10" w:rsidP="00AD08B8">
            <w:pPr>
              <w:jc w:val="center"/>
              <w:rPr>
                <w:rFonts w:asciiTheme="minorHAnsi" w:hAnsiTheme="minorHAnsi" w:cstheme="minorHAnsi"/>
              </w:rPr>
            </w:pPr>
          </w:p>
        </w:tc>
      </w:tr>
    </w:tbl>
    <w:p w:rsidR="00982368" w:rsidRPr="00753A10" w:rsidRDefault="00982368" w:rsidP="006E6AF6">
      <w:pPr>
        <w:pStyle w:val="TituloTabla"/>
        <w:spacing w:before="0" w:after="0" w:line="276" w:lineRule="auto"/>
        <w:rPr>
          <w:rFonts w:ascii="Calibri" w:hAnsi="Calibri" w:cs="Calibri"/>
          <w:sz w:val="20"/>
          <w:szCs w:val="20"/>
          <w:lang w:val="es-MX"/>
        </w:rPr>
      </w:pPr>
    </w:p>
    <w:p w:rsidR="0064749B" w:rsidRPr="00F75E7B" w:rsidRDefault="0064749B" w:rsidP="00F75E7B">
      <w:pPr>
        <w:pStyle w:val="TituloTabla"/>
        <w:spacing w:before="0" w:after="0" w:line="276" w:lineRule="auto"/>
        <w:jc w:val="both"/>
        <w:rPr>
          <w:rFonts w:ascii="Calibri" w:hAnsi="Calibri" w:cs="Calibri"/>
        </w:rPr>
      </w:pPr>
    </w:p>
    <w:p w:rsidR="0064749B" w:rsidRPr="0061693A" w:rsidRDefault="0064749B" w:rsidP="00F75E7B">
      <w:pPr>
        <w:pStyle w:val="Heading2"/>
        <w:spacing w:line="276" w:lineRule="auto"/>
        <w:rPr>
          <w:rFonts w:ascii="Cambria" w:hAnsi="Cambria"/>
          <w:bCs/>
          <w:iCs/>
          <w:color w:val="4F81BD"/>
          <w:sz w:val="26"/>
          <w:szCs w:val="26"/>
          <w:lang w:val="es-ES" w:eastAsia="en-US"/>
        </w:rPr>
      </w:pPr>
      <w:bookmarkStart w:id="6" w:name="_Toc186004662"/>
      <w:bookmarkStart w:id="7" w:name="_Toc191101939"/>
      <w:bookmarkStart w:id="8" w:name="_Toc238504784"/>
      <w:bookmarkStart w:id="9" w:name="_Toc293602124"/>
      <w:bookmarkEnd w:id="3"/>
      <w:bookmarkEnd w:id="4"/>
      <w:bookmarkEnd w:id="5"/>
      <w:r w:rsidRPr="0061693A">
        <w:rPr>
          <w:rFonts w:ascii="Cambria" w:hAnsi="Cambria"/>
          <w:bCs/>
          <w:iCs/>
          <w:color w:val="4F81BD"/>
          <w:sz w:val="26"/>
          <w:szCs w:val="26"/>
          <w:lang w:val="es-ES" w:eastAsia="en-US"/>
        </w:rPr>
        <w:t>VII.</w:t>
      </w:r>
      <w:r w:rsidR="00EB06C2" w:rsidRPr="0061693A">
        <w:rPr>
          <w:rFonts w:ascii="Cambria" w:hAnsi="Cambria"/>
          <w:bCs/>
          <w:iCs/>
          <w:color w:val="4F81BD"/>
          <w:sz w:val="26"/>
          <w:szCs w:val="26"/>
          <w:lang w:val="es-ES" w:eastAsia="en-US"/>
        </w:rPr>
        <w:t>2</w:t>
      </w:r>
      <w:r w:rsidRPr="0061693A">
        <w:rPr>
          <w:rFonts w:ascii="Cambria" w:hAnsi="Cambria"/>
          <w:bCs/>
          <w:iCs/>
          <w:color w:val="4F81BD"/>
          <w:sz w:val="26"/>
          <w:szCs w:val="26"/>
          <w:lang w:val="es-ES" w:eastAsia="en-US"/>
        </w:rPr>
        <w:t xml:space="preserve">. </w:t>
      </w:r>
      <w:bookmarkEnd w:id="6"/>
      <w:r w:rsidRPr="0061693A">
        <w:rPr>
          <w:rFonts w:ascii="Cambria" w:hAnsi="Cambria"/>
          <w:bCs/>
          <w:iCs/>
          <w:color w:val="4F81BD"/>
          <w:sz w:val="26"/>
          <w:szCs w:val="26"/>
          <w:lang w:val="es-ES" w:eastAsia="en-US"/>
        </w:rPr>
        <w:t xml:space="preserve">PROGRAMA DE </w:t>
      </w:r>
      <w:bookmarkEnd w:id="7"/>
      <w:bookmarkEnd w:id="8"/>
      <w:r w:rsidRPr="0061693A">
        <w:rPr>
          <w:rFonts w:ascii="Cambria" w:hAnsi="Cambria"/>
          <w:bCs/>
          <w:iCs/>
          <w:color w:val="4F81BD"/>
          <w:sz w:val="26"/>
          <w:szCs w:val="26"/>
          <w:lang w:val="es-ES" w:eastAsia="en-US"/>
        </w:rPr>
        <w:t>VIGILANCIA AMBIENTAL</w:t>
      </w:r>
      <w:bookmarkEnd w:id="9"/>
    </w:p>
    <w:p w:rsidR="0064749B" w:rsidRPr="0061693A" w:rsidRDefault="0064749B" w:rsidP="00F75E7B">
      <w:pPr>
        <w:autoSpaceDE w:val="0"/>
        <w:autoSpaceDN w:val="0"/>
        <w:adjustRightInd w:val="0"/>
        <w:spacing w:line="276" w:lineRule="auto"/>
        <w:jc w:val="both"/>
        <w:rPr>
          <w:rFonts w:ascii="Cambria" w:hAnsi="Cambria"/>
          <w:b/>
          <w:bCs/>
          <w:iCs/>
          <w:color w:val="4F81BD"/>
          <w:sz w:val="26"/>
          <w:szCs w:val="26"/>
          <w:lang w:val="es-ES" w:eastAsia="en-US"/>
        </w:rPr>
      </w:pP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r w:rsidRPr="00F75E7B">
        <w:rPr>
          <w:rFonts w:ascii="Calibri" w:hAnsi="Calibri" w:cs="Calibri"/>
          <w:color w:val="000000"/>
          <w:sz w:val="24"/>
          <w:szCs w:val="24"/>
          <w:lang w:eastAsia="es-MX"/>
        </w:rPr>
        <w:t xml:space="preserve">A continuación se presenta una síntesis de las actividades que generaran presiones (impactos) sobre los componentes ambientales y </w:t>
      </w:r>
      <w:r w:rsidR="00BA1295" w:rsidRPr="00F75E7B">
        <w:rPr>
          <w:rFonts w:ascii="Calibri" w:hAnsi="Calibri" w:cs="Calibri"/>
          <w:color w:val="000000"/>
          <w:sz w:val="24"/>
          <w:szCs w:val="24"/>
          <w:lang w:eastAsia="es-MX"/>
        </w:rPr>
        <w:t>cuáles</w:t>
      </w:r>
      <w:r w:rsidRPr="00F75E7B">
        <w:rPr>
          <w:rFonts w:ascii="Calibri" w:hAnsi="Calibri" w:cs="Calibri"/>
          <w:color w:val="000000"/>
          <w:sz w:val="24"/>
          <w:szCs w:val="24"/>
          <w:lang w:eastAsia="es-MX"/>
        </w:rPr>
        <w:t xml:space="preserve"> son las respuestas o acciones implementadas (medidas de mitigación, restauración y/o compensación) con sus respectivos indicadores que servirán para determinar si las acciones han sido y son las adecuadas para mantener la calidad ambiental del área de estudio. </w:t>
      </w: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p>
    <w:p w:rsidR="0064749B" w:rsidRPr="00F75E7B" w:rsidRDefault="0064749B" w:rsidP="00F75E7B">
      <w:pPr>
        <w:autoSpaceDE w:val="0"/>
        <w:autoSpaceDN w:val="0"/>
        <w:adjustRightInd w:val="0"/>
        <w:spacing w:line="276" w:lineRule="auto"/>
        <w:jc w:val="both"/>
        <w:rPr>
          <w:rFonts w:ascii="Calibri" w:hAnsi="Calibri" w:cs="Calibri"/>
          <w:color w:val="000000"/>
          <w:sz w:val="24"/>
          <w:szCs w:val="24"/>
          <w:lang w:eastAsia="es-MX"/>
        </w:rPr>
      </w:pPr>
    </w:p>
    <w:p w:rsidR="0064749B" w:rsidRPr="00F75E7B" w:rsidRDefault="0064749B" w:rsidP="00F75E7B">
      <w:pPr>
        <w:autoSpaceDE w:val="0"/>
        <w:autoSpaceDN w:val="0"/>
        <w:adjustRightInd w:val="0"/>
        <w:spacing w:line="276" w:lineRule="auto"/>
        <w:jc w:val="both"/>
        <w:rPr>
          <w:rFonts w:ascii="Calibri" w:hAnsi="Calibri" w:cs="Calibri"/>
          <w:sz w:val="24"/>
          <w:szCs w:val="24"/>
        </w:rPr>
        <w:sectPr w:rsidR="0064749B" w:rsidRPr="00F75E7B" w:rsidSect="00EB06C2">
          <w:headerReference w:type="default" r:id="rId13"/>
          <w:footerReference w:type="default" r:id="rId14"/>
          <w:pgSz w:w="12240" w:h="15840" w:code="1"/>
          <w:pgMar w:top="1418" w:right="1418" w:bottom="1418" w:left="1418" w:header="754" w:footer="1004" w:gutter="0"/>
          <w:cols w:space="708"/>
          <w:docGrid w:linePitch="360"/>
        </w:sectPr>
      </w:pPr>
    </w:p>
    <w:p w:rsidR="0064749B" w:rsidRPr="006E6AF6" w:rsidRDefault="0064749B" w:rsidP="006E6AF6">
      <w:pPr>
        <w:pStyle w:val="TituloTabla"/>
        <w:spacing w:line="276" w:lineRule="auto"/>
        <w:rPr>
          <w:rFonts w:ascii="Calibri" w:hAnsi="Calibri" w:cs="Calibri"/>
          <w:sz w:val="20"/>
          <w:szCs w:val="20"/>
        </w:rPr>
      </w:pPr>
      <w:r w:rsidRPr="006E6AF6">
        <w:rPr>
          <w:rFonts w:ascii="Calibri" w:hAnsi="Calibri" w:cs="Calibri"/>
          <w:sz w:val="20"/>
          <w:szCs w:val="20"/>
        </w:rPr>
        <w:lastRenderedPageBreak/>
        <w:t xml:space="preserve">Tabla VII.1 </w:t>
      </w:r>
      <w:r w:rsidRPr="002E50CE">
        <w:rPr>
          <w:rFonts w:ascii="Calibri" w:hAnsi="Calibri" w:cs="Calibri"/>
          <w:b w:val="0"/>
          <w:sz w:val="20"/>
          <w:szCs w:val="20"/>
        </w:rPr>
        <w:t xml:space="preserve">Indicadores de seguimiento para las medidas de mitigación  a fin de garantizar la calidad ambiental y </w:t>
      </w:r>
      <w:r w:rsidRPr="002E50CE">
        <w:rPr>
          <w:rFonts w:ascii="Calibri" w:hAnsi="Calibri" w:cs="Calibri"/>
          <w:b w:val="0"/>
          <w:sz w:val="20"/>
          <w:szCs w:val="20"/>
        </w:rPr>
        <w:br/>
        <w:t>la integridad del sistema ambiental</w:t>
      </w:r>
      <w:r w:rsidR="002E50CE" w:rsidRPr="002E50CE">
        <w:rPr>
          <w:rFonts w:ascii="Calibri" w:hAnsi="Calibri" w:cs="Calibri"/>
          <w:b w:val="0"/>
          <w:sz w:val="20"/>
          <w:szCs w:val="20"/>
        </w:rPr>
        <w:t>.</w:t>
      </w:r>
    </w:p>
    <w:tbl>
      <w:tblPr>
        <w:tblStyle w:val="TableGrid"/>
        <w:tblW w:w="13608" w:type="dxa"/>
        <w:tblLayout w:type="fixed"/>
        <w:tblLook w:val="04A0" w:firstRow="1" w:lastRow="0" w:firstColumn="1" w:lastColumn="0" w:noHBand="0" w:noVBand="1"/>
      </w:tblPr>
      <w:tblGrid>
        <w:gridCol w:w="817"/>
        <w:gridCol w:w="2268"/>
        <w:gridCol w:w="4394"/>
        <w:gridCol w:w="1560"/>
        <w:gridCol w:w="283"/>
        <w:gridCol w:w="425"/>
        <w:gridCol w:w="1276"/>
        <w:gridCol w:w="1276"/>
        <w:gridCol w:w="1309"/>
      </w:tblGrid>
      <w:tr w:rsidR="004D2903" w:rsidRPr="00F97726" w:rsidTr="00587EFD">
        <w:trPr>
          <w:trHeight w:val="20"/>
          <w:tblHeader/>
        </w:trPr>
        <w:tc>
          <w:tcPr>
            <w:tcW w:w="817" w:type="dxa"/>
            <w:vMerge w:val="restart"/>
            <w:shd w:val="clear" w:color="auto" w:fill="8DB3E2" w:themeFill="text2" w:themeFillTint="66"/>
            <w:textDirection w:val="btLr"/>
            <w:vAlign w:val="center"/>
          </w:tcPr>
          <w:p w:rsidR="004D2903" w:rsidRPr="00F97726" w:rsidRDefault="004D2903" w:rsidP="00AD08B8">
            <w:pPr>
              <w:ind w:left="113" w:right="113"/>
              <w:jc w:val="center"/>
              <w:rPr>
                <w:rFonts w:asciiTheme="minorHAnsi" w:hAnsiTheme="minorHAnsi" w:cstheme="minorHAnsi"/>
                <w:b/>
              </w:rPr>
            </w:pPr>
            <w:r w:rsidRPr="00F97726">
              <w:rPr>
                <w:rFonts w:ascii="Calibri" w:hAnsi="Calibri"/>
                <w:b/>
              </w:rPr>
              <w:t>FACTOR</w:t>
            </w:r>
          </w:p>
        </w:tc>
        <w:tc>
          <w:tcPr>
            <w:tcW w:w="2268" w:type="dxa"/>
            <w:vMerge w:val="restart"/>
            <w:shd w:val="clear" w:color="auto" w:fill="8DB3E2" w:themeFill="text2" w:themeFillTint="66"/>
            <w:vAlign w:val="center"/>
          </w:tcPr>
          <w:p w:rsidR="004D2903" w:rsidRPr="00F97726" w:rsidRDefault="004D2903" w:rsidP="00AD08B8">
            <w:pPr>
              <w:jc w:val="center"/>
              <w:rPr>
                <w:rFonts w:ascii="Calibri" w:hAnsi="Calibri"/>
                <w:b/>
                <w:lang w:val="es-ES_tradnl" w:eastAsia="es-ES_tradnl"/>
              </w:rPr>
            </w:pPr>
            <w:r w:rsidRPr="00F97726">
              <w:rPr>
                <w:rFonts w:ascii="Calibri" w:hAnsi="Calibri"/>
                <w:b/>
              </w:rPr>
              <w:t>IMPACTO AMBIENTAL  IDENTIFICADO</w:t>
            </w:r>
          </w:p>
        </w:tc>
        <w:tc>
          <w:tcPr>
            <w:tcW w:w="4394" w:type="dxa"/>
            <w:vMerge w:val="restart"/>
            <w:shd w:val="clear" w:color="auto" w:fill="8DB3E2" w:themeFill="text2" w:themeFillTint="66"/>
            <w:vAlign w:val="center"/>
          </w:tcPr>
          <w:p w:rsidR="004D2903" w:rsidRPr="00F97726" w:rsidRDefault="004D2903" w:rsidP="00AD08B8">
            <w:pPr>
              <w:jc w:val="center"/>
              <w:rPr>
                <w:rFonts w:cstheme="minorHAnsi"/>
                <w:b/>
              </w:rPr>
            </w:pPr>
            <w:r w:rsidRPr="00F97726">
              <w:rPr>
                <w:rFonts w:ascii="Calibri" w:hAnsi="Calibri"/>
                <w:b/>
              </w:rPr>
              <w:t>MEDIDA DE MITIGACIÓN</w:t>
            </w:r>
          </w:p>
        </w:tc>
        <w:tc>
          <w:tcPr>
            <w:tcW w:w="1560" w:type="dxa"/>
            <w:vMerge w:val="restart"/>
            <w:shd w:val="clear" w:color="auto" w:fill="8DB3E2" w:themeFill="text2" w:themeFillTint="66"/>
            <w:vAlign w:val="center"/>
          </w:tcPr>
          <w:p w:rsidR="004D2903" w:rsidRPr="00F97726" w:rsidRDefault="004D2903" w:rsidP="00AD08B8">
            <w:pPr>
              <w:jc w:val="center"/>
              <w:rPr>
                <w:rFonts w:cstheme="minorHAnsi"/>
                <w:b/>
              </w:rPr>
            </w:pPr>
            <w:r w:rsidRPr="00F97726">
              <w:rPr>
                <w:rFonts w:ascii="Calibri" w:hAnsi="Calibri"/>
                <w:b/>
              </w:rPr>
              <w:t>PROGRAMA DE SEGUIMIENTO</w:t>
            </w:r>
          </w:p>
        </w:tc>
        <w:tc>
          <w:tcPr>
            <w:tcW w:w="283" w:type="dxa"/>
            <w:vMerge w:val="restart"/>
            <w:shd w:val="clear" w:color="auto" w:fill="8DB3E2" w:themeFill="text2" w:themeFillTint="66"/>
            <w:textDirection w:val="btLr"/>
            <w:vAlign w:val="center"/>
          </w:tcPr>
          <w:p w:rsidR="004D2903" w:rsidRPr="00F97726" w:rsidRDefault="004D2903" w:rsidP="00AD08B8">
            <w:pPr>
              <w:ind w:left="113" w:right="113"/>
              <w:jc w:val="center"/>
              <w:rPr>
                <w:rFonts w:cstheme="minorHAnsi"/>
                <w:b/>
              </w:rPr>
            </w:pPr>
            <w:r w:rsidRPr="00F97726">
              <w:rPr>
                <w:rFonts w:ascii="Calibri" w:hAnsi="Calibri"/>
                <w:b/>
              </w:rPr>
              <w:t>ETAPA</w:t>
            </w:r>
            <w:r w:rsidRPr="00F97726">
              <w:rPr>
                <w:rStyle w:val="FootnoteReference"/>
                <w:rFonts w:ascii="Calibri" w:hAnsi="Calibri"/>
                <w:b/>
              </w:rPr>
              <w:footnoteReference w:id="2"/>
            </w:r>
          </w:p>
        </w:tc>
        <w:tc>
          <w:tcPr>
            <w:tcW w:w="425" w:type="dxa"/>
            <w:vMerge w:val="restart"/>
            <w:shd w:val="clear" w:color="auto" w:fill="8DB3E2" w:themeFill="text2" w:themeFillTint="66"/>
            <w:textDirection w:val="btLr"/>
            <w:vAlign w:val="center"/>
          </w:tcPr>
          <w:p w:rsidR="004D2903" w:rsidRPr="00F97726" w:rsidRDefault="004D2903" w:rsidP="00AD08B8">
            <w:pPr>
              <w:ind w:left="113" w:right="113"/>
              <w:jc w:val="center"/>
              <w:rPr>
                <w:rFonts w:asciiTheme="minorHAnsi" w:hAnsiTheme="minorHAnsi" w:cstheme="minorHAnsi"/>
                <w:b/>
              </w:rPr>
            </w:pPr>
            <w:r w:rsidRPr="00F97726">
              <w:rPr>
                <w:rFonts w:ascii="Calibri" w:hAnsi="Calibri"/>
                <w:b/>
              </w:rPr>
              <w:t>FRECUENCIA</w:t>
            </w:r>
          </w:p>
        </w:tc>
        <w:tc>
          <w:tcPr>
            <w:tcW w:w="3861" w:type="dxa"/>
            <w:gridSpan w:val="3"/>
            <w:shd w:val="clear" w:color="auto" w:fill="8DB3E2" w:themeFill="text2" w:themeFillTint="66"/>
            <w:vAlign w:val="center"/>
          </w:tcPr>
          <w:p w:rsidR="004D2903" w:rsidRPr="00F97726" w:rsidRDefault="004D2903" w:rsidP="00AD08B8">
            <w:pPr>
              <w:jc w:val="center"/>
              <w:rPr>
                <w:rFonts w:asciiTheme="minorHAnsi" w:hAnsiTheme="minorHAnsi" w:cstheme="minorHAnsi"/>
                <w:b/>
                <w:sz w:val="18"/>
                <w:szCs w:val="18"/>
              </w:rPr>
            </w:pPr>
            <w:r w:rsidRPr="00F97726">
              <w:rPr>
                <w:rFonts w:ascii="Calibri" w:hAnsi="Calibri"/>
                <w:b/>
                <w:sz w:val="18"/>
                <w:szCs w:val="18"/>
              </w:rPr>
              <w:t>INDICADOR AMBIENTAL</w:t>
            </w:r>
          </w:p>
        </w:tc>
      </w:tr>
      <w:tr w:rsidR="004D2903" w:rsidRPr="00F97726" w:rsidTr="00587EFD">
        <w:trPr>
          <w:cantSplit/>
          <w:trHeight w:val="962"/>
          <w:tblHeader/>
        </w:trPr>
        <w:tc>
          <w:tcPr>
            <w:tcW w:w="817" w:type="dxa"/>
            <w:vMerge/>
            <w:shd w:val="clear" w:color="auto" w:fill="8DB3E2" w:themeFill="text2" w:themeFillTint="66"/>
            <w:textDirection w:val="btLr"/>
            <w:vAlign w:val="center"/>
          </w:tcPr>
          <w:p w:rsidR="004D2903" w:rsidRPr="00F97726" w:rsidRDefault="004D2903" w:rsidP="00AD08B8">
            <w:pPr>
              <w:ind w:left="113" w:right="113"/>
              <w:jc w:val="center"/>
              <w:rPr>
                <w:rFonts w:ascii="Calibri" w:hAnsi="Calibri"/>
                <w:b/>
              </w:rPr>
            </w:pPr>
          </w:p>
        </w:tc>
        <w:tc>
          <w:tcPr>
            <w:tcW w:w="2268" w:type="dxa"/>
            <w:vMerge/>
            <w:shd w:val="clear" w:color="auto" w:fill="8DB3E2" w:themeFill="text2" w:themeFillTint="66"/>
            <w:vAlign w:val="center"/>
          </w:tcPr>
          <w:p w:rsidR="004D2903" w:rsidRPr="00F97726" w:rsidRDefault="004D2903" w:rsidP="00AD08B8">
            <w:pPr>
              <w:jc w:val="center"/>
              <w:rPr>
                <w:rFonts w:ascii="Calibri" w:hAnsi="Calibri"/>
                <w:b/>
              </w:rPr>
            </w:pPr>
          </w:p>
        </w:tc>
        <w:tc>
          <w:tcPr>
            <w:tcW w:w="4394" w:type="dxa"/>
            <w:vMerge/>
            <w:shd w:val="clear" w:color="auto" w:fill="8DB3E2" w:themeFill="text2" w:themeFillTint="66"/>
            <w:vAlign w:val="center"/>
          </w:tcPr>
          <w:p w:rsidR="004D2903" w:rsidRPr="00F97726" w:rsidRDefault="004D2903" w:rsidP="00AD08B8">
            <w:pPr>
              <w:jc w:val="center"/>
              <w:rPr>
                <w:rFonts w:ascii="Calibri" w:hAnsi="Calibri"/>
                <w:b/>
              </w:rPr>
            </w:pPr>
          </w:p>
        </w:tc>
        <w:tc>
          <w:tcPr>
            <w:tcW w:w="1560" w:type="dxa"/>
            <w:vMerge/>
            <w:shd w:val="clear" w:color="auto" w:fill="8DB3E2" w:themeFill="text2" w:themeFillTint="66"/>
            <w:vAlign w:val="center"/>
          </w:tcPr>
          <w:p w:rsidR="004D2903" w:rsidRPr="00F97726" w:rsidRDefault="004D2903" w:rsidP="00AD08B8">
            <w:pPr>
              <w:jc w:val="center"/>
              <w:rPr>
                <w:rFonts w:ascii="Calibri" w:hAnsi="Calibri"/>
                <w:b/>
              </w:rPr>
            </w:pPr>
          </w:p>
        </w:tc>
        <w:tc>
          <w:tcPr>
            <w:tcW w:w="283" w:type="dxa"/>
            <w:vMerge/>
            <w:shd w:val="clear" w:color="auto" w:fill="8DB3E2" w:themeFill="text2" w:themeFillTint="66"/>
            <w:vAlign w:val="center"/>
          </w:tcPr>
          <w:p w:rsidR="004D2903" w:rsidRPr="00F97726" w:rsidRDefault="004D2903" w:rsidP="00AD08B8">
            <w:pPr>
              <w:jc w:val="center"/>
              <w:rPr>
                <w:rFonts w:ascii="Calibri" w:hAnsi="Calibri"/>
                <w:b/>
              </w:rPr>
            </w:pPr>
          </w:p>
        </w:tc>
        <w:tc>
          <w:tcPr>
            <w:tcW w:w="425" w:type="dxa"/>
            <w:vMerge/>
            <w:shd w:val="clear" w:color="auto" w:fill="8DB3E2" w:themeFill="text2" w:themeFillTint="66"/>
            <w:textDirection w:val="btLr"/>
            <w:vAlign w:val="center"/>
          </w:tcPr>
          <w:p w:rsidR="004D2903" w:rsidRPr="00F97726" w:rsidRDefault="004D2903" w:rsidP="00AD08B8">
            <w:pPr>
              <w:ind w:left="113" w:right="113"/>
              <w:jc w:val="center"/>
              <w:rPr>
                <w:rFonts w:ascii="Calibri" w:hAnsi="Calibri"/>
                <w:b/>
              </w:rPr>
            </w:pPr>
          </w:p>
        </w:tc>
        <w:tc>
          <w:tcPr>
            <w:tcW w:w="1276" w:type="dxa"/>
            <w:shd w:val="clear" w:color="auto" w:fill="8DB3E2" w:themeFill="text2" w:themeFillTint="66"/>
            <w:textDirection w:val="btLr"/>
            <w:vAlign w:val="center"/>
          </w:tcPr>
          <w:p w:rsidR="004D2903" w:rsidRPr="00F97726" w:rsidRDefault="004D2903" w:rsidP="00AD08B8">
            <w:pPr>
              <w:ind w:left="113" w:right="113"/>
              <w:jc w:val="center"/>
              <w:rPr>
                <w:rFonts w:cstheme="minorHAnsi"/>
                <w:b/>
                <w:sz w:val="18"/>
                <w:szCs w:val="18"/>
              </w:rPr>
            </w:pPr>
            <w:r w:rsidRPr="00F97726">
              <w:rPr>
                <w:rFonts w:ascii="Calibri" w:hAnsi="Calibri"/>
                <w:b/>
                <w:sz w:val="18"/>
                <w:szCs w:val="18"/>
              </w:rPr>
              <w:t>Indicador</w:t>
            </w:r>
          </w:p>
        </w:tc>
        <w:tc>
          <w:tcPr>
            <w:tcW w:w="1276" w:type="dxa"/>
            <w:shd w:val="clear" w:color="auto" w:fill="8DB3E2" w:themeFill="text2" w:themeFillTint="66"/>
            <w:textDirection w:val="btLr"/>
            <w:vAlign w:val="center"/>
          </w:tcPr>
          <w:p w:rsidR="004D2903" w:rsidRPr="00F97726" w:rsidRDefault="004D2903" w:rsidP="00AD08B8">
            <w:pPr>
              <w:ind w:left="113" w:right="113"/>
              <w:jc w:val="center"/>
              <w:rPr>
                <w:rFonts w:cstheme="minorHAnsi"/>
                <w:b/>
                <w:sz w:val="18"/>
                <w:szCs w:val="18"/>
              </w:rPr>
            </w:pPr>
            <w:r w:rsidRPr="00F97726">
              <w:rPr>
                <w:rFonts w:ascii="Calibri" w:hAnsi="Calibri"/>
                <w:b/>
                <w:sz w:val="18"/>
                <w:szCs w:val="18"/>
              </w:rPr>
              <w:t>Medio de verificación</w:t>
            </w:r>
          </w:p>
        </w:tc>
        <w:tc>
          <w:tcPr>
            <w:tcW w:w="1309" w:type="dxa"/>
            <w:shd w:val="clear" w:color="auto" w:fill="8DB3E2" w:themeFill="text2" w:themeFillTint="66"/>
            <w:textDirection w:val="btLr"/>
            <w:vAlign w:val="center"/>
          </w:tcPr>
          <w:p w:rsidR="004D2903" w:rsidRPr="00F97726" w:rsidRDefault="004D2903" w:rsidP="00AD08B8">
            <w:pPr>
              <w:ind w:left="113" w:right="113"/>
              <w:jc w:val="center"/>
              <w:rPr>
                <w:rFonts w:asciiTheme="minorHAnsi" w:hAnsiTheme="minorHAnsi" w:cstheme="minorHAnsi"/>
                <w:b/>
                <w:sz w:val="18"/>
                <w:szCs w:val="18"/>
              </w:rPr>
            </w:pPr>
            <w:r w:rsidRPr="00F97726">
              <w:rPr>
                <w:rFonts w:ascii="Calibri" w:hAnsi="Calibri"/>
                <w:b/>
                <w:sz w:val="18"/>
                <w:szCs w:val="18"/>
              </w:rPr>
              <w:t>Umbral de alerta</w:t>
            </w: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t>ATMÓSFERA</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Partículas suspendidas (polvos)</w:t>
            </w:r>
          </w:p>
        </w:tc>
        <w:tc>
          <w:tcPr>
            <w:tcW w:w="2268"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Incremento en la generación de emisiones de polvos y partículas durante el desmonte y despalme, debido al movimiento de tierra, lo cual podrá impactar directamente al personal que labore en el sitio.</w:t>
            </w:r>
          </w:p>
          <w:p w:rsidR="004D2903" w:rsidRPr="00F97726" w:rsidRDefault="004D2903" w:rsidP="00AD08B8">
            <w:pPr>
              <w:jc w:val="center"/>
              <w:rPr>
                <w:rFonts w:cstheme="minorHAnsi"/>
              </w:rPr>
            </w:pPr>
          </w:p>
        </w:tc>
        <w:tc>
          <w:tcPr>
            <w:tcW w:w="4394"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El material que sea transportado en camiones deberá cubrirse con lonas para evitar su dispersión.</w:t>
            </w:r>
          </w:p>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Se humedecerá periódicamente con agua cruda o tratada las áreas en las que se realicen movimientos de tierra, así como también en los caminos de acceso y en las áreas de trabajo en general, a fin de evitar la dispersión de partículas y polvo.</w:t>
            </w:r>
          </w:p>
          <w:p w:rsidR="004D2903" w:rsidRPr="00F97726" w:rsidRDefault="004D2903" w:rsidP="00AD08B8">
            <w:pPr>
              <w:jc w:val="center"/>
              <w:rPr>
                <w:rFonts w:cstheme="minorHAnsi"/>
              </w:rPr>
            </w:pPr>
          </w:p>
        </w:tc>
        <w:tc>
          <w:tcPr>
            <w:tcW w:w="1560"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Calendario de riego de caminos de acceso y áreas de trabajo</w:t>
            </w:r>
          </w:p>
          <w:p w:rsidR="004D2903" w:rsidRPr="00F97726" w:rsidRDefault="004D2903" w:rsidP="00AD08B8">
            <w:pPr>
              <w:jc w:val="center"/>
              <w:rPr>
                <w:rFonts w:cstheme="minorHAnsi"/>
              </w:rPr>
            </w:pPr>
          </w:p>
        </w:tc>
        <w:tc>
          <w:tcPr>
            <w:tcW w:w="283" w:type="dxa"/>
            <w:vAlign w:val="center"/>
          </w:tcPr>
          <w:p w:rsidR="004D2903" w:rsidRPr="00F97726" w:rsidRDefault="004D2903" w:rsidP="00AD08B8">
            <w:pPr>
              <w:jc w:val="center"/>
              <w:rPr>
                <w:rFonts w:cstheme="minorHAnsi"/>
              </w:rPr>
            </w:pPr>
            <w:r w:rsidRPr="00F97726">
              <w:rPr>
                <w:rFonts w:ascii="Calibri" w:hAnsi="Calibri"/>
              </w:rPr>
              <w:t>1, 2,</w:t>
            </w: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Permanente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Facturas de compra de agua tratada para riego de caminos</w:t>
            </w:r>
          </w:p>
          <w:p w:rsidR="004D2903" w:rsidRPr="00F97726" w:rsidRDefault="004D2903" w:rsidP="00AD08B8">
            <w:pPr>
              <w:jc w:val="center"/>
              <w:rPr>
                <w:rFonts w:ascii="Calibri" w:hAnsi="Calibri"/>
                <w:sz w:val="18"/>
                <w:szCs w:val="18"/>
              </w:rPr>
            </w:pPr>
          </w:p>
          <w:p w:rsidR="004D2903" w:rsidRPr="00F97726" w:rsidRDefault="004D2903" w:rsidP="00AD08B8">
            <w:pPr>
              <w:jc w:val="center"/>
              <w:rPr>
                <w:rFonts w:ascii="Calibri" w:hAnsi="Calibri"/>
                <w:sz w:val="18"/>
                <w:szCs w:val="18"/>
              </w:rPr>
            </w:pPr>
            <w:r w:rsidRPr="00F97726">
              <w:rPr>
                <w:rFonts w:ascii="Calibri" w:hAnsi="Calibri"/>
                <w:sz w:val="18"/>
                <w:szCs w:val="18"/>
              </w:rPr>
              <w:t>Bitácoras de control de transporte</w:t>
            </w:r>
          </w:p>
          <w:p w:rsidR="004D2903" w:rsidRPr="00F97726" w:rsidRDefault="004D2903" w:rsidP="00AD08B8">
            <w:pPr>
              <w:jc w:val="center"/>
              <w:rPr>
                <w:rFonts w:ascii="Calibri" w:hAnsi="Calibri"/>
                <w:sz w:val="18"/>
                <w:szCs w:val="18"/>
              </w:rPr>
            </w:pPr>
          </w:p>
          <w:p w:rsidR="004D2903" w:rsidRPr="00F97726" w:rsidRDefault="004D2903" w:rsidP="00AD08B8">
            <w:pPr>
              <w:jc w:val="center"/>
              <w:rPr>
                <w:rFonts w:cstheme="minorHAnsi"/>
                <w:sz w:val="18"/>
                <w:szCs w:val="18"/>
              </w:rPr>
            </w:pPr>
          </w:p>
        </w:tc>
        <w:tc>
          <w:tcPr>
            <w:tcW w:w="1309"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Falta de humedad en caminos</w:t>
            </w:r>
          </w:p>
          <w:p w:rsidR="004D2903" w:rsidRPr="00F97726" w:rsidRDefault="004D2903" w:rsidP="00AD08B8">
            <w:pPr>
              <w:jc w:val="center"/>
              <w:rPr>
                <w:rFonts w:ascii="Calibri" w:hAnsi="Calibri"/>
                <w:sz w:val="18"/>
                <w:szCs w:val="18"/>
              </w:rPr>
            </w:pPr>
          </w:p>
          <w:p w:rsidR="004D2903" w:rsidRPr="00F97726" w:rsidRDefault="004D2903" w:rsidP="00AD08B8">
            <w:pPr>
              <w:jc w:val="center"/>
              <w:rPr>
                <w:rFonts w:cstheme="minorHAnsi"/>
                <w:sz w:val="18"/>
                <w:szCs w:val="18"/>
              </w:rPr>
            </w:pPr>
            <w:r w:rsidRPr="00F97726">
              <w:rPr>
                <w:rFonts w:ascii="Calibri" w:hAnsi="Calibri"/>
                <w:sz w:val="18"/>
                <w:szCs w:val="18"/>
              </w:rPr>
              <w:t>Camiones de transporte de materiales sin lonas</w:t>
            </w:r>
          </w:p>
          <w:p w:rsidR="004D2903" w:rsidRPr="00F97726" w:rsidRDefault="004D2903" w:rsidP="00AD08B8">
            <w:pPr>
              <w:jc w:val="center"/>
              <w:rPr>
                <w:rFonts w:cstheme="minorHAnsi"/>
                <w:sz w:val="18"/>
                <w:szCs w:val="18"/>
              </w:rPr>
            </w:pPr>
          </w:p>
          <w:p w:rsidR="004D2903" w:rsidRPr="00F97726" w:rsidRDefault="004D2903" w:rsidP="00AD08B8">
            <w:pPr>
              <w:jc w:val="center"/>
              <w:rPr>
                <w:rFonts w:cstheme="minorHAnsi"/>
                <w:sz w:val="18"/>
                <w:szCs w:val="18"/>
              </w:rPr>
            </w:pP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t>ATMÓSFERA</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Emisión de gases de combustión</w:t>
            </w:r>
          </w:p>
        </w:tc>
        <w:tc>
          <w:tcPr>
            <w:tcW w:w="2268" w:type="dxa"/>
            <w:vAlign w:val="center"/>
          </w:tcPr>
          <w:p w:rsidR="004D2903" w:rsidRPr="00F97726" w:rsidRDefault="004D2903" w:rsidP="00AD08B8">
            <w:pPr>
              <w:jc w:val="center"/>
              <w:rPr>
                <w:rFonts w:cstheme="minorHAnsi"/>
              </w:rPr>
            </w:pPr>
            <w:r w:rsidRPr="00F97726">
              <w:rPr>
                <w:rFonts w:ascii="Calibri" w:hAnsi="Calibri"/>
              </w:rPr>
              <w:t>Contaminación del aire por emisión de gases de combustión: CO</w:t>
            </w:r>
            <w:r w:rsidRPr="00F83084">
              <w:rPr>
                <w:rFonts w:ascii="Calibri" w:hAnsi="Calibri"/>
                <w:vertAlign w:val="subscript"/>
              </w:rPr>
              <w:t>2</w:t>
            </w:r>
            <w:r w:rsidRPr="00F97726">
              <w:rPr>
                <w:rFonts w:ascii="Calibri" w:hAnsi="Calibri"/>
              </w:rPr>
              <w:t>, HC y PST; por el uso de maquinaria y vehículos a base de gasolina y diesel.</w:t>
            </w:r>
          </w:p>
        </w:tc>
        <w:tc>
          <w:tcPr>
            <w:tcW w:w="4394" w:type="dxa"/>
            <w:vAlign w:val="center"/>
          </w:tcPr>
          <w:p w:rsidR="004D2903" w:rsidRPr="00F97726" w:rsidRDefault="004D2903" w:rsidP="00AD08B8">
            <w:pPr>
              <w:jc w:val="center"/>
              <w:rPr>
                <w:rFonts w:ascii="Calibri" w:hAnsi="Calibri" w:cs="Arial"/>
                <w:lang w:eastAsia="es-MX"/>
              </w:rPr>
            </w:pPr>
            <w:r w:rsidRPr="00F97726">
              <w:rPr>
                <w:rFonts w:ascii="Calibri" w:hAnsi="Calibri" w:cs="Arial"/>
                <w:lang w:eastAsia="es-MX"/>
              </w:rPr>
              <w:t>Para reducir la generación de emisiones de gases contaminantes a la atmósfera, se solicitará al contratista la aplicación de un programa de mantenimiento a sus vehículos para asegurar que se encuentren en buenas condiciones mecánicas los motores de los mismos.</w:t>
            </w:r>
          </w:p>
          <w:p w:rsidR="004D2903" w:rsidRPr="00F97726" w:rsidRDefault="004D2903" w:rsidP="00AD08B8">
            <w:pPr>
              <w:jc w:val="center"/>
              <w:rPr>
                <w:rFonts w:ascii="Calibri" w:hAnsi="Calibri" w:cs="Arial"/>
                <w:lang w:eastAsia="es-MX"/>
              </w:rPr>
            </w:pPr>
            <w:r w:rsidRPr="00F97726">
              <w:rPr>
                <w:rFonts w:ascii="Calibri" w:hAnsi="Calibri" w:cs="Arial"/>
                <w:lang w:eastAsia="es-MX"/>
              </w:rPr>
              <w:t>La maquinaria y equipo que emita humo ostensiblemente no podrá ingresar al área y se solicitará al contratista su reparación o la sustitución por otra que no presente emisión de humo ostensible.</w:t>
            </w:r>
          </w:p>
          <w:p w:rsidR="004D2903" w:rsidRPr="00F97726" w:rsidRDefault="004D2903" w:rsidP="00AD08B8">
            <w:pPr>
              <w:jc w:val="center"/>
              <w:rPr>
                <w:rFonts w:ascii="Calibri" w:hAnsi="Calibri" w:cs="Arial"/>
                <w:lang w:eastAsia="es-MX"/>
              </w:rPr>
            </w:pPr>
            <w:r w:rsidRPr="00F97726">
              <w:rPr>
                <w:rFonts w:ascii="Calibri" w:hAnsi="Calibri" w:cs="Arial"/>
                <w:lang w:eastAsia="es-MX"/>
              </w:rPr>
              <w:t>Evitar dejar funcionando equipo o maquinaria por periodos prolongados mientras no esté en uso</w:t>
            </w:r>
          </w:p>
          <w:p w:rsidR="004D2903" w:rsidRPr="00F97726" w:rsidRDefault="004D2903" w:rsidP="00AD08B8">
            <w:pPr>
              <w:jc w:val="center"/>
              <w:rPr>
                <w:rFonts w:cstheme="minorHAnsi"/>
              </w:rPr>
            </w:pPr>
          </w:p>
        </w:tc>
        <w:tc>
          <w:tcPr>
            <w:tcW w:w="1560" w:type="dxa"/>
            <w:vAlign w:val="center"/>
          </w:tcPr>
          <w:p w:rsidR="004D2903" w:rsidRPr="00F97726" w:rsidRDefault="004D2903" w:rsidP="00AD08B8">
            <w:pPr>
              <w:jc w:val="center"/>
              <w:rPr>
                <w:rFonts w:cstheme="minorHAnsi"/>
              </w:rPr>
            </w:pPr>
            <w:r w:rsidRPr="00F97726">
              <w:rPr>
                <w:rFonts w:ascii="Calibri" w:hAnsi="Calibri" w:cs="Arial"/>
                <w:lang w:eastAsia="es-MX"/>
              </w:rPr>
              <w:t>Programa de mantenimiento de maquinaria y equipo de contratistas</w:t>
            </w:r>
          </w:p>
        </w:tc>
        <w:tc>
          <w:tcPr>
            <w:tcW w:w="283" w:type="dxa"/>
            <w:vAlign w:val="center"/>
          </w:tcPr>
          <w:p w:rsidR="004D2903" w:rsidRPr="00F97726" w:rsidRDefault="004D2903" w:rsidP="00AD08B8">
            <w:pPr>
              <w:jc w:val="center"/>
              <w:rPr>
                <w:rFonts w:cstheme="minorHAnsi"/>
              </w:rPr>
            </w:pPr>
            <w:r w:rsidRPr="00F97726">
              <w:rPr>
                <w:rFonts w:ascii="Calibri" w:hAnsi="Calibri"/>
              </w:rPr>
              <w:t>1, 2,</w:t>
            </w:r>
          </w:p>
          <w:p w:rsidR="004D2903" w:rsidRPr="00F97726" w:rsidRDefault="004D2903" w:rsidP="00AD08B8">
            <w:pPr>
              <w:tabs>
                <w:tab w:val="left" w:pos="720"/>
              </w:tabs>
              <w:jc w:val="center"/>
              <w:rPr>
                <w:rFonts w:cstheme="minorHAnsi"/>
              </w:rPr>
            </w:pP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Semestral</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Bitácoras de mantenimiento de equipo</w:t>
            </w:r>
          </w:p>
          <w:p w:rsidR="004D2903" w:rsidRPr="00F97726" w:rsidRDefault="004D2903" w:rsidP="00AD08B8">
            <w:pPr>
              <w:jc w:val="center"/>
              <w:rPr>
                <w:rFonts w:cstheme="minorHAnsi"/>
                <w:sz w:val="18"/>
                <w:szCs w:val="18"/>
              </w:rPr>
            </w:pPr>
          </w:p>
        </w:tc>
        <w:tc>
          <w:tcPr>
            <w:tcW w:w="1309" w:type="dxa"/>
            <w:vAlign w:val="center"/>
          </w:tcPr>
          <w:p w:rsidR="004D2903" w:rsidRPr="00F97726" w:rsidRDefault="004D2903" w:rsidP="00AD08B8">
            <w:pPr>
              <w:jc w:val="center"/>
              <w:rPr>
                <w:rFonts w:asciiTheme="minorHAnsi" w:hAnsiTheme="minorHAnsi" w:cstheme="minorHAnsi"/>
                <w:sz w:val="18"/>
                <w:szCs w:val="18"/>
              </w:rPr>
            </w:pPr>
            <w:r w:rsidRPr="00F97726">
              <w:rPr>
                <w:rFonts w:ascii="Calibri" w:hAnsi="Calibri"/>
                <w:sz w:val="18"/>
                <w:szCs w:val="18"/>
              </w:rPr>
              <w:t>Falta de mantenimiento de equipo en la frecuencia programada</w:t>
            </w: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lastRenderedPageBreak/>
              <w:t>ATMÓSFERA</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Nivel de ruido</w:t>
            </w:r>
          </w:p>
        </w:tc>
        <w:tc>
          <w:tcPr>
            <w:tcW w:w="2268" w:type="dxa"/>
            <w:vAlign w:val="center"/>
          </w:tcPr>
          <w:p w:rsidR="004D2903" w:rsidRPr="00F97726" w:rsidRDefault="004D2903" w:rsidP="00AD08B8">
            <w:pPr>
              <w:jc w:val="center"/>
              <w:rPr>
                <w:rFonts w:cstheme="minorHAnsi"/>
              </w:rPr>
            </w:pPr>
            <w:r w:rsidRPr="00F97726">
              <w:rPr>
                <w:rFonts w:ascii="Calibri" w:hAnsi="Calibri" w:cs="Arial"/>
                <w:lang w:eastAsia="es-MX"/>
              </w:rPr>
              <w:t>Generación de emisiones de ruido por la utilización de maquinaria y equipo. No hay poblaciones cercanas a los sitios de trabajo, por lo que el nivel de ruido producido por la maquinaria y equipo no causará afectación a la población, sin embargo, la fauna cercana a los sitios de trabajo se verá ahuyentada por el ruido generado en los sitios de trabajo.</w:t>
            </w:r>
          </w:p>
        </w:tc>
        <w:tc>
          <w:tcPr>
            <w:tcW w:w="4394" w:type="dxa"/>
            <w:vAlign w:val="center"/>
          </w:tcPr>
          <w:p w:rsidR="004D2903" w:rsidRPr="00F97726" w:rsidRDefault="004D2903" w:rsidP="00AD08B8">
            <w:pPr>
              <w:jc w:val="center"/>
              <w:rPr>
                <w:rFonts w:ascii="Calibri" w:hAnsi="Calibri" w:cs="Arial"/>
                <w:lang w:eastAsia="es-MX"/>
              </w:rPr>
            </w:pPr>
            <w:r w:rsidRPr="00F97726">
              <w:rPr>
                <w:rFonts w:ascii="Calibri" w:hAnsi="Calibri" w:cs="Arial"/>
                <w:lang w:eastAsia="es-MX"/>
              </w:rPr>
              <w:t>El Ahuyentamiento de la fauna será un impacto de carácter temporal y sólo durante la etapa de preparación del sitio y construcción, por lo que la fauna al finalizar cada jornal de trabajo podrá regresar paulatinamente a la zona.</w:t>
            </w:r>
          </w:p>
          <w:p w:rsidR="004D2903" w:rsidRPr="00F97726" w:rsidRDefault="004D2903" w:rsidP="00AD08B8">
            <w:pPr>
              <w:jc w:val="center"/>
              <w:rPr>
                <w:rFonts w:ascii="Calibri" w:hAnsi="Calibri" w:cs="Arial"/>
                <w:lang w:eastAsia="es-MX"/>
              </w:rPr>
            </w:pPr>
          </w:p>
          <w:p w:rsidR="004D2903" w:rsidRPr="00F97726" w:rsidRDefault="004D2903" w:rsidP="00AD08B8">
            <w:pPr>
              <w:jc w:val="center"/>
              <w:rPr>
                <w:rFonts w:ascii="Calibri" w:hAnsi="Calibri" w:cs="Arial"/>
                <w:lang w:eastAsia="es-MX"/>
              </w:rPr>
            </w:pPr>
            <w:r w:rsidRPr="00F97726">
              <w:rPr>
                <w:rFonts w:ascii="Calibri" w:hAnsi="Calibri" w:cs="Arial"/>
                <w:lang w:eastAsia="es-MX"/>
              </w:rPr>
              <w:t>Para controlar la generación de niveles de ruido  se solicitará a los contratistas de construcción que cuenten y apliquen un estricto programa de mantenimiento a la maquinaria y equipo empleado.  Se supervisará periódicamente por parte del promovente la aplicación de dicho programa de mantenimiento.</w:t>
            </w:r>
          </w:p>
          <w:p w:rsidR="004D2903" w:rsidRPr="00F97726" w:rsidRDefault="004D2903" w:rsidP="00AD08B8">
            <w:pPr>
              <w:jc w:val="center"/>
              <w:rPr>
                <w:rFonts w:cstheme="minorHAnsi"/>
              </w:rPr>
            </w:pPr>
          </w:p>
        </w:tc>
        <w:tc>
          <w:tcPr>
            <w:tcW w:w="1560"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Programa de mantenimiento de maquinaria y equipo de contratistas</w:t>
            </w:r>
          </w:p>
          <w:p w:rsidR="004D2903" w:rsidRPr="00F97726" w:rsidRDefault="004D2903" w:rsidP="00AD08B8">
            <w:pPr>
              <w:jc w:val="center"/>
              <w:rPr>
                <w:rFonts w:cstheme="minorHAnsi"/>
              </w:rPr>
            </w:pPr>
          </w:p>
        </w:tc>
        <w:tc>
          <w:tcPr>
            <w:tcW w:w="283" w:type="dxa"/>
            <w:vAlign w:val="center"/>
          </w:tcPr>
          <w:p w:rsidR="004D2903" w:rsidRPr="00F97726" w:rsidRDefault="004D2903" w:rsidP="00AD08B8">
            <w:pPr>
              <w:jc w:val="center"/>
              <w:rPr>
                <w:rFonts w:cstheme="minorHAnsi"/>
              </w:rPr>
            </w:pPr>
            <w:r w:rsidRPr="00F97726">
              <w:rPr>
                <w:rFonts w:ascii="Calibri" w:hAnsi="Calibri"/>
              </w:rPr>
              <w:t>1, 2,</w:t>
            </w: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Semestral</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Bitácoras de mantenimiento de equipo</w:t>
            </w:r>
          </w:p>
        </w:tc>
        <w:tc>
          <w:tcPr>
            <w:tcW w:w="1309" w:type="dxa"/>
            <w:vAlign w:val="center"/>
          </w:tcPr>
          <w:p w:rsidR="004D2903" w:rsidRPr="00F97726" w:rsidRDefault="004D2903" w:rsidP="00AD08B8">
            <w:pPr>
              <w:jc w:val="center"/>
              <w:rPr>
                <w:rFonts w:asciiTheme="minorHAnsi" w:hAnsiTheme="minorHAnsi" w:cstheme="minorHAnsi"/>
                <w:sz w:val="18"/>
                <w:szCs w:val="18"/>
              </w:rPr>
            </w:pPr>
            <w:r w:rsidRPr="00F97726">
              <w:rPr>
                <w:rFonts w:ascii="Calibri" w:hAnsi="Calibri"/>
                <w:sz w:val="18"/>
                <w:szCs w:val="18"/>
              </w:rPr>
              <w:t>Falta de mantenimiento de equipo en la frecuencia programada</w:t>
            </w: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t>HIDROLOGÍA</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Patrón de flujos superficiales</w:t>
            </w:r>
          </w:p>
        </w:tc>
        <w:tc>
          <w:tcPr>
            <w:tcW w:w="2268" w:type="dxa"/>
            <w:vAlign w:val="center"/>
          </w:tcPr>
          <w:p w:rsidR="004D2903" w:rsidRPr="00F97726" w:rsidRDefault="004D2903" w:rsidP="00AD08B8">
            <w:pPr>
              <w:jc w:val="center"/>
              <w:rPr>
                <w:rFonts w:cstheme="minorHAnsi"/>
              </w:rPr>
            </w:pPr>
            <w:r w:rsidRPr="00F97726">
              <w:rPr>
                <w:rFonts w:ascii="Calibri" w:hAnsi="Calibri" w:cs="Arial"/>
                <w:lang w:eastAsia="es-MX"/>
              </w:rPr>
              <w:t>Modificaciones en los patrones de escurrimiento natural de área</w:t>
            </w:r>
          </w:p>
        </w:tc>
        <w:tc>
          <w:tcPr>
            <w:tcW w:w="4394" w:type="dxa"/>
            <w:vAlign w:val="center"/>
          </w:tcPr>
          <w:p w:rsidR="004D2903" w:rsidRPr="00F97726" w:rsidRDefault="004D2903" w:rsidP="00AD08B8">
            <w:pPr>
              <w:jc w:val="center"/>
              <w:rPr>
                <w:rFonts w:ascii="Calibri" w:hAnsi="Calibri" w:cs="Arial"/>
                <w:lang w:eastAsia="es-MX"/>
              </w:rPr>
            </w:pPr>
            <w:r w:rsidRPr="00F97726">
              <w:rPr>
                <w:rFonts w:ascii="Calibri" w:hAnsi="Calibri" w:cs="Arial"/>
                <w:lang w:eastAsia="es-MX"/>
              </w:rPr>
              <w:t>En la preparación del terreno se deben realizar obras de drenaje pluvial necesarias para evitar la acumulación de agua y erosión del terreno.</w:t>
            </w:r>
          </w:p>
          <w:p w:rsidR="004D2903" w:rsidRPr="00F97726" w:rsidRDefault="004D2903" w:rsidP="00AD08B8">
            <w:pPr>
              <w:jc w:val="center"/>
              <w:rPr>
                <w:rFonts w:cstheme="minorHAnsi"/>
              </w:rPr>
            </w:pPr>
            <w:r w:rsidRPr="00F97726">
              <w:rPr>
                <w:rFonts w:ascii="Calibri" w:hAnsi="Calibri" w:cs="Arial"/>
                <w:lang w:eastAsia="es-MX"/>
              </w:rPr>
              <w:t>El material generado por los trabajos de desmonte y excavaciones se debe almacenar de manera temporal en los sitios específicos en el área, evitando con ello bordos que modifiquen los patrones de escurrimiento del terreno.</w:t>
            </w:r>
          </w:p>
        </w:tc>
        <w:tc>
          <w:tcPr>
            <w:tcW w:w="1560" w:type="dxa"/>
            <w:vAlign w:val="center"/>
          </w:tcPr>
          <w:p w:rsidR="004D2903" w:rsidRPr="00F97726" w:rsidRDefault="004D2903" w:rsidP="00AD08B8">
            <w:pPr>
              <w:jc w:val="center"/>
              <w:rPr>
                <w:rFonts w:cstheme="minorHAnsi"/>
              </w:rPr>
            </w:pPr>
            <w:r w:rsidRPr="00F97726">
              <w:rPr>
                <w:rFonts w:ascii="Calibri" w:hAnsi="Calibri" w:cs="Arial"/>
                <w:lang w:eastAsia="es-MX"/>
              </w:rPr>
              <w:t>Programa de conservación de suelos</w:t>
            </w:r>
          </w:p>
        </w:tc>
        <w:tc>
          <w:tcPr>
            <w:tcW w:w="283" w:type="dxa"/>
            <w:vAlign w:val="center"/>
          </w:tcPr>
          <w:p w:rsidR="004D2903" w:rsidRPr="00F97726" w:rsidRDefault="004D2903" w:rsidP="00AD08B8">
            <w:pPr>
              <w:jc w:val="center"/>
              <w:rPr>
                <w:rFonts w:cstheme="minorHAnsi"/>
              </w:rPr>
            </w:pPr>
            <w:r w:rsidRPr="00F97726">
              <w:rPr>
                <w:rFonts w:ascii="Calibri" w:hAnsi="Calibri"/>
              </w:rPr>
              <w:t>1, 2</w:t>
            </w: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Permanente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Reporte fotográfico</w:t>
            </w:r>
          </w:p>
          <w:p w:rsidR="004D2903" w:rsidRPr="00F97726" w:rsidRDefault="004D2903" w:rsidP="00AD08B8">
            <w:pPr>
              <w:jc w:val="center"/>
              <w:rPr>
                <w:rFonts w:cstheme="minorHAnsi"/>
                <w:sz w:val="18"/>
                <w:szCs w:val="18"/>
              </w:rPr>
            </w:pPr>
          </w:p>
        </w:tc>
        <w:tc>
          <w:tcPr>
            <w:tcW w:w="1309" w:type="dxa"/>
            <w:vAlign w:val="center"/>
          </w:tcPr>
          <w:p w:rsidR="004D2903" w:rsidRPr="00F97726" w:rsidRDefault="004D2903" w:rsidP="008F0E22">
            <w:pPr>
              <w:jc w:val="center"/>
              <w:rPr>
                <w:rFonts w:asciiTheme="minorHAnsi" w:hAnsiTheme="minorHAnsi" w:cstheme="minorHAnsi"/>
                <w:sz w:val="18"/>
                <w:szCs w:val="18"/>
              </w:rPr>
            </w:pPr>
            <w:r w:rsidRPr="00F97726">
              <w:rPr>
                <w:rFonts w:ascii="Calibri" w:hAnsi="Calibri"/>
                <w:sz w:val="18"/>
                <w:szCs w:val="18"/>
              </w:rPr>
              <w:t>Acumulación de agua provocando cambios en los patrones de escurrimientos</w:t>
            </w: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lastRenderedPageBreak/>
              <w:t>HIDROLOGIA</w:t>
            </w:r>
          </w:p>
          <w:p w:rsidR="004D2903" w:rsidRPr="00F97726" w:rsidRDefault="004D2903" w:rsidP="00AD08B8">
            <w:pPr>
              <w:ind w:left="113" w:right="113"/>
              <w:jc w:val="center"/>
              <w:rPr>
                <w:rFonts w:asciiTheme="minorHAnsi" w:hAnsiTheme="minorHAnsi" w:cstheme="minorHAnsi"/>
                <w:lang w:val="es-ES"/>
              </w:rPr>
            </w:pPr>
            <w:r w:rsidRPr="00F97726">
              <w:rPr>
                <w:rFonts w:ascii="Calibri" w:hAnsi="Calibri" w:cs="Arial"/>
                <w:lang w:eastAsia="es-MX"/>
              </w:rPr>
              <w:t>Hidrología subterránea</w:t>
            </w:r>
          </w:p>
        </w:tc>
        <w:tc>
          <w:tcPr>
            <w:tcW w:w="2268" w:type="dxa"/>
            <w:vAlign w:val="center"/>
          </w:tcPr>
          <w:p w:rsidR="004D2903" w:rsidRPr="00F97726" w:rsidRDefault="004D2903" w:rsidP="00AD08B8">
            <w:pPr>
              <w:jc w:val="center"/>
              <w:rPr>
                <w:rFonts w:cstheme="minorHAnsi"/>
              </w:rPr>
            </w:pPr>
            <w:r w:rsidRPr="00F97726">
              <w:rPr>
                <w:rFonts w:ascii="Calibri" w:hAnsi="Calibri" w:cs="Arial"/>
                <w:lang w:eastAsia="es-MX"/>
              </w:rPr>
              <w:t>Con las actividades de desmonte el suelo se verá expuesto a erosión, modificando la capacidad de retención del agua y en consecuencia se verá disminuida la  capacidad de recarga de mantos freático</w:t>
            </w:r>
          </w:p>
        </w:tc>
        <w:tc>
          <w:tcPr>
            <w:tcW w:w="4394" w:type="dxa"/>
            <w:vAlign w:val="center"/>
          </w:tcPr>
          <w:p w:rsidR="004D2903" w:rsidRPr="00F97726" w:rsidRDefault="004D2903" w:rsidP="00AD08B8">
            <w:pPr>
              <w:jc w:val="center"/>
              <w:rPr>
                <w:rFonts w:cstheme="minorHAnsi"/>
              </w:rPr>
            </w:pPr>
            <w:r w:rsidRPr="00F97726">
              <w:rPr>
                <w:rFonts w:ascii="Calibri" w:hAnsi="Calibri" w:cs="Arial"/>
                <w:lang w:eastAsia="es-MX"/>
              </w:rPr>
              <w:t>En la preparación del terreno se deben realizar obras de drenaje pluvial necesarias para evitar la erosión del terreno.</w:t>
            </w:r>
          </w:p>
        </w:tc>
        <w:tc>
          <w:tcPr>
            <w:tcW w:w="1560" w:type="dxa"/>
            <w:vAlign w:val="center"/>
          </w:tcPr>
          <w:p w:rsidR="004D2903" w:rsidRPr="00F97726" w:rsidRDefault="004D2903" w:rsidP="00AD08B8">
            <w:pPr>
              <w:jc w:val="center"/>
              <w:rPr>
                <w:rFonts w:cstheme="minorHAnsi"/>
              </w:rPr>
            </w:pPr>
            <w:r w:rsidRPr="00F97726">
              <w:rPr>
                <w:rFonts w:ascii="Calibri" w:hAnsi="Calibri" w:cs="Arial"/>
                <w:lang w:eastAsia="es-MX"/>
              </w:rPr>
              <w:t>Programa de conservación de suelos</w:t>
            </w:r>
          </w:p>
        </w:tc>
        <w:tc>
          <w:tcPr>
            <w:tcW w:w="283" w:type="dxa"/>
            <w:vAlign w:val="center"/>
          </w:tcPr>
          <w:p w:rsidR="004D2903" w:rsidRPr="00F97726" w:rsidRDefault="004D2903" w:rsidP="00AD08B8">
            <w:pPr>
              <w:jc w:val="center"/>
              <w:rPr>
                <w:rFonts w:cstheme="minorHAnsi"/>
              </w:rPr>
            </w:pPr>
            <w:r w:rsidRPr="00F97726">
              <w:rPr>
                <w:rFonts w:ascii="Calibri" w:hAnsi="Calibri"/>
              </w:rPr>
              <w:t>1, 2</w:t>
            </w:r>
          </w:p>
          <w:p w:rsidR="004D2903" w:rsidRPr="00F97726" w:rsidRDefault="004D2903" w:rsidP="00AD08B8">
            <w:pPr>
              <w:tabs>
                <w:tab w:val="left" w:pos="780"/>
              </w:tabs>
              <w:jc w:val="center"/>
              <w:rPr>
                <w:rFonts w:cstheme="minorHAnsi"/>
              </w:rPr>
            </w:pP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Permanente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Reporte fotográfico</w:t>
            </w:r>
          </w:p>
          <w:p w:rsidR="004D2903" w:rsidRPr="00F97726" w:rsidRDefault="004D2903" w:rsidP="00AD08B8">
            <w:pPr>
              <w:jc w:val="center"/>
              <w:rPr>
                <w:rFonts w:cstheme="minorHAnsi"/>
                <w:sz w:val="18"/>
                <w:szCs w:val="18"/>
              </w:rPr>
            </w:pPr>
          </w:p>
        </w:tc>
        <w:tc>
          <w:tcPr>
            <w:tcW w:w="1309"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Carencia de obras pluviales para evitar la erosión y la no aplicación del Programa de conservación y restauración de suelos.</w:t>
            </w:r>
          </w:p>
          <w:p w:rsidR="004D2903" w:rsidRPr="00F97726" w:rsidRDefault="004D2903" w:rsidP="00AD08B8">
            <w:pPr>
              <w:jc w:val="center"/>
              <w:rPr>
                <w:rFonts w:ascii="Calibri" w:hAnsi="Calibri"/>
                <w:sz w:val="18"/>
                <w:szCs w:val="18"/>
              </w:rPr>
            </w:pPr>
          </w:p>
          <w:p w:rsidR="004D2903" w:rsidRPr="00F97726" w:rsidRDefault="004D2903" w:rsidP="00AD08B8">
            <w:pPr>
              <w:jc w:val="center"/>
              <w:rPr>
                <w:rFonts w:asciiTheme="minorHAnsi" w:hAnsiTheme="minorHAnsi" w:cstheme="minorHAnsi"/>
                <w:sz w:val="18"/>
                <w:szCs w:val="18"/>
              </w:rPr>
            </w:pPr>
            <w:r w:rsidRPr="00F97726">
              <w:rPr>
                <w:rFonts w:ascii="Calibri" w:hAnsi="Calibri"/>
                <w:sz w:val="18"/>
                <w:szCs w:val="18"/>
              </w:rPr>
              <w:t>Erosión del terreno</w:t>
            </w: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t>SUELO</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Compactación del suelo y erosión</w:t>
            </w:r>
          </w:p>
        </w:tc>
        <w:tc>
          <w:tcPr>
            <w:tcW w:w="2268" w:type="dxa"/>
            <w:vAlign w:val="center"/>
          </w:tcPr>
          <w:p w:rsidR="004D2903" w:rsidRPr="00F97726" w:rsidRDefault="00FC519E" w:rsidP="00AD08B8">
            <w:pPr>
              <w:jc w:val="center"/>
              <w:rPr>
                <w:rFonts w:cstheme="minorHAnsi"/>
              </w:rPr>
            </w:pPr>
            <w:hyperlink r:id="rId15" w:anchor="RANGE!_ftn1" w:history="1">
              <w:r w:rsidR="004D2903" w:rsidRPr="00F97726">
                <w:rPr>
                  <w:rFonts w:ascii="Calibri" w:hAnsi="Calibri" w:cs="Arial"/>
                  <w:lang w:eastAsia="es-MX"/>
                </w:rPr>
                <w:t xml:space="preserve">La remoción de la vegetación y de capa vegetal del suelo provocará una modificación en la estructura del mismo, provocando su intemperización. </w:t>
              </w:r>
            </w:hyperlink>
          </w:p>
        </w:tc>
        <w:tc>
          <w:tcPr>
            <w:tcW w:w="4394" w:type="dxa"/>
            <w:vAlign w:val="center"/>
          </w:tcPr>
          <w:p w:rsidR="004D2903" w:rsidRPr="00F97726" w:rsidRDefault="004D2903" w:rsidP="00AD08B8">
            <w:pPr>
              <w:jc w:val="center"/>
              <w:rPr>
                <w:rFonts w:ascii="Calibri" w:hAnsi="Calibri" w:cs="Arial"/>
                <w:lang w:eastAsia="es-MX"/>
              </w:rPr>
            </w:pPr>
            <w:r w:rsidRPr="00F97726">
              <w:rPr>
                <w:rFonts w:ascii="Calibri" w:hAnsi="Calibri" w:cs="Arial"/>
                <w:lang w:eastAsia="es-MX"/>
              </w:rPr>
              <w:t>El despalme y desmonte del terreno se realizará de manera programada y gradual, de acuerdo al avance del programa de obra, sólo en los sitios estrictamente necesarios.</w:t>
            </w:r>
          </w:p>
          <w:p w:rsidR="004D2903" w:rsidRPr="00F97726" w:rsidRDefault="004D2903" w:rsidP="00AD08B8">
            <w:pPr>
              <w:jc w:val="center"/>
              <w:rPr>
                <w:rFonts w:cstheme="minorHAnsi"/>
              </w:rPr>
            </w:pPr>
            <w:r w:rsidRPr="00F97726">
              <w:rPr>
                <w:rFonts w:ascii="Calibri" w:hAnsi="Calibri" w:cs="Arial"/>
                <w:lang w:eastAsia="es-MX"/>
              </w:rPr>
              <w:t>En la preparación del terreno se deben realizar obras de drenaje pluvial necesarias para evitar la erosión del terreno.</w:t>
            </w:r>
          </w:p>
          <w:p w:rsidR="004D2903" w:rsidRPr="00F97726" w:rsidRDefault="004D2903" w:rsidP="00AD08B8">
            <w:pPr>
              <w:jc w:val="center"/>
              <w:rPr>
                <w:rFonts w:cstheme="minorHAnsi"/>
              </w:rPr>
            </w:pPr>
          </w:p>
        </w:tc>
        <w:tc>
          <w:tcPr>
            <w:tcW w:w="1560" w:type="dxa"/>
            <w:vAlign w:val="center"/>
          </w:tcPr>
          <w:p w:rsidR="004D2903" w:rsidRPr="00F97726" w:rsidRDefault="004D2903" w:rsidP="00AD08B8">
            <w:pPr>
              <w:jc w:val="center"/>
              <w:rPr>
                <w:rFonts w:cstheme="minorHAnsi"/>
              </w:rPr>
            </w:pPr>
            <w:r w:rsidRPr="00F97726">
              <w:rPr>
                <w:rFonts w:ascii="Calibri" w:hAnsi="Calibri"/>
              </w:rPr>
              <w:t>Programa de conservación y restauración de suelos</w:t>
            </w:r>
          </w:p>
          <w:p w:rsidR="004D2903" w:rsidRPr="00F97726" w:rsidRDefault="004D2903" w:rsidP="00AD08B8">
            <w:pPr>
              <w:jc w:val="center"/>
              <w:rPr>
                <w:rFonts w:cstheme="minorHAnsi"/>
              </w:rPr>
            </w:pPr>
          </w:p>
        </w:tc>
        <w:tc>
          <w:tcPr>
            <w:tcW w:w="283" w:type="dxa"/>
            <w:vAlign w:val="center"/>
          </w:tcPr>
          <w:p w:rsidR="004D2903" w:rsidRPr="00F97726" w:rsidRDefault="004D2903" w:rsidP="00AD08B8">
            <w:pPr>
              <w:jc w:val="center"/>
              <w:rPr>
                <w:rFonts w:cstheme="minorHAnsi"/>
              </w:rPr>
            </w:pPr>
            <w:r w:rsidRPr="00F97726">
              <w:rPr>
                <w:rFonts w:ascii="Calibri" w:hAnsi="Calibri"/>
              </w:rPr>
              <w:t>1, 2</w:t>
            </w: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Permanente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Reporte fotográfico</w:t>
            </w:r>
          </w:p>
        </w:tc>
        <w:tc>
          <w:tcPr>
            <w:tcW w:w="1309"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Carencia de obras pluviales para evitar la erosión y la no aplicación del Programa de conservación y restauración de suelos.</w:t>
            </w:r>
          </w:p>
          <w:p w:rsidR="004D2903" w:rsidRPr="00F97726" w:rsidRDefault="004D2903" w:rsidP="00AD08B8">
            <w:pPr>
              <w:jc w:val="center"/>
              <w:rPr>
                <w:rFonts w:ascii="Calibri" w:hAnsi="Calibri"/>
                <w:sz w:val="18"/>
                <w:szCs w:val="18"/>
              </w:rPr>
            </w:pPr>
          </w:p>
          <w:p w:rsidR="004D2903" w:rsidRPr="00F97726" w:rsidRDefault="004D2903" w:rsidP="00AD08B8">
            <w:pPr>
              <w:jc w:val="center"/>
              <w:rPr>
                <w:rFonts w:asciiTheme="minorHAnsi" w:hAnsiTheme="minorHAnsi" w:cstheme="minorHAnsi"/>
                <w:sz w:val="18"/>
                <w:szCs w:val="18"/>
              </w:rPr>
            </w:pPr>
            <w:r w:rsidRPr="00F97726">
              <w:rPr>
                <w:rFonts w:ascii="Calibri" w:hAnsi="Calibri"/>
                <w:sz w:val="18"/>
                <w:szCs w:val="18"/>
              </w:rPr>
              <w:t>Erosión del terreno</w:t>
            </w: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lastRenderedPageBreak/>
              <w:t>SUELO</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Contaminación del suelo</w:t>
            </w:r>
          </w:p>
        </w:tc>
        <w:tc>
          <w:tcPr>
            <w:tcW w:w="2268" w:type="dxa"/>
            <w:vAlign w:val="center"/>
          </w:tcPr>
          <w:p w:rsidR="004D2903" w:rsidRPr="00F97726" w:rsidRDefault="004D2903" w:rsidP="00AD08B8">
            <w:pPr>
              <w:jc w:val="center"/>
              <w:rPr>
                <w:rFonts w:cstheme="minorHAnsi"/>
              </w:rPr>
            </w:pPr>
            <w:r w:rsidRPr="00F97726">
              <w:rPr>
                <w:rFonts w:ascii="Calibri" w:hAnsi="Calibri" w:cs="Arial"/>
                <w:lang w:eastAsia="es-MX"/>
              </w:rPr>
              <w:t>Posible afectación al suelo debido a derrame de hidrocarburos</w:t>
            </w:r>
          </w:p>
        </w:tc>
        <w:tc>
          <w:tcPr>
            <w:tcW w:w="4394"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Para evitar goteos de hidrocarburos de la maquinaria y equipo, se solicitará a los propietarios de las unidades que, antes de iniciar y durante las obras, mantengan en buenas condiciones mecánicas los motores.</w:t>
            </w:r>
          </w:p>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Se solicitará a los contratistas contar con un programa de mantenimiento de maquinaria y equipo que asegure su buen estado.</w:t>
            </w:r>
          </w:p>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La maquinaria y equipo que presente goteos de aceite y/o gasolina no podrá ingresar al área y se solicitará al contratista su reparación o la sustitución por una que esté en buenas condiciones.</w:t>
            </w:r>
          </w:p>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Dentro del área no se llevarán a cabo labores de mantenimiento de equipo o maquinarias.</w:t>
            </w:r>
          </w:p>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El área de almacenamiento de maquinaria y equipo estará pavimentada y contará con material y equipo para control de derrames.</w:t>
            </w:r>
          </w:p>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El área de almacenamiento de combustible estará pavimentada y contará con charolas y trincheras para control de derrames.</w:t>
            </w:r>
          </w:p>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Dentro del programa para la prevención de contaminación del suelo se contará con un procedimiento preventivo de derrames durante la carga de combustible y contendrá las medidas de control en el eventual caso de un derrame.</w:t>
            </w:r>
          </w:p>
          <w:p w:rsidR="004D2903" w:rsidRPr="00F97726" w:rsidRDefault="004D2903" w:rsidP="00AD08B8">
            <w:pPr>
              <w:jc w:val="center"/>
              <w:rPr>
                <w:rFonts w:cstheme="minorHAnsi"/>
              </w:rPr>
            </w:pPr>
            <w:r w:rsidRPr="00F97726">
              <w:rPr>
                <w:rFonts w:ascii="Calibri" w:hAnsi="Calibri" w:cs="Arial"/>
                <w:lang w:eastAsia="es-MX"/>
              </w:rPr>
              <w:t>En el caso de existir algún derrame de hidrocarburos (aceites, grasas y combustibles), se procederá a restaurar o restablecer las condiciones fisicoquímicas del suelo, conforme a la NOM-138-SEMARNAT/SS-2003</w:t>
            </w:r>
            <w:r w:rsidRPr="00F97726">
              <w:rPr>
                <w:rStyle w:val="FootnoteReference"/>
                <w:rFonts w:ascii="Calibri" w:hAnsi="Calibri" w:cs="Arial"/>
                <w:lang w:eastAsia="es-MX"/>
              </w:rPr>
              <w:footnoteReference w:id="3"/>
            </w:r>
            <w:r w:rsidRPr="00F97726">
              <w:rPr>
                <w:rFonts w:ascii="Calibri" w:hAnsi="Calibri" w:cs="Arial"/>
                <w:lang w:eastAsia="es-MX"/>
              </w:rPr>
              <w:t>, lo cual aplicará también en las etapas de construcción, operación y abandono del sitio.</w:t>
            </w:r>
          </w:p>
        </w:tc>
        <w:tc>
          <w:tcPr>
            <w:tcW w:w="1560"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Programa de mantenimiento de maquinaria y equipo de contratistas</w:t>
            </w:r>
          </w:p>
          <w:p w:rsidR="004D2903" w:rsidRPr="00F97726" w:rsidRDefault="004D2903" w:rsidP="00AD08B8">
            <w:pPr>
              <w:autoSpaceDE w:val="0"/>
              <w:autoSpaceDN w:val="0"/>
              <w:adjustRightInd w:val="0"/>
              <w:jc w:val="center"/>
              <w:rPr>
                <w:rFonts w:ascii="Calibri" w:hAnsi="Calibri" w:cs="Arial"/>
                <w:lang w:eastAsia="es-MX"/>
              </w:rPr>
            </w:pPr>
          </w:p>
          <w:p w:rsidR="004D2903" w:rsidRPr="00F97726" w:rsidRDefault="004D2903" w:rsidP="00AD08B8">
            <w:pPr>
              <w:jc w:val="center"/>
              <w:rPr>
                <w:rFonts w:cstheme="minorHAnsi"/>
              </w:rPr>
            </w:pPr>
            <w:r w:rsidRPr="00F97726">
              <w:rPr>
                <w:rFonts w:ascii="Calibri" w:hAnsi="Calibri" w:cs="Arial"/>
                <w:lang w:eastAsia="es-MX"/>
              </w:rPr>
              <w:t>Programa de prevención de contaminación del suelo</w:t>
            </w:r>
          </w:p>
        </w:tc>
        <w:tc>
          <w:tcPr>
            <w:tcW w:w="283" w:type="dxa"/>
            <w:vAlign w:val="center"/>
          </w:tcPr>
          <w:p w:rsidR="004D2903" w:rsidRPr="00F97726" w:rsidRDefault="004D2903" w:rsidP="00AD08B8">
            <w:pPr>
              <w:jc w:val="center"/>
              <w:rPr>
                <w:rFonts w:cstheme="minorHAnsi"/>
              </w:rPr>
            </w:pPr>
            <w:r w:rsidRPr="00F97726">
              <w:rPr>
                <w:rFonts w:ascii="Calibri" w:hAnsi="Calibri"/>
              </w:rPr>
              <w:t>1, 2</w:t>
            </w: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Permanente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Reporte fotográfico</w:t>
            </w:r>
          </w:p>
        </w:tc>
        <w:tc>
          <w:tcPr>
            <w:tcW w:w="1309"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No aplicación del programa</w:t>
            </w:r>
          </w:p>
          <w:p w:rsidR="004D2903" w:rsidRPr="00F97726" w:rsidRDefault="004D2903" w:rsidP="00AD08B8">
            <w:pPr>
              <w:jc w:val="center"/>
              <w:rPr>
                <w:rFonts w:ascii="Calibri" w:hAnsi="Calibri"/>
                <w:sz w:val="18"/>
                <w:szCs w:val="18"/>
              </w:rPr>
            </w:pPr>
          </w:p>
          <w:p w:rsidR="004D2903" w:rsidRPr="00F97726" w:rsidRDefault="004D2903" w:rsidP="00AD08B8">
            <w:pPr>
              <w:jc w:val="center"/>
              <w:rPr>
                <w:rFonts w:cstheme="minorHAnsi"/>
                <w:sz w:val="18"/>
                <w:szCs w:val="18"/>
              </w:rPr>
            </w:pPr>
            <w:r w:rsidRPr="00F97726">
              <w:rPr>
                <w:rFonts w:ascii="Calibri" w:hAnsi="Calibri"/>
                <w:sz w:val="18"/>
                <w:szCs w:val="18"/>
              </w:rPr>
              <w:t>Presencia de derrames de hidrocarburos en el suelo natural</w:t>
            </w:r>
          </w:p>
          <w:p w:rsidR="004D2903" w:rsidRPr="00F97726" w:rsidRDefault="004D2903" w:rsidP="00AD08B8">
            <w:pPr>
              <w:jc w:val="center"/>
              <w:rPr>
                <w:rFonts w:cstheme="minorHAnsi"/>
                <w:sz w:val="18"/>
                <w:szCs w:val="18"/>
              </w:rPr>
            </w:pP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lastRenderedPageBreak/>
              <w:t>SUELO</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Contaminación del suelo</w:t>
            </w:r>
          </w:p>
        </w:tc>
        <w:tc>
          <w:tcPr>
            <w:tcW w:w="2268" w:type="dxa"/>
            <w:vAlign w:val="center"/>
          </w:tcPr>
          <w:p w:rsidR="004D2903" w:rsidRPr="00F97726" w:rsidRDefault="004D2903" w:rsidP="00AD08B8">
            <w:pPr>
              <w:jc w:val="center"/>
              <w:rPr>
                <w:rFonts w:cstheme="minorHAnsi"/>
              </w:rPr>
            </w:pPr>
            <w:r w:rsidRPr="00F97726">
              <w:rPr>
                <w:rFonts w:ascii="Calibri" w:hAnsi="Calibri"/>
              </w:rPr>
              <w:t>Contaminación del suelo por generación de residuos</w:t>
            </w:r>
          </w:p>
        </w:tc>
        <w:tc>
          <w:tcPr>
            <w:tcW w:w="4394" w:type="dxa"/>
            <w:vAlign w:val="center"/>
          </w:tcPr>
          <w:p w:rsidR="004D2903" w:rsidRPr="00F97726" w:rsidRDefault="004D2903" w:rsidP="00AD08B8">
            <w:pPr>
              <w:autoSpaceDE w:val="0"/>
              <w:autoSpaceDN w:val="0"/>
              <w:adjustRightInd w:val="0"/>
              <w:spacing w:after="60"/>
              <w:jc w:val="center"/>
              <w:rPr>
                <w:rFonts w:ascii="Calibri" w:hAnsi="Calibri" w:cs="Arial"/>
                <w:lang w:eastAsia="es-MX"/>
              </w:rPr>
            </w:pPr>
            <w:r w:rsidRPr="00F97726">
              <w:rPr>
                <w:rFonts w:ascii="Calibri" w:hAnsi="Calibri" w:cs="Swis721 Ex BT"/>
                <w:color w:val="000000"/>
              </w:rPr>
              <w:t>Dentro del área se colocarán contenedores con tapa, para evitar su dispersión, debidamente identificados en las diferentes áreas de trabajo y se les designará un área de almacenamiento temporal.</w:t>
            </w:r>
          </w:p>
          <w:p w:rsidR="004D2903" w:rsidRPr="00F97726" w:rsidRDefault="004D2903" w:rsidP="00AD08B8">
            <w:pPr>
              <w:autoSpaceDE w:val="0"/>
              <w:autoSpaceDN w:val="0"/>
              <w:adjustRightInd w:val="0"/>
              <w:spacing w:after="60"/>
              <w:jc w:val="center"/>
              <w:rPr>
                <w:rFonts w:ascii="Calibri" w:hAnsi="Calibri" w:cs="Arial"/>
                <w:lang w:eastAsia="es-MX"/>
              </w:rPr>
            </w:pPr>
            <w:r w:rsidRPr="00F97726">
              <w:rPr>
                <w:rFonts w:ascii="Calibri" w:hAnsi="Calibri" w:cs="Arial"/>
                <w:lang w:eastAsia="es-MX"/>
              </w:rPr>
              <w:t>Todos los residuos sólidos que se generen durante las etapas de preparación del sitio y construcción se deben separar para evitar la mezcla de residuos peligrosos con residuos de manejo especial o con residuos sólidos urbanos. Posteriormente, los residuos separados deben almacenarse temporalmente en áreas específicas que cumplan con la normatividad vigente en materia de residuos.</w:t>
            </w:r>
          </w:p>
          <w:p w:rsidR="004D2903" w:rsidRPr="00F97726" w:rsidRDefault="004D2903" w:rsidP="00AD08B8">
            <w:pPr>
              <w:autoSpaceDE w:val="0"/>
              <w:autoSpaceDN w:val="0"/>
              <w:adjustRightInd w:val="0"/>
              <w:spacing w:after="60"/>
              <w:jc w:val="center"/>
              <w:rPr>
                <w:rFonts w:ascii="Calibri" w:hAnsi="Calibri" w:cs="Arial"/>
                <w:lang w:eastAsia="es-MX"/>
              </w:rPr>
            </w:pPr>
            <w:r w:rsidRPr="00F97726">
              <w:rPr>
                <w:rFonts w:ascii="Calibri" w:hAnsi="Calibri" w:cs="Arial"/>
                <w:lang w:eastAsia="es-MX"/>
              </w:rPr>
              <w:t>El manejo de los residuos peligrosos debe sujetarse a lo establecido en las disposiciones jurídicas vigentes y aplicables en la materia.</w:t>
            </w:r>
          </w:p>
          <w:p w:rsidR="004D2903" w:rsidRPr="00F97726" w:rsidRDefault="004D2903" w:rsidP="00AD08B8">
            <w:pPr>
              <w:autoSpaceDE w:val="0"/>
              <w:autoSpaceDN w:val="0"/>
              <w:adjustRightInd w:val="0"/>
              <w:spacing w:after="60"/>
              <w:jc w:val="center"/>
              <w:rPr>
                <w:rFonts w:ascii="Calibri" w:hAnsi="Calibri" w:cs="Arial"/>
                <w:lang w:eastAsia="es-MX"/>
              </w:rPr>
            </w:pPr>
            <w:r w:rsidRPr="00F97726">
              <w:rPr>
                <w:rFonts w:ascii="Calibri" w:hAnsi="Calibri" w:cs="Arial"/>
                <w:lang w:eastAsia="es-MX"/>
              </w:rPr>
              <w:t>El manejo de los residuos sólidos urbanos debe privilegiar la separación en orgánicos e inorgánicos para su posterior almacenamiento y disposición final en los sitios que señale la autoridad local competente.</w:t>
            </w:r>
          </w:p>
          <w:p w:rsidR="004D2903" w:rsidRPr="00F97726" w:rsidRDefault="004D2903" w:rsidP="00AD08B8">
            <w:pPr>
              <w:autoSpaceDE w:val="0"/>
              <w:autoSpaceDN w:val="0"/>
              <w:adjustRightInd w:val="0"/>
              <w:spacing w:after="60"/>
              <w:jc w:val="center"/>
              <w:rPr>
                <w:rFonts w:ascii="Calibri" w:hAnsi="Calibri" w:cs="Arial"/>
                <w:lang w:eastAsia="es-MX"/>
              </w:rPr>
            </w:pPr>
            <w:r w:rsidRPr="00F97726">
              <w:rPr>
                <w:rFonts w:ascii="Calibri" w:hAnsi="Calibri" w:cs="Arial"/>
                <w:lang w:eastAsia="es-MX"/>
              </w:rPr>
              <w:t>Cuando se generen residuos susceptibles de reutilizarse tales como: madera, papel, vidrio, metales y plásticos, éstos pueden separarse y enviarse a empresas que los aprovechen o valoren.</w:t>
            </w:r>
          </w:p>
          <w:p w:rsidR="004D2903" w:rsidRPr="00F97726" w:rsidRDefault="004D2903" w:rsidP="00AD08B8">
            <w:pPr>
              <w:jc w:val="center"/>
              <w:rPr>
                <w:rFonts w:cstheme="minorHAnsi"/>
              </w:rPr>
            </w:pPr>
            <w:r w:rsidRPr="00F97726">
              <w:rPr>
                <w:rFonts w:ascii="Calibri" w:hAnsi="Calibri" w:cs="Arial"/>
                <w:lang w:eastAsia="es-MX"/>
              </w:rPr>
              <w:t>Se impartirán cursos de educación ambiental al personal para el manejo adecuado de los residuos</w:t>
            </w:r>
          </w:p>
        </w:tc>
        <w:tc>
          <w:tcPr>
            <w:tcW w:w="1560"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Programa de manejo de residuos</w:t>
            </w:r>
          </w:p>
          <w:p w:rsidR="004D2903" w:rsidRPr="00F97726" w:rsidRDefault="004D2903" w:rsidP="00AD08B8">
            <w:pPr>
              <w:autoSpaceDE w:val="0"/>
              <w:autoSpaceDN w:val="0"/>
              <w:adjustRightInd w:val="0"/>
              <w:jc w:val="center"/>
              <w:rPr>
                <w:rFonts w:ascii="Calibri" w:hAnsi="Calibri" w:cs="Arial"/>
                <w:lang w:eastAsia="es-MX"/>
              </w:rPr>
            </w:pPr>
          </w:p>
          <w:p w:rsidR="004D2903" w:rsidRPr="00F97726" w:rsidRDefault="004D2903" w:rsidP="00AD08B8">
            <w:pPr>
              <w:jc w:val="center"/>
              <w:rPr>
                <w:rFonts w:cstheme="minorHAnsi"/>
              </w:rPr>
            </w:pPr>
            <w:r w:rsidRPr="00F97726">
              <w:rPr>
                <w:rFonts w:ascii="Calibri" w:hAnsi="Calibri" w:cs="Arial"/>
                <w:lang w:eastAsia="es-MX"/>
              </w:rPr>
              <w:t>Programa de educación ambiental</w:t>
            </w:r>
          </w:p>
        </w:tc>
        <w:tc>
          <w:tcPr>
            <w:tcW w:w="283" w:type="dxa"/>
            <w:vAlign w:val="center"/>
          </w:tcPr>
          <w:p w:rsidR="004D2903" w:rsidRPr="00F97726" w:rsidRDefault="004D2903" w:rsidP="00AD08B8">
            <w:pPr>
              <w:jc w:val="center"/>
              <w:rPr>
                <w:rFonts w:cstheme="minorHAnsi"/>
              </w:rPr>
            </w:pPr>
            <w:r w:rsidRPr="00F97726">
              <w:rPr>
                <w:rFonts w:ascii="Calibri" w:hAnsi="Calibri"/>
              </w:rPr>
              <w:t>1, 2,3</w:t>
            </w:r>
          </w:p>
        </w:tc>
        <w:tc>
          <w:tcPr>
            <w:tcW w:w="425" w:type="dxa"/>
            <w:textDirection w:val="btLr"/>
            <w:vAlign w:val="center"/>
          </w:tcPr>
          <w:p w:rsidR="004D2903" w:rsidRPr="00F97726" w:rsidRDefault="004D2903" w:rsidP="00AD08B8">
            <w:pPr>
              <w:ind w:left="113" w:right="113"/>
              <w:jc w:val="center"/>
              <w:rPr>
                <w:rFonts w:ascii="Calibri" w:hAnsi="Calibri"/>
              </w:rPr>
            </w:pPr>
            <w:r w:rsidRPr="00F97726">
              <w:rPr>
                <w:rFonts w:ascii="Calibri" w:hAnsi="Calibri"/>
              </w:rPr>
              <w:t>Permanente</w:t>
            </w:r>
          </w:p>
        </w:tc>
        <w:tc>
          <w:tcPr>
            <w:tcW w:w="1276" w:type="dxa"/>
            <w:vAlign w:val="center"/>
          </w:tcPr>
          <w:p w:rsidR="004D2903" w:rsidRPr="00F97726" w:rsidRDefault="004D2903" w:rsidP="00AD08B8">
            <w:pPr>
              <w:jc w:val="center"/>
              <w:rPr>
                <w:rFonts w:cstheme="minorHAnsi"/>
                <w:sz w:val="18"/>
                <w:szCs w:val="18"/>
              </w:rPr>
            </w:pPr>
            <w:r w:rsidRPr="00F97726">
              <w:rPr>
                <w:rFonts w:ascii="Calibri" w:hAnsi="Calibri"/>
                <w:sz w:val="18"/>
                <w:szCs w:val="18"/>
              </w:rPr>
              <w:t>Cumple/no cumple</w:t>
            </w:r>
          </w:p>
        </w:tc>
        <w:tc>
          <w:tcPr>
            <w:tcW w:w="1276"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Reporte fotográfico.</w:t>
            </w:r>
          </w:p>
          <w:p w:rsidR="004D2903" w:rsidRPr="00F97726" w:rsidRDefault="004D2903" w:rsidP="00AD08B8">
            <w:pPr>
              <w:jc w:val="center"/>
              <w:rPr>
                <w:rFonts w:cstheme="minorHAnsi"/>
                <w:sz w:val="18"/>
                <w:szCs w:val="18"/>
              </w:rPr>
            </w:pPr>
          </w:p>
        </w:tc>
        <w:tc>
          <w:tcPr>
            <w:tcW w:w="1309" w:type="dxa"/>
            <w:vAlign w:val="center"/>
          </w:tcPr>
          <w:p w:rsidR="004D2903" w:rsidRPr="00F97726" w:rsidRDefault="004D2903" w:rsidP="00AD08B8">
            <w:pPr>
              <w:jc w:val="center"/>
              <w:rPr>
                <w:rFonts w:ascii="Calibri" w:hAnsi="Calibri"/>
                <w:sz w:val="18"/>
                <w:szCs w:val="18"/>
              </w:rPr>
            </w:pPr>
            <w:r w:rsidRPr="00F97726">
              <w:rPr>
                <w:rFonts w:ascii="Calibri" w:hAnsi="Calibri"/>
                <w:sz w:val="18"/>
                <w:szCs w:val="18"/>
              </w:rPr>
              <w:t>Falta de aplicación del programa de manejo de residuos</w:t>
            </w:r>
          </w:p>
          <w:p w:rsidR="004D2903" w:rsidRPr="00F97726" w:rsidRDefault="004D2903" w:rsidP="00AD08B8">
            <w:pPr>
              <w:jc w:val="center"/>
              <w:rPr>
                <w:rFonts w:ascii="Calibri" w:hAnsi="Calibri"/>
                <w:sz w:val="18"/>
                <w:szCs w:val="18"/>
              </w:rPr>
            </w:pPr>
          </w:p>
          <w:p w:rsidR="004D2903" w:rsidRPr="00F97726" w:rsidRDefault="004D2903" w:rsidP="00AD08B8">
            <w:pPr>
              <w:jc w:val="center"/>
              <w:rPr>
                <w:rFonts w:cstheme="minorHAnsi"/>
                <w:sz w:val="18"/>
                <w:szCs w:val="18"/>
              </w:rPr>
            </w:pPr>
            <w:r w:rsidRPr="00F97726">
              <w:rPr>
                <w:rFonts w:ascii="Calibri" w:hAnsi="Calibri"/>
                <w:sz w:val="18"/>
                <w:szCs w:val="18"/>
              </w:rPr>
              <w:t>Presencia de residuos peligrosos y no peligrosos fuera de las áreas destinadas para su almacenamiento</w:t>
            </w:r>
          </w:p>
          <w:p w:rsidR="004D2903" w:rsidRPr="00F97726" w:rsidRDefault="004D2903" w:rsidP="00AD08B8">
            <w:pPr>
              <w:jc w:val="center"/>
              <w:rPr>
                <w:rFonts w:cstheme="minorHAnsi"/>
                <w:sz w:val="18"/>
                <w:szCs w:val="18"/>
              </w:rPr>
            </w:pP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lastRenderedPageBreak/>
              <w:t>VEGETACIÓN</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Cubierta vegetal</w:t>
            </w:r>
          </w:p>
        </w:tc>
        <w:tc>
          <w:tcPr>
            <w:tcW w:w="2268" w:type="dxa"/>
            <w:vAlign w:val="center"/>
          </w:tcPr>
          <w:p w:rsidR="004D2903" w:rsidRPr="00F97726" w:rsidRDefault="004D2903" w:rsidP="00AD08B8">
            <w:pPr>
              <w:jc w:val="center"/>
              <w:rPr>
                <w:rFonts w:cstheme="minorHAnsi"/>
              </w:rPr>
            </w:pPr>
            <w:r w:rsidRPr="00F97726">
              <w:rPr>
                <w:rFonts w:ascii="Calibri" w:hAnsi="Calibri" w:cs="Arial"/>
                <w:lang w:eastAsia="es-MX"/>
              </w:rPr>
              <w:t>Pérdida de la cubierta vegetal, extracción y maltrato de la vegetación debido a la presencia de personal</w:t>
            </w:r>
          </w:p>
        </w:tc>
        <w:tc>
          <w:tcPr>
            <w:tcW w:w="4394" w:type="dxa"/>
            <w:vAlign w:val="center"/>
          </w:tcPr>
          <w:p w:rsidR="004D2903" w:rsidRPr="00F97726" w:rsidRDefault="004D2903" w:rsidP="00AD08B8">
            <w:pPr>
              <w:autoSpaceDE w:val="0"/>
              <w:autoSpaceDN w:val="0"/>
              <w:adjustRightInd w:val="0"/>
              <w:spacing w:before="60" w:after="60" w:line="240" w:lineRule="exact"/>
              <w:jc w:val="center"/>
              <w:rPr>
                <w:rFonts w:ascii="Calibri" w:hAnsi="Calibri" w:cs="Arial"/>
                <w:lang w:eastAsia="es-MX"/>
              </w:rPr>
            </w:pPr>
            <w:r w:rsidRPr="00F97726">
              <w:rPr>
                <w:rFonts w:ascii="Calibri" w:hAnsi="Calibri" w:cs="Arial"/>
                <w:lang w:eastAsia="es-MX"/>
              </w:rPr>
              <w:t>Durante los trabajos de desmonte no se quemará la vegetación ni se utilizarán  agroquímicos.</w:t>
            </w:r>
          </w:p>
          <w:p w:rsidR="004D2903" w:rsidRPr="00F97726" w:rsidRDefault="004D2903" w:rsidP="00AD08B8">
            <w:pPr>
              <w:autoSpaceDE w:val="0"/>
              <w:autoSpaceDN w:val="0"/>
              <w:adjustRightInd w:val="0"/>
              <w:spacing w:before="60" w:after="60"/>
              <w:jc w:val="center"/>
              <w:rPr>
                <w:rFonts w:ascii="Calibri" w:hAnsi="Calibri" w:cs="Arial"/>
                <w:lang w:eastAsia="es-MX"/>
              </w:rPr>
            </w:pPr>
            <w:r w:rsidRPr="00F97726">
              <w:rPr>
                <w:rFonts w:ascii="Calibri" w:hAnsi="Calibri" w:cs="Arial"/>
                <w:lang w:eastAsia="es-MX"/>
              </w:rPr>
              <w:t>Se implementará un programa de rescate y reubicación de flora y fauna  dentro del cual se incluirán acciones de reforestación.</w:t>
            </w:r>
            <w:r w:rsidR="008F0E22">
              <w:rPr>
                <w:rFonts w:ascii="Calibri" w:hAnsi="Calibri" w:cs="Arial"/>
                <w:lang w:eastAsia="es-MX"/>
              </w:rPr>
              <w:t xml:space="preserve"> También se implementara el Programa de Monitoreo de Manglar, donde se incluirá acciones de reforestación en un área determinada con individuos de manglar.</w:t>
            </w:r>
          </w:p>
          <w:p w:rsidR="004D2903" w:rsidRPr="00F97726" w:rsidRDefault="004D2903" w:rsidP="00AD08B8">
            <w:pPr>
              <w:jc w:val="center"/>
              <w:rPr>
                <w:rFonts w:cstheme="minorHAnsi"/>
              </w:rPr>
            </w:pPr>
            <w:r w:rsidRPr="00F97726">
              <w:rPr>
                <w:rFonts w:ascii="Calibri" w:hAnsi="Calibri" w:cs="Arial"/>
                <w:lang w:eastAsia="es-MX"/>
              </w:rPr>
              <w:t>Se impartirán cursos de educación ambiental a los trabajadores con la finalidad de evitar y prohibir el maltrato y extracción de especies de flora, y sobre todo de aquella cercana a la zona que se encuentre listada por la NOM-059-SEMARNAT-2010.</w:t>
            </w:r>
          </w:p>
        </w:tc>
        <w:tc>
          <w:tcPr>
            <w:tcW w:w="1560" w:type="dxa"/>
            <w:vAlign w:val="center"/>
          </w:tcPr>
          <w:p w:rsidR="004D2903"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Programa de Rescate y Reubicación de Flora y Fauna</w:t>
            </w:r>
          </w:p>
          <w:p w:rsidR="00D80DDE" w:rsidRDefault="00D80DDE" w:rsidP="00AD08B8">
            <w:pPr>
              <w:autoSpaceDE w:val="0"/>
              <w:autoSpaceDN w:val="0"/>
              <w:adjustRightInd w:val="0"/>
              <w:jc w:val="center"/>
              <w:rPr>
                <w:rFonts w:ascii="Calibri" w:hAnsi="Calibri" w:cs="Arial"/>
                <w:lang w:eastAsia="es-MX"/>
              </w:rPr>
            </w:pPr>
          </w:p>
          <w:p w:rsidR="00D80DDE" w:rsidRPr="00F97726" w:rsidRDefault="00D80DDE" w:rsidP="00AD08B8">
            <w:pPr>
              <w:autoSpaceDE w:val="0"/>
              <w:autoSpaceDN w:val="0"/>
              <w:adjustRightInd w:val="0"/>
              <w:jc w:val="center"/>
              <w:rPr>
                <w:rFonts w:ascii="Calibri" w:hAnsi="Calibri" w:cs="Arial"/>
                <w:lang w:eastAsia="es-MX"/>
              </w:rPr>
            </w:pPr>
            <w:r>
              <w:rPr>
                <w:rFonts w:ascii="Calibri" w:hAnsi="Calibri" w:cs="Arial"/>
                <w:lang w:eastAsia="es-MX"/>
              </w:rPr>
              <w:t>Programa de Monitoreo de Manglar</w:t>
            </w:r>
          </w:p>
          <w:p w:rsidR="004D2903" w:rsidRPr="00F97726" w:rsidRDefault="004D2903" w:rsidP="00AD08B8">
            <w:pPr>
              <w:autoSpaceDE w:val="0"/>
              <w:autoSpaceDN w:val="0"/>
              <w:adjustRightInd w:val="0"/>
              <w:jc w:val="center"/>
              <w:rPr>
                <w:rFonts w:ascii="Calibri" w:hAnsi="Calibri" w:cs="Arial"/>
                <w:lang w:eastAsia="es-MX"/>
              </w:rPr>
            </w:pPr>
          </w:p>
          <w:p w:rsidR="004D2903" w:rsidRPr="00F97726" w:rsidRDefault="004D2903" w:rsidP="00AD08B8">
            <w:pPr>
              <w:jc w:val="center"/>
              <w:rPr>
                <w:rFonts w:cstheme="minorHAnsi"/>
              </w:rPr>
            </w:pPr>
            <w:r w:rsidRPr="00F97726">
              <w:rPr>
                <w:rFonts w:ascii="Calibri" w:hAnsi="Calibri" w:cs="Arial"/>
                <w:lang w:eastAsia="es-MX"/>
              </w:rPr>
              <w:t>Programa de educación ambiental</w:t>
            </w:r>
          </w:p>
        </w:tc>
        <w:tc>
          <w:tcPr>
            <w:tcW w:w="283" w:type="dxa"/>
            <w:vAlign w:val="center"/>
          </w:tcPr>
          <w:p w:rsidR="004D2903" w:rsidRPr="00F97726" w:rsidRDefault="004D2903" w:rsidP="00AD08B8">
            <w:pPr>
              <w:jc w:val="center"/>
              <w:rPr>
                <w:rFonts w:cstheme="minorHAnsi"/>
              </w:rPr>
            </w:pPr>
            <w:r w:rsidRPr="00F97726">
              <w:rPr>
                <w:rFonts w:ascii="Calibri" w:hAnsi="Calibri"/>
              </w:rPr>
              <w:t>1, 2</w:t>
            </w:r>
          </w:p>
        </w:tc>
        <w:tc>
          <w:tcPr>
            <w:tcW w:w="425" w:type="dxa"/>
            <w:textDirection w:val="btLr"/>
            <w:vAlign w:val="center"/>
          </w:tcPr>
          <w:p w:rsidR="004D2903" w:rsidRPr="00F97726" w:rsidRDefault="004D2903" w:rsidP="00AD08B8">
            <w:pPr>
              <w:ind w:left="113" w:right="113"/>
              <w:jc w:val="center"/>
              <w:rPr>
                <w:rFonts w:cstheme="minorHAnsi"/>
              </w:rPr>
            </w:pPr>
            <w:r w:rsidRPr="00F97726">
              <w:rPr>
                <w:rFonts w:ascii="Calibri" w:hAnsi="Calibri"/>
              </w:rPr>
              <w:t>Permanente</w:t>
            </w:r>
          </w:p>
        </w:tc>
        <w:tc>
          <w:tcPr>
            <w:tcW w:w="1276" w:type="dxa"/>
            <w:vAlign w:val="center"/>
          </w:tcPr>
          <w:p w:rsidR="004D2903" w:rsidRPr="00D80DDE" w:rsidRDefault="004D2903" w:rsidP="00AD08B8">
            <w:pPr>
              <w:jc w:val="center"/>
              <w:rPr>
                <w:rFonts w:ascii="Calibri" w:hAnsi="Calibri"/>
                <w:sz w:val="18"/>
                <w:szCs w:val="18"/>
              </w:rPr>
            </w:pPr>
            <w:r w:rsidRPr="00D80DDE">
              <w:rPr>
                <w:rFonts w:ascii="Calibri" w:hAnsi="Calibri"/>
                <w:sz w:val="18"/>
                <w:szCs w:val="18"/>
              </w:rPr>
              <w:t>Cumple/no cumple</w:t>
            </w:r>
          </w:p>
          <w:p w:rsidR="004D2903" w:rsidRPr="00D80DDE" w:rsidRDefault="004D2903" w:rsidP="00AD08B8">
            <w:pPr>
              <w:jc w:val="center"/>
              <w:rPr>
                <w:rFonts w:ascii="Calibri" w:hAnsi="Calibri"/>
                <w:sz w:val="18"/>
                <w:szCs w:val="18"/>
              </w:rPr>
            </w:pPr>
          </w:p>
          <w:p w:rsidR="004D2903" w:rsidRPr="00D80DDE" w:rsidRDefault="004D2903" w:rsidP="00AD08B8">
            <w:pPr>
              <w:jc w:val="center"/>
              <w:rPr>
                <w:rFonts w:ascii="Calibri" w:hAnsi="Calibri"/>
                <w:sz w:val="18"/>
                <w:szCs w:val="18"/>
              </w:rPr>
            </w:pPr>
          </w:p>
          <w:p w:rsidR="004D2903" w:rsidRPr="00D80DDE" w:rsidRDefault="004D2903" w:rsidP="00AD08B8">
            <w:pPr>
              <w:jc w:val="center"/>
              <w:rPr>
                <w:rFonts w:cstheme="minorHAnsi"/>
                <w:sz w:val="18"/>
                <w:szCs w:val="18"/>
              </w:rPr>
            </w:pPr>
            <w:r w:rsidRPr="00D80DDE">
              <w:rPr>
                <w:rFonts w:ascii="Calibri" w:hAnsi="Calibri"/>
                <w:sz w:val="18"/>
                <w:szCs w:val="18"/>
              </w:rPr>
              <w:t xml:space="preserve">Los indicadores para </w:t>
            </w:r>
            <w:r w:rsidR="00D80DDE" w:rsidRPr="00D80DDE">
              <w:rPr>
                <w:rFonts w:ascii="Calibri" w:hAnsi="Calibri"/>
                <w:sz w:val="18"/>
                <w:szCs w:val="18"/>
              </w:rPr>
              <w:t>los</w:t>
            </w:r>
            <w:r w:rsidRPr="00D80DDE">
              <w:rPr>
                <w:rFonts w:ascii="Calibri" w:hAnsi="Calibri"/>
                <w:sz w:val="18"/>
                <w:szCs w:val="18"/>
              </w:rPr>
              <w:t xml:space="preserve"> programa</w:t>
            </w:r>
            <w:r w:rsidR="00D80DDE" w:rsidRPr="00D80DDE">
              <w:rPr>
                <w:rFonts w:ascii="Calibri" w:hAnsi="Calibri"/>
                <w:sz w:val="18"/>
                <w:szCs w:val="18"/>
              </w:rPr>
              <w:t>s</w:t>
            </w:r>
            <w:r w:rsidRPr="00D80DDE">
              <w:rPr>
                <w:rFonts w:ascii="Calibri" w:hAnsi="Calibri"/>
                <w:sz w:val="18"/>
                <w:szCs w:val="18"/>
              </w:rPr>
              <w:t xml:space="preserve"> se establecerán una vez autorizado</w:t>
            </w:r>
            <w:r w:rsidR="00D80DDE" w:rsidRPr="00D80DDE">
              <w:rPr>
                <w:rFonts w:ascii="Calibri" w:hAnsi="Calibri"/>
                <w:sz w:val="18"/>
                <w:szCs w:val="18"/>
              </w:rPr>
              <w:t>s</w:t>
            </w:r>
          </w:p>
          <w:p w:rsidR="004D2903" w:rsidRPr="00D80DDE" w:rsidRDefault="004D2903" w:rsidP="00AD08B8">
            <w:pPr>
              <w:jc w:val="center"/>
              <w:rPr>
                <w:rFonts w:cstheme="minorHAnsi"/>
                <w:sz w:val="18"/>
                <w:szCs w:val="18"/>
              </w:rPr>
            </w:pPr>
          </w:p>
        </w:tc>
        <w:tc>
          <w:tcPr>
            <w:tcW w:w="1276" w:type="dxa"/>
            <w:vAlign w:val="center"/>
          </w:tcPr>
          <w:p w:rsidR="004D2903" w:rsidRPr="00D80DDE" w:rsidRDefault="004D2903" w:rsidP="00AD08B8">
            <w:pPr>
              <w:jc w:val="center"/>
              <w:rPr>
                <w:rFonts w:ascii="Calibri" w:hAnsi="Calibri"/>
                <w:sz w:val="18"/>
                <w:szCs w:val="18"/>
              </w:rPr>
            </w:pPr>
            <w:r w:rsidRPr="00D80DDE">
              <w:rPr>
                <w:rFonts w:ascii="Calibri" w:hAnsi="Calibri"/>
                <w:sz w:val="18"/>
                <w:szCs w:val="18"/>
              </w:rPr>
              <w:t>Reporte fotográfico</w:t>
            </w:r>
          </w:p>
          <w:p w:rsidR="004D2903" w:rsidRPr="00D80DDE" w:rsidRDefault="004D2903" w:rsidP="00AD08B8">
            <w:pPr>
              <w:jc w:val="center"/>
              <w:rPr>
                <w:rFonts w:ascii="Calibri" w:hAnsi="Calibri"/>
                <w:sz w:val="18"/>
                <w:szCs w:val="18"/>
              </w:rPr>
            </w:pPr>
          </w:p>
          <w:p w:rsidR="004D2903" w:rsidRPr="00D80DDE" w:rsidRDefault="004D2903" w:rsidP="00AD08B8">
            <w:pPr>
              <w:jc w:val="center"/>
              <w:rPr>
                <w:rFonts w:ascii="Calibri" w:hAnsi="Calibri"/>
                <w:sz w:val="18"/>
                <w:szCs w:val="18"/>
              </w:rPr>
            </w:pPr>
            <w:r w:rsidRPr="00D80DDE">
              <w:rPr>
                <w:rFonts w:ascii="Calibri" w:hAnsi="Calibri"/>
                <w:sz w:val="18"/>
                <w:szCs w:val="18"/>
              </w:rPr>
              <w:t>Plano con la identificación de las áreas restauradas y fichas técnicas de las especies utilizadas</w:t>
            </w:r>
          </w:p>
          <w:p w:rsidR="004D2903" w:rsidRPr="00D80DDE" w:rsidRDefault="004D2903" w:rsidP="00AD08B8">
            <w:pPr>
              <w:jc w:val="center"/>
              <w:rPr>
                <w:rFonts w:cstheme="minorHAnsi"/>
                <w:sz w:val="18"/>
                <w:szCs w:val="18"/>
              </w:rPr>
            </w:pPr>
          </w:p>
        </w:tc>
        <w:tc>
          <w:tcPr>
            <w:tcW w:w="1309" w:type="dxa"/>
            <w:vAlign w:val="center"/>
          </w:tcPr>
          <w:p w:rsidR="004D2903" w:rsidRPr="00F97726" w:rsidRDefault="004D2903" w:rsidP="00AD08B8">
            <w:pPr>
              <w:jc w:val="center"/>
              <w:rPr>
                <w:rFonts w:asciiTheme="minorHAnsi" w:hAnsiTheme="minorHAnsi" w:cstheme="minorHAnsi"/>
                <w:sz w:val="18"/>
                <w:szCs w:val="18"/>
              </w:rPr>
            </w:pPr>
            <w:r w:rsidRPr="00F97726">
              <w:rPr>
                <w:rFonts w:ascii="Calibri" w:hAnsi="Calibri"/>
                <w:sz w:val="18"/>
                <w:szCs w:val="18"/>
              </w:rPr>
              <w:t>Falta de aplicación del programa de rescate y reubicación de flora y fauna</w:t>
            </w:r>
            <w:r w:rsidR="00D80DDE">
              <w:rPr>
                <w:rFonts w:ascii="Calibri" w:hAnsi="Calibri"/>
                <w:sz w:val="18"/>
                <w:szCs w:val="18"/>
              </w:rPr>
              <w:t>, así como falta de aplicación del Programa de Monitoreo de Manglar</w:t>
            </w:r>
          </w:p>
        </w:tc>
      </w:tr>
      <w:tr w:rsidR="004D2903" w:rsidRPr="00F97726" w:rsidTr="004D2903">
        <w:trPr>
          <w:cantSplit/>
          <w:trHeight w:val="1134"/>
        </w:trPr>
        <w:tc>
          <w:tcPr>
            <w:tcW w:w="817" w:type="dxa"/>
            <w:textDirection w:val="btLr"/>
            <w:vAlign w:val="center"/>
          </w:tcPr>
          <w:p w:rsidR="004D2903" w:rsidRPr="00F97726" w:rsidRDefault="004D2903" w:rsidP="00AD08B8">
            <w:pPr>
              <w:ind w:left="113" w:right="113"/>
              <w:jc w:val="center"/>
              <w:rPr>
                <w:rFonts w:ascii="Calibri" w:hAnsi="Calibri" w:cs="Arial"/>
                <w:lang w:eastAsia="es-MX"/>
              </w:rPr>
            </w:pPr>
            <w:r w:rsidRPr="00F97726">
              <w:rPr>
                <w:rFonts w:ascii="Calibri" w:hAnsi="Calibri" w:cs="Arial"/>
                <w:lang w:eastAsia="es-MX"/>
              </w:rPr>
              <w:t>FAUNA</w:t>
            </w:r>
          </w:p>
          <w:p w:rsidR="004D2903" w:rsidRPr="00F97726" w:rsidRDefault="004D2903" w:rsidP="00AD08B8">
            <w:pPr>
              <w:ind w:left="113" w:right="113"/>
              <w:jc w:val="center"/>
              <w:rPr>
                <w:rFonts w:asciiTheme="minorHAnsi" w:hAnsiTheme="minorHAnsi" w:cstheme="minorHAnsi"/>
              </w:rPr>
            </w:pPr>
            <w:r w:rsidRPr="00F97726">
              <w:rPr>
                <w:rFonts w:ascii="Calibri" w:hAnsi="Calibri" w:cs="Arial"/>
                <w:lang w:eastAsia="es-MX"/>
              </w:rPr>
              <w:t>Distribución de individuos y uso de hábitat</w:t>
            </w:r>
          </w:p>
        </w:tc>
        <w:tc>
          <w:tcPr>
            <w:tcW w:w="2268" w:type="dxa"/>
            <w:vAlign w:val="center"/>
          </w:tcPr>
          <w:p w:rsidR="004D2903" w:rsidRPr="00F97726" w:rsidRDefault="004D2903" w:rsidP="00AD08B8">
            <w:pPr>
              <w:jc w:val="center"/>
              <w:rPr>
                <w:rFonts w:ascii="Calibri" w:hAnsi="Calibri" w:cs="Arial"/>
                <w:lang w:eastAsia="es-MX"/>
              </w:rPr>
            </w:pPr>
            <w:r w:rsidRPr="00F97726">
              <w:rPr>
                <w:rFonts w:ascii="Calibri" w:hAnsi="Calibri" w:cs="Arial"/>
                <w:lang w:eastAsia="es-MX"/>
              </w:rPr>
              <w:t>Con la remoción de la capa vegetal, se modificará el hábitat de las especies que habitan en la zona, principalmente pequeñas especies y aves.</w:t>
            </w:r>
          </w:p>
          <w:p w:rsidR="004D2903" w:rsidRPr="00F97726" w:rsidRDefault="004D2903" w:rsidP="00AD08B8">
            <w:pPr>
              <w:jc w:val="center"/>
              <w:rPr>
                <w:rFonts w:ascii="Calibri" w:hAnsi="Calibri" w:cs="Arial"/>
                <w:lang w:eastAsia="es-MX"/>
              </w:rPr>
            </w:pPr>
          </w:p>
          <w:p w:rsidR="004D2903" w:rsidRPr="00F97726" w:rsidRDefault="004D2903" w:rsidP="00AD08B8">
            <w:pPr>
              <w:jc w:val="center"/>
              <w:rPr>
                <w:rFonts w:cstheme="minorHAnsi"/>
              </w:rPr>
            </w:pPr>
            <w:r w:rsidRPr="00F97726">
              <w:rPr>
                <w:rFonts w:ascii="Calibri" w:hAnsi="Calibri" w:cs="Arial"/>
                <w:lang w:eastAsia="es-MX"/>
              </w:rPr>
              <w:t>Extracción de especies y maltrato del hábitat de las mismas.</w:t>
            </w:r>
          </w:p>
        </w:tc>
        <w:tc>
          <w:tcPr>
            <w:tcW w:w="4394" w:type="dxa"/>
            <w:vAlign w:val="center"/>
          </w:tcPr>
          <w:p w:rsidR="004D2903" w:rsidRPr="00F97726" w:rsidRDefault="004D2903" w:rsidP="00AD08B8">
            <w:pPr>
              <w:autoSpaceDE w:val="0"/>
              <w:autoSpaceDN w:val="0"/>
              <w:adjustRightInd w:val="0"/>
              <w:spacing w:before="60" w:after="60" w:line="240" w:lineRule="exact"/>
              <w:jc w:val="center"/>
              <w:rPr>
                <w:rFonts w:ascii="Calibri" w:hAnsi="Calibri" w:cs="Arial"/>
                <w:lang w:eastAsia="es-MX"/>
              </w:rPr>
            </w:pPr>
            <w:r w:rsidRPr="00F97726">
              <w:rPr>
                <w:rFonts w:ascii="Calibri" w:hAnsi="Calibri" w:cs="Arial"/>
                <w:lang w:eastAsia="es-MX"/>
              </w:rPr>
              <w:t>Durante las etapas de preparación del sitio y construcción no se debe capturar, perseguir, cazar, colectar, traficar ni perjudicar a las especies de fauna silvestre que habitan en la zona de estudio, especialmente sobre aquellas que se llegaran a encontrar en alguna categoría de protección, según lo establecido en la Norma Oficial Mexicana NOM-059-SEMARNAT-2010.</w:t>
            </w:r>
          </w:p>
          <w:p w:rsidR="004D2903" w:rsidRPr="00F97726" w:rsidRDefault="004D2903" w:rsidP="00AD08B8">
            <w:pPr>
              <w:autoSpaceDE w:val="0"/>
              <w:autoSpaceDN w:val="0"/>
              <w:adjustRightInd w:val="0"/>
              <w:spacing w:before="60" w:after="60"/>
              <w:jc w:val="center"/>
              <w:rPr>
                <w:rFonts w:ascii="Calibri" w:hAnsi="Calibri" w:cs="Arial"/>
                <w:lang w:eastAsia="es-MX"/>
              </w:rPr>
            </w:pPr>
            <w:r w:rsidRPr="00F97726">
              <w:rPr>
                <w:rFonts w:ascii="Calibri" w:hAnsi="Calibri" w:cs="Arial"/>
                <w:lang w:eastAsia="es-MX"/>
              </w:rPr>
              <w:t>Se implementará un programa de rescate y reubicación de flora y fauna.</w:t>
            </w:r>
          </w:p>
          <w:p w:rsidR="004D2903" w:rsidRPr="00F97726" w:rsidRDefault="004D2903" w:rsidP="00AD08B8">
            <w:pPr>
              <w:jc w:val="center"/>
              <w:rPr>
                <w:rFonts w:cstheme="minorHAnsi"/>
              </w:rPr>
            </w:pPr>
            <w:r w:rsidRPr="00F97726">
              <w:rPr>
                <w:rFonts w:ascii="Calibri" w:hAnsi="Calibri" w:cs="Arial"/>
                <w:lang w:eastAsia="es-MX"/>
              </w:rPr>
              <w:t>Se impartirán cursos de educación ambiental a los trabajadores con la finalidad de promover el cuidado de la fauna silvestre de la zona.</w:t>
            </w:r>
          </w:p>
        </w:tc>
        <w:tc>
          <w:tcPr>
            <w:tcW w:w="1560" w:type="dxa"/>
            <w:vAlign w:val="center"/>
          </w:tcPr>
          <w:p w:rsidR="004D2903" w:rsidRPr="00F97726" w:rsidRDefault="004D2903" w:rsidP="00AD08B8">
            <w:pPr>
              <w:autoSpaceDE w:val="0"/>
              <w:autoSpaceDN w:val="0"/>
              <w:adjustRightInd w:val="0"/>
              <w:jc w:val="center"/>
              <w:rPr>
                <w:rFonts w:ascii="Calibri" w:hAnsi="Calibri" w:cs="Arial"/>
                <w:lang w:eastAsia="es-MX"/>
              </w:rPr>
            </w:pPr>
            <w:r w:rsidRPr="00F97726">
              <w:rPr>
                <w:rFonts w:ascii="Calibri" w:hAnsi="Calibri" w:cs="Arial"/>
                <w:lang w:eastAsia="es-MX"/>
              </w:rPr>
              <w:t>Programa de Rescate y Reubicación de Flora y Fauna</w:t>
            </w:r>
          </w:p>
          <w:p w:rsidR="004D2903" w:rsidRPr="00F97726" w:rsidRDefault="004D2903" w:rsidP="00AD08B8">
            <w:pPr>
              <w:autoSpaceDE w:val="0"/>
              <w:autoSpaceDN w:val="0"/>
              <w:adjustRightInd w:val="0"/>
              <w:jc w:val="center"/>
              <w:rPr>
                <w:rFonts w:ascii="Calibri" w:hAnsi="Calibri" w:cs="Arial"/>
                <w:lang w:eastAsia="es-MX"/>
              </w:rPr>
            </w:pPr>
          </w:p>
          <w:p w:rsidR="004D2903" w:rsidRPr="00F97726" w:rsidRDefault="004D2903" w:rsidP="00AD08B8">
            <w:pPr>
              <w:jc w:val="center"/>
              <w:rPr>
                <w:rFonts w:cstheme="minorHAnsi"/>
              </w:rPr>
            </w:pPr>
            <w:r w:rsidRPr="00F97726">
              <w:rPr>
                <w:rFonts w:ascii="Calibri" w:hAnsi="Calibri" w:cs="Arial"/>
                <w:lang w:eastAsia="es-MX"/>
              </w:rPr>
              <w:t>Programa de educación ambiental</w:t>
            </w:r>
          </w:p>
        </w:tc>
        <w:tc>
          <w:tcPr>
            <w:tcW w:w="283" w:type="dxa"/>
            <w:vAlign w:val="center"/>
          </w:tcPr>
          <w:p w:rsidR="004D2903" w:rsidRPr="00F97726" w:rsidRDefault="004D2903" w:rsidP="00AD08B8">
            <w:pPr>
              <w:jc w:val="center"/>
              <w:rPr>
                <w:rFonts w:cstheme="minorHAnsi"/>
              </w:rPr>
            </w:pPr>
            <w:r w:rsidRPr="00F97726">
              <w:rPr>
                <w:rFonts w:ascii="Calibri" w:hAnsi="Calibri"/>
              </w:rPr>
              <w:t>1, 2</w:t>
            </w:r>
          </w:p>
          <w:p w:rsidR="004D2903" w:rsidRPr="00F97726" w:rsidRDefault="004D2903" w:rsidP="00AD08B8">
            <w:pPr>
              <w:tabs>
                <w:tab w:val="left" w:pos="810"/>
              </w:tabs>
              <w:jc w:val="center"/>
              <w:rPr>
                <w:rFonts w:cstheme="minorHAnsi"/>
              </w:rPr>
            </w:pPr>
          </w:p>
        </w:tc>
        <w:tc>
          <w:tcPr>
            <w:tcW w:w="425" w:type="dxa"/>
            <w:textDirection w:val="btLr"/>
            <w:vAlign w:val="center"/>
          </w:tcPr>
          <w:p w:rsidR="004D2903" w:rsidRPr="00F97726" w:rsidRDefault="004D2903" w:rsidP="00AD08B8">
            <w:pPr>
              <w:ind w:left="113" w:right="113"/>
              <w:jc w:val="center"/>
              <w:rPr>
                <w:rFonts w:asciiTheme="minorHAnsi" w:hAnsiTheme="minorHAnsi" w:cstheme="minorHAnsi"/>
              </w:rPr>
            </w:pPr>
            <w:r w:rsidRPr="00F97726">
              <w:rPr>
                <w:rFonts w:ascii="Calibri" w:hAnsi="Calibri"/>
              </w:rPr>
              <w:t>Permanente</w:t>
            </w:r>
          </w:p>
        </w:tc>
        <w:tc>
          <w:tcPr>
            <w:tcW w:w="1276" w:type="dxa"/>
            <w:vAlign w:val="center"/>
          </w:tcPr>
          <w:p w:rsidR="004D2903" w:rsidRPr="00D80DDE" w:rsidRDefault="004D2903" w:rsidP="00AD08B8">
            <w:pPr>
              <w:jc w:val="center"/>
              <w:rPr>
                <w:rFonts w:ascii="Calibri" w:hAnsi="Calibri"/>
                <w:sz w:val="18"/>
                <w:szCs w:val="18"/>
              </w:rPr>
            </w:pPr>
            <w:r w:rsidRPr="00D80DDE">
              <w:rPr>
                <w:rFonts w:ascii="Calibri" w:hAnsi="Calibri"/>
                <w:sz w:val="18"/>
                <w:szCs w:val="18"/>
              </w:rPr>
              <w:t>Cumple/no cumple</w:t>
            </w:r>
          </w:p>
          <w:p w:rsidR="004D2903" w:rsidRPr="00D80DDE" w:rsidRDefault="004D2903" w:rsidP="00AD08B8">
            <w:pPr>
              <w:jc w:val="center"/>
              <w:rPr>
                <w:rFonts w:ascii="Calibri" w:hAnsi="Calibri"/>
                <w:sz w:val="18"/>
                <w:szCs w:val="18"/>
              </w:rPr>
            </w:pPr>
          </w:p>
          <w:p w:rsidR="004D2903" w:rsidRPr="00D80DDE" w:rsidRDefault="004D2903" w:rsidP="00D80DDE">
            <w:pPr>
              <w:jc w:val="center"/>
              <w:rPr>
                <w:rFonts w:cstheme="minorHAnsi"/>
                <w:sz w:val="18"/>
                <w:szCs w:val="18"/>
              </w:rPr>
            </w:pPr>
            <w:r w:rsidRPr="00D80DDE">
              <w:rPr>
                <w:rFonts w:ascii="Calibri" w:hAnsi="Calibri"/>
                <w:sz w:val="18"/>
                <w:szCs w:val="18"/>
              </w:rPr>
              <w:t xml:space="preserve">Los indicadores para </w:t>
            </w:r>
            <w:r w:rsidR="00D80DDE" w:rsidRPr="00D80DDE">
              <w:rPr>
                <w:rFonts w:ascii="Calibri" w:hAnsi="Calibri"/>
                <w:sz w:val="18"/>
                <w:szCs w:val="18"/>
              </w:rPr>
              <w:t>los</w:t>
            </w:r>
            <w:r w:rsidRPr="00D80DDE">
              <w:rPr>
                <w:rFonts w:ascii="Calibri" w:hAnsi="Calibri"/>
                <w:sz w:val="18"/>
                <w:szCs w:val="18"/>
              </w:rPr>
              <w:t xml:space="preserve"> programa</w:t>
            </w:r>
            <w:r w:rsidR="00D80DDE" w:rsidRPr="00D80DDE">
              <w:rPr>
                <w:rFonts w:ascii="Calibri" w:hAnsi="Calibri"/>
                <w:sz w:val="18"/>
                <w:szCs w:val="18"/>
              </w:rPr>
              <w:t>s</w:t>
            </w:r>
            <w:r w:rsidRPr="00D80DDE">
              <w:rPr>
                <w:rFonts w:ascii="Calibri" w:hAnsi="Calibri"/>
                <w:sz w:val="18"/>
                <w:szCs w:val="18"/>
              </w:rPr>
              <w:t xml:space="preserve"> se establecerán una vez autorizado</w:t>
            </w:r>
            <w:r w:rsidR="00D80DDE" w:rsidRPr="00D80DDE">
              <w:rPr>
                <w:rFonts w:ascii="Calibri" w:hAnsi="Calibri"/>
                <w:sz w:val="18"/>
                <w:szCs w:val="18"/>
              </w:rPr>
              <w:t>s</w:t>
            </w:r>
            <w:r w:rsidRPr="00D80DDE">
              <w:rPr>
                <w:rFonts w:ascii="Calibri" w:hAnsi="Calibri"/>
                <w:sz w:val="18"/>
                <w:szCs w:val="18"/>
              </w:rPr>
              <w:t xml:space="preserve"> </w:t>
            </w:r>
          </w:p>
        </w:tc>
        <w:tc>
          <w:tcPr>
            <w:tcW w:w="1276" w:type="dxa"/>
            <w:vAlign w:val="center"/>
          </w:tcPr>
          <w:p w:rsidR="004D2903" w:rsidRPr="00D80DDE" w:rsidRDefault="004D2903" w:rsidP="00AD08B8">
            <w:pPr>
              <w:jc w:val="center"/>
              <w:rPr>
                <w:rFonts w:ascii="Calibri" w:hAnsi="Calibri"/>
                <w:sz w:val="18"/>
                <w:szCs w:val="18"/>
              </w:rPr>
            </w:pPr>
            <w:r w:rsidRPr="00D80DDE">
              <w:rPr>
                <w:rFonts w:ascii="Calibri" w:hAnsi="Calibri"/>
                <w:sz w:val="18"/>
                <w:szCs w:val="18"/>
              </w:rPr>
              <w:t>Reporte fotográfico</w:t>
            </w:r>
          </w:p>
          <w:p w:rsidR="004D2903" w:rsidRPr="00D80DDE" w:rsidRDefault="004D2903" w:rsidP="00AD08B8">
            <w:pPr>
              <w:jc w:val="center"/>
              <w:rPr>
                <w:rFonts w:ascii="Calibri" w:hAnsi="Calibri"/>
                <w:sz w:val="18"/>
                <w:szCs w:val="18"/>
              </w:rPr>
            </w:pPr>
          </w:p>
          <w:p w:rsidR="004D2903" w:rsidRPr="00D80DDE" w:rsidRDefault="004D2903" w:rsidP="00AD08B8">
            <w:pPr>
              <w:jc w:val="center"/>
              <w:rPr>
                <w:rFonts w:ascii="Calibri" w:hAnsi="Calibri"/>
                <w:sz w:val="18"/>
                <w:szCs w:val="18"/>
              </w:rPr>
            </w:pPr>
            <w:r w:rsidRPr="00D80DDE">
              <w:rPr>
                <w:rFonts w:ascii="Calibri" w:hAnsi="Calibri"/>
                <w:sz w:val="18"/>
                <w:szCs w:val="18"/>
              </w:rPr>
              <w:t>Fichas técnicas de las especies rescatadas</w:t>
            </w:r>
          </w:p>
          <w:p w:rsidR="004D2903" w:rsidRPr="00D80DDE" w:rsidRDefault="004D2903" w:rsidP="00AD08B8">
            <w:pPr>
              <w:jc w:val="center"/>
              <w:rPr>
                <w:rFonts w:cstheme="minorHAnsi"/>
                <w:sz w:val="18"/>
                <w:szCs w:val="18"/>
              </w:rPr>
            </w:pPr>
          </w:p>
          <w:p w:rsidR="004D2903" w:rsidRPr="00D80DDE" w:rsidRDefault="004D2903" w:rsidP="00AD08B8">
            <w:pPr>
              <w:jc w:val="center"/>
              <w:rPr>
                <w:rFonts w:cstheme="minorHAnsi"/>
                <w:sz w:val="18"/>
                <w:szCs w:val="18"/>
              </w:rPr>
            </w:pPr>
          </w:p>
          <w:p w:rsidR="004D2903" w:rsidRPr="00D80DDE" w:rsidRDefault="004D2903" w:rsidP="00AD08B8">
            <w:pPr>
              <w:jc w:val="center"/>
              <w:rPr>
                <w:rFonts w:cstheme="minorHAnsi"/>
                <w:sz w:val="18"/>
                <w:szCs w:val="18"/>
              </w:rPr>
            </w:pPr>
          </w:p>
        </w:tc>
        <w:tc>
          <w:tcPr>
            <w:tcW w:w="1309" w:type="dxa"/>
            <w:vAlign w:val="center"/>
          </w:tcPr>
          <w:p w:rsidR="004D2903" w:rsidRPr="00F97726" w:rsidRDefault="004D2903" w:rsidP="00AD08B8">
            <w:pPr>
              <w:jc w:val="center"/>
              <w:rPr>
                <w:rFonts w:asciiTheme="minorHAnsi" w:hAnsiTheme="minorHAnsi" w:cstheme="minorHAnsi"/>
                <w:sz w:val="18"/>
                <w:szCs w:val="18"/>
              </w:rPr>
            </w:pPr>
            <w:r w:rsidRPr="00F97726">
              <w:rPr>
                <w:rFonts w:ascii="Calibri" w:hAnsi="Calibri"/>
                <w:sz w:val="18"/>
                <w:szCs w:val="18"/>
              </w:rPr>
              <w:t>Falta de aplicación del programa de rescate y reubicación de flora y fauna</w:t>
            </w:r>
            <w:r w:rsidR="00D80DDE">
              <w:rPr>
                <w:rFonts w:ascii="Calibri" w:hAnsi="Calibri"/>
                <w:sz w:val="18"/>
                <w:szCs w:val="18"/>
              </w:rPr>
              <w:t>, así como falta de aplicación del Programa de Monitoreo de Manglar</w:t>
            </w:r>
          </w:p>
        </w:tc>
      </w:tr>
    </w:tbl>
    <w:p w:rsidR="000B0F4E" w:rsidRPr="006E6AF6" w:rsidRDefault="000B0F4E" w:rsidP="006E6AF6">
      <w:pPr>
        <w:pStyle w:val="TituloTabla"/>
        <w:spacing w:line="276" w:lineRule="auto"/>
        <w:rPr>
          <w:rFonts w:ascii="Calibri" w:hAnsi="Calibri" w:cs="Calibri"/>
          <w:sz w:val="20"/>
          <w:szCs w:val="20"/>
          <w:lang w:val="es-MX"/>
        </w:rPr>
      </w:pPr>
    </w:p>
    <w:sectPr w:rsidR="000B0F4E" w:rsidRPr="006E6AF6" w:rsidSect="00F75E7B">
      <w:headerReference w:type="default" r:id="rId16"/>
      <w:footerReference w:type="default" r:id="rId17"/>
      <w:headerReference w:type="first" r:id="rId18"/>
      <w:footerReference w:type="first" r:id="rId1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5C" w:rsidRDefault="00BB085C" w:rsidP="001714FC">
      <w:r>
        <w:separator/>
      </w:r>
    </w:p>
  </w:endnote>
  <w:endnote w:type="continuationSeparator" w:id="0">
    <w:p w:rsidR="00BB085C" w:rsidRDefault="00BB085C" w:rsidP="0017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721 Ex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7B" w:rsidRPr="008C64DA" w:rsidRDefault="00F75E7B" w:rsidP="00F75E7B">
    <w:pPr>
      <w:pStyle w:val="Header"/>
      <w:ind w:left="4320"/>
      <w:rPr>
        <w:rFonts w:cs="Calibri"/>
      </w:rPr>
    </w:pPr>
  </w:p>
  <w:p w:rsidR="00F75E7B" w:rsidRPr="00F75E7B" w:rsidRDefault="00FC519E" w:rsidP="00F75E7B">
    <w:pPr>
      <w:pStyle w:val="Footer"/>
      <w:jc w:val="center"/>
      <w:rPr>
        <w:rFonts w:ascii="Calibri" w:hAnsi="Calibri" w:cs="Calibri"/>
      </w:rPr>
    </w:pPr>
    <w:r>
      <w:rPr>
        <w:rFonts w:ascii="Calibri" w:hAnsi="Calibri" w:cs="Calibri"/>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-57150</wp:posOffset>
              </wp:positionV>
              <wp:extent cx="5839460" cy="0"/>
              <wp:effectExtent l="24765" t="19050" r="31750" b="571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4.5pt;width:45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McgIAAOMEAAAOAAAAZHJzL2Uyb0RvYy54bWysVMFu2zAMvQ/YPwi6p7YTx02MOkVhJ7t0&#10;W4F22FmRZFuYLQmSEicY9u+j5Dho18swLAdBtMjHx0cyd/envkNHbqxQssDJTYwRl1QxIZsCf3vZ&#10;zVYYWUckI52SvMBnbvH95uOHu0HnfK5a1TFuEIBImw+6wK1zOo8iS1veE3ujNJfwWCvTEwemaSJm&#10;yADofRfN4ziLBmWYNopya+FrNT7iTcCva07d17q23KGuwMDNhdOEc+/PaHNH8sYQ3Qp6oUH+gUVP&#10;hISkV6iKOIIORryD6gU1yqra3VDVR6quBeWhBqgmif+o5rklmodaQByrrzLZ/wdLvxyfDBKswEuM&#10;JOmhRQ8Hp0JmNPfyDNrm4FXKJ+MLpCf5rB8V/WGRVGVLZMOD88tZQ2ziI6I3Id6wGpLsh8+KgQ8B&#10;/KDVqTa9hwQV0Cm05HxtCT85ROHjcrVYpxl0jk5vEcmnQG2s+8RVj/ylwNYZIprWlUpKaLwySUhD&#10;jo/WeVoknwJ8Vql2outC/zuJhgIvVkkchwirOsH8q/ezptmXnUFHAiNUZtV6NxYJL6/djDpIFtBa&#10;Ttj2cndEdOMdsnfS4/EwlUAplH5w3Dy3bEBM+BLSOMkSDAaMaDpfL9bxAiPSNbBb1BmMjHLfhWuD&#10;4l6rdwTn8XKV3Y51d7olI+1lDL/Qmms9QQ81pQ/WG2bQgAtH34owyj/X8Xq72q7SWTrPtrM0rqrZ&#10;w65MZ9kuuV1Wi6osq+SXz52keSsY49KLOK1Vkv7d2F4WfFyI62Jd2xW9RR+Zn0BNUHgiHSbQD904&#10;vnvFzk9mmkzYpOB82Xq/qq9tuL/+b9r8BgAA//8DAFBLAwQUAAYACAAAACEASsTCFNsAAAAGAQAA&#10;DwAAAGRycy9kb3ducmV2LnhtbEyPwU7DMBBE70j8g7WVuLVOKhWREKeqkOilByDlwNGNt07aeB1i&#10;Nw1/zyIOcJyd0czbYj25Tow4hNaTgnSRgECqvWnJKnjfP88fQISoyejOEyr4wgDr8vam0LnxV3rD&#10;sYpWcAmFXCtoYuxzKUPdoNNh4Xsk9o5+cDqyHKw0g75yuevkMknupdMt8UKje3xqsD5XF6dgquzJ&#10;uvq0f00/U/Lb1fiy+5BK3c2mzSOIiFP8C8MPPqNDyUwHfyETRKcg45yCecYPsZstkxWIw+9BloX8&#10;j19+AwAA//8DAFBLAQItABQABgAIAAAAIQC2gziS/gAAAOEBAAATAAAAAAAAAAAAAAAAAAAAAABb&#10;Q29udGVudF9UeXBlc10ueG1sUEsBAi0AFAAGAAgAAAAhADj9If/WAAAAlAEAAAsAAAAAAAAAAAAA&#10;AAAALwEAAF9yZWxzLy5yZWxzUEsBAi0AFAAGAAgAAAAhAIksD4xyAgAA4wQAAA4AAAAAAAAAAAAA&#10;AAAALgIAAGRycy9lMm9Eb2MueG1sUEsBAi0AFAAGAAgAAAAhAErEwhTbAAAABgEAAA8AAAAAAAAA&#10;AAAAAAAAzAQAAGRycy9kb3ducmV2LnhtbFBLBQYAAAAABAAEAPMAAADUBQAAAAA=&#10;" strokecolor="#c6d9f1" strokeweight="3pt">
              <v:shadow on="t" color="#205867" opacity=".5" offset="1pt,3pt"/>
            </v:shape>
          </w:pict>
        </mc:Fallback>
      </mc:AlternateContent>
    </w:r>
    <w:r w:rsidR="00F75E7B" w:rsidRPr="00F75E7B">
      <w:rPr>
        <w:rFonts w:ascii="Calibri" w:hAnsi="Calibri" w:cs="Calibri"/>
      </w:rPr>
      <w:t>CAPÍTULO  VII</w:t>
    </w:r>
  </w:p>
  <w:p w:rsidR="00F75E7B" w:rsidRPr="00F75E7B" w:rsidRDefault="00F75E7B" w:rsidP="00F75E7B">
    <w:pPr>
      <w:pStyle w:val="Footer"/>
      <w:jc w:val="right"/>
      <w:rPr>
        <w:rFonts w:ascii="Calibri" w:hAnsi="Calibri" w:cs="Calibri"/>
      </w:rPr>
    </w:pPr>
    <w:r w:rsidRPr="00F75E7B">
      <w:rPr>
        <w:rFonts w:ascii="Calibri" w:hAnsi="Calibri" w:cs="Calibri"/>
      </w:rPr>
      <w:t xml:space="preserve"> </w:t>
    </w:r>
    <w:r w:rsidR="005D4BF1" w:rsidRPr="00F75E7B">
      <w:rPr>
        <w:rFonts w:ascii="Calibri" w:hAnsi="Calibri" w:cs="Calibri"/>
      </w:rPr>
      <w:fldChar w:fldCharType="begin"/>
    </w:r>
    <w:r w:rsidRPr="00F75E7B">
      <w:rPr>
        <w:rFonts w:ascii="Calibri" w:hAnsi="Calibri" w:cs="Calibri"/>
      </w:rPr>
      <w:instrText xml:space="preserve"> PAGE </w:instrText>
    </w:r>
    <w:r w:rsidR="005D4BF1" w:rsidRPr="00F75E7B">
      <w:rPr>
        <w:rFonts w:ascii="Calibri" w:hAnsi="Calibri" w:cs="Calibri"/>
      </w:rPr>
      <w:fldChar w:fldCharType="separate"/>
    </w:r>
    <w:r w:rsidR="00FC519E">
      <w:rPr>
        <w:rFonts w:ascii="Calibri" w:hAnsi="Calibri" w:cs="Calibri"/>
        <w:noProof/>
      </w:rPr>
      <w:t>1</w:t>
    </w:r>
    <w:r w:rsidR="005D4BF1" w:rsidRPr="00F75E7B">
      <w:rPr>
        <w:rFonts w:ascii="Calibri" w:hAnsi="Calibri" w:cs="Calibri"/>
      </w:rPr>
      <w:fldChar w:fldCharType="end"/>
    </w:r>
    <w:r w:rsidRPr="00F75E7B">
      <w:rPr>
        <w:rFonts w:ascii="Calibri" w:hAnsi="Calibri" w:cs="Calibri"/>
      </w:rPr>
      <w:t xml:space="preserve"> de </w:t>
    </w:r>
    <w:r w:rsidR="005D4BF1" w:rsidRPr="00F75E7B">
      <w:rPr>
        <w:rFonts w:ascii="Calibri" w:hAnsi="Calibri" w:cs="Calibri"/>
      </w:rPr>
      <w:fldChar w:fldCharType="begin"/>
    </w:r>
    <w:r w:rsidRPr="00F75E7B">
      <w:rPr>
        <w:rFonts w:ascii="Calibri" w:hAnsi="Calibri" w:cs="Calibri"/>
      </w:rPr>
      <w:instrText xml:space="preserve"> NUMPAGES </w:instrText>
    </w:r>
    <w:r w:rsidR="005D4BF1" w:rsidRPr="00F75E7B">
      <w:rPr>
        <w:rFonts w:ascii="Calibri" w:hAnsi="Calibri" w:cs="Calibri"/>
      </w:rPr>
      <w:fldChar w:fldCharType="separate"/>
    </w:r>
    <w:r w:rsidR="00FC519E">
      <w:rPr>
        <w:rFonts w:ascii="Calibri" w:hAnsi="Calibri" w:cs="Calibri"/>
        <w:noProof/>
      </w:rPr>
      <w:t>3</w:t>
    </w:r>
    <w:r w:rsidR="005D4BF1" w:rsidRPr="00F75E7B">
      <w:rPr>
        <w:rFonts w:ascii="Calibri" w:hAnsi="Calibri" w:cs="Calibri"/>
      </w:rPr>
      <w:fldChar w:fldCharType="end"/>
    </w:r>
  </w:p>
  <w:p w:rsidR="00F75E7B" w:rsidRDefault="00F75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09" w:rsidRDefault="00950B09">
    <w:pPr>
      <w:pStyle w:val="Footer"/>
      <w:pBdr>
        <w:top w:val="thinThickSmallGap" w:sz="24" w:space="1" w:color="622423" w:themeColor="accent2" w:themeShade="7F"/>
      </w:pBdr>
      <w:rPr>
        <w:rFonts w:asciiTheme="majorHAnsi" w:eastAsiaTheme="majorEastAsia" w:hAnsiTheme="majorHAnsi" w:cstheme="majorBidi"/>
      </w:rPr>
    </w:pPr>
  </w:p>
  <w:p w:rsidR="00950B09" w:rsidRDefault="00950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F6" w:rsidRPr="008C64DA" w:rsidRDefault="006E6AF6" w:rsidP="00F75E7B">
    <w:pPr>
      <w:pStyle w:val="Header"/>
      <w:ind w:left="4320"/>
      <w:rPr>
        <w:rFonts w:cs="Calibri"/>
      </w:rPr>
    </w:pPr>
  </w:p>
  <w:p w:rsidR="006E6AF6" w:rsidRPr="00F75E7B" w:rsidRDefault="00FC519E" w:rsidP="00F75E7B">
    <w:pPr>
      <w:pStyle w:val="Footer"/>
      <w:jc w:val="center"/>
      <w:rPr>
        <w:rFonts w:ascii="Calibri" w:hAnsi="Calibri" w:cs="Calibri"/>
      </w:rPr>
    </w:pPr>
    <w:r>
      <w:rPr>
        <w:rFonts w:ascii="Calibri" w:hAnsi="Calibri" w:cs="Calibri"/>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-57150</wp:posOffset>
              </wp:positionV>
              <wp:extent cx="5839460" cy="0"/>
              <wp:effectExtent l="24765" t="19050" r="31750"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5pt;margin-top:-4.5pt;width:45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b6cgIAAOMEAAAOAAAAZHJzL2Uyb0RvYy54bWysVMFu2zAMvQ/YPwi+p7YTx02MOkVhJ7t0&#10;W4F22FmRZFuYLAmSEicY9u+j5Dho18swLAdBtMjHx0cyd/enXqAjM5YrWUbpTRIhJomiXLZl9O1l&#10;N1tFyDosKRZKsjI6Mxvdbz5+uBt0weaqU4IygwBE2mLQZdQ5p4s4tqRjPbY3SjMJj40yPXZgmjam&#10;Bg+A3ot4niR5PChDtVGEWQtf6/Ex2gT8pmHEfW0ayxwSZQTcXDhNOPf+jDd3uGgN1h0nFxr4H1j0&#10;mEtIeoWqscPoYPg7qJ4To6xq3A1RfayahhMWaoBq0uSPap47rFmoBcSx+iqT/X+w5MvxySBOy2gR&#10;IYl7aNHDwamQGd16eQZtC/Cq5JPxBZKTfNaPivywSKqqw7JlwfnlrCE29RHxmxBvWA1J9sNnRcEH&#10;A37Q6tSY3kOCCugUWnK+toSdHCLwcblarLMcOkemtxgXU6A21n1iqkf+UkbWGczbzlVKSmi8MmlI&#10;g4+P1nlauJgCfFapdlyI0H8h0QACrNIkCRFWCU79q/ezpt1XwqAjhhGq8nq9G4uEl9duRh0kDWgd&#10;w3R7uTvMxXiH7EJ6PBamEiiF0g+OmeeODohyX0KWpHkagQEjms3Xi3UCbcGihd0izkTIKPeduy4o&#10;7rV6R3CeLFf57Vi30B0eaS8T+IXWXOsJeqgpfbDeMIMGXDj6VoRR/rlO1tvVdpXNsnm+nWVJXc8e&#10;dlU2y3fp7bJe1FVVp7987jQrOk4pk17Eaa3S7O/G9rLg40JcF+varvgt+sj8BGqCwhPpMIF+6Mbx&#10;3St6fjLTZMImBefL1vtVfW3D/fV/0+Y3AAAA//8DAFBLAwQUAAYACAAAACEASsTCFNsAAAAGAQAA&#10;DwAAAGRycy9kb3ducmV2LnhtbEyPwU7DMBBE70j8g7WVuLVOKhWREKeqkOilByDlwNGNt07aeB1i&#10;Nw1/zyIOcJyd0czbYj25Tow4hNaTgnSRgECqvWnJKnjfP88fQISoyejOEyr4wgDr8vam0LnxV3rD&#10;sYpWcAmFXCtoYuxzKUPdoNNh4Xsk9o5+cDqyHKw0g75yuevkMknupdMt8UKje3xqsD5XF6dgquzJ&#10;uvq0f00/U/Lb1fiy+5BK3c2mzSOIiFP8C8MPPqNDyUwHfyETRKcg45yCecYPsZstkxWIw+9BloX8&#10;j19+AwAA//8DAFBLAQItABQABgAIAAAAIQC2gziS/gAAAOEBAAATAAAAAAAAAAAAAAAAAAAAAABb&#10;Q29udGVudF9UeXBlc10ueG1sUEsBAi0AFAAGAAgAAAAhADj9If/WAAAAlAEAAAsAAAAAAAAAAAAA&#10;AAAALwEAAF9yZWxzLy5yZWxzUEsBAi0AFAAGAAgAAAAhADRqNvpyAgAA4wQAAA4AAAAAAAAAAAAA&#10;AAAALgIAAGRycy9lMm9Eb2MueG1sUEsBAi0AFAAGAAgAAAAhAErEwhTbAAAABgEAAA8AAAAAAAAA&#10;AAAAAAAAzAQAAGRycy9kb3ducmV2LnhtbFBLBQYAAAAABAAEAPMAAADUBQAAAAA=&#10;" strokecolor="#c6d9f1" strokeweight="3pt">
              <v:shadow on="t" color="#205867" opacity=".5" offset="1pt,3pt"/>
            </v:shape>
          </w:pict>
        </mc:Fallback>
      </mc:AlternateContent>
    </w:r>
    <w:r w:rsidR="006E6AF6" w:rsidRPr="00F75E7B">
      <w:rPr>
        <w:rFonts w:ascii="Calibri" w:hAnsi="Calibri" w:cs="Calibri"/>
      </w:rPr>
      <w:t>CAPÍTULO  VII</w:t>
    </w:r>
  </w:p>
  <w:p w:rsidR="006E6AF6" w:rsidRPr="00F75E7B" w:rsidRDefault="006E6AF6" w:rsidP="00F75E7B">
    <w:pPr>
      <w:pStyle w:val="Footer"/>
      <w:jc w:val="right"/>
      <w:rPr>
        <w:rFonts w:ascii="Calibri" w:hAnsi="Calibri" w:cs="Calibri"/>
      </w:rPr>
    </w:pPr>
    <w:r w:rsidRPr="00F75E7B">
      <w:rPr>
        <w:rFonts w:ascii="Calibri" w:hAnsi="Calibri" w:cs="Calibri"/>
      </w:rPr>
      <w:t xml:space="preserve"> </w:t>
    </w:r>
    <w:r w:rsidR="005D4BF1" w:rsidRPr="00F75E7B">
      <w:rPr>
        <w:rFonts w:ascii="Calibri" w:hAnsi="Calibri" w:cs="Calibri"/>
      </w:rPr>
      <w:fldChar w:fldCharType="begin"/>
    </w:r>
    <w:r w:rsidRPr="00F75E7B">
      <w:rPr>
        <w:rFonts w:ascii="Calibri" w:hAnsi="Calibri" w:cs="Calibri"/>
      </w:rPr>
      <w:instrText xml:space="preserve"> PAGE </w:instrText>
    </w:r>
    <w:r w:rsidR="005D4BF1" w:rsidRPr="00F75E7B">
      <w:rPr>
        <w:rFonts w:ascii="Calibri" w:hAnsi="Calibri" w:cs="Calibri"/>
      </w:rPr>
      <w:fldChar w:fldCharType="separate"/>
    </w:r>
    <w:r w:rsidR="00FC519E">
      <w:rPr>
        <w:rFonts w:ascii="Calibri" w:hAnsi="Calibri" w:cs="Calibri"/>
        <w:noProof/>
      </w:rPr>
      <w:t>7</w:t>
    </w:r>
    <w:r w:rsidR="005D4BF1" w:rsidRPr="00F75E7B">
      <w:rPr>
        <w:rFonts w:ascii="Calibri" w:hAnsi="Calibri" w:cs="Calibri"/>
      </w:rPr>
      <w:fldChar w:fldCharType="end"/>
    </w:r>
    <w:r w:rsidRPr="00F75E7B">
      <w:rPr>
        <w:rFonts w:ascii="Calibri" w:hAnsi="Calibri" w:cs="Calibri"/>
      </w:rPr>
      <w:t xml:space="preserve"> de </w:t>
    </w:r>
    <w:r w:rsidR="005D4BF1" w:rsidRPr="00F75E7B">
      <w:rPr>
        <w:rFonts w:ascii="Calibri" w:hAnsi="Calibri" w:cs="Calibri"/>
      </w:rPr>
      <w:fldChar w:fldCharType="begin"/>
    </w:r>
    <w:r w:rsidRPr="00F75E7B">
      <w:rPr>
        <w:rFonts w:ascii="Calibri" w:hAnsi="Calibri" w:cs="Calibri"/>
      </w:rPr>
      <w:instrText xml:space="preserve"> NUMPAGES </w:instrText>
    </w:r>
    <w:r w:rsidR="005D4BF1" w:rsidRPr="00F75E7B">
      <w:rPr>
        <w:rFonts w:ascii="Calibri" w:hAnsi="Calibri" w:cs="Calibri"/>
      </w:rPr>
      <w:fldChar w:fldCharType="separate"/>
    </w:r>
    <w:r w:rsidR="00FC519E">
      <w:rPr>
        <w:rFonts w:ascii="Calibri" w:hAnsi="Calibri" w:cs="Calibri"/>
        <w:noProof/>
      </w:rPr>
      <w:t>7</w:t>
    </w:r>
    <w:r w:rsidR="005D4BF1" w:rsidRPr="00F75E7B">
      <w:rPr>
        <w:rFonts w:ascii="Calibri" w:hAnsi="Calibri" w:cs="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F6" w:rsidRPr="008C64DA" w:rsidRDefault="00FC519E" w:rsidP="00F75E7B">
    <w:pPr>
      <w:pStyle w:val="Header"/>
      <w:ind w:left="4320"/>
      <w:rPr>
        <w:rFonts w:cs="Calibri"/>
      </w:rPr>
    </w:pPr>
    <w:r>
      <w:rPr>
        <w:rFonts w:ascii="Calibri" w:hAnsi="Calibri" w:cs="Calibri"/>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167640</wp:posOffset>
              </wp:positionH>
              <wp:positionV relativeFrom="paragraph">
                <wp:posOffset>88900</wp:posOffset>
              </wp:positionV>
              <wp:extent cx="8244205" cy="0"/>
              <wp:effectExtent l="24765" t="22225" r="36830" b="635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4205"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2pt;margin-top:7pt;width:649.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vfcQIAAOMEAAAOAAAAZHJzL2Uyb0RvYy54bWysVMFu2zAMvQ/YPwi6p7YTN02MOkVhJ7t0&#10;W4B22FmRZFuYLAmSEicY9u+j5CRo18swLAdBMsnHx0cy9w/HXqIDt05oVeLsJsWIK6qZUG2Jv71s&#10;JguMnCeKEakVL/GJO/yw+vjhfjAFn+pOS8YtAhDlisGUuPPeFEniaMd74m604QqMjbY98fC0bcIs&#10;GQC9l8k0TefJoC0zVlPuHHytRyNeRfym4dR/bRrHPZIlBm4+njaeu3Amq3tStJaYTtAzDfIPLHoi&#10;FCS9QtXEE7S34h1UL6jVTjf+huo+0U0jKI81QDVZ+kc1zx0xPNYC4jhzlcn9P1j65bC1SDDoHUaK&#10;9NCix73XMTNaBnkG4wrwqtTWhgLpUT2bJ01/OKR01RHV8uj8cjIQm4WI5E1IeDgDSXbDZ83AhwB+&#10;1OrY2D5AggroGFtyuraEHz2i8HExzfNpeosRvdgSUlwCjXX+E9c9CpcSO2+JaDtfaaWg8dpmMQ05&#10;PDkfaJHiEhCyKr0RUsb+S4WGEs8WWZrGCKelYMEa/Jxtd5W06EBghKp5vdyMRYLltZvVe8UiWscJ&#10;W5/vngg53iG7VAGPx6kESrH0vef2uWMDYiKUkKfZHBrBBIxoPl3OlukMIyJb2C3qLUZW++/Cd1Hx&#10;oNU7gqDVYn431i1NR0batyn8Ymuu9UQ99CV9fL1hBg04cwytiKP8c5ku14v1Ip/k0/l6kqd1PXnc&#10;VPlkvsnubutZXVV19ivkzvKiE4xxFUS8rFWW/93Ynhd8XIjrYl3blbxFH5kfQU1Q+EI6TmAYunF8&#10;d5qdtvYymbBJ0fm89WFVX7/h/vq/afUbAAD//wMAUEsDBBQABgAIAAAAIQCRSYB03AAAAAkBAAAP&#10;AAAAZHJzL2Rvd25yZXYueG1sTI/BTsMwEETvSPyDtUjcqJMQSpXGqRASXDgAKQeObrw4KfE6xG4a&#10;/p6tOMBxZ0azb8rN7Hox4Rg6TwrSRQICqfGmI6vgbftwtQIRoiaje0+o4BsDbKrzs1IXxh/pFac6&#10;WsElFAqtoI1xKKQMTYtOh4UfkNj78KPTkc/RSjPqI5e7XmZJspROd8QfWj3gfYvNZ31wCuba7q1r&#10;9tuX9Csl/3gzPT+9S6UuL+a7NYiIc/wLwwmf0aFipp0/kAmiV5Atc06ynvOkk3+d5bcgdr+KrEr5&#10;f0H1AwAA//8DAFBLAQItABQABgAIAAAAIQC2gziS/gAAAOEBAAATAAAAAAAAAAAAAAAAAAAAAABb&#10;Q29udGVudF9UeXBlc10ueG1sUEsBAi0AFAAGAAgAAAAhADj9If/WAAAAlAEAAAsAAAAAAAAAAAAA&#10;AAAALwEAAF9yZWxzLy5yZWxzUEsBAi0AFAAGAAgAAAAhAOVwq99xAgAA4wQAAA4AAAAAAAAAAAAA&#10;AAAALgIAAGRycy9lMm9Eb2MueG1sUEsBAi0AFAAGAAgAAAAhAJFJgHTcAAAACQEAAA8AAAAAAAAA&#10;AAAAAAAAywQAAGRycy9kb3ducmV2LnhtbFBLBQYAAAAABAAEAPMAAADUBQAAAAA=&#10;" strokecolor="#c6d9f1" strokeweight="3pt">
              <v:shadow on="t" color="#205867" opacity=".5" offset="1pt,3pt"/>
            </v:shape>
          </w:pict>
        </mc:Fallback>
      </mc:AlternateContent>
    </w:r>
  </w:p>
  <w:p w:rsidR="006E6AF6" w:rsidRPr="00F75E7B" w:rsidRDefault="006E6AF6" w:rsidP="00F75E7B">
    <w:pPr>
      <w:pStyle w:val="Footer"/>
      <w:jc w:val="center"/>
      <w:rPr>
        <w:rFonts w:ascii="Calibri" w:hAnsi="Calibri" w:cs="Calibri"/>
      </w:rPr>
    </w:pPr>
    <w:r w:rsidRPr="00F75E7B">
      <w:rPr>
        <w:rFonts w:ascii="Calibri" w:hAnsi="Calibri" w:cs="Calibri"/>
      </w:rPr>
      <w:t>CAPÍTULO  VII</w:t>
    </w:r>
  </w:p>
  <w:p w:rsidR="006E6AF6" w:rsidRPr="00F75E7B" w:rsidRDefault="006E6AF6" w:rsidP="00F75E7B">
    <w:pPr>
      <w:pStyle w:val="Footer"/>
      <w:jc w:val="right"/>
      <w:rPr>
        <w:rFonts w:ascii="Calibri" w:hAnsi="Calibri" w:cs="Calibri"/>
      </w:rPr>
    </w:pPr>
    <w:r w:rsidRPr="00F75E7B">
      <w:rPr>
        <w:rFonts w:ascii="Calibri" w:hAnsi="Calibri" w:cs="Calibri"/>
      </w:rPr>
      <w:t xml:space="preserve"> </w:t>
    </w:r>
    <w:r w:rsidR="005D4BF1" w:rsidRPr="00F75E7B">
      <w:rPr>
        <w:rFonts w:ascii="Calibri" w:hAnsi="Calibri" w:cs="Calibri"/>
      </w:rPr>
      <w:fldChar w:fldCharType="begin"/>
    </w:r>
    <w:r w:rsidRPr="00F75E7B">
      <w:rPr>
        <w:rFonts w:ascii="Calibri" w:hAnsi="Calibri" w:cs="Calibri"/>
      </w:rPr>
      <w:instrText xml:space="preserve"> PAGE </w:instrText>
    </w:r>
    <w:r w:rsidR="005D4BF1" w:rsidRPr="00F75E7B">
      <w:rPr>
        <w:rFonts w:ascii="Calibri" w:hAnsi="Calibri" w:cs="Calibri"/>
      </w:rPr>
      <w:fldChar w:fldCharType="separate"/>
    </w:r>
    <w:r w:rsidR="00FC519E">
      <w:rPr>
        <w:rFonts w:ascii="Calibri" w:hAnsi="Calibri" w:cs="Calibri"/>
        <w:noProof/>
      </w:rPr>
      <w:t>13</w:t>
    </w:r>
    <w:r w:rsidR="005D4BF1" w:rsidRPr="00F75E7B">
      <w:rPr>
        <w:rFonts w:ascii="Calibri" w:hAnsi="Calibri" w:cs="Calibri"/>
      </w:rPr>
      <w:fldChar w:fldCharType="end"/>
    </w:r>
    <w:r w:rsidRPr="00F75E7B">
      <w:rPr>
        <w:rFonts w:ascii="Calibri" w:hAnsi="Calibri" w:cs="Calibri"/>
      </w:rPr>
      <w:t xml:space="preserve"> de </w:t>
    </w:r>
    <w:r w:rsidR="005D4BF1" w:rsidRPr="00F75E7B">
      <w:rPr>
        <w:rFonts w:ascii="Calibri" w:hAnsi="Calibri" w:cs="Calibri"/>
      </w:rPr>
      <w:fldChar w:fldCharType="begin"/>
    </w:r>
    <w:r w:rsidRPr="00F75E7B">
      <w:rPr>
        <w:rFonts w:ascii="Calibri" w:hAnsi="Calibri" w:cs="Calibri"/>
      </w:rPr>
      <w:instrText xml:space="preserve"> NUMPAGES </w:instrText>
    </w:r>
    <w:r w:rsidR="005D4BF1" w:rsidRPr="00F75E7B">
      <w:rPr>
        <w:rFonts w:ascii="Calibri" w:hAnsi="Calibri" w:cs="Calibri"/>
      </w:rPr>
      <w:fldChar w:fldCharType="separate"/>
    </w:r>
    <w:r w:rsidR="00FC519E">
      <w:rPr>
        <w:rFonts w:ascii="Calibri" w:hAnsi="Calibri" w:cs="Calibri"/>
        <w:noProof/>
      </w:rPr>
      <w:t>13</w:t>
    </w:r>
    <w:r w:rsidR="005D4BF1" w:rsidRPr="00F75E7B">
      <w:rPr>
        <w:rFonts w:ascii="Calibri" w:hAnsi="Calibri" w:cs="Calibri"/>
      </w:rPr>
      <w:fldChar w:fldCharType="end"/>
    </w:r>
  </w:p>
  <w:p w:rsidR="006E6AF6" w:rsidRDefault="006E6A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5" w:rsidRDefault="008B7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5C" w:rsidRDefault="00BB085C" w:rsidP="001714FC">
      <w:r>
        <w:separator/>
      </w:r>
    </w:p>
  </w:footnote>
  <w:footnote w:type="continuationSeparator" w:id="0">
    <w:p w:rsidR="00BB085C" w:rsidRDefault="00BB085C" w:rsidP="001714FC">
      <w:r>
        <w:continuationSeparator/>
      </w:r>
    </w:p>
  </w:footnote>
  <w:footnote w:id="1">
    <w:p w:rsidR="00753A10" w:rsidRPr="002964BB" w:rsidRDefault="00753A10" w:rsidP="00753A10">
      <w:pPr>
        <w:pStyle w:val="FootnoteText"/>
        <w:rPr>
          <w:sz w:val="16"/>
          <w:szCs w:val="16"/>
        </w:rPr>
      </w:pPr>
      <w:r w:rsidRPr="002964BB">
        <w:rPr>
          <w:rStyle w:val="FootnoteReference"/>
          <w:sz w:val="16"/>
          <w:szCs w:val="16"/>
        </w:rPr>
        <w:footnoteRef/>
      </w:r>
      <w:r w:rsidRPr="002964BB">
        <w:rPr>
          <w:sz w:val="16"/>
          <w:szCs w:val="16"/>
        </w:rPr>
        <w:t xml:space="preserve"> Lópe</w:t>
      </w:r>
      <w:r>
        <w:rPr>
          <w:sz w:val="16"/>
          <w:szCs w:val="16"/>
        </w:rPr>
        <w:t>z, et. al. Mamíferos terrestres</w:t>
      </w:r>
      <w:r w:rsidRPr="002964BB">
        <w:rPr>
          <w:sz w:val="16"/>
          <w:szCs w:val="16"/>
        </w:rPr>
        <w:t xml:space="preserve"> de la zona lagunar del Istmo de Tehuantepec., Oaxaca. México. Revista Mexicana de Biodiversidad 80:491-505.2009.</w:t>
      </w:r>
    </w:p>
  </w:footnote>
  <w:footnote w:id="2">
    <w:p w:rsidR="004D2903" w:rsidRPr="00BC6CF3" w:rsidRDefault="004D2903" w:rsidP="004D2903">
      <w:pPr>
        <w:pStyle w:val="FootnoteText"/>
        <w:rPr>
          <w:sz w:val="16"/>
        </w:rPr>
      </w:pPr>
      <w:r>
        <w:rPr>
          <w:rStyle w:val="FootnoteReference"/>
        </w:rPr>
        <w:footnoteRef/>
      </w:r>
      <w:r>
        <w:t xml:space="preserve"> </w:t>
      </w:r>
      <w:r>
        <w:tab/>
      </w:r>
      <w:r w:rsidRPr="00BC6CF3">
        <w:rPr>
          <w:sz w:val="16"/>
        </w:rPr>
        <w:t>1: etapa de preparación del sitio</w:t>
      </w:r>
    </w:p>
    <w:p w:rsidR="004D2903" w:rsidRPr="00BC6CF3" w:rsidRDefault="004D2903" w:rsidP="004D2903">
      <w:pPr>
        <w:pStyle w:val="FootnoteText"/>
        <w:ind w:firstLine="708"/>
        <w:rPr>
          <w:sz w:val="16"/>
        </w:rPr>
      </w:pPr>
      <w:r w:rsidRPr="00BC6CF3">
        <w:rPr>
          <w:sz w:val="16"/>
        </w:rPr>
        <w:t>2: etapa de construcción</w:t>
      </w:r>
    </w:p>
    <w:p w:rsidR="004D2903" w:rsidRPr="00BC6CF3" w:rsidRDefault="004D2903" w:rsidP="004D2903">
      <w:pPr>
        <w:pStyle w:val="FootnoteText"/>
        <w:ind w:firstLine="708"/>
        <w:rPr>
          <w:sz w:val="16"/>
        </w:rPr>
      </w:pPr>
      <w:r w:rsidRPr="00BC6CF3">
        <w:rPr>
          <w:sz w:val="16"/>
        </w:rPr>
        <w:t>3: etapa de operación</w:t>
      </w:r>
    </w:p>
  </w:footnote>
  <w:footnote w:id="3">
    <w:p w:rsidR="004D2903" w:rsidRDefault="004D2903" w:rsidP="004D2903">
      <w:pPr>
        <w:pStyle w:val="FootnoteText"/>
      </w:pPr>
      <w:r w:rsidRPr="006877A1">
        <w:rPr>
          <w:rStyle w:val="FootnoteReference"/>
          <w:rFonts w:ascii="Calibri" w:hAnsi="Calibri"/>
          <w:szCs w:val="18"/>
        </w:rPr>
        <w:footnoteRef/>
      </w:r>
      <w:r w:rsidRPr="006877A1">
        <w:rPr>
          <w:rFonts w:ascii="Calibri" w:hAnsi="Calibri"/>
          <w:szCs w:val="18"/>
        </w:rPr>
        <w:t xml:space="preserve"> NOM-138-SEMARNAT/SS-2003: </w:t>
      </w:r>
      <w:r w:rsidRPr="006877A1">
        <w:rPr>
          <w:rFonts w:ascii="Calibri" w:hAnsi="Calibri" w:cs="Arial"/>
          <w:szCs w:val="18"/>
          <w:lang w:eastAsia="es-MX"/>
        </w:rPr>
        <w:t>Límites máximos permisibles de hidrocarburos en suelos y las especificaciones para su caracterización y remediación.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7B" w:rsidRPr="00F75E7B" w:rsidRDefault="00F75E7B" w:rsidP="00F75E7B">
    <w:pPr>
      <w:pStyle w:val="Header"/>
      <w:jc w:val="center"/>
      <w:rPr>
        <w:rFonts w:ascii="Calibri" w:hAnsi="Calibri" w:cs="Calibri"/>
      </w:rPr>
    </w:pPr>
    <w:r w:rsidRPr="00F75E7B">
      <w:rPr>
        <w:rFonts w:ascii="Calibri" w:hAnsi="Calibri" w:cs="Calibri"/>
      </w:rPr>
      <w:t xml:space="preserve">Manifestación de Impacto Ambiental Modalidad Particular </w:t>
    </w:r>
  </w:p>
  <w:p w:rsidR="00F75E7B" w:rsidRPr="00F75E7B" w:rsidRDefault="00F75E7B" w:rsidP="00F75E7B">
    <w:pPr>
      <w:pStyle w:val="Header"/>
      <w:jc w:val="center"/>
      <w:rPr>
        <w:rFonts w:ascii="Calibri" w:hAnsi="Calibri" w:cs="Calibri"/>
      </w:rPr>
    </w:pPr>
    <w:r w:rsidRPr="00F75E7B">
      <w:rPr>
        <w:rFonts w:ascii="Calibri" w:hAnsi="Calibri" w:cs="Calibri"/>
      </w:rPr>
      <w:t xml:space="preserve"> para el proyecto</w:t>
    </w:r>
  </w:p>
  <w:p w:rsidR="00F75E7B" w:rsidRPr="00F75E7B" w:rsidRDefault="00F75E7B" w:rsidP="00F75E7B">
    <w:pPr>
      <w:pStyle w:val="Header"/>
      <w:jc w:val="center"/>
      <w:rPr>
        <w:rFonts w:ascii="Calibri" w:hAnsi="Calibri" w:cs="Calibri"/>
      </w:rPr>
    </w:pPr>
    <w:r w:rsidRPr="00F75E7B">
      <w:rPr>
        <w:rFonts w:ascii="Calibri" w:hAnsi="Calibri" w:cs="Calibri"/>
      </w:rPr>
      <w:t>“LAT de la SET Santa Teresa a la SET La Ventosa”</w:t>
    </w:r>
  </w:p>
  <w:p w:rsidR="00F75E7B" w:rsidRDefault="00FC519E">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-251460</wp:posOffset>
              </wp:positionH>
              <wp:positionV relativeFrom="paragraph">
                <wp:posOffset>19685</wp:posOffset>
              </wp:positionV>
              <wp:extent cx="6047740" cy="0"/>
              <wp:effectExtent l="24765" t="19685" r="33020" b="6604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8pt;margin-top:1.55pt;width:47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sdAIAAOMEAAAOAAAAZHJzL2Uyb0RvYy54bWysVE2P2jAQvVfqf7B8Z5NANkC0YbVKoJd+&#10;rLRb9Wxsh1h1bMs2BFT1v3fsAN3tXqqqHCxPPPPmvfng7v7YS3Tg1gmtKpzdpBhxRTUTalfhr8+b&#10;yQIj54liRGrFK3ziDt+v3r+7G0zJp7rTknGLAES5cjAV7rw3ZZI42vGeuBttuILHVtueeDDtLmGW&#10;DIDey2SapkUyaMuM1ZQ7B1+b8RGvIn7bcuq/tK3jHskKAzcfTxvPbTiT1R0pd5aYTtAzDfIPLHoi&#10;FCS9QjXEE7S34g1UL6jVTrf+huo+0W0rKI8aQE2W/qHmqSOGRy1QHGeuZXL/D5Z+PjxaJFiFC4wU&#10;6aFFD3uvY2aUhfIMxpXgVatHGwTSo3oyHzX97pDSdUfUjkfn55OB2BiRvAoJhjOQZDt80gx8CODH&#10;Wh1b2wdIqAI6xpacri3hR48ofCzSfD7PoXP08paQ8hJorPMfuO5RuFTYeUvErvO1Vgoar20W05DD&#10;R+dBCAReAkJWpTdCyth/qdBQ4dkiS9MY4bQULLwGP2d321padCAwQnXRLDejSHh56Wb1XrGI1nHC&#10;1ue7J0KOd8guVcDjcSqBUpS+99w+dWxATAQJeZoVGQYDRjSfLmfLdIYRkTvYLeotRlb7b8J3seKh&#10;Vm8ITtPbRTEfdUvTkZH2bQq/0ExgcdYT7/qSPlqvmEEDzhxDK+Io/1imy/Vivcgn+bRYT/K0aSYP&#10;mzqfFJtsftvMmrpusp8hd5aXnWCMq1DEy1pl+d+N7XnBx4W4Lta1Xclr9JH5EaoJ2i6k4wSGoRvH&#10;d6vZ6dEG+WEYYZOi83nrw6q+tKPX7/+m1S8AAAD//wMAUEsDBBQABgAIAAAAIQBclnD72wAAAAcB&#10;AAAPAAAAZHJzL2Rvd25yZXYueG1sTI8xT8MwFIR3JP6D9ZDYWsetqGiIUyEkWBiAlIHRjR9OSvwc&#10;YjcN/76PLjCe7nT3XbGZfCdGHGIbSIOaZyCQ6mBbchret4+zWxAxGbKmC4QafjDCpry8KExuw5He&#10;cKySE1xCMTcampT6XMpYN+hNnIceib3PMHiTWA5O2sEcudx3cpFlK+lNS7zQmB4fGqy/qoPXMFVu&#10;73y9376qb0Xh6WZ8ef6QWl9fTfd3IBJO6S8Mv/iMDiUz7cKBbBSdhtlyveKohqUCwf5aLfjK7qxl&#10;Wcj//OUJAAD//wMAUEsBAi0AFAAGAAgAAAAhALaDOJL+AAAA4QEAABMAAAAAAAAAAAAAAAAAAAAA&#10;AFtDb250ZW50X1R5cGVzXS54bWxQSwECLQAUAAYACAAAACEAOP0h/9YAAACUAQAACwAAAAAAAAAA&#10;AAAAAAAvAQAAX3JlbHMvLnJlbHNQSwECLQAUAAYACAAAACEAgv1bLHQCAADjBAAADgAAAAAAAAAA&#10;AAAAAAAuAgAAZHJzL2Uyb0RvYy54bWxQSwECLQAUAAYACAAAACEAXJZw+9sAAAAHAQAADwAAAAAA&#10;AAAAAAAAAADOBAAAZHJzL2Rvd25yZXYueG1sUEsFBgAAAAAEAAQA8wAAANYFAAAAAA==&#10;" strokecolor="#c6d9f1" strokeweight="3pt">
              <v:shadow on="t" color="#205867" opacity=".5" offset="1pt,3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F6" w:rsidRPr="00F75E7B" w:rsidRDefault="006E6AF6" w:rsidP="00F75E7B">
    <w:pPr>
      <w:pStyle w:val="Header"/>
      <w:jc w:val="center"/>
      <w:rPr>
        <w:rFonts w:ascii="Calibri" w:hAnsi="Calibri" w:cs="Calibri"/>
      </w:rPr>
    </w:pPr>
    <w:r w:rsidRPr="00F75E7B">
      <w:rPr>
        <w:rFonts w:ascii="Calibri" w:hAnsi="Calibri" w:cs="Calibri"/>
      </w:rPr>
      <w:t xml:space="preserve">Manifestación de Impacto Ambiental Modalidad Particular </w:t>
    </w:r>
  </w:p>
  <w:p w:rsidR="006E6AF6" w:rsidRPr="00F75E7B" w:rsidRDefault="006E6AF6" w:rsidP="00F75E7B">
    <w:pPr>
      <w:pStyle w:val="Header"/>
      <w:jc w:val="center"/>
      <w:rPr>
        <w:rFonts w:ascii="Calibri" w:hAnsi="Calibri" w:cs="Calibri"/>
      </w:rPr>
    </w:pPr>
    <w:r w:rsidRPr="00F75E7B">
      <w:rPr>
        <w:rFonts w:ascii="Calibri" w:hAnsi="Calibri" w:cs="Calibri"/>
      </w:rPr>
      <w:t xml:space="preserve"> para el proyecto</w:t>
    </w:r>
  </w:p>
  <w:p w:rsidR="006E6AF6" w:rsidRPr="00F75E7B" w:rsidRDefault="006E6AF6" w:rsidP="00F75E7B">
    <w:pPr>
      <w:pStyle w:val="Header"/>
      <w:jc w:val="center"/>
      <w:rPr>
        <w:rFonts w:ascii="Calibri" w:hAnsi="Calibri" w:cs="Calibri"/>
      </w:rPr>
    </w:pPr>
    <w:r w:rsidRPr="00F75E7B">
      <w:rPr>
        <w:rFonts w:ascii="Calibri" w:hAnsi="Calibri" w:cs="Calibri"/>
      </w:rPr>
      <w:t>“LAT de la SET Santa Teresa a la SET La Ventosa”</w:t>
    </w:r>
  </w:p>
  <w:p w:rsidR="006E6AF6" w:rsidRDefault="00FC519E">
    <w:pPr>
      <w:pStyle w:val="Heade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-251460</wp:posOffset>
              </wp:positionH>
              <wp:positionV relativeFrom="paragraph">
                <wp:posOffset>19685</wp:posOffset>
              </wp:positionV>
              <wp:extent cx="8244205" cy="0"/>
              <wp:effectExtent l="24765" t="19685" r="36830" b="660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4205"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9.8pt;margin-top:1.55pt;width:649.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A3cwIAAOQEAAAOAAAAZHJzL2Uyb0RvYy54bWysVN9v2yAQfp+0/wHxntpO3DSx6lSVneyl&#10;2yK1054JYBsNAwISJ5r2v+/ASdSuL9M0PyDO9+u77+64fzj2Eh24dUKrEmc3KUZcUc2Eakv87WUz&#10;WWDkPFGMSK14iU/c4YfVxw/3gyn4VHdaMm4RBFGuGEyJO+9NkSSOdrwn7kYbrkDZaNsTD6JtE2bJ&#10;ANF7mUzTdJ4M2jJjNeXOwd96VOJVjN80nPqvTeO4R7LEgM3H08ZzF85kdU+K1hLTCXqGQf4BRU+E&#10;gqTXUDXxBO2teBeqF9Rqpxt/Q3Wf6KYRlMcaoJos/aOa544YHmsBcpy50uT+X1j65bC1SLAS5xgp&#10;0kOLHvdex8woi/wMxhVgVqmtDRXSo3o2T5r+cEjpqiOq5dH65WTAOQuMJm9cguAMZNkNnzUDGwIJ&#10;IlnHxvYhJNCAjrEnp2tP+NEjCj8X0zyfprcY0YsuIcXF0VjnP3Hdo3ApsfOWiLbzlVYKOq9tFtOQ&#10;w5PzARYpLg4hq9IbIWUcAKnQUOLZIkvT6OG0FCxog52z7a6SFh0IzFA1r5ebsUjQvDazeq9YjNZx&#10;wtbnuydCjnfILlWIx+NYAqRY+t5z+9yxATERSsjTbJ5hEGBG8+lytkxnGBHZwnJRbzGy2n8XvouM&#10;B67eAQSuFvO7sW5pOjLCvk3hi6251hP50Jf0UXqDDBpwxhhaEWf55zJdrhfrRT7Jp/P1JE/revK4&#10;qfLJfJPd3dazuqrq7FfIneVFJxjjKpB42ass/7u5PW/4uBHXzbq2K3kbfUR+BDaB4QvoOIFh6MJD&#10;4IqdZqetvUwmrFI0Pq992NXXMtxfP06r3wAAAP//AwBQSwMEFAAGAAgAAAAhAHATkyXeAAAACAEA&#10;AA8AAABkcnMvZG93bnJldi54bWxMj8FOwzAQRO9I/IO1SNxaJ61a2jSbCiHBhQM05cDRjRcnJV6H&#10;2E3D3+NygePsjGbe5tvRtmKg3jeOEdJpAoK4crphg/C2f5ysQPigWKvWMSF8k4dtcX2Vq0y7M+9o&#10;KIMRsYR9phDqELpMSl/VZJWfuo44eh+utypE2Rupe3WO5baVsyRZSqsajgu16uihpuqzPFmEsTRH&#10;Y6vj/jX9Stk9LYaX53eJeHsz3m9ABBrDXxgu+BEdish0cCfWXrQIk/l6GaMI8xTExZ8tVncgDr8H&#10;WeTy/wPFDwAAAP//AwBQSwECLQAUAAYACAAAACEAtoM4kv4AAADhAQAAEwAAAAAAAAAAAAAAAAAA&#10;AAAAW0NvbnRlbnRfVHlwZXNdLnhtbFBLAQItABQABgAIAAAAIQA4/SH/1gAAAJQBAAALAAAAAAAA&#10;AAAAAAAAAC8BAABfcmVscy8ucmVsc1BLAQItABQABgAIAAAAIQC5WtA3cwIAAOQEAAAOAAAAAAAA&#10;AAAAAAAAAC4CAABkcnMvZTJvRG9jLnhtbFBLAQItABQABgAIAAAAIQBwE5Ml3gAAAAgBAAAPAAAA&#10;AAAAAAAAAAAAAM0EAABkcnMvZG93bnJldi54bWxQSwUGAAAAAAQABADzAAAA2AUAAAAA&#10;" strokecolor="#c6d9f1" strokeweight="3pt">
              <v:shadow on="t" color="#205867" opacity=".5" offset="1pt,3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F6" w:rsidRPr="00F75E7B" w:rsidRDefault="006E6AF6" w:rsidP="00F75E7B">
    <w:pPr>
      <w:pStyle w:val="Header"/>
      <w:jc w:val="center"/>
      <w:rPr>
        <w:rFonts w:ascii="Calibri" w:hAnsi="Calibri" w:cs="Calibri"/>
      </w:rPr>
    </w:pPr>
    <w:r w:rsidRPr="00F75E7B">
      <w:rPr>
        <w:rFonts w:ascii="Calibri" w:hAnsi="Calibri" w:cs="Calibri"/>
      </w:rPr>
      <w:t xml:space="preserve">Manifestación de Impacto Ambiental Modalidad Particular </w:t>
    </w:r>
  </w:p>
  <w:p w:rsidR="006E6AF6" w:rsidRPr="00F75E7B" w:rsidRDefault="006E6AF6" w:rsidP="00F75E7B">
    <w:pPr>
      <w:pStyle w:val="Header"/>
      <w:jc w:val="center"/>
      <w:rPr>
        <w:rFonts w:ascii="Calibri" w:hAnsi="Calibri" w:cs="Calibri"/>
      </w:rPr>
    </w:pPr>
    <w:r w:rsidRPr="00F75E7B">
      <w:rPr>
        <w:rFonts w:ascii="Calibri" w:hAnsi="Calibri" w:cs="Calibri"/>
      </w:rPr>
      <w:t xml:space="preserve"> para el proyecto</w:t>
    </w:r>
  </w:p>
  <w:p w:rsidR="006E6AF6" w:rsidRPr="00F75E7B" w:rsidRDefault="006E6AF6" w:rsidP="00F75E7B">
    <w:pPr>
      <w:pStyle w:val="Header"/>
      <w:jc w:val="center"/>
      <w:rPr>
        <w:rFonts w:ascii="Calibri" w:hAnsi="Calibri" w:cs="Calibri"/>
      </w:rPr>
    </w:pPr>
    <w:r w:rsidRPr="00F75E7B">
      <w:rPr>
        <w:rFonts w:ascii="Calibri" w:hAnsi="Calibri" w:cs="Calibri"/>
      </w:rPr>
      <w:t>“LAT de la SET Santa Teresa a la SET La Ventosa”</w:t>
    </w:r>
  </w:p>
  <w:p w:rsidR="006E6AF6" w:rsidRDefault="00FC519E">
    <w:pPr>
      <w:pStyle w:val="Heade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-251460</wp:posOffset>
              </wp:positionH>
              <wp:positionV relativeFrom="paragraph">
                <wp:posOffset>19685</wp:posOffset>
              </wp:positionV>
              <wp:extent cx="8244205" cy="0"/>
              <wp:effectExtent l="24765" t="19685" r="36830" b="660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4205"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9.8pt;margin-top:1.55pt;width:649.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2jcgIAAOMEAAAOAAAAZHJzL2Uyb0RvYy54bWysVE1v2zAMvQ/YfxB0T/0RN3WMOkVhJ7t0&#10;W4B22FmRZFuYLBmSEicY9t9HyUnQrpdhWA6CaJGPj49k7h+OvUQHbqzQqsTJTYwRV1QzodoSf3vZ&#10;zHKMrCOKEakVL/GJW/yw+vjhfhwKnupOS8YNAhBli3EocefcUESRpR3vib3RA1fw2GjTEwemaSNm&#10;yAjovYzSOF5EozZsMJpya+FrPT3iVcBvGk7d16ax3CFZYuDmwmnCufNntLonRWvI0Al6pkH+gUVP&#10;hIKkV6iaOIL2RryD6gU12urG3VDdR7ppBOWhBqgmif+o5rkjAw+1gDh2uMpk/x8s/XLYGiRYiVOM&#10;FOmhRY97p0NmlHt5xsEW4FWprfEF0qN6Hp40/WGR0lVHVMuD88tpgNjER0RvQrxhB0iyGz9rBj4E&#10;8INWx8b0HhJUQMfQktO1JfzoEIWPeZplaXyLEb28RaS4BA7Guk9c98hfSmydIaLtXKWVgsZrk4Q0&#10;5PBknadFikuAz6r0RkgZ+i8VGks8z5M4DhFWS8H8q/ezpt1V0qADgRGqFvVyMxUJL6/djN4rFtA6&#10;Ttj6fHdEyOkO2aXyeDxMJVAKpe8dN88dGxETvoQsThYJBgNGNEuX82U8x4jIFnaLOoOR0e67cF1Q&#10;3Gv1jiBolS/uprrl0JGJ9m0Mv9Caaz1BD31JH6w3zKABZ46+FWGUfy7j5Tpf59ksSxfrWRbX9exx&#10;U2WzxSa5u63ndVXVyS+fO8mKTjDGlRfxslZJ9ndje17waSGui3VtV/QWfWJ+BDVB4QvpMIF+6Kbx&#10;3Wl22prLZMImBefz1vtVfW3D/fV/0+o3AAAA//8DAFBLAwQUAAYACAAAACEAcBOTJd4AAAAIAQAA&#10;DwAAAGRycy9kb3ducmV2LnhtbEyPwU7DMBBE70j8g7VI3FonrVraNJsKIcGFAzTlwNGNFyclXofY&#10;TcPf43KB4+yMZt7m29G2YqDeN44R0mkCgrhyumGD8LZ/nKxA+KBYq9YxIXyTh21xfZWrTLsz72go&#10;gxGxhH2mEOoQukxKX9VklZ+6jjh6H663KkTZG6l7dY7ltpWzJFlKqxqOC7Xq6KGm6rM8WYSxNEdj&#10;q+P+Nf1K2T0thpfnd4l4ezPeb0AEGsNfGC74ER2KyHRwJ9ZetAiT+XoZowjzFMTFny1WdyAOvwdZ&#10;5PL/A8UPAAAA//8DAFBLAQItABQABgAIAAAAIQC2gziS/gAAAOEBAAATAAAAAAAAAAAAAAAAAAAA&#10;AABbQ29udGVudF9UeXBlc10ueG1sUEsBAi0AFAAGAAgAAAAhADj9If/WAAAAlAEAAAsAAAAAAAAA&#10;AAAAAAAALwEAAF9yZWxzLy5yZWxzUEsBAi0AFAAGAAgAAAAhAASvfaNyAgAA4wQAAA4AAAAAAAAA&#10;AAAAAAAALgIAAGRycy9lMm9Eb2MueG1sUEsBAi0AFAAGAAgAAAAhAHATkyXeAAAACAEAAA8AAAAA&#10;AAAAAAAAAAAAzAQAAGRycy9kb3ducmV2LnhtbFBLBQYAAAAABAAEAPMAAADXBQAAAAA=&#10;" strokecolor="#c6d9f1" strokeweight="3pt">
              <v:shadow on="t" color="#205867" opacity=".5" offset="1pt,3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5" w:rsidRDefault="008B7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EE3"/>
    <w:multiLevelType w:val="hybridMultilevel"/>
    <w:tmpl w:val="5F26B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3F23F1E"/>
    <w:multiLevelType w:val="hybridMultilevel"/>
    <w:tmpl w:val="23421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B8041E"/>
    <w:multiLevelType w:val="hybridMultilevel"/>
    <w:tmpl w:val="55A40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C97F63"/>
    <w:multiLevelType w:val="hybridMultilevel"/>
    <w:tmpl w:val="A536A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F13D35"/>
    <w:multiLevelType w:val="hybridMultilevel"/>
    <w:tmpl w:val="E42AB9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36875"/>
    <o:shapelayout v:ext="edit">
      <o:rules v:ext="edit">
        <o:r id="V:Rule7" type="connector" idref="#_x0000_s36873"/>
        <o:r id="V:Rule8" type="connector" idref="#_x0000_s36866"/>
        <o:r id="V:Rule9" type="connector" idref="#_x0000_s36865"/>
        <o:r id="V:Rule10" type="connector" idref="#_x0000_s36872"/>
        <o:r id="V:Rule11" type="connector" idref="#_x0000_s36871"/>
        <o:r id="V:Rule12" type="connector" idref="#_x0000_s3687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E3"/>
    <w:rsid w:val="00000D6C"/>
    <w:rsid w:val="00061628"/>
    <w:rsid w:val="00063A5B"/>
    <w:rsid w:val="000663C0"/>
    <w:rsid w:val="00072767"/>
    <w:rsid w:val="000818DC"/>
    <w:rsid w:val="000870A4"/>
    <w:rsid w:val="000B0F4E"/>
    <w:rsid w:val="000B39E8"/>
    <w:rsid w:val="000B3AFA"/>
    <w:rsid w:val="000F5565"/>
    <w:rsid w:val="00102144"/>
    <w:rsid w:val="00110DAD"/>
    <w:rsid w:val="00115FE2"/>
    <w:rsid w:val="001538F1"/>
    <w:rsid w:val="00166498"/>
    <w:rsid w:val="001700AD"/>
    <w:rsid w:val="001714FC"/>
    <w:rsid w:val="00193DBE"/>
    <w:rsid w:val="00194DB4"/>
    <w:rsid w:val="001A5FF6"/>
    <w:rsid w:val="001B4B5C"/>
    <w:rsid w:val="001C1801"/>
    <w:rsid w:val="001C418E"/>
    <w:rsid w:val="001F0815"/>
    <w:rsid w:val="00205BF6"/>
    <w:rsid w:val="00222B05"/>
    <w:rsid w:val="002461C8"/>
    <w:rsid w:val="00255DCA"/>
    <w:rsid w:val="002A41BC"/>
    <w:rsid w:val="002B4358"/>
    <w:rsid w:val="002C0BD8"/>
    <w:rsid w:val="002C33BC"/>
    <w:rsid w:val="002C546A"/>
    <w:rsid w:val="002D0C61"/>
    <w:rsid w:val="002D7F60"/>
    <w:rsid w:val="002E50CE"/>
    <w:rsid w:val="0033054D"/>
    <w:rsid w:val="00360BBF"/>
    <w:rsid w:val="003826ED"/>
    <w:rsid w:val="003C05CE"/>
    <w:rsid w:val="003C0F21"/>
    <w:rsid w:val="004366D8"/>
    <w:rsid w:val="004422EF"/>
    <w:rsid w:val="004464E0"/>
    <w:rsid w:val="0045459E"/>
    <w:rsid w:val="00466DEB"/>
    <w:rsid w:val="00474C3B"/>
    <w:rsid w:val="004776D3"/>
    <w:rsid w:val="004B1F89"/>
    <w:rsid w:val="004D2903"/>
    <w:rsid w:val="004D3731"/>
    <w:rsid w:val="005509B7"/>
    <w:rsid w:val="00575D2A"/>
    <w:rsid w:val="00587EFD"/>
    <w:rsid w:val="005B6FC6"/>
    <w:rsid w:val="005C2350"/>
    <w:rsid w:val="005D2073"/>
    <w:rsid w:val="005D4BF1"/>
    <w:rsid w:val="005D680A"/>
    <w:rsid w:val="005E220E"/>
    <w:rsid w:val="005E27FC"/>
    <w:rsid w:val="005F15C2"/>
    <w:rsid w:val="0061693A"/>
    <w:rsid w:val="00645A1C"/>
    <w:rsid w:val="0064749B"/>
    <w:rsid w:val="00677F76"/>
    <w:rsid w:val="00692EAC"/>
    <w:rsid w:val="006A24D5"/>
    <w:rsid w:val="006C57F8"/>
    <w:rsid w:val="006E6AF6"/>
    <w:rsid w:val="006E6F92"/>
    <w:rsid w:val="00716452"/>
    <w:rsid w:val="00753A10"/>
    <w:rsid w:val="007C7648"/>
    <w:rsid w:val="008247E8"/>
    <w:rsid w:val="008461F8"/>
    <w:rsid w:val="00851FED"/>
    <w:rsid w:val="00855378"/>
    <w:rsid w:val="008627A4"/>
    <w:rsid w:val="00876F64"/>
    <w:rsid w:val="008805EC"/>
    <w:rsid w:val="0089651E"/>
    <w:rsid w:val="008B0FA6"/>
    <w:rsid w:val="008B7085"/>
    <w:rsid w:val="008B76D8"/>
    <w:rsid w:val="008D399A"/>
    <w:rsid w:val="008D3C0B"/>
    <w:rsid w:val="008E3CF3"/>
    <w:rsid w:val="008E61FF"/>
    <w:rsid w:val="008E6951"/>
    <w:rsid w:val="008F0E22"/>
    <w:rsid w:val="008F1594"/>
    <w:rsid w:val="00925640"/>
    <w:rsid w:val="00950B09"/>
    <w:rsid w:val="0095759F"/>
    <w:rsid w:val="00974965"/>
    <w:rsid w:val="009760AA"/>
    <w:rsid w:val="00982368"/>
    <w:rsid w:val="00994B34"/>
    <w:rsid w:val="009D4B2E"/>
    <w:rsid w:val="009F166B"/>
    <w:rsid w:val="009F3B77"/>
    <w:rsid w:val="009F4AD1"/>
    <w:rsid w:val="009F5244"/>
    <w:rsid w:val="00A14FBB"/>
    <w:rsid w:val="00A720AD"/>
    <w:rsid w:val="00A75435"/>
    <w:rsid w:val="00A96ABC"/>
    <w:rsid w:val="00AD5B5B"/>
    <w:rsid w:val="00AD7AF9"/>
    <w:rsid w:val="00AE2A0E"/>
    <w:rsid w:val="00B30F72"/>
    <w:rsid w:val="00B34C6D"/>
    <w:rsid w:val="00B47731"/>
    <w:rsid w:val="00B5313E"/>
    <w:rsid w:val="00B55E6B"/>
    <w:rsid w:val="00B876D4"/>
    <w:rsid w:val="00BA1295"/>
    <w:rsid w:val="00BA2150"/>
    <w:rsid w:val="00BB085C"/>
    <w:rsid w:val="00BB0EBE"/>
    <w:rsid w:val="00BE202C"/>
    <w:rsid w:val="00BF0873"/>
    <w:rsid w:val="00BF4419"/>
    <w:rsid w:val="00BF670E"/>
    <w:rsid w:val="00C011CB"/>
    <w:rsid w:val="00C15F6E"/>
    <w:rsid w:val="00C25E24"/>
    <w:rsid w:val="00C34FF3"/>
    <w:rsid w:val="00C47C02"/>
    <w:rsid w:val="00C848EB"/>
    <w:rsid w:val="00C930E3"/>
    <w:rsid w:val="00CC4554"/>
    <w:rsid w:val="00CD3F04"/>
    <w:rsid w:val="00CE112D"/>
    <w:rsid w:val="00D50784"/>
    <w:rsid w:val="00D56D75"/>
    <w:rsid w:val="00D61CEF"/>
    <w:rsid w:val="00D7671A"/>
    <w:rsid w:val="00D80DDE"/>
    <w:rsid w:val="00D93D67"/>
    <w:rsid w:val="00D94265"/>
    <w:rsid w:val="00DF3B53"/>
    <w:rsid w:val="00E110B4"/>
    <w:rsid w:val="00E576D1"/>
    <w:rsid w:val="00E57CC3"/>
    <w:rsid w:val="00EA7518"/>
    <w:rsid w:val="00EB06C2"/>
    <w:rsid w:val="00F334F5"/>
    <w:rsid w:val="00F36AC9"/>
    <w:rsid w:val="00F41CCA"/>
    <w:rsid w:val="00F75E7B"/>
    <w:rsid w:val="00F83084"/>
    <w:rsid w:val="00F876C5"/>
    <w:rsid w:val="00FB50EB"/>
    <w:rsid w:val="00FC21BC"/>
    <w:rsid w:val="00FC519E"/>
    <w:rsid w:val="00FD0EBD"/>
    <w:rsid w:val="00FD36AA"/>
    <w:rsid w:val="00FF0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F3"/>
    <w:rPr>
      <w:lang w:eastAsia="es-ES"/>
    </w:rPr>
  </w:style>
  <w:style w:type="paragraph" w:styleId="Heading1">
    <w:name w:val="heading 1"/>
    <w:basedOn w:val="Normal"/>
    <w:next w:val="Normal"/>
    <w:link w:val="Heading1Char"/>
    <w:qFormat/>
    <w:rsid w:val="00C34FF3"/>
    <w:pPr>
      <w:keepNext/>
      <w:ind w:right="-91"/>
      <w:jc w:val="both"/>
      <w:outlineLvl w:val="0"/>
    </w:pPr>
    <w:rPr>
      <w:rFonts w:ascii="Arial Narrow" w:hAnsi="Arial Narrow"/>
      <w:b/>
      <w:color w:val="000000"/>
      <w:kern w:val="28"/>
      <w:sz w:val="28"/>
      <w:szCs w:val="28"/>
    </w:rPr>
  </w:style>
  <w:style w:type="paragraph" w:styleId="Heading2">
    <w:name w:val="heading 2"/>
    <w:basedOn w:val="Normal"/>
    <w:next w:val="Normal"/>
    <w:link w:val="Heading2Char"/>
    <w:qFormat/>
    <w:rsid w:val="00C34FF3"/>
    <w:pPr>
      <w:keepNext/>
      <w:tabs>
        <w:tab w:val="left" w:pos="576"/>
      </w:tabs>
      <w:ind w:left="576" w:hanging="576"/>
      <w:jc w:val="both"/>
      <w:outlineLvl w:val="1"/>
    </w:pPr>
    <w:rPr>
      <w:rFonts w:ascii="Arial Narrow" w:hAnsi="Arial Narrow"/>
      <w:b/>
      <w:color w:val="000000"/>
      <w:sz w:val="24"/>
    </w:rPr>
  </w:style>
  <w:style w:type="paragraph" w:styleId="Heading3">
    <w:name w:val="heading 3"/>
    <w:basedOn w:val="Normal"/>
    <w:next w:val="Normal"/>
    <w:link w:val="Heading3Char"/>
    <w:qFormat/>
    <w:rsid w:val="00C34FF3"/>
    <w:pPr>
      <w:ind w:left="709" w:hanging="709"/>
      <w:jc w:val="both"/>
      <w:outlineLvl w:val="2"/>
    </w:pPr>
    <w:rPr>
      <w:rFonts w:ascii="Arial Narrow" w:hAnsi="Arial Narrow"/>
      <w:b/>
      <w:bCs/>
      <w:color w:val="000000"/>
      <w:sz w:val="24"/>
    </w:rPr>
  </w:style>
  <w:style w:type="paragraph" w:styleId="Heading4">
    <w:name w:val="heading 4"/>
    <w:basedOn w:val="Normal"/>
    <w:next w:val="Normal"/>
    <w:link w:val="Heading4Char"/>
    <w:qFormat/>
    <w:rsid w:val="00C34FF3"/>
    <w:pPr>
      <w:ind w:left="709" w:hanging="709"/>
      <w:jc w:val="both"/>
      <w:outlineLvl w:val="3"/>
    </w:pPr>
    <w:rPr>
      <w:rFonts w:ascii="Arial Narrow" w:hAnsi="Arial Narrow"/>
      <w:b/>
      <w:bCs/>
      <w:i/>
      <w:color w:val="000000"/>
      <w:sz w:val="24"/>
    </w:rPr>
  </w:style>
  <w:style w:type="paragraph" w:styleId="Heading5">
    <w:name w:val="heading 5"/>
    <w:basedOn w:val="Normal"/>
    <w:next w:val="Normal"/>
    <w:link w:val="Heading5Char"/>
    <w:qFormat/>
    <w:rsid w:val="00C011CB"/>
    <w:pPr>
      <w:keepNext/>
      <w:keepLines/>
      <w:tabs>
        <w:tab w:val="num" w:pos="1859"/>
        <w:tab w:val="right" w:leader="dot" w:pos="6237"/>
      </w:tabs>
      <w:spacing w:after="120" w:line="360" w:lineRule="auto"/>
      <w:ind w:left="1859" w:hanging="1008"/>
      <w:jc w:val="both"/>
      <w:outlineLvl w:val="4"/>
    </w:pPr>
    <w:rPr>
      <w:rFonts w:ascii="Arial" w:hAnsi="Arial"/>
      <w:sz w:val="24"/>
      <w:lang w:val="es-ES_tradnl"/>
    </w:rPr>
  </w:style>
  <w:style w:type="paragraph" w:styleId="Heading6">
    <w:name w:val="heading 6"/>
    <w:basedOn w:val="Normal"/>
    <w:next w:val="Normal"/>
    <w:link w:val="Heading6Char"/>
    <w:qFormat/>
    <w:rsid w:val="00C011CB"/>
    <w:pPr>
      <w:keepNext/>
      <w:keepLines/>
      <w:tabs>
        <w:tab w:val="num" w:pos="2003"/>
      </w:tabs>
      <w:spacing w:after="120" w:line="360" w:lineRule="auto"/>
      <w:ind w:left="2003" w:hanging="1152"/>
      <w:jc w:val="both"/>
      <w:outlineLvl w:val="5"/>
    </w:pPr>
    <w:rPr>
      <w:rFonts w:ascii="Arial" w:hAnsi="Arial"/>
      <w:b/>
      <w:sz w:val="28"/>
      <w:u w:val="single"/>
      <w:lang w:val="es-ES_tradnl"/>
    </w:rPr>
  </w:style>
  <w:style w:type="paragraph" w:styleId="Heading7">
    <w:name w:val="heading 7"/>
    <w:basedOn w:val="Normal"/>
    <w:next w:val="Normal"/>
    <w:link w:val="Heading7Char"/>
    <w:qFormat/>
    <w:rsid w:val="00C011CB"/>
    <w:pPr>
      <w:keepNext/>
      <w:keepLines/>
      <w:tabs>
        <w:tab w:val="num" w:pos="2147"/>
      </w:tabs>
      <w:spacing w:after="120" w:line="360" w:lineRule="auto"/>
      <w:ind w:left="2147" w:hanging="1296"/>
      <w:jc w:val="both"/>
      <w:outlineLvl w:val="6"/>
    </w:pPr>
    <w:rPr>
      <w:rFonts w:ascii="Arial" w:hAnsi="Arial"/>
      <w:sz w:val="24"/>
      <w:lang w:val="es-ES_tradnl"/>
    </w:rPr>
  </w:style>
  <w:style w:type="paragraph" w:styleId="Heading8">
    <w:name w:val="heading 8"/>
    <w:basedOn w:val="Normal"/>
    <w:next w:val="Normal"/>
    <w:link w:val="Heading8Char"/>
    <w:qFormat/>
    <w:rsid w:val="00C011CB"/>
    <w:pPr>
      <w:keepNext/>
      <w:keepLines/>
      <w:tabs>
        <w:tab w:val="num" w:pos="2291"/>
      </w:tabs>
      <w:spacing w:after="120" w:line="360" w:lineRule="auto"/>
      <w:ind w:left="2291" w:hanging="1440"/>
      <w:jc w:val="both"/>
      <w:outlineLvl w:val="7"/>
    </w:pPr>
    <w:rPr>
      <w:rFonts w:ascii="Arial" w:hAnsi="Arial"/>
      <w:sz w:val="24"/>
      <w:u w:val="single"/>
      <w:lang w:val="es-ES_tradnl"/>
    </w:rPr>
  </w:style>
  <w:style w:type="paragraph" w:styleId="Heading9">
    <w:name w:val="heading 9"/>
    <w:basedOn w:val="Normal"/>
    <w:next w:val="Normal"/>
    <w:link w:val="Heading9Char"/>
    <w:qFormat/>
    <w:rsid w:val="00C011CB"/>
    <w:pPr>
      <w:keepNext/>
      <w:keepLines/>
      <w:tabs>
        <w:tab w:val="num" w:pos="2435"/>
      </w:tabs>
      <w:spacing w:after="120" w:line="360" w:lineRule="auto"/>
      <w:ind w:left="2435" w:hanging="1584"/>
      <w:jc w:val="both"/>
      <w:outlineLvl w:val="8"/>
    </w:pPr>
    <w:rPr>
      <w:rFonts w:ascii="Arial" w:hAnsi="Arial"/>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FF3"/>
    <w:rPr>
      <w:rFonts w:ascii="Arial Narrow" w:hAnsi="Arial Narrow"/>
      <w:b/>
      <w:color w:val="000000"/>
      <w:kern w:val="28"/>
      <w:sz w:val="28"/>
      <w:szCs w:val="28"/>
      <w:lang w:eastAsia="es-ES"/>
    </w:rPr>
  </w:style>
  <w:style w:type="character" w:customStyle="1" w:styleId="Heading2Char">
    <w:name w:val="Heading 2 Char"/>
    <w:basedOn w:val="DefaultParagraphFont"/>
    <w:link w:val="Heading2"/>
    <w:rsid w:val="00C34FF3"/>
    <w:rPr>
      <w:rFonts w:ascii="Arial Narrow" w:hAnsi="Arial Narrow"/>
      <w:b/>
      <w:color w:val="000000"/>
      <w:sz w:val="24"/>
      <w:lang w:eastAsia="es-ES"/>
    </w:rPr>
  </w:style>
  <w:style w:type="character" w:customStyle="1" w:styleId="Heading3Char">
    <w:name w:val="Heading 3 Char"/>
    <w:basedOn w:val="DefaultParagraphFont"/>
    <w:link w:val="Heading3"/>
    <w:rsid w:val="00C34FF3"/>
    <w:rPr>
      <w:rFonts w:ascii="Arial Narrow" w:hAnsi="Arial Narrow"/>
      <w:b/>
      <w:bCs/>
      <w:color w:val="000000"/>
      <w:sz w:val="24"/>
      <w:lang w:eastAsia="es-ES"/>
    </w:rPr>
  </w:style>
  <w:style w:type="character" w:customStyle="1" w:styleId="Heading4Char">
    <w:name w:val="Heading 4 Char"/>
    <w:basedOn w:val="DefaultParagraphFont"/>
    <w:link w:val="Heading4"/>
    <w:rsid w:val="00C34FF3"/>
    <w:rPr>
      <w:rFonts w:ascii="Arial Narrow" w:hAnsi="Arial Narrow"/>
      <w:b/>
      <w:bCs/>
      <w:i/>
      <w:color w:val="000000"/>
      <w:sz w:val="24"/>
      <w:lang w:eastAsia="es-ES"/>
    </w:rPr>
  </w:style>
  <w:style w:type="paragraph" w:styleId="ListParagraph">
    <w:name w:val="List Paragraph"/>
    <w:basedOn w:val="Normal"/>
    <w:uiPriority w:val="34"/>
    <w:qFormat/>
    <w:rsid w:val="00C34FF3"/>
    <w:pPr>
      <w:spacing w:line="360" w:lineRule="auto"/>
      <w:ind w:left="708"/>
    </w:pPr>
    <w:rPr>
      <w:rFonts w:ascii="Arial Narrow" w:hAnsi="Arial Narrow"/>
      <w:sz w:val="24"/>
    </w:rPr>
  </w:style>
  <w:style w:type="table" w:styleId="TableGrid">
    <w:name w:val="Table Grid"/>
    <w:basedOn w:val="TableNormal"/>
    <w:uiPriority w:val="59"/>
    <w:rsid w:val="00B55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011CB"/>
    <w:rPr>
      <w:rFonts w:ascii="Arial" w:hAnsi="Arial"/>
      <w:sz w:val="24"/>
      <w:lang w:val="es-ES_tradnl" w:eastAsia="es-ES"/>
    </w:rPr>
  </w:style>
  <w:style w:type="character" w:customStyle="1" w:styleId="Heading6Char">
    <w:name w:val="Heading 6 Char"/>
    <w:basedOn w:val="DefaultParagraphFont"/>
    <w:link w:val="Heading6"/>
    <w:rsid w:val="00C011CB"/>
    <w:rPr>
      <w:rFonts w:ascii="Arial" w:hAnsi="Arial"/>
      <w:b/>
      <w:sz w:val="28"/>
      <w:u w:val="single"/>
      <w:lang w:val="es-ES_tradnl" w:eastAsia="es-ES"/>
    </w:rPr>
  </w:style>
  <w:style w:type="character" w:customStyle="1" w:styleId="Heading7Char">
    <w:name w:val="Heading 7 Char"/>
    <w:basedOn w:val="DefaultParagraphFont"/>
    <w:link w:val="Heading7"/>
    <w:rsid w:val="00C011CB"/>
    <w:rPr>
      <w:rFonts w:ascii="Arial" w:hAnsi="Arial"/>
      <w:sz w:val="24"/>
      <w:lang w:val="es-ES_tradnl" w:eastAsia="es-ES"/>
    </w:rPr>
  </w:style>
  <w:style w:type="character" w:customStyle="1" w:styleId="Heading8Char">
    <w:name w:val="Heading 8 Char"/>
    <w:basedOn w:val="DefaultParagraphFont"/>
    <w:link w:val="Heading8"/>
    <w:rsid w:val="00C011CB"/>
    <w:rPr>
      <w:rFonts w:ascii="Arial" w:hAnsi="Arial"/>
      <w:sz w:val="24"/>
      <w:u w:val="single"/>
      <w:lang w:val="es-ES_tradnl" w:eastAsia="es-ES"/>
    </w:rPr>
  </w:style>
  <w:style w:type="character" w:customStyle="1" w:styleId="Heading9Char">
    <w:name w:val="Heading 9 Char"/>
    <w:basedOn w:val="DefaultParagraphFont"/>
    <w:link w:val="Heading9"/>
    <w:rsid w:val="00C011CB"/>
    <w:rPr>
      <w:rFonts w:ascii="Arial" w:hAnsi="Arial"/>
      <w:sz w:val="24"/>
      <w:lang w:val="es-ES_tradnl" w:eastAsia="es-ES"/>
    </w:rPr>
  </w:style>
  <w:style w:type="paragraph" w:styleId="BalloonText">
    <w:name w:val="Balloon Text"/>
    <w:basedOn w:val="Normal"/>
    <w:link w:val="BalloonTextChar"/>
    <w:uiPriority w:val="99"/>
    <w:semiHidden/>
    <w:unhideWhenUsed/>
    <w:rsid w:val="00C011CB"/>
    <w:rPr>
      <w:rFonts w:ascii="Tahoma" w:hAnsi="Tahoma" w:cs="Tahoma"/>
      <w:sz w:val="16"/>
      <w:szCs w:val="16"/>
    </w:rPr>
  </w:style>
  <w:style w:type="character" w:customStyle="1" w:styleId="BalloonTextChar">
    <w:name w:val="Balloon Text Char"/>
    <w:basedOn w:val="DefaultParagraphFont"/>
    <w:link w:val="BalloonText"/>
    <w:uiPriority w:val="99"/>
    <w:semiHidden/>
    <w:rsid w:val="00C011CB"/>
    <w:rPr>
      <w:rFonts w:ascii="Tahoma" w:hAnsi="Tahoma" w:cs="Tahoma"/>
      <w:sz w:val="16"/>
      <w:szCs w:val="16"/>
      <w:lang w:eastAsia="es-ES"/>
    </w:rPr>
  </w:style>
  <w:style w:type="paragraph" w:customStyle="1" w:styleId="Tabla">
    <w:name w:val="Tabla"/>
    <w:basedOn w:val="Normal"/>
    <w:link w:val="TablaCar"/>
    <w:qFormat/>
    <w:rsid w:val="001A5FF6"/>
    <w:pPr>
      <w:jc w:val="center"/>
    </w:pPr>
    <w:rPr>
      <w:rFonts w:asciiTheme="minorHAnsi" w:hAnsiTheme="minorHAnsi" w:cs="Tahoma"/>
      <w:i/>
      <w:sz w:val="24"/>
    </w:rPr>
  </w:style>
  <w:style w:type="paragraph" w:styleId="Header">
    <w:name w:val="header"/>
    <w:aliases w:val="Encabezado_Pers"/>
    <w:basedOn w:val="Normal"/>
    <w:link w:val="HeaderChar"/>
    <w:uiPriority w:val="99"/>
    <w:unhideWhenUsed/>
    <w:rsid w:val="001714FC"/>
    <w:pPr>
      <w:tabs>
        <w:tab w:val="center" w:pos="4419"/>
        <w:tab w:val="right" w:pos="8838"/>
      </w:tabs>
    </w:pPr>
  </w:style>
  <w:style w:type="character" w:customStyle="1" w:styleId="TablaCar">
    <w:name w:val="Tabla Car"/>
    <w:basedOn w:val="DefaultParagraphFont"/>
    <w:link w:val="Tabla"/>
    <w:rsid w:val="001A5FF6"/>
    <w:rPr>
      <w:rFonts w:asciiTheme="minorHAnsi" w:hAnsiTheme="minorHAnsi" w:cs="Tahoma"/>
      <w:i/>
      <w:sz w:val="24"/>
      <w:lang w:eastAsia="es-ES"/>
    </w:rPr>
  </w:style>
  <w:style w:type="character" w:customStyle="1" w:styleId="HeaderChar">
    <w:name w:val="Header Char"/>
    <w:aliases w:val="Encabezado_Pers Char"/>
    <w:basedOn w:val="DefaultParagraphFont"/>
    <w:link w:val="Header"/>
    <w:uiPriority w:val="99"/>
    <w:rsid w:val="001714FC"/>
    <w:rPr>
      <w:lang w:eastAsia="es-ES"/>
    </w:rPr>
  </w:style>
  <w:style w:type="paragraph" w:styleId="Footer">
    <w:name w:val="footer"/>
    <w:basedOn w:val="Normal"/>
    <w:link w:val="FooterChar"/>
    <w:uiPriority w:val="99"/>
    <w:unhideWhenUsed/>
    <w:rsid w:val="001714FC"/>
    <w:pPr>
      <w:tabs>
        <w:tab w:val="center" w:pos="4419"/>
        <w:tab w:val="right" w:pos="8838"/>
      </w:tabs>
    </w:pPr>
  </w:style>
  <w:style w:type="character" w:customStyle="1" w:styleId="FooterChar">
    <w:name w:val="Footer Char"/>
    <w:basedOn w:val="DefaultParagraphFont"/>
    <w:link w:val="Footer"/>
    <w:uiPriority w:val="99"/>
    <w:rsid w:val="001714FC"/>
    <w:rPr>
      <w:lang w:eastAsia="es-ES"/>
    </w:rPr>
  </w:style>
  <w:style w:type="paragraph" w:styleId="Caption">
    <w:name w:val="caption"/>
    <w:basedOn w:val="Normal"/>
    <w:next w:val="Normal"/>
    <w:uiPriority w:val="99"/>
    <w:unhideWhenUsed/>
    <w:qFormat/>
    <w:rsid w:val="002C33BC"/>
    <w:pPr>
      <w:spacing w:after="200"/>
    </w:pPr>
    <w:rPr>
      <w:rFonts w:ascii="Calibri" w:hAnsi="Calibri"/>
      <w:b/>
      <w:bCs/>
      <w:color w:val="000000" w:themeColor="text1"/>
      <w:sz w:val="22"/>
      <w:szCs w:val="18"/>
    </w:rPr>
  </w:style>
  <w:style w:type="paragraph" w:styleId="Revision">
    <w:name w:val="Revision"/>
    <w:hidden/>
    <w:uiPriority w:val="99"/>
    <w:semiHidden/>
    <w:rsid w:val="00FB50EB"/>
    <w:rPr>
      <w:lang w:eastAsia="es-ES"/>
    </w:rPr>
  </w:style>
  <w:style w:type="paragraph" w:styleId="TOCHeading">
    <w:name w:val="TOC Heading"/>
    <w:basedOn w:val="Heading1"/>
    <w:next w:val="Normal"/>
    <w:uiPriority w:val="39"/>
    <w:unhideWhenUsed/>
    <w:qFormat/>
    <w:rsid w:val="00D7671A"/>
    <w:pPr>
      <w:keepLines/>
      <w:spacing w:before="480" w:line="276" w:lineRule="auto"/>
      <w:ind w:right="0"/>
      <w:jc w:val="left"/>
      <w:outlineLvl w:val="9"/>
    </w:pPr>
    <w:rPr>
      <w:rFonts w:asciiTheme="majorHAnsi" w:eastAsiaTheme="majorEastAsia" w:hAnsiTheme="majorHAnsi" w:cstheme="majorBidi"/>
      <w:bCs/>
      <w:color w:val="365F91" w:themeColor="accent1" w:themeShade="BF"/>
      <w:kern w:val="0"/>
      <w:lang w:eastAsia="es-MX"/>
    </w:rPr>
  </w:style>
  <w:style w:type="paragraph" w:styleId="TOC2">
    <w:name w:val="toc 2"/>
    <w:basedOn w:val="Normal"/>
    <w:next w:val="Normal"/>
    <w:autoRedefine/>
    <w:uiPriority w:val="39"/>
    <w:unhideWhenUsed/>
    <w:qFormat/>
    <w:rsid w:val="00D94265"/>
    <w:pPr>
      <w:tabs>
        <w:tab w:val="right" w:leader="dot" w:pos="8828"/>
      </w:tabs>
      <w:spacing w:after="100" w:line="276" w:lineRule="auto"/>
      <w:ind w:left="220"/>
    </w:pPr>
    <w:rPr>
      <w:rFonts w:asciiTheme="minorHAnsi" w:eastAsiaTheme="minorEastAsia" w:hAnsiTheme="minorHAnsi" w:cstheme="minorHAnsi"/>
      <w:b/>
      <w:noProof/>
      <w:sz w:val="22"/>
      <w:szCs w:val="22"/>
      <w:lang w:eastAsia="es-MX"/>
    </w:rPr>
  </w:style>
  <w:style w:type="paragraph" w:styleId="TOC1">
    <w:name w:val="toc 1"/>
    <w:basedOn w:val="Normal"/>
    <w:next w:val="Normal"/>
    <w:autoRedefine/>
    <w:uiPriority w:val="39"/>
    <w:unhideWhenUsed/>
    <w:qFormat/>
    <w:rsid w:val="00D7671A"/>
    <w:pPr>
      <w:spacing w:after="100" w:line="276" w:lineRule="auto"/>
    </w:pPr>
    <w:rPr>
      <w:rFonts w:asciiTheme="minorHAnsi" w:eastAsiaTheme="minorEastAsia" w:hAnsiTheme="minorHAnsi" w:cstheme="minorBidi"/>
      <w:sz w:val="22"/>
      <w:szCs w:val="22"/>
      <w:lang w:eastAsia="es-MX"/>
    </w:rPr>
  </w:style>
  <w:style w:type="paragraph" w:styleId="TOC3">
    <w:name w:val="toc 3"/>
    <w:basedOn w:val="Normal"/>
    <w:next w:val="Normal"/>
    <w:autoRedefine/>
    <w:uiPriority w:val="39"/>
    <w:unhideWhenUsed/>
    <w:qFormat/>
    <w:rsid w:val="00D7671A"/>
    <w:pPr>
      <w:spacing w:after="100" w:line="276" w:lineRule="auto"/>
      <w:ind w:left="440"/>
    </w:pPr>
    <w:rPr>
      <w:rFonts w:asciiTheme="minorHAnsi" w:eastAsiaTheme="minorEastAsia" w:hAnsiTheme="minorHAnsi" w:cstheme="minorBidi"/>
      <w:sz w:val="22"/>
      <w:szCs w:val="22"/>
      <w:lang w:eastAsia="es-MX"/>
    </w:rPr>
  </w:style>
  <w:style w:type="character" w:styleId="Hyperlink">
    <w:name w:val="Hyperlink"/>
    <w:basedOn w:val="DefaultParagraphFont"/>
    <w:uiPriority w:val="99"/>
    <w:unhideWhenUsed/>
    <w:rsid w:val="00BF0873"/>
    <w:rPr>
      <w:color w:val="0000FF" w:themeColor="hyperlink"/>
      <w:u w:val="single"/>
    </w:rPr>
  </w:style>
  <w:style w:type="paragraph" w:styleId="CommentText">
    <w:name w:val="annotation text"/>
    <w:basedOn w:val="Normal"/>
    <w:link w:val="CommentTextChar"/>
    <w:uiPriority w:val="99"/>
    <w:semiHidden/>
    <w:rsid w:val="001C1801"/>
    <w:pPr>
      <w:keepLines/>
      <w:ind w:firstLine="851"/>
      <w:jc w:val="both"/>
    </w:pPr>
    <w:rPr>
      <w:rFonts w:ascii="Calibri" w:hAnsi="Calibri"/>
      <w:sz w:val="22"/>
      <w:lang w:val="es-ES_tradnl"/>
    </w:rPr>
  </w:style>
  <w:style w:type="character" w:customStyle="1" w:styleId="CommentTextChar">
    <w:name w:val="Comment Text Char"/>
    <w:basedOn w:val="DefaultParagraphFont"/>
    <w:link w:val="CommentText"/>
    <w:uiPriority w:val="99"/>
    <w:semiHidden/>
    <w:rsid w:val="001C1801"/>
    <w:rPr>
      <w:rFonts w:ascii="Calibri" w:hAnsi="Calibri"/>
      <w:sz w:val="22"/>
      <w:lang w:val="es-ES_tradnl" w:eastAsia="es-ES"/>
    </w:rPr>
  </w:style>
  <w:style w:type="character" w:styleId="CommentReference">
    <w:name w:val="annotation reference"/>
    <w:basedOn w:val="DefaultParagraphFont"/>
    <w:uiPriority w:val="99"/>
    <w:semiHidden/>
    <w:rsid w:val="001C1801"/>
    <w:rPr>
      <w:rFonts w:cs="Times New Roman"/>
      <w:sz w:val="16"/>
      <w:szCs w:val="16"/>
    </w:rPr>
  </w:style>
  <w:style w:type="paragraph" w:styleId="FootnoteText">
    <w:name w:val="footnote text"/>
    <w:basedOn w:val="Normal"/>
    <w:link w:val="FootnoteTextChar"/>
    <w:uiPriority w:val="99"/>
    <w:rsid w:val="008B7085"/>
    <w:pPr>
      <w:jc w:val="both"/>
    </w:pPr>
    <w:rPr>
      <w:rFonts w:ascii="Arial Narrow" w:hAnsi="Arial Narrow"/>
      <w:sz w:val="18"/>
    </w:rPr>
  </w:style>
  <w:style w:type="character" w:customStyle="1" w:styleId="FootnoteTextChar">
    <w:name w:val="Footnote Text Char"/>
    <w:basedOn w:val="DefaultParagraphFont"/>
    <w:link w:val="FootnoteText"/>
    <w:uiPriority w:val="99"/>
    <w:rsid w:val="008B7085"/>
    <w:rPr>
      <w:rFonts w:ascii="Arial Narrow" w:hAnsi="Arial Narrow"/>
      <w:sz w:val="18"/>
      <w:lang w:eastAsia="es-ES"/>
    </w:rPr>
  </w:style>
  <w:style w:type="character" w:styleId="FootnoteReference">
    <w:name w:val="footnote reference"/>
    <w:basedOn w:val="DefaultParagraphFont"/>
    <w:uiPriority w:val="99"/>
    <w:rsid w:val="008B7085"/>
    <w:rPr>
      <w:vertAlign w:val="superscript"/>
    </w:rPr>
  </w:style>
  <w:style w:type="paragraph" w:styleId="BodyText">
    <w:name w:val="Body Text"/>
    <w:basedOn w:val="Normal"/>
    <w:link w:val="BodyTextChar"/>
    <w:rsid w:val="0064749B"/>
    <w:pPr>
      <w:spacing w:after="120"/>
    </w:pPr>
  </w:style>
  <w:style w:type="character" w:customStyle="1" w:styleId="BodyTextChar">
    <w:name w:val="Body Text Char"/>
    <w:basedOn w:val="DefaultParagraphFont"/>
    <w:link w:val="BodyText"/>
    <w:rsid w:val="0064749B"/>
    <w:rPr>
      <w:lang w:eastAsia="es-ES"/>
    </w:rPr>
  </w:style>
  <w:style w:type="character" w:styleId="Emphasis">
    <w:name w:val="Emphasis"/>
    <w:basedOn w:val="DefaultParagraphFont"/>
    <w:qFormat/>
    <w:rsid w:val="0064749B"/>
    <w:rPr>
      <w:i/>
      <w:iCs/>
    </w:rPr>
  </w:style>
  <w:style w:type="paragraph" w:customStyle="1" w:styleId="TituloTabla">
    <w:name w:val="Titulo Tabla"/>
    <w:basedOn w:val="Normal"/>
    <w:uiPriority w:val="99"/>
    <w:rsid w:val="0064749B"/>
    <w:pPr>
      <w:tabs>
        <w:tab w:val="left" w:pos="-720"/>
      </w:tabs>
      <w:suppressAutoHyphens/>
      <w:spacing w:before="240" w:after="120"/>
      <w:jc w:val="center"/>
    </w:pPr>
    <w:rPr>
      <w:rFonts w:ascii="Arial Narrow" w:hAnsi="Arial Narrow" w:cs="Arial"/>
      <w:b/>
      <w:spacing w:val="-3"/>
      <w:sz w:val="24"/>
      <w:szCs w:val="24"/>
      <w:lang w:val="es-ES_tradnl"/>
    </w:rPr>
  </w:style>
  <w:style w:type="paragraph" w:customStyle="1" w:styleId="PGtexto">
    <w:name w:val="PGtexto"/>
    <w:basedOn w:val="Normal"/>
    <w:rsid w:val="0064749B"/>
    <w:pPr>
      <w:spacing w:before="120" w:after="120" w:line="360" w:lineRule="auto"/>
      <w:jc w:val="both"/>
    </w:pPr>
    <w:rPr>
      <w:rFonts w:ascii="Arial Narrow" w:hAnsi="Arial Narrow"/>
      <w:sz w:val="24"/>
      <w:szCs w:val="24"/>
      <w:lang w:val="es-ES_tradnl"/>
    </w:rPr>
  </w:style>
  <w:style w:type="paragraph" w:customStyle="1" w:styleId="Default">
    <w:name w:val="Default"/>
    <w:link w:val="DefaultCar"/>
    <w:rsid w:val="004776D3"/>
    <w:pPr>
      <w:autoSpaceDE w:val="0"/>
      <w:autoSpaceDN w:val="0"/>
      <w:adjustRightInd w:val="0"/>
    </w:pPr>
    <w:rPr>
      <w:rFonts w:ascii="Arial" w:hAnsi="Arial" w:cs="Arial"/>
      <w:color w:val="000000"/>
      <w:sz w:val="24"/>
      <w:szCs w:val="24"/>
    </w:rPr>
  </w:style>
  <w:style w:type="character" w:customStyle="1" w:styleId="DefaultCar">
    <w:name w:val="Default Car"/>
    <w:basedOn w:val="DefaultParagraphFont"/>
    <w:link w:val="Default"/>
    <w:locked/>
    <w:rsid w:val="004776D3"/>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F166B"/>
    <w:pPr>
      <w:keepLines w:val="0"/>
      <w:ind w:firstLine="0"/>
      <w:jc w:val="left"/>
    </w:pPr>
    <w:rPr>
      <w:rFonts w:ascii="Times New Roman" w:hAnsi="Times New Roman"/>
      <w:b/>
      <w:bCs/>
      <w:sz w:val="20"/>
      <w:lang w:val="es-MX"/>
    </w:rPr>
  </w:style>
  <w:style w:type="character" w:customStyle="1" w:styleId="CommentSubjectChar">
    <w:name w:val="Comment Subject Char"/>
    <w:basedOn w:val="CommentTextChar"/>
    <w:link w:val="CommentSubject"/>
    <w:uiPriority w:val="99"/>
    <w:semiHidden/>
    <w:rsid w:val="009F166B"/>
    <w:rPr>
      <w:rFonts w:ascii="Calibri" w:hAnsi="Calibri"/>
      <w:b/>
      <w:bCs/>
      <w:sz w:val="22"/>
      <w:lang w:val="es-ES_tradnl" w:eastAsia="es-ES"/>
    </w:rPr>
  </w:style>
  <w:style w:type="paragraph" w:styleId="Title">
    <w:name w:val="Title"/>
    <w:basedOn w:val="Normal"/>
    <w:next w:val="Normal"/>
    <w:link w:val="TitleChar"/>
    <w:qFormat/>
    <w:rsid w:val="0061693A"/>
    <w:pPr>
      <w:pBdr>
        <w:bottom w:val="single" w:sz="8" w:space="4" w:color="4F81BD" w:themeColor="accent1"/>
      </w:pBdr>
      <w:spacing w:before="120" w:after="300"/>
      <w:contextualSpacing/>
    </w:pPr>
    <w:rPr>
      <w:rFonts w:asciiTheme="minorHAnsi" w:eastAsiaTheme="majorEastAsia" w:hAnsiTheme="minorHAnsi" w:cstheme="majorBidi"/>
      <w:b/>
      <w:color w:val="17365D" w:themeColor="text2" w:themeShade="BF"/>
      <w:spacing w:val="5"/>
      <w:kern w:val="28"/>
      <w:sz w:val="28"/>
      <w:szCs w:val="24"/>
    </w:rPr>
  </w:style>
  <w:style w:type="character" w:customStyle="1" w:styleId="TitleChar">
    <w:name w:val="Title Char"/>
    <w:basedOn w:val="DefaultParagraphFont"/>
    <w:link w:val="Title"/>
    <w:rsid w:val="0061693A"/>
    <w:rPr>
      <w:rFonts w:asciiTheme="minorHAnsi" w:eastAsiaTheme="majorEastAsia" w:hAnsiTheme="minorHAnsi" w:cstheme="majorBidi"/>
      <w:b/>
      <w:color w:val="17365D" w:themeColor="text2" w:themeShade="BF"/>
      <w:spacing w:val="5"/>
      <w:kern w:val="28"/>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F3"/>
    <w:rPr>
      <w:lang w:eastAsia="es-ES"/>
    </w:rPr>
  </w:style>
  <w:style w:type="paragraph" w:styleId="Heading1">
    <w:name w:val="heading 1"/>
    <w:basedOn w:val="Normal"/>
    <w:next w:val="Normal"/>
    <w:link w:val="Heading1Char"/>
    <w:qFormat/>
    <w:rsid w:val="00C34FF3"/>
    <w:pPr>
      <w:keepNext/>
      <w:ind w:right="-91"/>
      <w:jc w:val="both"/>
      <w:outlineLvl w:val="0"/>
    </w:pPr>
    <w:rPr>
      <w:rFonts w:ascii="Arial Narrow" w:hAnsi="Arial Narrow"/>
      <w:b/>
      <w:color w:val="000000"/>
      <w:kern w:val="28"/>
      <w:sz w:val="28"/>
      <w:szCs w:val="28"/>
    </w:rPr>
  </w:style>
  <w:style w:type="paragraph" w:styleId="Heading2">
    <w:name w:val="heading 2"/>
    <w:basedOn w:val="Normal"/>
    <w:next w:val="Normal"/>
    <w:link w:val="Heading2Char"/>
    <w:qFormat/>
    <w:rsid w:val="00C34FF3"/>
    <w:pPr>
      <w:keepNext/>
      <w:tabs>
        <w:tab w:val="left" w:pos="576"/>
      </w:tabs>
      <w:ind w:left="576" w:hanging="576"/>
      <w:jc w:val="both"/>
      <w:outlineLvl w:val="1"/>
    </w:pPr>
    <w:rPr>
      <w:rFonts w:ascii="Arial Narrow" w:hAnsi="Arial Narrow"/>
      <w:b/>
      <w:color w:val="000000"/>
      <w:sz w:val="24"/>
    </w:rPr>
  </w:style>
  <w:style w:type="paragraph" w:styleId="Heading3">
    <w:name w:val="heading 3"/>
    <w:basedOn w:val="Normal"/>
    <w:next w:val="Normal"/>
    <w:link w:val="Heading3Char"/>
    <w:qFormat/>
    <w:rsid w:val="00C34FF3"/>
    <w:pPr>
      <w:ind w:left="709" w:hanging="709"/>
      <w:jc w:val="both"/>
      <w:outlineLvl w:val="2"/>
    </w:pPr>
    <w:rPr>
      <w:rFonts w:ascii="Arial Narrow" w:hAnsi="Arial Narrow"/>
      <w:b/>
      <w:bCs/>
      <w:color w:val="000000"/>
      <w:sz w:val="24"/>
    </w:rPr>
  </w:style>
  <w:style w:type="paragraph" w:styleId="Heading4">
    <w:name w:val="heading 4"/>
    <w:basedOn w:val="Normal"/>
    <w:next w:val="Normal"/>
    <w:link w:val="Heading4Char"/>
    <w:qFormat/>
    <w:rsid w:val="00C34FF3"/>
    <w:pPr>
      <w:ind w:left="709" w:hanging="709"/>
      <w:jc w:val="both"/>
      <w:outlineLvl w:val="3"/>
    </w:pPr>
    <w:rPr>
      <w:rFonts w:ascii="Arial Narrow" w:hAnsi="Arial Narrow"/>
      <w:b/>
      <w:bCs/>
      <w:i/>
      <w:color w:val="000000"/>
      <w:sz w:val="24"/>
    </w:rPr>
  </w:style>
  <w:style w:type="paragraph" w:styleId="Heading5">
    <w:name w:val="heading 5"/>
    <w:basedOn w:val="Normal"/>
    <w:next w:val="Normal"/>
    <w:link w:val="Heading5Char"/>
    <w:qFormat/>
    <w:rsid w:val="00C011CB"/>
    <w:pPr>
      <w:keepNext/>
      <w:keepLines/>
      <w:tabs>
        <w:tab w:val="num" w:pos="1859"/>
        <w:tab w:val="right" w:leader="dot" w:pos="6237"/>
      </w:tabs>
      <w:spacing w:after="120" w:line="360" w:lineRule="auto"/>
      <w:ind w:left="1859" w:hanging="1008"/>
      <w:jc w:val="both"/>
      <w:outlineLvl w:val="4"/>
    </w:pPr>
    <w:rPr>
      <w:rFonts w:ascii="Arial" w:hAnsi="Arial"/>
      <w:sz w:val="24"/>
      <w:lang w:val="es-ES_tradnl"/>
    </w:rPr>
  </w:style>
  <w:style w:type="paragraph" w:styleId="Heading6">
    <w:name w:val="heading 6"/>
    <w:basedOn w:val="Normal"/>
    <w:next w:val="Normal"/>
    <w:link w:val="Heading6Char"/>
    <w:qFormat/>
    <w:rsid w:val="00C011CB"/>
    <w:pPr>
      <w:keepNext/>
      <w:keepLines/>
      <w:tabs>
        <w:tab w:val="num" w:pos="2003"/>
      </w:tabs>
      <w:spacing w:after="120" w:line="360" w:lineRule="auto"/>
      <w:ind w:left="2003" w:hanging="1152"/>
      <w:jc w:val="both"/>
      <w:outlineLvl w:val="5"/>
    </w:pPr>
    <w:rPr>
      <w:rFonts w:ascii="Arial" w:hAnsi="Arial"/>
      <w:b/>
      <w:sz w:val="28"/>
      <w:u w:val="single"/>
      <w:lang w:val="es-ES_tradnl"/>
    </w:rPr>
  </w:style>
  <w:style w:type="paragraph" w:styleId="Heading7">
    <w:name w:val="heading 7"/>
    <w:basedOn w:val="Normal"/>
    <w:next w:val="Normal"/>
    <w:link w:val="Heading7Char"/>
    <w:qFormat/>
    <w:rsid w:val="00C011CB"/>
    <w:pPr>
      <w:keepNext/>
      <w:keepLines/>
      <w:tabs>
        <w:tab w:val="num" w:pos="2147"/>
      </w:tabs>
      <w:spacing w:after="120" w:line="360" w:lineRule="auto"/>
      <w:ind w:left="2147" w:hanging="1296"/>
      <w:jc w:val="both"/>
      <w:outlineLvl w:val="6"/>
    </w:pPr>
    <w:rPr>
      <w:rFonts w:ascii="Arial" w:hAnsi="Arial"/>
      <w:sz w:val="24"/>
      <w:lang w:val="es-ES_tradnl"/>
    </w:rPr>
  </w:style>
  <w:style w:type="paragraph" w:styleId="Heading8">
    <w:name w:val="heading 8"/>
    <w:basedOn w:val="Normal"/>
    <w:next w:val="Normal"/>
    <w:link w:val="Heading8Char"/>
    <w:qFormat/>
    <w:rsid w:val="00C011CB"/>
    <w:pPr>
      <w:keepNext/>
      <w:keepLines/>
      <w:tabs>
        <w:tab w:val="num" w:pos="2291"/>
      </w:tabs>
      <w:spacing w:after="120" w:line="360" w:lineRule="auto"/>
      <w:ind w:left="2291" w:hanging="1440"/>
      <w:jc w:val="both"/>
      <w:outlineLvl w:val="7"/>
    </w:pPr>
    <w:rPr>
      <w:rFonts w:ascii="Arial" w:hAnsi="Arial"/>
      <w:sz w:val="24"/>
      <w:u w:val="single"/>
      <w:lang w:val="es-ES_tradnl"/>
    </w:rPr>
  </w:style>
  <w:style w:type="paragraph" w:styleId="Heading9">
    <w:name w:val="heading 9"/>
    <w:basedOn w:val="Normal"/>
    <w:next w:val="Normal"/>
    <w:link w:val="Heading9Char"/>
    <w:qFormat/>
    <w:rsid w:val="00C011CB"/>
    <w:pPr>
      <w:keepNext/>
      <w:keepLines/>
      <w:tabs>
        <w:tab w:val="num" w:pos="2435"/>
      </w:tabs>
      <w:spacing w:after="120" w:line="360" w:lineRule="auto"/>
      <w:ind w:left="2435" w:hanging="1584"/>
      <w:jc w:val="both"/>
      <w:outlineLvl w:val="8"/>
    </w:pPr>
    <w:rPr>
      <w:rFonts w:ascii="Arial" w:hAnsi="Arial"/>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FF3"/>
    <w:rPr>
      <w:rFonts w:ascii="Arial Narrow" w:hAnsi="Arial Narrow"/>
      <w:b/>
      <w:color w:val="000000"/>
      <w:kern w:val="28"/>
      <w:sz w:val="28"/>
      <w:szCs w:val="28"/>
      <w:lang w:eastAsia="es-ES"/>
    </w:rPr>
  </w:style>
  <w:style w:type="character" w:customStyle="1" w:styleId="Heading2Char">
    <w:name w:val="Heading 2 Char"/>
    <w:basedOn w:val="DefaultParagraphFont"/>
    <w:link w:val="Heading2"/>
    <w:rsid w:val="00C34FF3"/>
    <w:rPr>
      <w:rFonts w:ascii="Arial Narrow" w:hAnsi="Arial Narrow"/>
      <w:b/>
      <w:color w:val="000000"/>
      <w:sz w:val="24"/>
      <w:lang w:eastAsia="es-ES"/>
    </w:rPr>
  </w:style>
  <w:style w:type="character" w:customStyle="1" w:styleId="Heading3Char">
    <w:name w:val="Heading 3 Char"/>
    <w:basedOn w:val="DefaultParagraphFont"/>
    <w:link w:val="Heading3"/>
    <w:rsid w:val="00C34FF3"/>
    <w:rPr>
      <w:rFonts w:ascii="Arial Narrow" w:hAnsi="Arial Narrow"/>
      <w:b/>
      <w:bCs/>
      <w:color w:val="000000"/>
      <w:sz w:val="24"/>
      <w:lang w:eastAsia="es-ES"/>
    </w:rPr>
  </w:style>
  <w:style w:type="character" w:customStyle="1" w:styleId="Heading4Char">
    <w:name w:val="Heading 4 Char"/>
    <w:basedOn w:val="DefaultParagraphFont"/>
    <w:link w:val="Heading4"/>
    <w:rsid w:val="00C34FF3"/>
    <w:rPr>
      <w:rFonts w:ascii="Arial Narrow" w:hAnsi="Arial Narrow"/>
      <w:b/>
      <w:bCs/>
      <w:i/>
      <w:color w:val="000000"/>
      <w:sz w:val="24"/>
      <w:lang w:eastAsia="es-ES"/>
    </w:rPr>
  </w:style>
  <w:style w:type="paragraph" w:styleId="ListParagraph">
    <w:name w:val="List Paragraph"/>
    <w:basedOn w:val="Normal"/>
    <w:uiPriority w:val="34"/>
    <w:qFormat/>
    <w:rsid w:val="00C34FF3"/>
    <w:pPr>
      <w:spacing w:line="360" w:lineRule="auto"/>
      <w:ind w:left="708"/>
    </w:pPr>
    <w:rPr>
      <w:rFonts w:ascii="Arial Narrow" w:hAnsi="Arial Narrow"/>
      <w:sz w:val="24"/>
    </w:rPr>
  </w:style>
  <w:style w:type="table" w:styleId="TableGrid">
    <w:name w:val="Table Grid"/>
    <w:basedOn w:val="TableNormal"/>
    <w:uiPriority w:val="59"/>
    <w:rsid w:val="00B55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011CB"/>
    <w:rPr>
      <w:rFonts w:ascii="Arial" w:hAnsi="Arial"/>
      <w:sz w:val="24"/>
      <w:lang w:val="es-ES_tradnl" w:eastAsia="es-ES"/>
    </w:rPr>
  </w:style>
  <w:style w:type="character" w:customStyle="1" w:styleId="Heading6Char">
    <w:name w:val="Heading 6 Char"/>
    <w:basedOn w:val="DefaultParagraphFont"/>
    <w:link w:val="Heading6"/>
    <w:rsid w:val="00C011CB"/>
    <w:rPr>
      <w:rFonts w:ascii="Arial" w:hAnsi="Arial"/>
      <w:b/>
      <w:sz w:val="28"/>
      <w:u w:val="single"/>
      <w:lang w:val="es-ES_tradnl" w:eastAsia="es-ES"/>
    </w:rPr>
  </w:style>
  <w:style w:type="character" w:customStyle="1" w:styleId="Heading7Char">
    <w:name w:val="Heading 7 Char"/>
    <w:basedOn w:val="DefaultParagraphFont"/>
    <w:link w:val="Heading7"/>
    <w:rsid w:val="00C011CB"/>
    <w:rPr>
      <w:rFonts w:ascii="Arial" w:hAnsi="Arial"/>
      <w:sz w:val="24"/>
      <w:lang w:val="es-ES_tradnl" w:eastAsia="es-ES"/>
    </w:rPr>
  </w:style>
  <w:style w:type="character" w:customStyle="1" w:styleId="Heading8Char">
    <w:name w:val="Heading 8 Char"/>
    <w:basedOn w:val="DefaultParagraphFont"/>
    <w:link w:val="Heading8"/>
    <w:rsid w:val="00C011CB"/>
    <w:rPr>
      <w:rFonts w:ascii="Arial" w:hAnsi="Arial"/>
      <w:sz w:val="24"/>
      <w:u w:val="single"/>
      <w:lang w:val="es-ES_tradnl" w:eastAsia="es-ES"/>
    </w:rPr>
  </w:style>
  <w:style w:type="character" w:customStyle="1" w:styleId="Heading9Char">
    <w:name w:val="Heading 9 Char"/>
    <w:basedOn w:val="DefaultParagraphFont"/>
    <w:link w:val="Heading9"/>
    <w:rsid w:val="00C011CB"/>
    <w:rPr>
      <w:rFonts w:ascii="Arial" w:hAnsi="Arial"/>
      <w:sz w:val="24"/>
      <w:lang w:val="es-ES_tradnl" w:eastAsia="es-ES"/>
    </w:rPr>
  </w:style>
  <w:style w:type="paragraph" w:styleId="BalloonText">
    <w:name w:val="Balloon Text"/>
    <w:basedOn w:val="Normal"/>
    <w:link w:val="BalloonTextChar"/>
    <w:uiPriority w:val="99"/>
    <w:semiHidden/>
    <w:unhideWhenUsed/>
    <w:rsid w:val="00C011CB"/>
    <w:rPr>
      <w:rFonts w:ascii="Tahoma" w:hAnsi="Tahoma" w:cs="Tahoma"/>
      <w:sz w:val="16"/>
      <w:szCs w:val="16"/>
    </w:rPr>
  </w:style>
  <w:style w:type="character" w:customStyle="1" w:styleId="BalloonTextChar">
    <w:name w:val="Balloon Text Char"/>
    <w:basedOn w:val="DefaultParagraphFont"/>
    <w:link w:val="BalloonText"/>
    <w:uiPriority w:val="99"/>
    <w:semiHidden/>
    <w:rsid w:val="00C011CB"/>
    <w:rPr>
      <w:rFonts w:ascii="Tahoma" w:hAnsi="Tahoma" w:cs="Tahoma"/>
      <w:sz w:val="16"/>
      <w:szCs w:val="16"/>
      <w:lang w:eastAsia="es-ES"/>
    </w:rPr>
  </w:style>
  <w:style w:type="paragraph" w:customStyle="1" w:styleId="Tabla">
    <w:name w:val="Tabla"/>
    <w:basedOn w:val="Normal"/>
    <w:link w:val="TablaCar"/>
    <w:qFormat/>
    <w:rsid w:val="001A5FF6"/>
    <w:pPr>
      <w:jc w:val="center"/>
    </w:pPr>
    <w:rPr>
      <w:rFonts w:asciiTheme="minorHAnsi" w:hAnsiTheme="minorHAnsi" w:cs="Tahoma"/>
      <w:i/>
      <w:sz w:val="24"/>
    </w:rPr>
  </w:style>
  <w:style w:type="paragraph" w:styleId="Header">
    <w:name w:val="header"/>
    <w:aliases w:val="Encabezado_Pers"/>
    <w:basedOn w:val="Normal"/>
    <w:link w:val="HeaderChar"/>
    <w:uiPriority w:val="99"/>
    <w:unhideWhenUsed/>
    <w:rsid w:val="001714FC"/>
    <w:pPr>
      <w:tabs>
        <w:tab w:val="center" w:pos="4419"/>
        <w:tab w:val="right" w:pos="8838"/>
      </w:tabs>
    </w:pPr>
  </w:style>
  <w:style w:type="character" w:customStyle="1" w:styleId="TablaCar">
    <w:name w:val="Tabla Car"/>
    <w:basedOn w:val="DefaultParagraphFont"/>
    <w:link w:val="Tabla"/>
    <w:rsid w:val="001A5FF6"/>
    <w:rPr>
      <w:rFonts w:asciiTheme="minorHAnsi" w:hAnsiTheme="minorHAnsi" w:cs="Tahoma"/>
      <w:i/>
      <w:sz w:val="24"/>
      <w:lang w:eastAsia="es-ES"/>
    </w:rPr>
  </w:style>
  <w:style w:type="character" w:customStyle="1" w:styleId="HeaderChar">
    <w:name w:val="Header Char"/>
    <w:aliases w:val="Encabezado_Pers Char"/>
    <w:basedOn w:val="DefaultParagraphFont"/>
    <w:link w:val="Header"/>
    <w:uiPriority w:val="99"/>
    <w:rsid w:val="001714FC"/>
    <w:rPr>
      <w:lang w:eastAsia="es-ES"/>
    </w:rPr>
  </w:style>
  <w:style w:type="paragraph" w:styleId="Footer">
    <w:name w:val="footer"/>
    <w:basedOn w:val="Normal"/>
    <w:link w:val="FooterChar"/>
    <w:uiPriority w:val="99"/>
    <w:unhideWhenUsed/>
    <w:rsid w:val="001714FC"/>
    <w:pPr>
      <w:tabs>
        <w:tab w:val="center" w:pos="4419"/>
        <w:tab w:val="right" w:pos="8838"/>
      </w:tabs>
    </w:pPr>
  </w:style>
  <w:style w:type="character" w:customStyle="1" w:styleId="FooterChar">
    <w:name w:val="Footer Char"/>
    <w:basedOn w:val="DefaultParagraphFont"/>
    <w:link w:val="Footer"/>
    <w:uiPriority w:val="99"/>
    <w:rsid w:val="001714FC"/>
    <w:rPr>
      <w:lang w:eastAsia="es-ES"/>
    </w:rPr>
  </w:style>
  <w:style w:type="paragraph" w:styleId="Caption">
    <w:name w:val="caption"/>
    <w:basedOn w:val="Normal"/>
    <w:next w:val="Normal"/>
    <w:uiPriority w:val="99"/>
    <w:unhideWhenUsed/>
    <w:qFormat/>
    <w:rsid w:val="002C33BC"/>
    <w:pPr>
      <w:spacing w:after="200"/>
    </w:pPr>
    <w:rPr>
      <w:rFonts w:ascii="Calibri" w:hAnsi="Calibri"/>
      <w:b/>
      <w:bCs/>
      <w:color w:val="000000" w:themeColor="text1"/>
      <w:sz w:val="22"/>
      <w:szCs w:val="18"/>
    </w:rPr>
  </w:style>
  <w:style w:type="paragraph" w:styleId="Revision">
    <w:name w:val="Revision"/>
    <w:hidden/>
    <w:uiPriority w:val="99"/>
    <w:semiHidden/>
    <w:rsid w:val="00FB50EB"/>
    <w:rPr>
      <w:lang w:eastAsia="es-ES"/>
    </w:rPr>
  </w:style>
  <w:style w:type="paragraph" w:styleId="TOCHeading">
    <w:name w:val="TOC Heading"/>
    <w:basedOn w:val="Heading1"/>
    <w:next w:val="Normal"/>
    <w:uiPriority w:val="39"/>
    <w:unhideWhenUsed/>
    <w:qFormat/>
    <w:rsid w:val="00D7671A"/>
    <w:pPr>
      <w:keepLines/>
      <w:spacing w:before="480" w:line="276" w:lineRule="auto"/>
      <w:ind w:right="0"/>
      <w:jc w:val="left"/>
      <w:outlineLvl w:val="9"/>
    </w:pPr>
    <w:rPr>
      <w:rFonts w:asciiTheme="majorHAnsi" w:eastAsiaTheme="majorEastAsia" w:hAnsiTheme="majorHAnsi" w:cstheme="majorBidi"/>
      <w:bCs/>
      <w:color w:val="365F91" w:themeColor="accent1" w:themeShade="BF"/>
      <w:kern w:val="0"/>
      <w:lang w:eastAsia="es-MX"/>
    </w:rPr>
  </w:style>
  <w:style w:type="paragraph" w:styleId="TOC2">
    <w:name w:val="toc 2"/>
    <w:basedOn w:val="Normal"/>
    <w:next w:val="Normal"/>
    <w:autoRedefine/>
    <w:uiPriority w:val="39"/>
    <w:unhideWhenUsed/>
    <w:qFormat/>
    <w:rsid w:val="00D94265"/>
    <w:pPr>
      <w:tabs>
        <w:tab w:val="right" w:leader="dot" w:pos="8828"/>
      </w:tabs>
      <w:spacing w:after="100" w:line="276" w:lineRule="auto"/>
      <w:ind w:left="220"/>
    </w:pPr>
    <w:rPr>
      <w:rFonts w:asciiTheme="minorHAnsi" w:eastAsiaTheme="minorEastAsia" w:hAnsiTheme="minorHAnsi" w:cstheme="minorHAnsi"/>
      <w:b/>
      <w:noProof/>
      <w:sz w:val="22"/>
      <w:szCs w:val="22"/>
      <w:lang w:eastAsia="es-MX"/>
    </w:rPr>
  </w:style>
  <w:style w:type="paragraph" w:styleId="TOC1">
    <w:name w:val="toc 1"/>
    <w:basedOn w:val="Normal"/>
    <w:next w:val="Normal"/>
    <w:autoRedefine/>
    <w:uiPriority w:val="39"/>
    <w:unhideWhenUsed/>
    <w:qFormat/>
    <w:rsid w:val="00D7671A"/>
    <w:pPr>
      <w:spacing w:after="100" w:line="276" w:lineRule="auto"/>
    </w:pPr>
    <w:rPr>
      <w:rFonts w:asciiTheme="minorHAnsi" w:eastAsiaTheme="minorEastAsia" w:hAnsiTheme="minorHAnsi" w:cstheme="minorBidi"/>
      <w:sz w:val="22"/>
      <w:szCs w:val="22"/>
      <w:lang w:eastAsia="es-MX"/>
    </w:rPr>
  </w:style>
  <w:style w:type="paragraph" w:styleId="TOC3">
    <w:name w:val="toc 3"/>
    <w:basedOn w:val="Normal"/>
    <w:next w:val="Normal"/>
    <w:autoRedefine/>
    <w:uiPriority w:val="39"/>
    <w:unhideWhenUsed/>
    <w:qFormat/>
    <w:rsid w:val="00D7671A"/>
    <w:pPr>
      <w:spacing w:after="100" w:line="276" w:lineRule="auto"/>
      <w:ind w:left="440"/>
    </w:pPr>
    <w:rPr>
      <w:rFonts w:asciiTheme="minorHAnsi" w:eastAsiaTheme="minorEastAsia" w:hAnsiTheme="minorHAnsi" w:cstheme="minorBidi"/>
      <w:sz w:val="22"/>
      <w:szCs w:val="22"/>
      <w:lang w:eastAsia="es-MX"/>
    </w:rPr>
  </w:style>
  <w:style w:type="character" w:styleId="Hyperlink">
    <w:name w:val="Hyperlink"/>
    <w:basedOn w:val="DefaultParagraphFont"/>
    <w:uiPriority w:val="99"/>
    <w:unhideWhenUsed/>
    <w:rsid w:val="00BF0873"/>
    <w:rPr>
      <w:color w:val="0000FF" w:themeColor="hyperlink"/>
      <w:u w:val="single"/>
    </w:rPr>
  </w:style>
  <w:style w:type="paragraph" w:styleId="CommentText">
    <w:name w:val="annotation text"/>
    <w:basedOn w:val="Normal"/>
    <w:link w:val="CommentTextChar"/>
    <w:uiPriority w:val="99"/>
    <w:semiHidden/>
    <w:rsid w:val="001C1801"/>
    <w:pPr>
      <w:keepLines/>
      <w:ind w:firstLine="851"/>
      <w:jc w:val="both"/>
    </w:pPr>
    <w:rPr>
      <w:rFonts w:ascii="Calibri" w:hAnsi="Calibri"/>
      <w:sz w:val="22"/>
      <w:lang w:val="es-ES_tradnl"/>
    </w:rPr>
  </w:style>
  <w:style w:type="character" w:customStyle="1" w:styleId="CommentTextChar">
    <w:name w:val="Comment Text Char"/>
    <w:basedOn w:val="DefaultParagraphFont"/>
    <w:link w:val="CommentText"/>
    <w:uiPriority w:val="99"/>
    <w:semiHidden/>
    <w:rsid w:val="001C1801"/>
    <w:rPr>
      <w:rFonts w:ascii="Calibri" w:hAnsi="Calibri"/>
      <w:sz w:val="22"/>
      <w:lang w:val="es-ES_tradnl" w:eastAsia="es-ES"/>
    </w:rPr>
  </w:style>
  <w:style w:type="character" w:styleId="CommentReference">
    <w:name w:val="annotation reference"/>
    <w:basedOn w:val="DefaultParagraphFont"/>
    <w:uiPriority w:val="99"/>
    <w:semiHidden/>
    <w:rsid w:val="001C1801"/>
    <w:rPr>
      <w:rFonts w:cs="Times New Roman"/>
      <w:sz w:val="16"/>
      <w:szCs w:val="16"/>
    </w:rPr>
  </w:style>
  <w:style w:type="paragraph" w:styleId="FootnoteText">
    <w:name w:val="footnote text"/>
    <w:basedOn w:val="Normal"/>
    <w:link w:val="FootnoteTextChar"/>
    <w:uiPriority w:val="99"/>
    <w:rsid w:val="008B7085"/>
    <w:pPr>
      <w:jc w:val="both"/>
    </w:pPr>
    <w:rPr>
      <w:rFonts w:ascii="Arial Narrow" w:hAnsi="Arial Narrow"/>
      <w:sz w:val="18"/>
    </w:rPr>
  </w:style>
  <w:style w:type="character" w:customStyle="1" w:styleId="FootnoteTextChar">
    <w:name w:val="Footnote Text Char"/>
    <w:basedOn w:val="DefaultParagraphFont"/>
    <w:link w:val="FootnoteText"/>
    <w:uiPriority w:val="99"/>
    <w:rsid w:val="008B7085"/>
    <w:rPr>
      <w:rFonts w:ascii="Arial Narrow" w:hAnsi="Arial Narrow"/>
      <w:sz w:val="18"/>
      <w:lang w:eastAsia="es-ES"/>
    </w:rPr>
  </w:style>
  <w:style w:type="character" w:styleId="FootnoteReference">
    <w:name w:val="footnote reference"/>
    <w:basedOn w:val="DefaultParagraphFont"/>
    <w:uiPriority w:val="99"/>
    <w:rsid w:val="008B7085"/>
    <w:rPr>
      <w:vertAlign w:val="superscript"/>
    </w:rPr>
  </w:style>
  <w:style w:type="paragraph" w:styleId="BodyText">
    <w:name w:val="Body Text"/>
    <w:basedOn w:val="Normal"/>
    <w:link w:val="BodyTextChar"/>
    <w:rsid w:val="0064749B"/>
    <w:pPr>
      <w:spacing w:after="120"/>
    </w:pPr>
  </w:style>
  <w:style w:type="character" w:customStyle="1" w:styleId="BodyTextChar">
    <w:name w:val="Body Text Char"/>
    <w:basedOn w:val="DefaultParagraphFont"/>
    <w:link w:val="BodyText"/>
    <w:rsid w:val="0064749B"/>
    <w:rPr>
      <w:lang w:eastAsia="es-ES"/>
    </w:rPr>
  </w:style>
  <w:style w:type="character" w:styleId="Emphasis">
    <w:name w:val="Emphasis"/>
    <w:basedOn w:val="DefaultParagraphFont"/>
    <w:qFormat/>
    <w:rsid w:val="0064749B"/>
    <w:rPr>
      <w:i/>
      <w:iCs/>
    </w:rPr>
  </w:style>
  <w:style w:type="paragraph" w:customStyle="1" w:styleId="TituloTabla">
    <w:name w:val="Titulo Tabla"/>
    <w:basedOn w:val="Normal"/>
    <w:uiPriority w:val="99"/>
    <w:rsid w:val="0064749B"/>
    <w:pPr>
      <w:tabs>
        <w:tab w:val="left" w:pos="-720"/>
      </w:tabs>
      <w:suppressAutoHyphens/>
      <w:spacing w:before="240" w:after="120"/>
      <w:jc w:val="center"/>
    </w:pPr>
    <w:rPr>
      <w:rFonts w:ascii="Arial Narrow" w:hAnsi="Arial Narrow" w:cs="Arial"/>
      <w:b/>
      <w:spacing w:val="-3"/>
      <w:sz w:val="24"/>
      <w:szCs w:val="24"/>
      <w:lang w:val="es-ES_tradnl"/>
    </w:rPr>
  </w:style>
  <w:style w:type="paragraph" w:customStyle="1" w:styleId="PGtexto">
    <w:name w:val="PGtexto"/>
    <w:basedOn w:val="Normal"/>
    <w:rsid w:val="0064749B"/>
    <w:pPr>
      <w:spacing w:before="120" w:after="120" w:line="360" w:lineRule="auto"/>
      <w:jc w:val="both"/>
    </w:pPr>
    <w:rPr>
      <w:rFonts w:ascii="Arial Narrow" w:hAnsi="Arial Narrow"/>
      <w:sz w:val="24"/>
      <w:szCs w:val="24"/>
      <w:lang w:val="es-ES_tradnl"/>
    </w:rPr>
  </w:style>
  <w:style w:type="paragraph" w:customStyle="1" w:styleId="Default">
    <w:name w:val="Default"/>
    <w:link w:val="DefaultCar"/>
    <w:rsid w:val="004776D3"/>
    <w:pPr>
      <w:autoSpaceDE w:val="0"/>
      <w:autoSpaceDN w:val="0"/>
      <w:adjustRightInd w:val="0"/>
    </w:pPr>
    <w:rPr>
      <w:rFonts w:ascii="Arial" w:hAnsi="Arial" w:cs="Arial"/>
      <w:color w:val="000000"/>
      <w:sz w:val="24"/>
      <w:szCs w:val="24"/>
    </w:rPr>
  </w:style>
  <w:style w:type="character" w:customStyle="1" w:styleId="DefaultCar">
    <w:name w:val="Default Car"/>
    <w:basedOn w:val="DefaultParagraphFont"/>
    <w:link w:val="Default"/>
    <w:locked/>
    <w:rsid w:val="004776D3"/>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F166B"/>
    <w:pPr>
      <w:keepLines w:val="0"/>
      <w:ind w:firstLine="0"/>
      <w:jc w:val="left"/>
    </w:pPr>
    <w:rPr>
      <w:rFonts w:ascii="Times New Roman" w:hAnsi="Times New Roman"/>
      <w:b/>
      <w:bCs/>
      <w:sz w:val="20"/>
      <w:lang w:val="es-MX"/>
    </w:rPr>
  </w:style>
  <w:style w:type="character" w:customStyle="1" w:styleId="CommentSubjectChar">
    <w:name w:val="Comment Subject Char"/>
    <w:basedOn w:val="CommentTextChar"/>
    <w:link w:val="CommentSubject"/>
    <w:uiPriority w:val="99"/>
    <w:semiHidden/>
    <w:rsid w:val="009F166B"/>
    <w:rPr>
      <w:rFonts w:ascii="Calibri" w:hAnsi="Calibri"/>
      <w:b/>
      <w:bCs/>
      <w:sz w:val="22"/>
      <w:lang w:val="es-ES_tradnl" w:eastAsia="es-ES"/>
    </w:rPr>
  </w:style>
  <w:style w:type="paragraph" w:styleId="Title">
    <w:name w:val="Title"/>
    <w:basedOn w:val="Normal"/>
    <w:next w:val="Normal"/>
    <w:link w:val="TitleChar"/>
    <w:qFormat/>
    <w:rsid w:val="0061693A"/>
    <w:pPr>
      <w:pBdr>
        <w:bottom w:val="single" w:sz="8" w:space="4" w:color="4F81BD" w:themeColor="accent1"/>
      </w:pBdr>
      <w:spacing w:before="120" w:after="300"/>
      <w:contextualSpacing/>
    </w:pPr>
    <w:rPr>
      <w:rFonts w:asciiTheme="minorHAnsi" w:eastAsiaTheme="majorEastAsia" w:hAnsiTheme="minorHAnsi" w:cstheme="majorBidi"/>
      <w:b/>
      <w:color w:val="17365D" w:themeColor="text2" w:themeShade="BF"/>
      <w:spacing w:val="5"/>
      <w:kern w:val="28"/>
      <w:sz w:val="28"/>
      <w:szCs w:val="24"/>
    </w:rPr>
  </w:style>
  <w:style w:type="character" w:customStyle="1" w:styleId="TitleChar">
    <w:name w:val="Title Char"/>
    <w:basedOn w:val="DefaultParagraphFont"/>
    <w:link w:val="Title"/>
    <w:rsid w:val="0061693A"/>
    <w:rPr>
      <w:rFonts w:asciiTheme="minorHAnsi" w:eastAsiaTheme="majorEastAsia" w:hAnsiTheme="minorHAnsi" w:cstheme="majorBidi"/>
      <w:b/>
      <w:color w:val="17365D" w:themeColor="text2" w:themeShade="BF"/>
      <w:spacing w:val="5"/>
      <w:kern w:val="28"/>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file:///C:/Users/Maqupo/AppData/Local/Ana%20Alanis/Documents/VC/SEMPRA/Matriz%20de%20cuantificacion%20de%20impactos%20GDC.xls"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customXml" Target="../customXml/item2.xml"/><Relationship Id="rId27" Type="http://schemas.openxmlformats.org/officeDocument/2006/relationships/customXml" Target="../customXml/item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E87198413035943B454C4F2B4A82DAF" ma:contentTypeVersion="1418" ma:contentTypeDescription="A content type to manage public (operations) IDB documents" ma:contentTypeScope="" ma:versionID="1974e4789ebf189a6634a01738525ac0">
  <xsd:schema xmlns:xsd="http://www.w3.org/2001/XMLSchema" xmlns:xs="http://www.w3.org/2001/XMLSchema" xmlns:p="http://schemas.microsoft.com/office/2006/metadata/properties" xmlns:ns2="cdc7663a-08f0-4737-9e8c-148ce897a09c" targetNamespace="http://schemas.microsoft.com/office/2006/metadata/properties" ma:root="true" ma:fieldsID="c2f788f07238559fba5b8ec426daf11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38628831</IDBDocs_x0020_Number>
    <TaxCatchAll xmlns="cdc7663a-08f0-4737-9e8c-148ce897a09c">
      <Value>12</Value>
      <Value>11</Value>
      <Value>19</Value>
    </TaxCatchAll>
    <Phase xmlns="cdc7663a-08f0-4737-9e8c-148ce897a09c" xsi:nil="true"/>
    <SISCOR_x0020_Number xmlns="cdc7663a-08f0-4737-9e8c-148ce897a09c" xsi:nil="true"/>
    <Division_x0020_or_x0020_Unit xmlns="cdc7663a-08f0-4737-9e8c-148ce897a09c">VPS/ESG</Division_x0020_or_x0020_Unit>
    <Approval_x0020_Number xmlns="cdc7663a-08f0-4737-9e8c-148ce897a09c" xsi:nil="true"/>
    <Document_x0020_Author xmlns="cdc7663a-08f0-4737-9e8c-148ce897a09c">Beaulac,Genevieve</Document_x0020_Author>
    <Fiscal_x0020_Year_x0020_IDB xmlns="cdc7663a-08f0-4737-9e8c-148ce897a09c">2014</Fiscal_x0020_Year_x0020_IDB>
    <Other_x0020_Author xmlns="cdc7663a-08f0-4737-9e8c-148ce897a09c" xsi:nil="true"/>
    <Project_x0020_Number xmlns="cdc7663a-08f0-4737-9e8c-148ce897a09c">ME-L1107</Project_x0020_Number>
    <Package_x0020_Code xmlns="cdc7663a-08f0-4737-9e8c-148ce897a09c" xsi:nil="true"/>
    <Key_x0020_Document xmlns="cdc7663a-08f0-4737-9e8c-148ce897a09c">false</Key_x0020_Document>
    <Migration_x0020_Info xmlns="cdc7663a-08f0-4737-9e8c-148ce897a09c">&lt;div class="ExternalClass3BB05AC3DCE449C3ACCD3B9E8377EF00"&gt;MS WORDEAEnvironmental Analyses0N&lt;/div&gt;</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EZSHARE-1945685132-28079</_dlc_DocId>
    <_dlc_DocIdUrl xmlns="cdc7663a-08f0-4737-9e8c-148ce897a09c">
      <Url>https://idbg.sharepoint.com/teams/EZ-ME-LON/ME-L1107/_layouts/15/DocIdRedir.aspx?ID=EZSHARE-1945685132-28079</Url>
      <Description>EZSHARE-1945685132-28079</Description>
    </_dlc_DocIdUrl>
    <Abstract xmlns="cdc7663a-08f0-4737-9e8c-148ce897a09c" xsi:nil="true"/>
    <Disclosure_x0020_Activity xmlns="cdc7663a-08f0-4737-9e8c-148ce897a09c">Environmental Analyses</Disclosure_x0020_Activity>
    <Region xmlns="cdc7663a-08f0-4737-9e8c-148ce897a09c" xsi:nil="true"/>
    <Issue_x0020_Date xmlns="cdc7663a-08f0-4737-9e8c-148ce897a09c" xsi:nil="true"/>
    <Webtopic xmlns="cdc7663a-08f0-4737-9e8c-148ce897a09c">Climate Change and Renewable Energy</Webtopic>
    <Publishing_x0020_House xmlns="cdc7663a-08f0-4737-9e8c-148ce897a09c" xsi:nil="true"/>
    <Disclosed xmlns="cdc7663a-08f0-4737-9e8c-148ce897a09c">true</Disclosed>
    <KP_x0020_Topics xmlns="cdc7663a-08f0-4737-9e8c-148ce897a09c" xsi:nil="true"/>
    <Editor1 xmlns="cdc7663a-08f0-4737-9e8c-148ce897a09c" xsi:nil="true"/>
    <Publication_x0020_Type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609AFF7F-8505-4541-9EFC-B92AF7378C54}"/>
</file>

<file path=customXml/itemProps2.xml><?xml version="1.0" encoding="utf-8"?>
<ds:datastoreItem xmlns:ds="http://schemas.openxmlformats.org/officeDocument/2006/customXml" ds:itemID="{9A423AD6-9754-4B0B-AA21-85E78DDDAC2E}"/>
</file>

<file path=customXml/itemProps3.xml><?xml version="1.0" encoding="utf-8"?>
<ds:datastoreItem xmlns:ds="http://schemas.openxmlformats.org/officeDocument/2006/customXml" ds:itemID="{23D8532B-3DC2-4D10-B64F-7BD2E9D178BF}"/>
</file>

<file path=customXml/itemProps4.xml><?xml version="1.0" encoding="utf-8"?>
<ds:datastoreItem xmlns:ds="http://schemas.openxmlformats.org/officeDocument/2006/customXml" ds:itemID="{F8343FB1-2019-4040-83C5-1DD9A4937C06}"/>
</file>

<file path=customXml/itemProps5.xml><?xml version="1.0" encoding="utf-8"?>
<ds:datastoreItem xmlns:ds="http://schemas.openxmlformats.org/officeDocument/2006/customXml" ds:itemID="{67C97DD2-AB99-4810-90AF-1D9677D36B93}"/>
</file>

<file path=customXml/itemProps6.xml><?xml version="1.0" encoding="utf-8"?>
<ds:datastoreItem xmlns:ds="http://schemas.openxmlformats.org/officeDocument/2006/customXml" ds:itemID="{202438BE-8867-4339-93A4-61F63A977E79}"/>
</file>

<file path=customXml/itemProps7.xml><?xml version="1.0" encoding="utf-8"?>
<ds:datastoreItem xmlns:ds="http://schemas.openxmlformats.org/officeDocument/2006/customXml" ds:itemID="{9A4C54A7-568C-4101-8729-90A78CA24115}"/>
</file>

<file path=docProps/app.xml><?xml version="1.0" encoding="utf-8"?>
<Properties xmlns="http://schemas.openxmlformats.org/officeDocument/2006/extended-properties" xmlns:vt="http://schemas.openxmlformats.org/officeDocument/2006/docPropsVTypes">
  <Template>Normal</Template>
  <TotalTime>1</TotalTime>
  <Pages>13</Pages>
  <Words>3629</Words>
  <Characters>20687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LÍNEA DE TRANSMISIÓN</vt:lpstr>
    </vt:vector>
  </TitlesOfParts>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7_MIA_Linea de transmission</dc:title>
  <dc:creator>Ana Alanis</dc:creator>
  <cp:keywords/>
  <cp:lastModifiedBy>Inter-American Development Bank</cp:lastModifiedBy>
  <cp:revision>2</cp:revision>
  <cp:lastPrinted>2011-05-20T02:01:00Z</cp:lastPrinted>
  <dcterms:created xsi:type="dcterms:W3CDTF">2014-02-21T22:19:00Z</dcterms:created>
  <dcterms:modified xsi:type="dcterms:W3CDTF">2014-02-21T22:19:00Z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0x0101001A458A224826124E8B45B1D613300CFC00CE87198413035943B454C4F2B4A82DAF</vt:lpwstr>
  </property>
  <property fmtid="{D5CDD505-2E9C-101B-9397-08002B2CF9AE}" pid="3" name="TaxKeyword">
    <vt:lpwstr/>
  </property>
  <property fmtid="{D5CDD505-2E9C-101B-9397-08002B2CF9AE}" pid="4" name="Function Operations IDB">
    <vt:lpwstr>11;#IDBDocs|cca77002-e150-4b2d-ab1f-1d7a7cdcae16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12;#Unclassified|a6dff32e-d477-44cd-a56b-85efe9e0a56c</vt:lpwstr>
  </property>
  <property fmtid="{D5CDD505-2E9C-101B-9397-08002B2CF9AE}" pid="9" name="Country">
    <vt:lpwstr>19;#Mexico|0eba6470-e7ea-46fd-a959-d4c243acaf26</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e3b9a546-e63b-423a-9277-606c5c40997c</vt:lpwstr>
  </property>
</Properties>
</file>