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horzAnchor="margin" w:tblpY="385"/>
        <w:tblW w:w="0" w:type="auto"/>
        <w:tblLook w:val="04A0" w:firstRow="1" w:lastRow="0" w:firstColumn="1" w:lastColumn="0" w:noHBand="0" w:noVBand="1"/>
      </w:tblPr>
      <w:tblGrid>
        <w:gridCol w:w="8897"/>
      </w:tblGrid>
      <w:tr w:rsidR="004A63B6" w:rsidTr="00650685">
        <w:tc>
          <w:tcPr>
            <w:tcW w:w="8897" w:type="dxa"/>
          </w:tcPr>
          <w:p w:rsidR="004A63B6" w:rsidRDefault="004A63B6" w:rsidP="004A63B6">
            <w:pPr>
              <w:jc w:val="right"/>
              <w:rPr>
                <w:rFonts w:ascii="Arial" w:hAnsi="Arial" w:cs="Arial"/>
                <w:sz w:val="24"/>
                <w:szCs w:val="24"/>
              </w:rPr>
            </w:pPr>
            <w:bookmarkStart w:id="0" w:name="_GoBack"/>
            <w:bookmarkEnd w:id="0"/>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Pr="004A63B6" w:rsidRDefault="004A63B6" w:rsidP="004A63B6">
            <w:pPr>
              <w:jc w:val="right"/>
              <w:rPr>
                <w:rFonts w:ascii="Arial" w:hAnsi="Arial" w:cs="Arial"/>
                <w:sz w:val="40"/>
                <w:szCs w:val="40"/>
              </w:rPr>
            </w:pPr>
          </w:p>
          <w:p w:rsidR="004A63B6" w:rsidRDefault="004A63B6" w:rsidP="004A63B6">
            <w:pPr>
              <w:jc w:val="right"/>
              <w:rPr>
                <w:rFonts w:ascii="Arial" w:hAnsi="Arial" w:cs="Arial"/>
                <w:sz w:val="40"/>
                <w:szCs w:val="40"/>
              </w:rPr>
            </w:pPr>
          </w:p>
          <w:p w:rsidR="00277E97" w:rsidRDefault="00277E97" w:rsidP="004A63B6">
            <w:pPr>
              <w:jc w:val="right"/>
              <w:rPr>
                <w:rFonts w:ascii="Arial" w:hAnsi="Arial" w:cs="Arial"/>
                <w:sz w:val="40"/>
                <w:szCs w:val="40"/>
              </w:rPr>
            </w:pPr>
          </w:p>
          <w:p w:rsidR="00277E97" w:rsidRDefault="00277E97" w:rsidP="004A63B6">
            <w:pPr>
              <w:jc w:val="right"/>
              <w:rPr>
                <w:rFonts w:ascii="Arial" w:hAnsi="Arial" w:cs="Arial"/>
                <w:sz w:val="40"/>
                <w:szCs w:val="40"/>
              </w:rPr>
            </w:pPr>
          </w:p>
          <w:p w:rsidR="00277E97" w:rsidRPr="004A63B6" w:rsidRDefault="00277E97" w:rsidP="004A63B6">
            <w:pPr>
              <w:jc w:val="right"/>
              <w:rPr>
                <w:rFonts w:ascii="Arial" w:hAnsi="Arial" w:cs="Arial"/>
                <w:sz w:val="40"/>
                <w:szCs w:val="40"/>
              </w:rPr>
            </w:pPr>
          </w:p>
          <w:p w:rsidR="004A63B6" w:rsidRPr="004A63B6" w:rsidRDefault="004A63B6" w:rsidP="004A63B6">
            <w:pPr>
              <w:jc w:val="center"/>
              <w:rPr>
                <w:rFonts w:ascii="Arial" w:hAnsi="Arial" w:cs="Arial"/>
                <w:b/>
                <w:sz w:val="40"/>
                <w:szCs w:val="40"/>
              </w:rPr>
            </w:pPr>
            <w:r w:rsidRPr="004A63B6">
              <w:rPr>
                <w:rFonts w:ascii="Arial" w:hAnsi="Arial" w:cs="Arial"/>
                <w:b/>
                <w:sz w:val="40"/>
                <w:szCs w:val="40"/>
              </w:rPr>
              <w:t>Plan de formación de especialistas para el</w:t>
            </w:r>
          </w:p>
          <w:p w:rsidR="004A63B6" w:rsidRPr="004A63B6" w:rsidRDefault="004A63B6" w:rsidP="004A63B6">
            <w:pPr>
              <w:jc w:val="center"/>
              <w:rPr>
                <w:rFonts w:ascii="Arial" w:hAnsi="Arial" w:cs="Arial"/>
                <w:b/>
                <w:sz w:val="40"/>
                <w:szCs w:val="40"/>
              </w:rPr>
            </w:pPr>
            <w:r w:rsidRPr="004A63B6">
              <w:rPr>
                <w:rFonts w:ascii="Arial" w:hAnsi="Arial" w:cs="Arial"/>
                <w:b/>
                <w:sz w:val="40"/>
                <w:szCs w:val="40"/>
              </w:rPr>
              <w:t xml:space="preserve"> Hospital El Alto Sur, Bolivia.</w:t>
            </w: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center"/>
              <w:rPr>
                <w:rFonts w:ascii="Arial" w:hAnsi="Arial" w:cs="Arial"/>
                <w:sz w:val="24"/>
                <w:szCs w:val="24"/>
              </w:rPr>
            </w:pPr>
          </w:p>
          <w:p w:rsidR="004A63B6" w:rsidRPr="00171F99" w:rsidRDefault="004A63B6" w:rsidP="004A63B6">
            <w:pPr>
              <w:jc w:val="center"/>
              <w:rPr>
                <w:rFonts w:ascii="Arial" w:hAnsi="Arial" w:cs="Arial"/>
                <w:sz w:val="28"/>
                <w:szCs w:val="28"/>
              </w:rPr>
            </w:pPr>
            <w:r w:rsidRPr="00171F99">
              <w:rPr>
                <w:rFonts w:ascii="Arial" w:hAnsi="Arial" w:cs="Arial"/>
                <w:sz w:val="28"/>
                <w:szCs w:val="28"/>
              </w:rPr>
              <w:t>Análisis de las brechas en recursos Humanos: propuesta para el Dimensionamiento y Desarrollo de un Plan Nacional BO-L1082</w:t>
            </w:r>
          </w:p>
          <w:p w:rsidR="004A63B6" w:rsidRPr="00171F99" w:rsidRDefault="004A63B6" w:rsidP="004A63B6">
            <w:pPr>
              <w:jc w:val="center"/>
              <w:rPr>
                <w:rFonts w:ascii="Arial" w:hAnsi="Arial" w:cs="Arial"/>
                <w:sz w:val="24"/>
                <w:szCs w:val="24"/>
              </w:rPr>
            </w:pPr>
            <w:r w:rsidRPr="00171F99">
              <w:rPr>
                <w:rFonts w:ascii="Arial" w:hAnsi="Arial" w:cs="Arial"/>
                <w:sz w:val="24"/>
                <w:szCs w:val="24"/>
              </w:rPr>
              <w:t>Mejoramiento del acceso a Servicios de Salud en El Alto Bolivia /BO-T1187</w:t>
            </w:r>
          </w:p>
          <w:p w:rsidR="004A63B6" w:rsidRPr="001C0DC3" w:rsidRDefault="001C0DC3" w:rsidP="001C0DC3">
            <w:pPr>
              <w:pStyle w:val="ListParagraph"/>
              <w:numPr>
                <w:ilvl w:val="0"/>
                <w:numId w:val="12"/>
              </w:numPr>
              <w:jc w:val="center"/>
              <w:rPr>
                <w:rFonts w:ascii="Arial" w:hAnsi="Arial" w:cs="Arial"/>
                <w:sz w:val="24"/>
                <w:szCs w:val="24"/>
              </w:rPr>
            </w:pPr>
            <w:r>
              <w:rPr>
                <w:rFonts w:ascii="Arial" w:hAnsi="Arial" w:cs="Arial"/>
                <w:sz w:val="24"/>
                <w:szCs w:val="24"/>
              </w:rPr>
              <w:t>Segundo Informe   -</w:t>
            </w: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4A63B6">
            <w:pPr>
              <w:jc w:val="right"/>
              <w:rPr>
                <w:rFonts w:ascii="Arial" w:hAnsi="Arial" w:cs="Arial"/>
                <w:sz w:val="24"/>
                <w:szCs w:val="24"/>
              </w:rPr>
            </w:pPr>
          </w:p>
          <w:p w:rsidR="004A63B6" w:rsidRDefault="004A63B6" w:rsidP="00650685">
            <w:pPr>
              <w:jc w:val="right"/>
              <w:rPr>
                <w:rFonts w:ascii="Arial" w:hAnsi="Arial" w:cs="Arial"/>
                <w:sz w:val="24"/>
                <w:szCs w:val="24"/>
              </w:rPr>
            </w:pPr>
            <w:r w:rsidRPr="00B518B0">
              <w:rPr>
                <w:rFonts w:ascii="Arial" w:hAnsi="Arial" w:cs="Arial"/>
                <w:sz w:val="24"/>
                <w:szCs w:val="24"/>
              </w:rPr>
              <w:t>Soledad Barría</w:t>
            </w:r>
          </w:p>
          <w:p w:rsidR="004A63B6" w:rsidRDefault="004A63B6" w:rsidP="004A63B6">
            <w:pPr>
              <w:jc w:val="right"/>
              <w:rPr>
                <w:rFonts w:ascii="Arial" w:hAnsi="Arial" w:cs="Arial"/>
                <w:sz w:val="24"/>
                <w:szCs w:val="24"/>
              </w:rPr>
            </w:pPr>
            <w:r>
              <w:rPr>
                <w:rFonts w:ascii="Arial" w:hAnsi="Arial" w:cs="Arial"/>
                <w:sz w:val="24"/>
                <w:szCs w:val="24"/>
              </w:rPr>
              <w:t xml:space="preserve">Consultora </w:t>
            </w:r>
          </w:p>
          <w:p w:rsidR="004A63B6" w:rsidRDefault="00650685" w:rsidP="004A63B6">
            <w:pPr>
              <w:jc w:val="right"/>
              <w:rPr>
                <w:rFonts w:ascii="Arial" w:hAnsi="Arial" w:cs="Arial"/>
                <w:sz w:val="24"/>
                <w:szCs w:val="24"/>
              </w:rPr>
            </w:pPr>
            <w:r>
              <w:rPr>
                <w:rFonts w:ascii="Arial" w:hAnsi="Arial" w:cs="Arial"/>
                <w:sz w:val="24"/>
                <w:szCs w:val="24"/>
              </w:rPr>
              <w:t>Noviembre 2013</w:t>
            </w:r>
          </w:p>
          <w:p w:rsidR="004A63B6" w:rsidRDefault="004A63B6" w:rsidP="004A63B6">
            <w:pPr>
              <w:jc w:val="right"/>
              <w:rPr>
                <w:rFonts w:ascii="Arial" w:hAnsi="Arial" w:cs="Arial"/>
                <w:sz w:val="24"/>
                <w:szCs w:val="24"/>
              </w:rPr>
            </w:pPr>
          </w:p>
          <w:p w:rsidR="00277E97" w:rsidRDefault="00277E97" w:rsidP="004A63B6">
            <w:pPr>
              <w:jc w:val="right"/>
              <w:rPr>
                <w:rFonts w:ascii="Arial" w:hAnsi="Arial" w:cs="Arial"/>
                <w:sz w:val="24"/>
                <w:szCs w:val="24"/>
              </w:rPr>
            </w:pPr>
          </w:p>
        </w:tc>
      </w:tr>
    </w:tbl>
    <w:p w:rsidR="00BE054F" w:rsidRDefault="00BE054F"/>
    <w:p w:rsidR="00277E97" w:rsidRDefault="00277E97"/>
    <w:p w:rsidR="004A63B6" w:rsidRDefault="004A63B6" w:rsidP="00B518B0">
      <w:pPr>
        <w:spacing w:after="0"/>
        <w:jc w:val="right"/>
        <w:rPr>
          <w:rFonts w:ascii="Arial" w:hAnsi="Arial" w:cs="Arial"/>
          <w:sz w:val="24"/>
          <w:szCs w:val="24"/>
        </w:rPr>
      </w:pPr>
    </w:p>
    <w:p w:rsidR="00B518B0" w:rsidRDefault="00B518B0" w:rsidP="00B518B0">
      <w:pPr>
        <w:spacing w:after="0"/>
        <w:jc w:val="right"/>
        <w:rPr>
          <w:rFonts w:ascii="Arial" w:hAnsi="Arial" w:cs="Arial"/>
          <w:sz w:val="24"/>
          <w:szCs w:val="24"/>
        </w:rPr>
      </w:pPr>
    </w:p>
    <w:p w:rsidR="00B518B0" w:rsidRPr="00DB5DB4" w:rsidRDefault="00B518B0" w:rsidP="00B518B0">
      <w:pPr>
        <w:spacing w:after="0"/>
        <w:rPr>
          <w:rFonts w:ascii="Arial" w:hAnsi="Arial" w:cs="Arial"/>
          <w:b/>
          <w:sz w:val="24"/>
          <w:szCs w:val="24"/>
        </w:rPr>
      </w:pPr>
      <w:r w:rsidRPr="00DB5DB4">
        <w:rPr>
          <w:rFonts w:ascii="Arial" w:hAnsi="Arial" w:cs="Arial"/>
          <w:b/>
          <w:sz w:val="24"/>
          <w:szCs w:val="24"/>
        </w:rPr>
        <w:t>Introducción</w:t>
      </w:r>
    </w:p>
    <w:p w:rsidR="00B518B0" w:rsidRDefault="00B518B0" w:rsidP="00B518B0">
      <w:pPr>
        <w:spacing w:after="0"/>
        <w:rPr>
          <w:rFonts w:ascii="Arial" w:hAnsi="Arial" w:cs="Arial"/>
          <w:sz w:val="24"/>
          <w:szCs w:val="24"/>
        </w:rPr>
      </w:pPr>
    </w:p>
    <w:p w:rsidR="00894375" w:rsidRDefault="00B518B0" w:rsidP="00B518B0">
      <w:pPr>
        <w:spacing w:after="0"/>
        <w:rPr>
          <w:rFonts w:ascii="Arial" w:hAnsi="Arial" w:cs="Arial"/>
          <w:sz w:val="24"/>
          <w:szCs w:val="24"/>
        </w:rPr>
      </w:pPr>
      <w:r>
        <w:rPr>
          <w:rFonts w:ascii="Arial" w:hAnsi="Arial" w:cs="Arial"/>
          <w:sz w:val="24"/>
          <w:szCs w:val="24"/>
        </w:rPr>
        <w:t xml:space="preserve">En el año 2017 deberá entrar en funcionamiento el Hospital El Alto Sur. </w:t>
      </w:r>
      <w:r w:rsidR="00894375">
        <w:rPr>
          <w:rFonts w:ascii="Arial" w:hAnsi="Arial" w:cs="Arial"/>
          <w:sz w:val="24"/>
          <w:szCs w:val="24"/>
        </w:rPr>
        <w:t xml:space="preserve">Se busca </w:t>
      </w:r>
      <w:r>
        <w:rPr>
          <w:rFonts w:ascii="Arial" w:hAnsi="Arial" w:cs="Arial"/>
          <w:sz w:val="24"/>
          <w:szCs w:val="24"/>
        </w:rPr>
        <w:t>asegurar a la población de El Alto una adecuada atención en las diversas prestaciones que se entreguen</w:t>
      </w:r>
      <w:r w:rsidR="00964F1D">
        <w:rPr>
          <w:rFonts w:ascii="Arial" w:hAnsi="Arial" w:cs="Arial"/>
          <w:sz w:val="24"/>
          <w:szCs w:val="24"/>
        </w:rPr>
        <w:t xml:space="preserve">, una adecuada inserción en la red asistencial complementando la oferta que realizan los establecimientos del primer nivel así como los hospitales de segundo y tercer nivel, especialmente en relación al tratamiento del cáncer. </w:t>
      </w:r>
    </w:p>
    <w:p w:rsidR="00894375" w:rsidRDefault="00894375" w:rsidP="00B518B0">
      <w:pPr>
        <w:spacing w:after="0"/>
        <w:rPr>
          <w:rFonts w:ascii="Arial" w:hAnsi="Arial" w:cs="Arial"/>
          <w:sz w:val="24"/>
          <w:szCs w:val="24"/>
        </w:rPr>
      </w:pPr>
    </w:p>
    <w:p w:rsidR="00894375" w:rsidRDefault="00894375" w:rsidP="00894375">
      <w:pPr>
        <w:spacing w:after="0"/>
        <w:rPr>
          <w:rFonts w:ascii="Arial" w:hAnsi="Arial" w:cs="Arial"/>
          <w:sz w:val="24"/>
          <w:szCs w:val="24"/>
        </w:rPr>
      </w:pPr>
      <w:r>
        <w:rPr>
          <w:rFonts w:ascii="Arial" w:hAnsi="Arial" w:cs="Arial"/>
          <w:sz w:val="24"/>
          <w:szCs w:val="24"/>
        </w:rPr>
        <w:t xml:space="preserve">Para la puesta en marcha de este nuevo establecimiento se considera </w:t>
      </w:r>
      <w:r w:rsidR="002A0870">
        <w:rPr>
          <w:rFonts w:ascii="Arial" w:hAnsi="Arial" w:cs="Arial"/>
          <w:sz w:val="24"/>
          <w:szCs w:val="24"/>
        </w:rPr>
        <w:t>el desarrollo de diversas etapas. D</w:t>
      </w:r>
      <w:r w:rsidR="00964F1D">
        <w:rPr>
          <w:rFonts w:ascii="Arial" w:hAnsi="Arial" w:cs="Arial"/>
          <w:sz w:val="24"/>
          <w:szCs w:val="24"/>
        </w:rPr>
        <w:t>eberá estar lista la infraestructura, el equipamiento</w:t>
      </w:r>
      <w:r w:rsidR="000E18D3">
        <w:rPr>
          <w:rFonts w:ascii="Arial" w:hAnsi="Arial" w:cs="Arial"/>
          <w:sz w:val="24"/>
          <w:szCs w:val="24"/>
        </w:rPr>
        <w:t>,</w:t>
      </w:r>
      <w:r w:rsidR="00964F1D">
        <w:rPr>
          <w:rFonts w:ascii="Arial" w:hAnsi="Arial" w:cs="Arial"/>
          <w:sz w:val="24"/>
          <w:szCs w:val="24"/>
        </w:rPr>
        <w:t xml:space="preserve"> pero muy especialmente deberá contarse con el personal que entregue las prestaciones planificadas. </w:t>
      </w:r>
      <w:r w:rsidR="00964F1D" w:rsidRPr="00964F1D">
        <w:rPr>
          <w:rFonts w:ascii="Arial" w:hAnsi="Arial" w:cs="Arial"/>
          <w:sz w:val="24"/>
          <w:szCs w:val="24"/>
        </w:rPr>
        <w:t xml:space="preserve">En el documento </w:t>
      </w:r>
      <w:r w:rsidR="002A0870">
        <w:rPr>
          <w:rFonts w:ascii="Arial" w:hAnsi="Arial" w:cs="Arial"/>
          <w:sz w:val="24"/>
          <w:szCs w:val="24"/>
        </w:rPr>
        <w:t>“</w:t>
      </w:r>
      <w:r w:rsidR="00964F1D" w:rsidRPr="00964F1D">
        <w:rPr>
          <w:rFonts w:ascii="Arial" w:hAnsi="Arial" w:cs="Arial"/>
          <w:sz w:val="24"/>
          <w:szCs w:val="24"/>
        </w:rPr>
        <w:t xml:space="preserve">Análisis de las brechas en </w:t>
      </w:r>
      <w:r w:rsidR="000E18D3">
        <w:rPr>
          <w:rFonts w:ascii="Arial" w:hAnsi="Arial" w:cs="Arial"/>
          <w:sz w:val="24"/>
          <w:szCs w:val="24"/>
        </w:rPr>
        <w:t>R</w:t>
      </w:r>
      <w:r w:rsidR="00964F1D" w:rsidRPr="00964F1D">
        <w:rPr>
          <w:rFonts w:ascii="Arial" w:hAnsi="Arial" w:cs="Arial"/>
          <w:sz w:val="24"/>
          <w:szCs w:val="24"/>
        </w:rPr>
        <w:t>ecursos Humanos: propuesta para el Dimensionamiento y Desarrollo de un Plan Nacional BO-L1082</w:t>
      </w:r>
      <w:r w:rsidR="00964F1D" w:rsidRPr="00964F1D">
        <w:rPr>
          <w:rStyle w:val="FootnoteReference"/>
          <w:rFonts w:ascii="Arial" w:hAnsi="Arial" w:cs="Arial"/>
          <w:sz w:val="24"/>
          <w:szCs w:val="24"/>
        </w:rPr>
        <w:footnoteReference w:id="1"/>
      </w:r>
      <w:r w:rsidR="002A0870">
        <w:rPr>
          <w:rFonts w:ascii="Arial" w:hAnsi="Arial" w:cs="Arial"/>
          <w:sz w:val="24"/>
          <w:szCs w:val="24"/>
        </w:rPr>
        <w:t>”</w:t>
      </w:r>
      <w:r w:rsidR="00964F1D">
        <w:rPr>
          <w:rFonts w:ascii="Arial" w:hAnsi="Arial" w:cs="Arial"/>
          <w:sz w:val="24"/>
          <w:szCs w:val="24"/>
        </w:rPr>
        <w:t xml:space="preserve">, se establecieron los requerimientos de personal capacitado, en acuerdo con las autoridades Bolivianas. </w:t>
      </w:r>
    </w:p>
    <w:p w:rsidR="00894375" w:rsidRDefault="00894375" w:rsidP="00894375">
      <w:pPr>
        <w:spacing w:after="0"/>
        <w:rPr>
          <w:rFonts w:ascii="Arial" w:hAnsi="Arial" w:cs="Arial"/>
          <w:sz w:val="24"/>
          <w:szCs w:val="24"/>
        </w:rPr>
      </w:pPr>
    </w:p>
    <w:p w:rsidR="00964F1D" w:rsidRDefault="00964F1D" w:rsidP="00894375">
      <w:pPr>
        <w:spacing w:after="0"/>
        <w:rPr>
          <w:rFonts w:ascii="Arial" w:hAnsi="Arial" w:cs="Arial"/>
          <w:sz w:val="24"/>
          <w:szCs w:val="24"/>
        </w:rPr>
      </w:pPr>
      <w:r>
        <w:rPr>
          <w:rFonts w:ascii="Arial" w:hAnsi="Arial" w:cs="Arial"/>
          <w:sz w:val="24"/>
          <w:szCs w:val="24"/>
        </w:rPr>
        <w:t>El personal deberá</w:t>
      </w:r>
      <w:r w:rsidR="00894375">
        <w:rPr>
          <w:rFonts w:ascii="Arial" w:hAnsi="Arial" w:cs="Arial"/>
          <w:sz w:val="24"/>
          <w:szCs w:val="24"/>
        </w:rPr>
        <w:t>,</w:t>
      </w:r>
      <w:r>
        <w:rPr>
          <w:rFonts w:ascii="Arial" w:hAnsi="Arial" w:cs="Arial"/>
          <w:sz w:val="24"/>
          <w:szCs w:val="24"/>
        </w:rPr>
        <w:t xml:space="preserve"> en muchos casos, iniciar su capacitación o formación en paralelo a la c</w:t>
      </w:r>
      <w:r w:rsidR="00894375">
        <w:rPr>
          <w:rFonts w:ascii="Arial" w:hAnsi="Arial" w:cs="Arial"/>
          <w:sz w:val="24"/>
          <w:szCs w:val="24"/>
        </w:rPr>
        <w:t xml:space="preserve">onstrucción del establecimiento, especialmente en aquellas especialidades que requieren de hasta tres años de formación. </w:t>
      </w:r>
    </w:p>
    <w:p w:rsidR="00894375" w:rsidRPr="00964F1D" w:rsidRDefault="00894375" w:rsidP="00894375">
      <w:pPr>
        <w:spacing w:after="0"/>
        <w:rPr>
          <w:rFonts w:ascii="Arial" w:hAnsi="Arial" w:cs="Arial"/>
          <w:sz w:val="24"/>
          <w:szCs w:val="24"/>
        </w:rPr>
      </w:pPr>
    </w:p>
    <w:p w:rsidR="00964F1D" w:rsidRDefault="00964F1D" w:rsidP="00B518B0">
      <w:pPr>
        <w:spacing w:after="0"/>
        <w:rPr>
          <w:rFonts w:ascii="Arial" w:hAnsi="Arial" w:cs="Arial"/>
          <w:sz w:val="24"/>
          <w:szCs w:val="24"/>
        </w:rPr>
      </w:pPr>
      <w:r>
        <w:rPr>
          <w:rFonts w:ascii="Arial" w:hAnsi="Arial" w:cs="Arial"/>
          <w:sz w:val="24"/>
          <w:szCs w:val="24"/>
        </w:rPr>
        <w:t xml:space="preserve">El presente documento </w:t>
      </w:r>
      <w:r w:rsidR="002A0870">
        <w:rPr>
          <w:rFonts w:ascii="Arial" w:hAnsi="Arial" w:cs="Arial"/>
          <w:sz w:val="24"/>
          <w:szCs w:val="24"/>
        </w:rPr>
        <w:t>avanza</w:t>
      </w:r>
      <w:r w:rsidR="00DB5DB4">
        <w:rPr>
          <w:rFonts w:ascii="Arial" w:hAnsi="Arial" w:cs="Arial"/>
          <w:sz w:val="24"/>
          <w:szCs w:val="24"/>
        </w:rPr>
        <w:t>,</w:t>
      </w:r>
      <w:r w:rsidR="002A0870">
        <w:rPr>
          <w:rFonts w:ascii="Arial" w:hAnsi="Arial" w:cs="Arial"/>
          <w:sz w:val="24"/>
          <w:szCs w:val="24"/>
        </w:rPr>
        <w:t xml:space="preserve"> </w:t>
      </w:r>
      <w:r w:rsidR="00725B43">
        <w:rPr>
          <w:rFonts w:ascii="Arial" w:hAnsi="Arial" w:cs="Arial"/>
          <w:sz w:val="24"/>
          <w:szCs w:val="24"/>
        </w:rPr>
        <w:t>en la primera parte</w:t>
      </w:r>
      <w:r w:rsidR="00DB5DB4">
        <w:rPr>
          <w:rFonts w:ascii="Arial" w:hAnsi="Arial" w:cs="Arial"/>
          <w:sz w:val="24"/>
          <w:szCs w:val="24"/>
        </w:rPr>
        <w:t>,</w:t>
      </w:r>
      <w:r w:rsidR="00725B43">
        <w:rPr>
          <w:rFonts w:ascii="Arial" w:hAnsi="Arial" w:cs="Arial"/>
          <w:sz w:val="24"/>
          <w:szCs w:val="24"/>
        </w:rPr>
        <w:t xml:space="preserve"> </w:t>
      </w:r>
      <w:r w:rsidR="002A0870">
        <w:rPr>
          <w:rFonts w:ascii="Arial" w:hAnsi="Arial" w:cs="Arial"/>
          <w:sz w:val="24"/>
          <w:szCs w:val="24"/>
        </w:rPr>
        <w:t xml:space="preserve">en el análisis de disponibilidad de los diversos tipos de personal requerido, </w:t>
      </w:r>
      <w:r w:rsidR="00725B43">
        <w:rPr>
          <w:rFonts w:ascii="Arial" w:hAnsi="Arial" w:cs="Arial"/>
          <w:sz w:val="24"/>
          <w:szCs w:val="24"/>
        </w:rPr>
        <w:t>y en la segunda</w:t>
      </w:r>
      <w:r w:rsidR="002A0870">
        <w:rPr>
          <w:rFonts w:ascii="Arial" w:hAnsi="Arial" w:cs="Arial"/>
          <w:sz w:val="24"/>
          <w:szCs w:val="24"/>
        </w:rPr>
        <w:t xml:space="preserve"> </w:t>
      </w:r>
      <w:r>
        <w:rPr>
          <w:rFonts w:ascii="Arial" w:hAnsi="Arial" w:cs="Arial"/>
          <w:sz w:val="24"/>
          <w:szCs w:val="24"/>
        </w:rPr>
        <w:t xml:space="preserve">propone un plan de formación, con metas concretas y plazos, </w:t>
      </w:r>
      <w:r w:rsidR="00894375">
        <w:rPr>
          <w:rFonts w:ascii="Arial" w:hAnsi="Arial" w:cs="Arial"/>
          <w:sz w:val="24"/>
          <w:szCs w:val="24"/>
        </w:rPr>
        <w:t xml:space="preserve">que permitiría </w:t>
      </w:r>
      <w:r>
        <w:rPr>
          <w:rFonts w:ascii="Arial" w:hAnsi="Arial" w:cs="Arial"/>
          <w:sz w:val="24"/>
          <w:szCs w:val="24"/>
        </w:rPr>
        <w:t>asegurar que el personal estará disponible una vez que termine su construcción y equipamiento que estimamo</w:t>
      </w:r>
      <w:r w:rsidR="002A0870">
        <w:rPr>
          <w:rFonts w:ascii="Arial" w:hAnsi="Arial" w:cs="Arial"/>
          <w:sz w:val="24"/>
          <w:szCs w:val="24"/>
        </w:rPr>
        <w:t>s a fines de 2017, inicio 2018.</w:t>
      </w:r>
    </w:p>
    <w:p w:rsidR="00EF45E9" w:rsidRDefault="00EF45E9" w:rsidP="00B518B0">
      <w:pPr>
        <w:spacing w:after="0"/>
        <w:rPr>
          <w:rFonts w:ascii="Arial" w:hAnsi="Arial" w:cs="Arial"/>
          <w:sz w:val="24"/>
          <w:szCs w:val="24"/>
        </w:rPr>
      </w:pPr>
    </w:p>
    <w:p w:rsidR="00EF45E9" w:rsidRPr="002A0870" w:rsidRDefault="00EF45E9">
      <w:pPr>
        <w:jc w:val="left"/>
        <w:rPr>
          <w:rFonts w:ascii="Arial" w:hAnsi="Arial" w:cs="Arial"/>
          <w:b/>
          <w:sz w:val="24"/>
          <w:szCs w:val="24"/>
        </w:rPr>
      </w:pPr>
      <w:r>
        <w:rPr>
          <w:rFonts w:ascii="Arial" w:hAnsi="Arial" w:cs="Arial"/>
          <w:sz w:val="24"/>
          <w:szCs w:val="24"/>
        </w:rPr>
        <w:br w:type="page"/>
      </w:r>
      <w:r w:rsidR="002A0870">
        <w:rPr>
          <w:rFonts w:ascii="Arial" w:hAnsi="Arial" w:cs="Arial"/>
          <w:b/>
          <w:sz w:val="24"/>
          <w:szCs w:val="24"/>
        </w:rPr>
        <w:lastRenderedPageBreak/>
        <w:t xml:space="preserve">1. </w:t>
      </w:r>
      <w:r w:rsidR="002A0870" w:rsidRPr="002A0870">
        <w:rPr>
          <w:rFonts w:ascii="Arial" w:hAnsi="Arial" w:cs="Arial"/>
          <w:b/>
          <w:sz w:val="24"/>
          <w:szCs w:val="24"/>
        </w:rPr>
        <w:t>Análisis de la disponibilidad y requerimientos por tipo de personal</w:t>
      </w:r>
    </w:p>
    <w:p w:rsidR="00D545BF" w:rsidRPr="00AC1D26" w:rsidRDefault="002A0870" w:rsidP="00CA51AB">
      <w:pPr>
        <w:rPr>
          <w:rFonts w:ascii="Arial" w:hAnsi="Arial" w:cs="Arial"/>
          <w:b/>
          <w:sz w:val="24"/>
          <w:szCs w:val="24"/>
        </w:rPr>
      </w:pPr>
      <w:r>
        <w:rPr>
          <w:rFonts w:ascii="Arial" w:hAnsi="Arial" w:cs="Arial"/>
          <w:b/>
          <w:sz w:val="24"/>
          <w:szCs w:val="24"/>
        </w:rPr>
        <w:t xml:space="preserve">1.1. Personal de </w:t>
      </w:r>
      <w:r w:rsidR="000B5EBB" w:rsidRPr="00AC1D26">
        <w:rPr>
          <w:rFonts w:ascii="Arial" w:hAnsi="Arial" w:cs="Arial"/>
          <w:b/>
          <w:sz w:val="24"/>
          <w:szCs w:val="24"/>
        </w:rPr>
        <w:t>Enfermería y Obstetricia</w:t>
      </w:r>
    </w:p>
    <w:p w:rsidR="00AC1D26" w:rsidRDefault="00AC1D26" w:rsidP="00CA51AB">
      <w:pPr>
        <w:rPr>
          <w:rFonts w:ascii="Arial" w:hAnsi="Arial" w:cs="Arial"/>
          <w:sz w:val="24"/>
          <w:szCs w:val="24"/>
        </w:rPr>
      </w:pPr>
      <w:r>
        <w:rPr>
          <w:rFonts w:ascii="Arial" w:hAnsi="Arial" w:cs="Arial"/>
          <w:sz w:val="24"/>
          <w:szCs w:val="24"/>
        </w:rPr>
        <w:t xml:space="preserve">La gestión del cuidado </w:t>
      </w:r>
      <w:r w:rsidR="006A1690">
        <w:rPr>
          <w:rFonts w:ascii="Arial" w:hAnsi="Arial" w:cs="Arial"/>
          <w:sz w:val="24"/>
          <w:szCs w:val="24"/>
        </w:rPr>
        <w:t xml:space="preserve">de las personas tanto sanas como enfermas, recae en el personal de enfermería. En Bolivia este personal está compuesto por licenciados en enfermería, licenciados en enfermería y obstetricia y auxiliares o técnicos en enfermería. </w:t>
      </w:r>
      <w:r w:rsidR="00B23F5B">
        <w:rPr>
          <w:rFonts w:ascii="Arial" w:hAnsi="Arial" w:cs="Arial"/>
          <w:sz w:val="24"/>
          <w:szCs w:val="24"/>
        </w:rPr>
        <w:t xml:space="preserve"> </w:t>
      </w:r>
    </w:p>
    <w:p w:rsidR="00547AB1" w:rsidRDefault="00547AB1" w:rsidP="00CA51AB">
      <w:pPr>
        <w:rPr>
          <w:rFonts w:ascii="Arial" w:hAnsi="Arial" w:cs="Arial"/>
          <w:sz w:val="24"/>
          <w:szCs w:val="24"/>
        </w:rPr>
      </w:pPr>
      <w:r>
        <w:rPr>
          <w:rFonts w:ascii="Arial" w:hAnsi="Arial" w:cs="Arial"/>
          <w:sz w:val="24"/>
          <w:szCs w:val="24"/>
        </w:rPr>
        <w:t xml:space="preserve">En el Hospital El Alto Sur más de la mitad del personal que se desempeñe allí será personal de enfermería. </w:t>
      </w:r>
      <w:r w:rsidR="00D545BF">
        <w:rPr>
          <w:rFonts w:ascii="Arial" w:hAnsi="Arial" w:cs="Arial"/>
          <w:sz w:val="24"/>
          <w:szCs w:val="24"/>
        </w:rPr>
        <w:t>Se ha acordado con las autoridades de Bolivia que el hospital en pleno funcionamiento debe contar con 8</w:t>
      </w:r>
      <w:r w:rsidR="006A1690">
        <w:rPr>
          <w:rFonts w:ascii="Arial" w:hAnsi="Arial" w:cs="Arial"/>
          <w:sz w:val="24"/>
          <w:szCs w:val="24"/>
        </w:rPr>
        <w:t>7 enfermeras y 187 técnicos o auxiliares de enfermería</w:t>
      </w:r>
      <w:r>
        <w:rPr>
          <w:rFonts w:ascii="Arial" w:hAnsi="Arial" w:cs="Arial"/>
          <w:sz w:val="24"/>
          <w:szCs w:val="24"/>
        </w:rPr>
        <w:t xml:space="preserve">, es decir 265 personas de las 519 totales. </w:t>
      </w:r>
    </w:p>
    <w:p w:rsidR="00D545BF" w:rsidRDefault="003015D6" w:rsidP="00CA51AB">
      <w:pPr>
        <w:rPr>
          <w:rFonts w:ascii="Arial" w:hAnsi="Arial" w:cs="Arial"/>
          <w:sz w:val="24"/>
          <w:szCs w:val="24"/>
        </w:rPr>
      </w:pPr>
      <w:r>
        <w:rPr>
          <w:rFonts w:ascii="Arial" w:hAnsi="Arial" w:cs="Arial"/>
          <w:sz w:val="24"/>
          <w:szCs w:val="24"/>
        </w:rPr>
        <w:t>En un hospital, l</w:t>
      </w:r>
      <w:r w:rsidR="00B93EBA">
        <w:rPr>
          <w:rFonts w:ascii="Arial" w:hAnsi="Arial" w:cs="Arial"/>
          <w:sz w:val="24"/>
          <w:szCs w:val="24"/>
        </w:rPr>
        <w:t xml:space="preserve">as enfermeras </w:t>
      </w:r>
      <w:r w:rsidR="006A1690">
        <w:rPr>
          <w:rFonts w:ascii="Arial" w:hAnsi="Arial" w:cs="Arial"/>
          <w:sz w:val="24"/>
          <w:szCs w:val="24"/>
        </w:rPr>
        <w:t xml:space="preserve">o licenciadas de enfermería </w:t>
      </w:r>
      <w:r w:rsidR="00547AB1">
        <w:rPr>
          <w:rFonts w:ascii="Arial" w:hAnsi="Arial" w:cs="Arial"/>
          <w:sz w:val="24"/>
          <w:szCs w:val="24"/>
        </w:rPr>
        <w:t xml:space="preserve">son </w:t>
      </w:r>
      <w:r w:rsidR="002A26E4">
        <w:rPr>
          <w:rFonts w:ascii="Arial" w:hAnsi="Arial" w:cs="Arial"/>
          <w:sz w:val="24"/>
          <w:szCs w:val="24"/>
        </w:rPr>
        <w:t xml:space="preserve">los </w:t>
      </w:r>
      <w:r w:rsidR="00547AB1">
        <w:rPr>
          <w:rFonts w:ascii="Arial" w:hAnsi="Arial" w:cs="Arial"/>
          <w:sz w:val="24"/>
          <w:szCs w:val="24"/>
        </w:rPr>
        <w:t xml:space="preserve">profesionales universitarios responsables de organizar el trabajo del cuidado en los diferentes servicios clínicos, conduciendo y supervisando a las auxiliares de enfermería que colaboran en las actividades directas y realizando también </w:t>
      </w:r>
      <w:r w:rsidR="008C0929">
        <w:rPr>
          <w:rFonts w:ascii="Arial" w:hAnsi="Arial" w:cs="Arial"/>
          <w:sz w:val="24"/>
          <w:szCs w:val="24"/>
        </w:rPr>
        <w:t xml:space="preserve">ellas mismas, </w:t>
      </w:r>
      <w:r w:rsidR="00547AB1">
        <w:rPr>
          <w:rFonts w:ascii="Arial" w:hAnsi="Arial" w:cs="Arial"/>
          <w:sz w:val="24"/>
          <w:szCs w:val="24"/>
        </w:rPr>
        <w:t xml:space="preserve">labor directa con los pacientes. </w:t>
      </w:r>
      <w:r w:rsidR="002A26E4">
        <w:rPr>
          <w:rFonts w:ascii="Arial" w:hAnsi="Arial" w:cs="Arial"/>
          <w:sz w:val="24"/>
          <w:szCs w:val="24"/>
        </w:rPr>
        <w:t>S</w:t>
      </w:r>
      <w:r w:rsidR="00B93EBA">
        <w:rPr>
          <w:rFonts w:ascii="Arial" w:hAnsi="Arial" w:cs="Arial"/>
          <w:sz w:val="24"/>
          <w:szCs w:val="24"/>
        </w:rPr>
        <w:t xml:space="preserve">e desempeñarán en las diferentes funciones del establecimiento, </w:t>
      </w:r>
      <w:r w:rsidR="002A26E4">
        <w:rPr>
          <w:rFonts w:ascii="Arial" w:hAnsi="Arial" w:cs="Arial"/>
          <w:sz w:val="24"/>
          <w:szCs w:val="24"/>
        </w:rPr>
        <w:t xml:space="preserve">de acuerdo a </w:t>
      </w:r>
      <w:r w:rsidR="00B93EBA">
        <w:rPr>
          <w:rFonts w:ascii="Arial" w:hAnsi="Arial" w:cs="Arial"/>
          <w:sz w:val="24"/>
          <w:szCs w:val="24"/>
        </w:rPr>
        <w:t xml:space="preserve">la siguiente tabla. </w:t>
      </w:r>
    </w:p>
    <w:p w:rsidR="00B93EBA" w:rsidRPr="00D84430" w:rsidRDefault="008C0929" w:rsidP="008C0929">
      <w:pPr>
        <w:spacing w:after="0"/>
        <w:rPr>
          <w:rFonts w:ascii="Arial" w:hAnsi="Arial" w:cs="Arial"/>
          <w:b/>
          <w:sz w:val="24"/>
          <w:szCs w:val="24"/>
        </w:rPr>
      </w:pPr>
      <w:r w:rsidRPr="00D84430">
        <w:rPr>
          <w:rFonts w:ascii="Arial" w:hAnsi="Arial" w:cs="Arial"/>
          <w:b/>
          <w:sz w:val="24"/>
          <w:szCs w:val="24"/>
        </w:rPr>
        <w:t>Tabla 1. Lugar de desempeño de las Enfermeras en Hospital Alto Sur</w:t>
      </w:r>
    </w:p>
    <w:tbl>
      <w:tblPr>
        <w:tblStyle w:val="MediumShading1-Accent5"/>
        <w:tblW w:w="8237" w:type="dxa"/>
        <w:tblLook w:val="04A0" w:firstRow="1" w:lastRow="0" w:firstColumn="1" w:lastColumn="0" w:noHBand="0" w:noVBand="1"/>
      </w:tblPr>
      <w:tblGrid>
        <w:gridCol w:w="3276"/>
        <w:gridCol w:w="1134"/>
        <w:gridCol w:w="3827"/>
      </w:tblGrid>
      <w:tr w:rsidR="00B93EBA" w:rsidRPr="00B93EBA" w:rsidTr="00725B43">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276" w:type="dxa"/>
            <w:noWrap/>
            <w:vAlign w:val="center"/>
            <w:hideMark/>
          </w:tcPr>
          <w:p w:rsidR="00B93EBA" w:rsidRPr="00B93EBA" w:rsidRDefault="00B93EBA" w:rsidP="008C0929">
            <w:pPr>
              <w:jc w:val="center"/>
              <w:rPr>
                <w:rFonts w:ascii="Arial" w:eastAsia="Times New Roman" w:hAnsi="Arial" w:cs="Arial"/>
                <w:color w:val="000000"/>
                <w:lang w:eastAsia="es-CL"/>
              </w:rPr>
            </w:pPr>
            <w:r w:rsidRPr="00B93EBA">
              <w:rPr>
                <w:rFonts w:ascii="Arial" w:eastAsia="Times New Roman" w:hAnsi="Arial" w:cs="Arial"/>
                <w:color w:val="000000"/>
                <w:lang w:eastAsia="es-CL"/>
              </w:rPr>
              <w:t>Enfermeras para desempeñarse en</w:t>
            </w:r>
          </w:p>
        </w:tc>
        <w:tc>
          <w:tcPr>
            <w:tcW w:w="1134" w:type="dxa"/>
            <w:noWrap/>
            <w:vAlign w:val="center"/>
            <w:hideMark/>
          </w:tcPr>
          <w:p w:rsidR="00B93EBA" w:rsidRPr="00B93EBA" w:rsidRDefault="00B93EBA" w:rsidP="00725B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Número</w:t>
            </w:r>
          </w:p>
        </w:tc>
        <w:tc>
          <w:tcPr>
            <w:tcW w:w="3827" w:type="dxa"/>
            <w:noWrap/>
            <w:vAlign w:val="center"/>
            <w:hideMark/>
          </w:tcPr>
          <w:p w:rsidR="00B93EBA" w:rsidRPr="00B93EBA" w:rsidRDefault="00B93EBA" w:rsidP="00725B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Observaciones</w:t>
            </w:r>
          </w:p>
        </w:tc>
      </w:tr>
      <w:tr w:rsidR="00B93EBA" w:rsidRPr="00B93EBA" w:rsidTr="003015D6">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276" w:type="dxa"/>
            <w:noWrap/>
            <w:vAlign w:val="center"/>
            <w:hideMark/>
          </w:tcPr>
          <w:p w:rsidR="00B93EBA" w:rsidRPr="00B93EBA" w:rsidRDefault="00B93EBA" w:rsidP="003015D6">
            <w:pPr>
              <w:jc w:val="left"/>
              <w:rPr>
                <w:rFonts w:ascii="Arial" w:eastAsia="Times New Roman" w:hAnsi="Arial" w:cs="Arial"/>
                <w:color w:val="000000"/>
                <w:lang w:eastAsia="es-CL"/>
              </w:rPr>
            </w:pPr>
            <w:r w:rsidRPr="00B93EBA">
              <w:rPr>
                <w:rFonts w:ascii="Arial" w:eastAsia="Times New Roman" w:hAnsi="Arial" w:cs="Arial"/>
                <w:color w:val="000000"/>
                <w:lang w:eastAsia="es-CL"/>
              </w:rPr>
              <w:t>Obstetricia y Ginecología</w:t>
            </w:r>
          </w:p>
        </w:tc>
        <w:tc>
          <w:tcPr>
            <w:tcW w:w="1134" w:type="dxa"/>
            <w:noWrap/>
            <w:vAlign w:val="center"/>
            <w:hideMark/>
          </w:tcPr>
          <w:p w:rsidR="00B93EBA" w:rsidRPr="00B93EBA" w:rsidRDefault="00B93EBA" w:rsidP="003015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13</w:t>
            </w:r>
          </w:p>
        </w:tc>
        <w:tc>
          <w:tcPr>
            <w:tcW w:w="3827" w:type="dxa"/>
            <w:noWrap/>
            <w:vAlign w:val="center"/>
            <w:hideMark/>
          </w:tcPr>
          <w:p w:rsidR="00B93EBA" w:rsidRPr="00B93EBA" w:rsidRDefault="00B93EBA" w:rsidP="003015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Parto, puerperio, salas hospitalización</w:t>
            </w:r>
          </w:p>
        </w:tc>
      </w:tr>
      <w:tr w:rsidR="00B93EBA" w:rsidRPr="00B93EBA" w:rsidTr="003015D6">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276" w:type="dxa"/>
            <w:noWrap/>
            <w:vAlign w:val="center"/>
            <w:hideMark/>
          </w:tcPr>
          <w:p w:rsidR="00B93EBA" w:rsidRPr="00B93EBA" w:rsidRDefault="00B93EBA" w:rsidP="003015D6">
            <w:pPr>
              <w:jc w:val="left"/>
              <w:rPr>
                <w:rFonts w:ascii="Arial" w:eastAsia="Times New Roman" w:hAnsi="Arial" w:cs="Arial"/>
                <w:color w:val="000000"/>
                <w:lang w:eastAsia="es-CL"/>
              </w:rPr>
            </w:pPr>
            <w:r w:rsidRPr="00B93EBA">
              <w:rPr>
                <w:rFonts w:ascii="Arial" w:eastAsia="Times New Roman" w:hAnsi="Arial" w:cs="Arial"/>
                <w:color w:val="000000"/>
                <w:lang w:eastAsia="es-CL"/>
              </w:rPr>
              <w:t>Neonatología</w:t>
            </w:r>
          </w:p>
        </w:tc>
        <w:tc>
          <w:tcPr>
            <w:tcW w:w="1134" w:type="dxa"/>
            <w:noWrap/>
            <w:vAlign w:val="center"/>
            <w:hideMark/>
          </w:tcPr>
          <w:p w:rsidR="00B93EBA" w:rsidRPr="00B93EBA" w:rsidRDefault="00B93EBA" w:rsidP="003015D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6</w:t>
            </w:r>
          </w:p>
        </w:tc>
        <w:tc>
          <w:tcPr>
            <w:tcW w:w="3827" w:type="dxa"/>
            <w:noWrap/>
            <w:vAlign w:val="center"/>
            <w:hideMark/>
          </w:tcPr>
          <w:p w:rsidR="00B93EBA" w:rsidRPr="00B93EBA" w:rsidRDefault="00B93EBA" w:rsidP="003015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Salas intensivo e intermedia</w:t>
            </w:r>
          </w:p>
        </w:tc>
      </w:tr>
      <w:tr w:rsidR="00B93EBA" w:rsidRPr="00B93EBA" w:rsidTr="003015D6">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276" w:type="dxa"/>
            <w:noWrap/>
            <w:vAlign w:val="center"/>
            <w:hideMark/>
          </w:tcPr>
          <w:p w:rsidR="00B93EBA" w:rsidRPr="00B93EBA" w:rsidRDefault="00B93EBA" w:rsidP="003015D6">
            <w:pPr>
              <w:jc w:val="left"/>
              <w:rPr>
                <w:rFonts w:ascii="Arial" w:eastAsia="Times New Roman" w:hAnsi="Arial" w:cs="Arial"/>
                <w:color w:val="000000"/>
                <w:lang w:eastAsia="es-CL"/>
              </w:rPr>
            </w:pPr>
            <w:r w:rsidRPr="00B93EBA">
              <w:rPr>
                <w:rFonts w:ascii="Arial" w:eastAsia="Times New Roman" w:hAnsi="Arial" w:cs="Arial"/>
                <w:color w:val="000000"/>
                <w:lang w:eastAsia="es-CL"/>
              </w:rPr>
              <w:t>En nutrición</w:t>
            </w:r>
          </w:p>
        </w:tc>
        <w:tc>
          <w:tcPr>
            <w:tcW w:w="1134" w:type="dxa"/>
            <w:noWrap/>
            <w:vAlign w:val="center"/>
            <w:hideMark/>
          </w:tcPr>
          <w:p w:rsidR="00B93EBA" w:rsidRPr="00B93EBA" w:rsidRDefault="00B93EBA" w:rsidP="003015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2</w:t>
            </w:r>
          </w:p>
        </w:tc>
        <w:tc>
          <w:tcPr>
            <w:tcW w:w="3827" w:type="dxa"/>
            <w:vAlign w:val="center"/>
            <w:hideMark/>
          </w:tcPr>
          <w:p w:rsidR="00B93EBA" w:rsidRPr="00B93EBA" w:rsidRDefault="00B93EBA" w:rsidP="003015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Preparación fórmulas enterales y parenterales</w:t>
            </w:r>
          </w:p>
        </w:tc>
      </w:tr>
      <w:tr w:rsidR="00B93EBA" w:rsidRPr="00B93EBA" w:rsidTr="003015D6">
        <w:trPr>
          <w:cnfStyle w:val="000000010000" w:firstRow="0" w:lastRow="0" w:firstColumn="0" w:lastColumn="0" w:oddVBand="0" w:evenVBand="0" w:oddHBand="0" w:evenHBand="1"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276" w:type="dxa"/>
            <w:noWrap/>
            <w:vAlign w:val="center"/>
            <w:hideMark/>
          </w:tcPr>
          <w:p w:rsidR="00B93EBA" w:rsidRPr="00B93EBA" w:rsidRDefault="00B93EBA" w:rsidP="003015D6">
            <w:pPr>
              <w:jc w:val="left"/>
              <w:rPr>
                <w:rFonts w:ascii="Arial" w:eastAsia="Times New Roman" w:hAnsi="Arial" w:cs="Arial"/>
                <w:color w:val="000000"/>
                <w:lang w:eastAsia="es-CL"/>
              </w:rPr>
            </w:pPr>
            <w:r w:rsidRPr="00B93EBA">
              <w:rPr>
                <w:rFonts w:ascii="Arial" w:eastAsia="Times New Roman" w:hAnsi="Arial" w:cs="Arial"/>
                <w:color w:val="000000"/>
                <w:lang w:eastAsia="es-CL"/>
              </w:rPr>
              <w:t>Oncología y Quimioterapia</w:t>
            </w:r>
          </w:p>
        </w:tc>
        <w:tc>
          <w:tcPr>
            <w:tcW w:w="1134" w:type="dxa"/>
            <w:noWrap/>
            <w:vAlign w:val="center"/>
            <w:hideMark/>
          </w:tcPr>
          <w:p w:rsidR="00B93EBA" w:rsidRPr="00B93EBA" w:rsidRDefault="00B93EBA" w:rsidP="003015D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9</w:t>
            </w:r>
          </w:p>
        </w:tc>
        <w:tc>
          <w:tcPr>
            <w:tcW w:w="3827" w:type="dxa"/>
            <w:vAlign w:val="center"/>
            <w:hideMark/>
          </w:tcPr>
          <w:p w:rsidR="00B93EBA" w:rsidRPr="00B93EBA" w:rsidRDefault="00B93EBA" w:rsidP="003015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Aislados, preparación y administración quimioterapia, apoyo ambulatorio</w:t>
            </w:r>
          </w:p>
        </w:tc>
      </w:tr>
      <w:tr w:rsidR="00B93EBA" w:rsidRPr="00B93EBA" w:rsidTr="003015D6">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276" w:type="dxa"/>
            <w:noWrap/>
            <w:vAlign w:val="center"/>
            <w:hideMark/>
          </w:tcPr>
          <w:p w:rsidR="00B93EBA" w:rsidRPr="00B93EBA" w:rsidRDefault="00B93EBA" w:rsidP="003015D6">
            <w:pPr>
              <w:jc w:val="left"/>
              <w:rPr>
                <w:rFonts w:ascii="Arial" w:eastAsia="Times New Roman" w:hAnsi="Arial" w:cs="Arial"/>
                <w:color w:val="000000"/>
                <w:lang w:eastAsia="es-CL"/>
              </w:rPr>
            </w:pPr>
            <w:r w:rsidRPr="00B93EBA">
              <w:rPr>
                <w:rFonts w:ascii="Arial" w:eastAsia="Times New Roman" w:hAnsi="Arial" w:cs="Arial"/>
                <w:color w:val="000000"/>
                <w:lang w:eastAsia="es-CL"/>
              </w:rPr>
              <w:t>Quirófanos y anestesia</w:t>
            </w:r>
          </w:p>
        </w:tc>
        <w:tc>
          <w:tcPr>
            <w:tcW w:w="1134" w:type="dxa"/>
            <w:noWrap/>
            <w:vAlign w:val="center"/>
            <w:hideMark/>
          </w:tcPr>
          <w:p w:rsidR="00B93EBA" w:rsidRPr="00B93EBA" w:rsidRDefault="00B93EBA" w:rsidP="003015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11</w:t>
            </w:r>
          </w:p>
        </w:tc>
        <w:tc>
          <w:tcPr>
            <w:tcW w:w="3827" w:type="dxa"/>
            <w:noWrap/>
            <w:vAlign w:val="center"/>
            <w:hideMark/>
          </w:tcPr>
          <w:p w:rsidR="00B93EBA" w:rsidRPr="00B93EBA" w:rsidRDefault="00B93EBA" w:rsidP="003015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Instrumentación y apoyo</w:t>
            </w:r>
          </w:p>
        </w:tc>
      </w:tr>
      <w:tr w:rsidR="00B93EBA" w:rsidRPr="00B93EBA" w:rsidTr="003015D6">
        <w:trPr>
          <w:cnfStyle w:val="000000010000" w:firstRow="0" w:lastRow="0" w:firstColumn="0" w:lastColumn="0" w:oddVBand="0" w:evenVBand="0" w:oddHBand="0" w:evenHBand="1"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3276" w:type="dxa"/>
            <w:noWrap/>
            <w:vAlign w:val="center"/>
            <w:hideMark/>
          </w:tcPr>
          <w:p w:rsidR="00B93EBA" w:rsidRPr="00B93EBA" w:rsidRDefault="00B93EBA" w:rsidP="003015D6">
            <w:pPr>
              <w:jc w:val="left"/>
              <w:rPr>
                <w:rFonts w:ascii="Arial" w:eastAsia="Times New Roman" w:hAnsi="Arial" w:cs="Arial"/>
                <w:color w:val="000000"/>
                <w:lang w:eastAsia="es-CL"/>
              </w:rPr>
            </w:pPr>
            <w:r w:rsidRPr="00B93EBA">
              <w:rPr>
                <w:rFonts w:ascii="Arial" w:eastAsia="Times New Roman" w:hAnsi="Arial" w:cs="Arial"/>
                <w:color w:val="000000"/>
                <w:lang w:eastAsia="es-CL"/>
              </w:rPr>
              <w:t>Urgencias</w:t>
            </w:r>
          </w:p>
        </w:tc>
        <w:tc>
          <w:tcPr>
            <w:tcW w:w="1134" w:type="dxa"/>
            <w:noWrap/>
            <w:vAlign w:val="center"/>
            <w:hideMark/>
          </w:tcPr>
          <w:p w:rsidR="00B93EBA" w:rsidRPr="00B93EBA" w:rsidRDefault="00B93EBA" w:rsidP="003015D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6</w:t>
            </w:r>
          </w:p>
        </w:tc>
        <w:tc>
          <w:tcPr>
            <w:tcW w:w="3827" w:type="dxa"/>
            <w:noWrap/>
            <w:vAlign w:val="center"/>
            <w:hideMark/>
          </w:tcPr>
          <w:p w:rsidR="00B93EBA" w:rsidRPr="00B93EBA" w:rsidRDefault="00B93EBA" w:rsidP="003015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Manejo y selección de urgencias (triage)</w:t>
            </w:r>
          </w:p>
        </w:tc>
      </w:tr>
      <w:tr w:rsidR="00B93EBA" w:rsidRPr="00B93EBA" w:rsidTr="003015D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276" w:type="dxa"/>
            <w:noWrap/>
            <w:vAlign w:val="center"/>
            <w:hideMark/>
          </w:tcPr>
          <w:p w:rsidR="00B93EBA" w:rsidRPr="00B93EBA" w:rsidRDefault="00B93EBA" w:rsidP="003015D6">
            <w:pPr>
              <w:jc w:val="left"/>
              <w:rPr>
                <w:rFonts w:ascii="Arial" w:eastAsia="Times New Roman" w:hAnsi="Arial" w:cs="Arial"/>
                <w:color w:val="000000"/>
                <w:lang w:eastAsia="es-CL"/>
              </w:rPr>
            </w:pPr>
            <w:r w:rsidRPr="00B93EBA">
              <w:rPr>
                <w:rFonts w:ascii="Arial" w:eastAsia="Times New Roman" w:hAnsi="Arial" w:cs="Arial"/>
                <w:color w:val="000000"/>
                <w:lang w:eastAsia="es-CL"/>
              </w:rPr>
              <w:t>Diálisis</w:t>
            </w:r>
          </w:p>
        </w:tc>
        <w:tc>
          <w:tcPr>
            <w:tcW w:w="1134" w:type="dxa"/>
            <w:noWrap/>
            <w:vAlign w:val="center"/>
            <w:hideMark/>
          </w:tcPr>
          <w:p w:rsidR="00B93EBA" w:rsidRPr="00B93EBA" w:rsidRDefault="00B93EBA" w:rsidP="003015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6</w:t>
            </w:r>
          </w:p>
        </w:tc>
        <w:tc>
          <w:tcPr>
            <w:tcW w:w="3827" w:type="dxa"/>
            <w:noWrap/>
            <w:vAlign w:val="center"/>
            <w:hideMark/>
          </w:tcPr>
          <w:p w:rsidR="00B93EBA" w:rsidRPr="00B93EBA" w:rsidRDefault="00B93EBA" w:rsidP="003015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Manejo diálisis peritoneal y hemodiálisis</w:t>
            </w:r>
          </w:p>
        </w:tc>
      </w:tr>
      <w:tr w:rsidR="00B93EBA" w:rsidRPr="00B93EBA" w:rsidTr="003015D6">
        <w:trPr>
          <w:cnfStyle w:val="000000010000" w:firstRow="0" w:lastRow="0" w:firstColumn="0" w:lastColumn="0" w:oddVBand="0" w:evenVBand="0" w:oddHBand="0" w:evenHBand="1"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276" w:type="dxa"/>
            <w:noWrap/>
            <w:vAlign w:val="center"/>
            <w:hideMark/>
          </w:tcPr>
          <w:p w:rsidR="00B93EBA" w:rsidRPr="00B93EBA" w:rsidRDefault="00B93EBA" w:rsidP="003015D6">
            <w:pPr>
              <w:jc w:val="left"/>
              <w:rPr>
                <w:rFonts w:ascii="Arial" w:eastAsia="Times New Roman" w:hAnsi="Arial" w:cs="Arial"/>
                <w:color w:val="000000"/>
                <w:lang w:eastAsia="es-CL"/>
              </w:rPr>
            </w:pPr>
            <w:r w:rsidRPr="00B93EBA">
              <w:rPr>
                <w:rFonts w:ascii="Arial" w:eastAsia="Times New Roman" w:hAnsi="Arial" w:cs="Arial"/>
                <w:color w:val="000000"/>
                <w:lang w:eastAsia="es-CL"/>
              </w:rPr>
              <w:t>Salas pediátricas, adultos y ambulatorio</w:t>
            </w:r>
          </w:p>
        </w:tc>
        <w:tc>
          <w:tcPr>
            <w:tcW w:w="1134" w:type="dxa"/>
            <w:noWrap/>
            <w:vAlign w:val="center"/>
            <w:hideMark/>
          </w:tcPr>
          <w:p w:rsidR="00B93EBA" w:rsidRPr="00B93EBA" w:rsidRDefault="00B93EBA" w:rsidP="003015D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34</w:t>
            </w:r>
          </w:p>
        </w:tc>
        <w:tc>
          <w:tcPr>
            <w:tcW w:w="3827" w:type="dxa"/>
            <w:vAlign w:val="center"/>
            <w:hideMark/>
          </w:tcPr>
          <w:p w:rsidR="00B93EBA" w:rsidRPr="00B93EBA" w:rsidRDefault="00B93EBA" w:rsidP="003015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B93EBA">
              <w:rPr>
                <w:rFonts w:ascii="Arial" w:eastAsia="Times New Roman" w:hAnsi="Arial" w:cs="Arial"/>
                <w:color w:val="000000"/>
                <w:lang w:eastAsia="es-CL"/>
              </w:rPr>
              <w:t>Gestión de cuidados pacientes hospitalizados y ambulatorios</w:t>
            </w:r>
          </w:p>
        </w:tc>
      </w:tr>
    </w:tbl>
    <w:p w:rsidR="006A1690" w:rsidRDefault="006A1690" w:rsidP="006A1690">
      <w:pPr>
        <w:rPr>
          <w:rFonts w:ascii="Arial" w:hAnsi="Arial" w:cs="Arial"/>
          <w:sz w:val="24"/>
          <w:szCs w:val="24"/>
        </w:rPr>
      </w:pPr>
      <w:r>
        <w:rPr>
          <w:rFonts w:ascii="Arial" w:hAnsi="Arial" w:cs="Arial"/>
          <w:sz w:val="24"/>
          <w:szCs w:val="24"/>
        </w:rPr>
        <w:lastRenderedPageBreak/>
        <w:t xml:space="preserve">En Bolivia, existen </w:t>
      </w:r>
      <w:r w:rsidRPr="006A1690">
        <w:rPr>
          <w:rFonts w:ascii="Arial" w:hAnsi="Arial" w:cs="Arial"/>
          <w:sz w:val="24"/>
          <w:szCs w:val="24"/>
        </w:rPr>
        <w:t>2.894 enfermeras que ocupan puestos</w:t>
      </w:r>
      <w:r>
        <w:rPr>
          <w:rFonts w:ascii="Arial" w:hAnsi="Arial" w:cs="Arial"/>
          <w:sz w:val="24"/>
          <w:szCs w:val="24"/>
        </w:rPr>
        <w:t xml:space="preserve"> en diversas instituciones y </w:t>
      </w:r>
      <w:r w:rsidRPr="006A1690">
        <w:rPr>
          <w:rFonts w:ascii="Arial" w:hAnsi="Arial" w:cs="Arial"/>
          <w:sz w:val="24"/>
          <w:szCs w:val="24"/>
        </w:rPr>
        <w:t>5.820 afiliadas al Colegio de Enfermeras</w:t>
      </w:r>
      <w:r>
        <w:rPr>
          <w:rStyle w:val="FootnoteReference"/>
          <w:rFonts w:ascii="Arial" w:hAnsi="Arial" w:cs="Arial"/>
          <w:sz w:val="24"/>
          <w:szCs w:val="24"/>
        </w:rPr>
        <w:footnoteReference w:id="2"/>
      </w:r>
      <w:r w:rsidR="002A26E4">
        <w:rPr>
          <w:rFonts w:ascii="Arial" w:hAnsi="Arial" w:cs="Arial"/>
          <w:sz w:val="24"/>
          <w:szCs w:val="24"/>
        </w:rPr>
        <w:t xml:space="preserve">.  </w:t>
      </w:r>
      <w:r w:rsidR="003015D6">
        <w:rPr>
          <w:rFonts w:ascii="Arial" w:hAnsi="Arial" w:cs="Arial"/>
          <w:sz w:val="24"/>
          <w:szCs w:val="24"/>
        </w:rPr>
        <w:t>C</w:t>
      </w:r>
      <w:r w:rsidR="002A26E4">
        <w:rPr>
          <w:rFonts w:ascii="Arial" w:hAnsi="Arial" w:cs="Arial"/>
          <w:sz w:val="24"/>
          <w:szCs w:val="24"/>
        </w:rPr>
        <w:t>ada año se forma un número importante de nuevos profesionales</w:t>
      </w:r>
      <w:r w:rsidR="003015D6">
        <w:rPr>
          <w:rFonts w:ascii="Arial" w:hAnsi="Arial" w:cs="Arial"/>
          <w:sz w:val="24"/>
          <w:szCs w:val="24"/>
        </w:rPr>
        <w:t xml:space="preserve"> de enfermería</w:t>
      </w:r>
      <w:r w:rsidR="002A26E4">
        <w:rPr>
          <w:rFonts w:ascii="Arial" w:hAnsi="Arial" w:cs="Arial"/>
          <w:sz w:val="24"/>
          <w:szCs w:val="24"/>
        </w:rPr>
        <w:t xml:space="preserve">. Existen </w:t>
      </w:r>
      <w:r w:rsidR="008C0929">
        <w:rPr>
          <w:rFonts w:ascii="Arial" w:hAnsi="Arial" w:cs="Arial"/>
          <w:sz w:val="24"/>
          <w:szCs w:val="24"/>
        </w:rPr>
        <w:t>15</w:t>
      </w:r>
      <w:r w:rsidR="002A26E4">
        <w:rPr>
          <w:rFonts w:ascii="Arial" w:hAnsi="Arial" w:cs="Arial"/>
          <w:sz w:val="24"/>
          <w:szCs w:val="24"/>
        </w:rPr>
        <w:t xml:space="preserve"> universidades que imparten la carrera, </w:t>
      </w:r>
      <w:r w:rsidR="003015D6">
        <w:rPr>
          <w:rFonts w:ascii="Arial" w:hAnsi="Arial" w:cs="Arial"/>
          <w:sz w:val="24"/>
          <w:szCs w:val="24"/>
        </w:rPr>
        <w:t>en los diferentes</w:t>
      </w:r>
      <w:r>
        <w:rPr>
          <w:rFonts w:ascii="Arial" w:hAnsi="Arial" w:cs="Arial"/>
          <w:sz w:val="24"/>
          <w:szCs w:val="24"/>
        </w:rPr>
        <w:t xml:space="preserve"> Departamento de</w:t>
      </w:r>
      <w:r w:rsidR="003015D6">
        <w:rPr>
          <w:rFonts w:ascii="Arial" w:hAnsi="Arial" w:cs="Arial"/>
          <w:sz w:val="24"/>
          <w:szCs w:val="24"/>
        </w:rPr>
        <w:t xml:space="preserve">l país. En </w:t>
      </w:r>
      <w:r>
        <w:rPr>
          <w:rFonts w:ascii="Arial" w:hAnsi="Arial" w:cs="Arial"/>
          <w:sz w:val="24"/>
          <w:szCs w:val="24"/>
        </w:rPr>
        <w:t>La Paz, existen 2 universidades públicas con carreras de enfermería: la Universidad de San Andrés (UMSA) y la Univer</w:t>
      </w:r>
      <w:r w:rsidR="00501554">
        <w:rPr>
          <w:rFonts w:ascii="Arial" w:hAnsi="Arial" w:cs="Arial"/>
          <w:sz w:val="24"/>
          <w:szCs w:val="24"/>
        </w:rPr>
        <w:t xml:space="preserve">sidad Pública de El Alto (UPEA) y tres privadas: la Universidad Católica Boliviana </w:t>
      </w:r>
      <w:r>
        <w:rPr>
          <w:rFonts w:ascii="Arial" w:hAnsi="Arial" w:cs="Arial"/>
          <w:sz w:val="24"/>
          <w:szCs w:val="24"/>
        </w:rPr>
        <w:t xml:space="preserve"> </w:t>
      </w:r>
      <w:r w:rsidR="00501554">
        <w:rPr>
          <w:rFonts w:ascii="Arial" w:hAnsi="Arial" w:cs="Arial"/>
          <w:sz w:val="24"/>
          <w:szCs w:val="24"/>
        </w:rPr>
        <w:t>San Pablo, la Universidad de Aquino Boliviana (UDABOL) y la Universidad Privada Franz Tamayo (UNIFRANZ)</w:t>
      </w:r>
      <w:r w:rsidR="00501554">
        <w:rPr>
          <w:rStyle w:val="FootnoteReference"/>
          <w:rFonts w:ascii="Arial" w:hAnsi="Arial" w:cs="Arial"/>
          <w:sz w:val="24"/>
          <w:szCs w:val="24"/>
        </w:rPr>
        <w:footnoteReference w:id="3"/>
      </w:r>
      <w:r w:rsidR="00501554">
        <w:rPr>
          <w:rFonts w:ascii="Arial" w:hAnsi="Arial" w:cs="Arial"/>
          <w:sz w:val="24"/>
          <w:szCs w:val="24"/>
        </w:rPr>
        <w:t xml:space="preserve"> </w:t>
      </w:r>
      <w:r>
        <w:rPr>
          <w:rFonts w:ascii="Arial" w:hAnsi="Arial" w:cs="Arial"/>
          <w:sz w:val="24"/>
          <w:szCs w:val="24"/>
        </w:rPr>
        <w:t xml:space="preserve">A ello se suma que desde el 2011 se están graduando cada año alrededor de 100 licenciadas en enfermería y </w:t>
      </w:r>
      <w:r w:rsidR="00501554">
        <w:rPr>
          <w:rFonts w:ascii="Arial" w:hAnsi="Arial" w:cs="Arial"/>
          <w:sz w:val="24"/>
          <w:szCs w:val="24"/>
        </w:rPr>
        <w:t>obstetricia</w:t>
      </w:r>
      <w:r>
        <w:rPr>
          <w:rFonts w:ascii="Arial" w:hAnsi="Arial" w:cs="Arial"/>
          <w:sz w:val="24"/>
          <w:szCs w:val="24"/>
        </w:rPr>
        <w:t xml:space="preserve"> en tres universidades públicas del </w:t>
      </w:r>
      <w:r w:rsidR="008C0929">
        <w:rPr>
          <w:rFonts w:ascii="Arial" w:hAnsi="Arial" w:cs="Arial"/>
          <w:sz w:val="24"/>
          <w:szCs w:val="24"/>
        </w:rPr>
        <w:t>país</w:t>
      </w:r>
      <w:r>
        <w:rPr>
          <w:rStyle w:val="FootnoteReference"/>
          <w:rFonts w:ascii="Arial" w:hAnsi="Arial" w:cs="Arial"/>
          <w:sz w:val="24"/>
          <w:szCs w:val="24"/>
        </w:rPr>
        <w:footnoteReference w:id="4"/>
      </w:r>
      <w:r>
        <w:rPr>
          <w:rFonts w:ascii="Arial" w:hAnsi="Arial" w:cs="Arial"/>
          <w:sz w:val="24"/>
          <w:szCs w:val="24"/>
        </w:rPr>
        <w:t xml:space="preserve"> de otros departamentos.</w:t>
      </w:r>
    </w:p>
    <w:p w:rsidR="001657BD" w:rsidRDefault="0075706D" w:rsidP="006A1690">
      <w:pPr>
        <w:rPr>
          <w:rFonts w:ascii="Arial" w:hAnsi="Arial" w:cs="Arial"/>
          <w:sz w:val="24"/>
          <w:szCs w:val="24"/>
        </w:rPr>
      </w:pPr>
      <w:r>
        <w:rPr>
          <w:rFonts w:ascii="Arial" w:hAnsi="Arial" w:cs="Arial"/>
          <w:sz w:val="24"/>
          <w:szCs w:val="24"/>
        </w:rPr>
        <w:t>E</w:t>
      </w:r>
      <w:r w:rsidR="00A52130">
        <w:rPr>
          <w:rFonts w:ascii="Arial" w:hAnsi="Arial" w:cs="Arial"/>
          <w:sz w:val="24"/>
          <w:szCs w:val="24"/>
        </w:rPr>
        <w:t>s</w:t>
      </w:r>
      <w:r>
        <w:rPr>
          <w:rFonts w:ascii="Arial" w:hAnsi="Arial" w:cs="Arial"/>
          <w:sz w:val="24"/>
          <w:szCs w:val="24"/>
        </w:rPr>
        <w:t>t</w:t>
      </w:r>
      <w:r w:rsidR="00A52130">
        <w:rPr>
          <w:rFonts w:ascii="Arial" w:hAnsi="Arial" w:cs="Arial"/>
          <w:sz w:val="24"/>
          <w:szCs w:val="24"/>
        </w:rPr>
        <w:t>e número</w:t>
      </w:r>
      <w:r>
        <w:rPr>
          <w:rFonts w:ascii="Arial" w:hAnsi="Arial" w:cs="Arial"/>
          <w:sz w:val="24"/>
          <w:szCs w:val="24"/>
        </w:rPr>
        <w:t xml:space="preserve"> de profesionales que egresan cada año da seguridades de contar con el personal capacitado para la mayor parte de las actividades del hospital de El Alto Sur. El interés de contratarse en este establecimiento será mayor dado el compromiso del  </w:t>
      </w:r>
      <w:r w:rsidRPr="0075706D">
        <w:rPr>
          <w:rFonts w:ascii="Arial" w:hAnsi="Arial" w:cs="Arial"/>
          <w:sz w:val="24"/>
          <w:szCs w:val="24"/>
        </w:rPr>
        <w:t>Ministerio de Salud</w:t>
      </w:r>
      <w:r w:rsidRPr="0075706D">
        <w:rPr>
          <w:rStyle w:val="FootnoteReference"/>
          <w:rFonts w:ascii="Arial" w:hAnsi="Arial" w:cs="Arial"/>
          <w:sz w:val="24"/>
          <w:szCs w:val="24"/>
        </w:rPr>
        <w:footnoteReference w:id="5"/>
      </w:r>
      <w:r w:rsidRPr="0075706D">
        <w:rPr>
          <w:rFonts w:ascii="Arial" w:hAnsi="Arial" w:cs="Arial"/>
          <w:sz w:val="24"/>
          <w:szCs w:val="24"/>
        </w:rPr>
        <w:t xml:space="preserve">  de financiar</w:t>
      </w:r>
      <w:r>
        <w:rPr>
          <w:rFonts w:ascii="Arial" w:hAnsi="Arial" w:cs="Arial"/>
          <w:sz w:val="24"/>
          <w:szCs w:val="24"/>
        </w:rPr>
        <w:t xml:space="preserve"> cargos formales de personal como contrapart</w:t>
      </w:r>
      <w:r w:rsidR="003C6B75">
        <w:rPr>
          <w:rFonts w:ascii="Arial" w:hAnsi="Arial" w:cs="Arial"/>
          <w:sz w:val="24"/>
          <w:szCs w:val="24"/>
        </w:rPr>
        <w:t>i</w:t>
      </w:r>
      <w:r>
        <w:rPr>
          <w:rFonts w:ascii="Arial" w:hAnsi="Arial" w:cs="Arial"/>
          <w:sz w:val="24"/>
          <w:szCs w:val="24"/>
        </w:rPr>
        <w:t>d</w:t>
      </w:r>
      <w:r w:rsidR="003C6B75">
        <w:rPr>
          <w:rFonts w:ascii="Arial" w:hAnsi="Arial" w:cs="Arial"/>
          <w:sz w:val="24"/>
          <w:szCs w:val="24"/>
        </w:rPr>
        <w:t>a d</w:t>
      </w:r>
      <w:r>
        <w:rPr>
          <w:rFonts w:ascii="Arial" w:hAnsi="Arial" w:cs="Arial"/>
          <w:sz w:val="24"/>
          <w:szCs w:val="24"/>
        </w:rPr>
        <w:t xml:space="preserve">el contrato de préstamo. </w:t>
      </w:r>
      <w:r w:rsidR="00E158A4">
        <w:rPr>
          <w:rFonts w:ascii="Arial" w:hAnsi="Arial" w:cs="Arial"/>
          <w:sz w:val="24"/>
          <w:szCs w:val="24"/>
        </w:rPr>
        <w:t>Por ejemplo, l</w:t>
      </w:r>
      <w:r w:rsidR="001657BD">
        <w:rPr>
          <w:rFonts w:ascii="Arial" w:hAnsi="Arial" w:cs="Arial"/>
          <w:sz w:val="24"/>
          <w:szCs w:val="24"/>
        </w:rPr>
        <w:t>a actual formación de los licenciados de enfermería permite asegurar que se podrá reclu</w:t>
      </w:r>
      <w:r w:rsidR="00AD2BDA">
        <w:rPr>
          <w:rFonts w:ascii="Arial" w:hAnsi="Arial" w:cs="Arial"/>
          <w:sz w:val="24"/>
          <w:szCs w:val="24"/>
        </w:rPr>
        <w:t>tar</w:t>
      </w:r>
      <w:r w:rsidR="001657BD">
        <w:rPr>
          <w:rFonts w:ascii="Arial" w:hAnsi="Arial" w:cs="Arial"/>
          <w:sz w:val="24"/>
          <w:szCs w:val="24"/>
        </w:rPr>
        <w:t xml:space="preserve"> enfermeras con capacidades para las salas de hospitalización general, ambulatorio, las salas de parto y puerperio, así como para los quirófanos. </w:t>
      </w:r>
    </w:p>
    <w:p w:rsidR="00501554" w:rsidRDefault="00501554" w:rsidP="006A1690">
      <w:pPr>
        <w:rPr>
          <w:rFonts w:ascii="Arial" w:hAnsi="Arial" w:cs="Arial"/>
          <w:sz w:val="24"/>
          <w:szCs w:val="24"/>
        </w:rPr>
      </w:pPr>
      <w:r>
        <w:rPr>
          <w:rFonts w:ascii="Arial" w:hAnsi="Arial" w:cs="Arial"/>
          <w:sz w:val="24"/>
          <w:szCs w:val="24"/>
        </w:rPr>
        <w:t xml:space="preserve">En determinados </w:t>
      </w:r>
      <w:r w:rsidR="00C406EC">
        <w:rPr>
          <w:rFonts w:ascii="Arial" w:hAnsi="Arial" w:cs="Arial"/>
          <w:sz w:val="24"/>
          <w:szCs w:val="24"/>
        </w:rPr>
        <w:t>casos</w:t>
      </w:r>
      <w:r>
        <w:rPr>
          <w:rFonts w:ascii="Arial" w:hAnsi="Arial" w:cs="Arial"/>
          <w:sz w:val="24"/>
          <w:szCs w:val="24"/>
        </w:rPr>
        <w:t xml:space="preserve"> será necesario reforzar las c</w:t>
      </w:r>
      <w:r w:rsidR="00725B43">
        <w:rPr>
          <w:rFonts w:ascii="Arial" w:hAnsi="Arial" w:cs="Arial"/>
          <w:sz w:val="24"/>
          <w:szCs w:val="24"/>
        </w:rPr>
        <w:t>ompetencias</w:t>
      </w:r>
      <w:r w:rsidR="00BC4C7C">
        <w:rPr>
          <w:rFonts w:ascii="Arial" w:hAnsi="Arial" w:cs="Arial"/>
          <w:sz w:val="24"/>
          <w:szCs w:val="24"/>
        </w:rPr>
        <w:t xml:space="preserve">. </w:t>
      </w:r>
      <w:r w:rsidR="00C406EC">
        <w:rPr>
          <w:rFonts w:ascii="Arial" w:hAnsi="Arial" w:cs="Arial"/>
          <w:sz w:val="24"/>
          <w:szCs w:val="24"/>
        </w:rPr>
        <w:t>L</w:t>
      </w:r>
      <w:r w:rsidR="00BC4C7C">
        <w:rPr>
          <w:rFonts w:ascii="Arial" w:hAnsi="Arial" w:cs="Arial"/>
          <w:sz w:val="24"/>
          <w:szCs w:val="24"/>
        </w:rPr>
        <w:t xml:space="preserve">as enfermeras </w:t>
      </w:r>
      <w:r w:rsidR="00C406EC">
        <w:rPr>
          <w:rFonts w:ascii="Arial" w:hAnsi="Arial" w:cs="Arial"/>
          <w:sz w:val="24"/>
          <w:szCs w:val="24"/>
        </w:rPr>
        <w:t xml:space="preserve">que se destinen a </w:t>
      </w:r>
      <w:r w:rsidR="00BC4C7C">
        <w:rPr>
          <w:rFonts w:ascii="Arial" w:hAnsi="Arial" w:cs="Arial"/>
          <w:sz w:val="24"/>
          <w:szCs w:val="24"/>
        </w:rPr>
        <w:t>neonatología</w:t>
      </w:r>
      <w:r w:rsidR="00C406EC">
        <w:rPr>
          <w:rFonts w:ascii="Arial" w:hAnsi="Arial" w:cs="Arial"/>
          <w:sz w:val="24"/>
          <w:szCs w:val="24"/>
        </w:rPr>
        <w:t xml:space="preserve">, que son </w:t>
      </w:r>
      <w:r w:rsidR="00AB4042">
        <w:rPr>
          <w:rFonts w:ascii="Arial" w:hAnsi="Arial" w:cs="Arial"/>
          <w:sz w:val="24"/>
          <w:szCs w:val="24"/>
        </w:rPr>
        <w:t>seis</w:t>
      </w:r>
      <w:r w:rsidR="00C406EC">
        <w:rPr>
          <w:rFonts w:ascii="Arial" w:hAnsi="Arial" w:cs="Arial"/>
          <w:sz w:val="24"/>
          <w:szCs w:val="24"/>
        </w:rPr>
        <w:t xml:space="preserve">, </w:t>
      </w:r>
      <w:r w:rsidR="002A0870">
        <w:rPr>
          <w:rFonts w:ascii="Arial" w:hAnsi="Arial" w:cs="Arial"/>
          <w:sz w:val="24"/>
          <w:szCs w:val="24"/>
        </w:rPr>
        <w:t xml:space="preserve">se formarán en el tema realizando </w:t>
      </w:r>
      <w:r w:rsidR="00BC672E">
        <w:rPr>
          <w:rFonts w:ascii="Arial" w:hAnsi="Arial" w:cs="Arial"/>
          <w:sz w:val="24"/>
          <w:szCs w:val="24"/>
        </w:rPr>
        <w:t xml:space="preserve">una </w:t>
      </w:r>
      <w:r w:rsidR="00C406EC">
        <w:rPr>
          <w:rFonts w:ascii="Arial" w:hAnsi="Arial" w:cs="Arial"/>
          <w:sz w:val="24"/>
          <w:szCs w:val="24"/>
        </w:rPr>
        <w:t>Maestría ya existe</w:t>
      </w:r>
      <w:r w:rsidR="00E158A4">
        <w:rPr>
          <w:rFonts w:ascii="Arial" w:hAnsi="Arial" w:cs="Arial"/>
          <w:sz w:val="24"/>
          <w:szCs w:val="24"/>
        </w:rPr>
        <w:t>nte</w:t>
      </w:r>
      <w:r w:rsidR="00C406EC">
        <w:rPr>
          <w:rFonts w:ascii="Arial" w:hAnsi="Arial" w:cs="Arial"/>
          <w:sz w:val="24"/>
          <w:szCs w:val="24"/>
        </w:rPr>
        <w:t xml:space="preserve"> en La Paz</w:t>
      </w:r>
      <w:r w:rsidR="00C406EC">
        <w:rPr>
          <w:rStyle w:val="FootnoteReference"/>
          <w:rFonts w:ascii="Arial" w:hAnsi="Arial" w:cs="Arial"/>
          <w:sz w:val="24"/>
          <w:szCs w:val="24"/>
        </w:rPr>
        <w:footnoteReference w:id="6"/>
      </w:r>
      <w:r w:rsidR="00AB4042">
        <w:rPr>
          <w:rFonts w:ascii="Arial" w:hAnsi="Arial" w:cs="Arial"/>
          <w:sz w:val="24"/>
          <w:szCs w:val="24"/>
        </w:rPr>
        <w:t xml:space="preserve">. </w:t>
      </w:r>
      <w:r w:rsidR="00AD2BDA">
        <w:rPr>
          <w:rFonts w:ascii="Arial" w:hAnsi="Arial" w:cs="Arial"/>
          <w:sz w:val="24"/>
          <w:szCs w:val="24"/>
        </w:rPr>
        <w:t xml:space="preserve">Para ello se </w:t>
      </w:r>
      <w:r w:rsidR="00CD7D4D">
        <w:rPr>
          <w:rFonts w:ascii="Arial" w:hAnsi="Arial" w:cs="Arial"/>
          <w:sz w:val="24"/>
          <w:szCs w:val="24"/>
        </w:rPr>
        <w:t xml:space="preserve">deberá </w:t>
      </w:r>
      <w:r w:rsidR="00AD2BDA">
        <w:rPr>
          <w:rFonts w:ascii="Arial" w:hAnsi="Arial" w:cs="Arial"/>
          <w:sz w:val="24"/>
          <w:szCs w:val="24"/>
        </w:rPr>
        <w:t xml:space="preserve">financiar </w:t>
      </w:r>
      <w:r w:rsidR="00CD7D4D">
        <w:rPr>
          <w:rFonts w:ascii="Arial" w:hAnsi="Arial" w:cs="Arial"/>
          <w:sz w:val="24"/>
          <w:szCs w:val="24"/>
        </w:rPr>
        <w:t>su costo, estimado en 800 dólares cada uno</w:t>
      </w:r>
      <w:r w:rsidR="00AD2BDA">
        <w:rPr>
          <w:rFonts w:ascii="Arial" w:hAnsi="Arial" w:cs="Arial"/>
          <w:sz w:val="24"/>
          <w:szCs w:val="24"/>
        </w:rPr>
        <w:t xml:space="preserve">. </w:t>
      </w:r>
      <w:r w:rsidR="00AB4042">
        <w:rPr>
          <w:rFonts w:ascii="Arial" w:hAnsi="Arial" w:cs="Arial"/>
          <w:sz w:val="24"/>
          <w:szCs w:val="24"/>
        </w:rPr>
        <w:t>Esto permitirá el manejo de los recién nacidos graves que se hospitalicen en cuidados críticos, ya sea de nivel intermedio o intensivo, así como el manejo de los implementos tecnológicos como respiradores.   O</w:t>
      </w:r>
      <w:r w:rsidR="00C406EC">
        <w:rPr>
          <w:rFonts w:ascii="Arial" w:hAnsi="Arial" w:cs="Arial"/>
          <w:sz w:val="24"/>
          <w:szCs w:val="24"/>
        </w:rPr>
        <w:t xml:space="preserve">tras dos enfermeras recibirán capacitación para la preparación de nutrición enteral y parenteral, lo cual se imparte hoy </w:t>
      </w:r>
      <w:r w:rsidR="00AB4042">
        <w:rPr>
          <w:rFonts w:ascii="Arial" w:hAnsi="Arial" w:cs="Arial"/>
          <w:sz w:val="24"/>
          <w:szCs w:val="24"/>
        </w:rPr>
        <w:t xml:space="preserve">en Bolivia </w:t>
      </w:r>
      <w:r w:rsidR="00C406EC">
        <w:rPr>
          <w:rFonts w:ascii="Arial" w:hAnsi="Arial" w:cs="Arial"/>
          <w:sz w:val="24"/>
          <w:szCs w:val="24"/>
        </w:rPr>
        <w:t>como un módulo de la maestría quirúrgica</w:t>
      </w:r>
      <w:r w:rsidR="00AB4042">
        <w:rPr>
          <w:rStyle w:val="FootnoteReference"/>
          <w:rFonts w:ascii="Arial" w:hAnsi="Arial" w:cs="Arial"/>
          <w:sz w:val="24"/>
          <w:szCs w:val="24"/>
        </w:rPr>
        <w:footnoteReference w:id="7"/>
      </w:r>
      <w:r w:rsidR="00AB4042">
        <w:rPr>
          <w:rFonts w:ascii="Arial" w:hAnsi="Arial" w:cs="Arial"/>
          <w:sz w:val="24"/>
          <w:szCs w:val="24"/>
        </w:rPr>
        <w:t>.</w:t>
      </w:r>
    </w:p>
    <w:p w:rsidR="00CD7D4D" w:rsidRDefault="00CD7D4D" w:rsidP="006A1690">
      <w:pPr>
        <w:rPr>
          <w:rFonts w:ascii="Arial" w:hAnsi="Arial" w:cs="Arial"/>
          <w:sz w:val="24"/>
          <w:szCs w:val="24"/>
        </w:rPr>
      </w:pPr>
      <w:r>
        <w:rPr>
          <w:rFonts w:ascii="Arial" w:hAnsi="Arial" w:cs="Arial"/>
          <w:sz w:val="24"/>
          <w:szCs w:val="24"/>
        </w:rPr>
        <w:t xml:space="preserve">En el caso de las dos enfermeras para geriatría, las siete de oncología y las seis  para desempeñarse en urgencias, se considera necesario que, una vez </w:t>
      </w:r>
      <w:r>
        <w:rPr>
          <w:rFonts w:ascii="Arial" w:hAnsi="Arial" w:cs="Arial"/>
          <w:sz w:val="24"/>
          <w:szCs w:val="24"/>
        </w:rPr>
        <w:lastRenderedPageBreak/>
        <w:t>contratadas, realicen una pasantía de un mes en un hospital de La Paz o El Alto y posteriormente otro mes en el extranjero en un centro especializado de la misma área para conocer otras realidades, especialmente relevante por tratarse de áreas de reciente desarrollo en el país. Será importante por ejemplo en el caso de la oncología</w:t>
      </w:r>
      <w:r w:rsidR="006B06D7">
        <w:rPr>
          <w:rFonts w:ascii="Arial" w:hAnsi="Arial" w:cs="Arial"/>
          <w:sz w:val="24"/>
          <w:szCs w:val="24"/>
        </w:rPr>
        <w:t>,</w:t>
      </w:r>
      <w:r>
        <w:rPr>
          <w:rFonts w:ascii="Arial" w:hAnsi="Arial" w:cs="Arial"/>
          <w:sz w:val="24"/>
          <w:szCs w:val="24"/>
        </w:rPr>
        <w:t xml:space="preserve"> conocer de la preparación de quimioterápicos bajo un</w:t>
      </w:r>
      <w:r w:rsidR="00725B43">
        <w:rPr>
          <w:rFonts w:ascii="Arial" w:hAnsi="Arial" w:cs="Arial"/>
          <w:sz w:val="24"/>
          <w:szCs w:val="24"/>
        </w:rPr>
        <w:t>a campana de flujo laminar que otorgue</w:t>
      </w:r>
      <w:r>
        <w:rPr>
          <w:rFonts w:ascii="Arial" w:hAnsi="Arial" w:cs="Arial"/>
          <w:sz w:val="24"/>
          <w:szCs w:val="24"/>
        </w:rPr>
        <w:t xml:space="preserve"> la debida seguridad al personal</w:t>
      </w:r>
      <w:r w:rsidR="006B06D7">
        <w:rPr>
          <w:rFonts w:ascii="Arial" w:hAnsi="Arial" w:cs="Arial"/>
          <w:sz w:val="24"/>
          <w:szCs w:val="24"/>
        </w:rPr>
        <w:t>,</w:t>
      </w:r>
      <w:r>
        <w:rPr>
          <w:rFonts w:ascii="Arial" w:hAnsi="Arial" w:cs="Arial"/>
          <w:sz w:val="24"/>
          <w:szCs w:val="24"/>
        </w:rPr>
        <w:t xml:space="preserve"> o conocer cómo se realiza en otros países la categorización de pacientes en urgencias (triage) para decidir qué paciente debe tener preferencia en la urgencia. En todos estos casos se contempla la posibilidad de una pasantía de un mes de duración y para estos efectos será de gran utilidad la existencia de convenios que ya tiene el SEDES La Paz con Universidades Argentinas o Peruanas. </w:t>
      </w:r>
    </w:p>
    <w:p w:rsidR="004A63B6" w:rsidRDefault="004A63B6" w:rsidP="006A1690">
      <w:pPr>
        <w:rPr>
          <w:rFonts w:ascii="Arial" w:hAnsi="Arial" w:cs="Arial"/>
          <w:sz w:val="24"/>
          <w:szCs w:val="24"/>
        </w:rPr>
      </w:pPr>
    </w:p>
    <w:p w:rsidR="004A63B6" w:rsidRDefault="00D84430" w:rsidP="00D84430">
      <w:pPr>
        <w:spacing w:after="0"/>
        <w:rPr>
          <w:rFonts w:ascii="Arial" w:hAnsi="Arial" w:cs="Arial"/>
          <w:b/>
          <w:sz w:val="24"/>
          <w:szCs w:val="24"/>
        </w:rPr>
      </w:pPr>
      <w:r w:rsidRPr="00D84430">
        <w:rPr>
          <w:rFonts w:ascii="Arial" w:hAnsi="Arial" w:cs="Arial"/>
          <w:b/>
          <w:sz w:val="24"/>
          <w:szCs w:val="24"/>
        </w:rPr>
        <w:t xml:space="preserve">Tabla 2. Requerimientos de Capacitación de Licenciadas de </w:t>
      </w:r>
    </w:p>
    <w:p w:rsidR="00E158A4" w:rsidRPr="00D84430" w:rsidRDefault="00D84430" w:rsidP="00D84430">
      <w:pPr>
        <w:spacing w:after="0"/>
        <w:rPr>
          <w:rFonts w:ascii="Arial" w:hAnsi="Arial" w:cs="Arial"/>
          <w:b/>
          <w:sz w:val="24"/>
          <w:szCs w:val="24"/>
        </w:rPr>
      </w:pPr>
      <w:r w:rsidRPr="00D84430">
        <w:rPr>
          <w:rFonts w:ascii="Arial" w:hAnsi="Arial" w:cs="Arial"/>
          <w:b/>
          <w:sz w:val="24"/>
          <w:szCs w:val="24"/>
        </w:rPr>
        <w:t xml:space="preserve">Enfermería. Hospital El Alto Sur. </w:t>
      </w:r>
    </w:p>
    <w:tbl>
      <w:tblPr>
        <w:tblStyle w:val="MediumShading1-Accent5"/>
        <w:tblW w:w="7087" w:type="dxa"/>
        <w:tblLook w:val="04A0" w:firstRow="1" w:lastRow="0" w:firstColumn="1" w:lastColumn="0" w:noHBand="0" w:noVBand="1"/>
      </w:tblPr>
      <w:tblGrid>
        <w:gridCol w:w="2546"/>
        <w:gridCol w:w="1565"/>
        <w:gridCol w:w="2976"/>
      </w:tblGrid>
      <w:tr w:rsidR="00E158A4" w:rsidRPr="00171F99" w:rsidTr="001C0DC3">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E158A4" w:rsidRPr="00171F99" w:rsidRDefault="00E158A4" w:rsidP="001C0DC3">
            <w:pPr>
              <w:jc w:val="left"/>
              <w:rPr>
                <w:rFonts w:ascii="Arial" w:eastAsia="Times New Roman" w:hAnsi="Arial" w:cs="Arial"/>
                <w:b w:val="0"/>
                <w:color w:val="000000"/>
                <w:lang w:eastAsia="es-CL"/>
              </w:rPr>
            </w:pPr>
            <w:r>
              <w:rPr>
                <w:rFonts w:ascii="Arial" w:eastAsia="Times New Roman" w:hAnsi="Arial" w:cs="Arial"/>
                <w:b w:val="0"/>
                <w:color w:val="000000"/>
                <w:lang w:eastAsia="es-CL"/>
              </w:rPr>
              <w:t>Capacitación especial Lic. Enfermería</w:t>
            </w:r>
          </w:p>
        </w:tc>
        <w:tc>
          <w:tcPr>
            <w:tcW w:w="1565" w:type="dxa"/>
            <w:noWrap/>
            <w:vAlign w:val="center"/>
          </w:tcPr>
          <w:p w:rsidR="00E158A4" w:rsidRPr="00171F99" w:rsidRDefault="00E158A4" w:rsidP="001C0DC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lang w:eastAsia="es-CL"/>
              </w:rPr>
            </w:pPr>
            <w:r w:rsidRPr="00171F99">
              <w:rPr>
                <w:rFonts w:ascii="Arial" w:eastAsia="Times New Roman" w:hAnsi="Arial" w:cs="Arial"/>
                <w:b w:val="0"/>
                <w:color w:val="000000"/>
                <w:lang w:eastAsia="es-CL"/>
              </w:rPr>
              <w:t>N° personas a capacitar</w:t>
            </w:r>
          </w:p>
        </w:tc>
        <w:tc>
          <w:tcPr>
            <w:tcW w:w="2976" w:type="dxa"/>
            <w:noWrap/>
            <w:vAlign w:val="center"/>
          </w:tcPr>
          <w:p w:rsidR="00E158A4" w:rsidRPr="00171F99" w:rsidRDefault="00E158A4" w:rsidP="001C0DC3">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lang w:eastAsia="es-CL"/>
              </w:rPr>
            </w:pPr>
            <w:r>
              <w:rPr>
                <w:rFonts w:ascii="Arial" w:eastAsia="Times New Roman" w:hAnsi="Arial" w:cs="Arial"/>
                <w:b w:val="0"/>
                <w:color w:val="000000"/>
                <w:lang w:eastAsia="es-CL"/>
              </w:rPr>
              <w:t>Tipo capacitación</w:t>
            </w:r>
          </w:p>
        </w:tc>
      </w:tr>
      <w:tr w:rsidR="00E158A4" w:rsidRPr="00171F99" w:rsidTr="001C0DC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E158A4" w:rsidRPr="00171F99" w:rsidRDefault="00E158A4" w:rsidP="001C0DC3">
            <w:pPr>
              <w:jc w:val="left"/>
              <w:rPr>
                <w:rFonts w:ascii="Arial" w:eastAsia="Times New Roman" w:hAnsi="Arial" w:cs="Arial"/>
                <w:color w:val="000000"/>
                <w:lang w:eastAsia="es-CL"/>
              </w:rPr>
            </w:pPr>
            <w:r w:rsidRPr="00171F99">
              <w:rPr>
                <w:rFonts w:ascii="Arial" w:eastAsia="Times New Roman" w:hAnsi="Arial" w:cs="Arial"/>
                <w:color w:val="000000"/>
                <w:lang w:eastAsia="es-CL"/>
              </w:rPr>
              <w:t>Neonatología</w:t>
            </w:r>
          </w:p>
        </w:tc>
        <w:tc>
          <w:tcPr>
            <w:tcW w:w="1565" w:type="dxa"/>
            <w:noWrap/>
            <w:vAlign w:val="center"/>
          </w:tcPr>
          <w:p w:rsidR="00E158A4" w:rsidRPr="00171F99" w:rsidRDefault="00E158A4"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2976" w:type="dxa"/>
            <w:noWrap/>
            <w:vAlign w:val="center"/>
          </w:tcPr>
          <w:p w:rsidR="00E158A4" w:rsidRPr="00171F99" w:rsidRDefault="00E158A4" w:rsidP="001C0DC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Diplomado 600 hrs</w:t>
            </w:r>
            <w:r>
              <w:rPr>
                <w:rFonts w:ascii="Arial" w:eastAsia="Times New Roman" w:hAnsi="Arial" w:cs="Arial"/>
                <w:color w:val="000000"/>
                <w:lang w:eastAsia="es-CL"/>
              </w:rPr>
              <w:t>, ya existente</w:t>
            </w:r>
          </w:p>
        </w:tc>
      </w:tr>
      <w:tr w:rsidR="00E158A4" w:rsidRPr="00171F99" w:rsidTr="001C0DC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E158A4" w:rsidRPr="00171F99" w:rsidRDefault="00E158A4" w:rsidP="001C0DC3">
            <w:pPr>
              <w:jc w:val="left"/>
              <w:rPr>
                <w:rFonts w:ascii="Arial" w:eastAsia="Times New Roman" w:hAnsi="Arial" w:cs="Arial"/>
                <w:color w:val="000000"/>
                <w:lang w:eastAsia="es-CL"/>
              </w:rPr>
            </w:pPr>
            <w:r>
              <w:rPr>
                <w:rFonts w:ascii="Arial" w:hAnsi="Arial" w:cs="Arial"/>
                <w:sz w:val="24"/>
                <w:szCs w:val="24"/>
              </w:rPr>
              <w:t>Nutrición enteral y parenteral,</w:t>
            </w:r>
          </w:p>
        </w:tc>
        <w:tc>
          <w:tcPr>
            <w:tcW w:w="1565" w:type="dxa"/>
            <w:noWrap/>
            <w:vAlign w:val="center"/>
          </w:tcPr>
          <w:p w:rsidR="00E158A4" w:rsidRPr="00171F99" w:rsidRDefault="00E158A4" w:rsidP="001C0DC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2</w:t>
            </w:r>
          </w:p>
        </w:tc>
        <w:tc>
          <w:tcPr>
            <w:tcW w:w="2976" w:type="dxa"/>
            <w:noWrap/>
            <w:vAlign w:val="center"/>
          </w:tcPr>
          <w:p w:rsidR="00E158A4" w:rsidRPr="00171F99" w:rsidRDefault="00E158A4" w:rsidP="001C0DC3">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hAnsi="Arial" w:cs="Arial"/>
                <w:sz w:val="24"/>
                <w:szCs w:val="24"/>
              </w:rPr>
              <w:t>Módulo de maestría quirúrgica de enfermería existente en Bolivia</w:t>
            </w:r>
          </w:p>
        </w:tc>
      </w:tr>
      <w:tr w:rsidR="008C63C1" w:rsidRPr="00171F99" w:rsidTr="001C0DC3">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8C63C1" w:rsidRDefault="008C63C1" w:rsidP="001C0DC3">
            <w:pPr>
              <w:jc w:val="left"/>
              <w:rPr>
                <w:rFonts w:ascii="Arial" w:hAnsi="Arial" w:cs="Arial"/>
                <w:sz w:val="24"/>
                <w:szCs w:val="24"/>
              </w:rPr>
            </w:pPr>
            <w:r>
              <w:rPr>
                <w:rFonts w:ascii="Arial" w:hAnsi="Arial" w:cs="Arial"/>
                <w:sz w:val="24"/>
                <w:szCs w:val="24"/>
              </w:rPr>
              <w:t>Geriatría</w:t>
            </w:r>
          </w:p>
        </w:tc>
        <w:tc>
          <w:tcPr>
            <w:tcW w:w="1565" w:type="dxa"/>
            <w:noWrap/>
            <w:vAlign w:val="center"/>
          </w:tcPr>
          <w:p w:rsidR="008C63C1" w:rsidRDefault="008C63C1"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2</w:t>
            </w:r>
          </w:p>
        </w:tc>
        <w:tc>
          <w:tcPr>
            <w:tcW w:w="2976" w:type="dxa"/>
            <w:vMerge w:val="restart"/>
            <w:noWrap/>
            <w:vAlign w:val="center"/>
          </w:tcPr>
          <w:p w:rsidR="008C63C1" w:rsidRDefault="008C63C1" w:rsidP="001C0DC3">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Pasantía de un mes en Hospital de La Paz o El Alto y luego un mes en el extranjero.</w:t>
            </w:r>
          </w:p>
        </w:tc>
      </w:tr>
      <w:tr w:rsidR="008C63C1" w:rsidRPr="00171F99" w:rsidTr="001C0DC3">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8C63C1" w:rsidRDefault="008C63C1" w:rsidP="001C0DC3">
            <w:pPr>
              <w:jc w:val="left"/>
              <w:rPr>
                <w:rFonts w:ascii="Arial" w:hAnsi="Arial" w:cs="Arial"/>
                <w:sz w:val="24"/>
                <w:szCs w:val="24"/>
              </w:rPr>
            </w:pPr>
            <w:r>
              <w:rPr>
                <w:rFonts w:ascii="Arial" w:hAnsi="Arial" w:cs="Arial"/>
                <w:sz w:val="24"/>
                <w:szCs w:val="24"/>
              </w:rPr>
              <w:t>Oncología</w:t>
            </w:r>
          </w:p>
        </w:tc>
        <w:tc>
          <w:tcPr>
            <w:tcW w:w="1565" w:type="dxa"/>
            <w:noWrap/>
            <w:vAlign w:val="center"/>
          </w:tcPr>
          <w:p w:rsidR="008C63C1" w:rsidRDefault="008C63C1" w:rsidP="001C0DC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7</w:t>
            </w:r>
          </w:p>
        </w:tc>
        <w:tc>
          <w:tcPr>
            <w:tcW w:w="2976" w:type="dxa"/>
            <w:vMerge/>
            <w:noWrap/>
            <w:vAlign w:val="center"/>
          </w:tcPr>
          <w:p w:rsidR="008C63C1" w:rsidRDefault="008C63C1" w:rsidP="001C0DC3">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C63C1" w:rsidRPr="00171F99" w:rsidTr="001C0DC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8C63C1" w:rsidRDefault="008C63C1" w:rsidP="001C0DC3">
            <w:pPr>
              <w:jc w:val="left"/>
              <w:rPr>
                <w:rFonts w:ascii="Arial" w:hAnsi="Arial" w:cs="Arial"/>
                <w:sz w:val="24"/>
                <w:szCs w:val="24"/>
              </w:rPr>
            </w:pPr>
            <w:r>
              <w:rPr>
                <w:rFonts w:ascii="Arial" w:hAnsi="Arial" w:cs="Arial"/>
                <w:sz w:val="24"/>
                <w:szCs w:val="24"/>
              </w:rPr>
              <w:t>Urgencias</w:t>
            </w:r>
          </w:p>
        </w:tc>
        <w:tc>
          <w:tcPr>
            <w:tcW w:w="1565" w:type="dxa"/>
            <w:noWrap/>
            <w:vAlign w:val="center"/>
          </w:tcPr>
          <w:p w:rsidR="008C63C1" w:rsidRDefault="008C63C1"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6</w:t>
            </w:r>
          </w:p>
        </w:tc>
        <w:tc>
          <w:tcPr>
            <w:tcW w:w="2976" w:type="dxa"/>
            <w:vMerge/>
            <w:noWrap/>
            <w:vAlign w:val="center"/>
          </w:tcPr>
          <w:p w:rsidR="008C63C1" w:rsidRDefault="008C63C1" w:rsidP="001C0DC3">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2167C" w:rsidRPr="00171F99" w:rsidTr="001C0DC3">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72167C" w:rsidRDefault="0072167C" w:rsidP="001C0DC3">
            <w:pPr>
              <w:jc w:val="left"/>
              <w:rPr>
                <w:rFonts w:ascii="Arial" w:hAnsi="Arial" w:cs="Arial"/>
                <w:sz w:val="24"/>
                <w:szCs w:val="24"/>
              </w:rPr>
            </w:pPr>
            <w:r>
              <w:rPr>
                <w:rFonts w:ascii="Arial" w:hAnsi="Arial" w:cs="Arial"/>
                <w:sz w:val="24"/>
                <w:szCs w:val="24"/>
              </w:rPr>
              <w:t>Gestión Hospitalaria</w:t>
            </w:r>
          </w:p>
        </w:tc>
        <w:tc>
          <w:tcPr>
            <w:tcW w:w="1565" w:type="dxa"/>
            <w:noWrap/>
            <w:vAlign w:val="center"/>
          </w:tcPr>
          <w:p w:rsidR="0072167C" w:rsidRDefault="0072167C" w:rsidP="001C0DC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6</w:t>
            </w:r>
          </w:p>
        </w:tc>
        <w:tc>
          <w:tcPr>
            <w:tcW w:w="2976" w:type="dxa"/>
            <w:noWrap/>
            <w:vAlign w:val="center"/>
          </w:tcPr>
          <w:p w:rsidR="0072167C" w:rsidRDefault="0072167C" w:rsidP="001C0DC3">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Capacitación a directivos, Diplomado existente en Bolivia</w:t>
            </w:r>
          </w:p>
        </w:tc>
      </w:tr>
      <w:tr w:rsidR="00E158A4" w:rsidRPr="00171F99" w:rsidTr="001C0DC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E158A4" w:rsidRPr="00171F99" w:rsidRDefault="00E158A4" w:rsidP="001C0DC3">
            <w:pPr>
              <w:jc w:val="left"/>
              <w:rPr>
                <w:rFonts w:ascii="Arial" w:eastAsia="Times New Roman" w:hAnsi="Arial" w:cs="Arial"/>
                <w:b w:val="0"/>
                <w:color w:val="000000"/>
                <w:lang w:eastAsia="es-CL"/>
              </w:rPr>
            </w:pPr>
            <w:r w:rsidRPr="00171F99">
              <w:rPr>
                <w:rFonts w:ascii="Arial" w:eastAsia="Times New Roman" w:hAnsi="Arial" w:cs="Arial"/>
                <w:b w:val="0"/>
                <w:color w:val="000000"/>
                <w:lang w:eastAsia="es-CL"/>
              </w:rPr>
              <w:t>TOTAL</w:t>
            </w:r>
          </w:p>
        </w:tc>
        <w:tc>
          <w:tcPr>
            <w:tcW w:w="1565" w:type="dxa"/>
            <w:noWrap/>
            <w:vAlign w:val="center"/>
          </w:tcPr>
          <w:p w:rsidR="00E158A4" w:rsidRPr="00171F99" w:rsidRDefault="008C63C1"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s-CL"/>
              </w:rPr>
            </w:pPr>
            <w:r>
              <w:rPr>
                <w:rFonts w:ascii="Arial" w:eastAsia="Times New Roman" w:hAnsi="Arial" w:cs="Arial"/>
                <w:b/>
                <w:color w:val="000000"/>
                <w:lang w:eastAsia="es-CL"/>
              </w:rPr>
              <w:t>2</w:t>
            </w:r>
            <w:r w:rsidR="0072167C">
              <w:rPr>
                <w:rFonts w:ascii="Arial" w:eastAsia="Times New Roman" w:hAnsi="Arial" w:cs="Arial"/>
                <w:b/>
                <w:color w:val="000000"/>
                <w:lang w:eastAsia="es-CL"/>
              </w:rPr>
              <w:t>9</w:t>
            </w:r>
          </w:p>
        </w:tc>
        <w:tc>
          <w:tcPr>
            <w:tcW w:w="2976" w:type="dxa"/>
            <w:noWrap/>
            <w:vAlign w:val="center"/>
          </w:tcPr>
          <w:p w:rsidR="00E158A4" w:rsidRPr="00171F99" w:rsidRDefault="00E158A4" w:rsidP="001C0DC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s-CL"/>
              </w:rPr>
            </w:pPr>
          </w:p>
        </w:tc>
      </w:tr>
    </w:tbl>
    <w:p w:rsidR="00E158A4" w:rsidRDefault="00E158A4" w:rsidP="006A1690">
      <w:pPr>
        <w:rPr>
          <w:rFonts w:ascii="Arial" w:hAnsi="Arial" w:cs="Arial"/>
          <w:sz w:val="24"/>
          <w:szCs w:val="24"/>
        </w:rPr>
      </w:pPr>
    </w:p>
    <w:p w:rsidR="004E43AA" w:rsidRDefault="004E43AA" w:rsidP="006A1690">
      <w:pPr>
        <w:rPr>
          <w:rFonts w:ascii="Arial" w:hAnsi="Arial" w:cs="Arial"/>
          <w:sz w:val="24"/>
          <w:szCs w:val="24"/>
        </w:rPr>
      </w:pPr>
      <w:r>
        <w:rPr>
          <w:rFonts w:ascii="Arial" w:hAnsi="Arial" w:cs="Arial"/>
          <w:sz w:val="24"/>
          <w:szCs w:val="24"/>
        </w:rPr>
        <w:t>De la misma manera que en el caso de la enfermería, la mayor parte de las funciones que los auxiliares o técnicos de enfermería deben realizar se encuentran entre las competencias que adquieren durante su formación</w:t>
      </w:r>
      <w:r w:rsidR="009E5242">
        <w:rPr>
          <w:rFonts w:ascii="Arial" w:hAnsi="Arial" w:cs="Arial"/>
          <w:sz w:val="24"/>
          <w:szCs w:val="24"/>
        </w:rPr>
        <w:t xml:space="preserve"> o pueden tener una breve capacitación por parte de los médicos o las licenciadas de enfermería que comandarán los equipos. Tal es el caso de los auxiliares de quirófano, rayos y urgencias</w:t>
      </w:r>
      <w:r>
        <w:rPr>
          <w:rFonts w:ascii="Arial" w:hAnsi="Arial" w:cs="Arial"/>
          <w:sz w:val="24"/>
          <w:szCs w:val="24"/>
        </w:rPr>
        <w:t>. Sin embargo, en algunos casos, t</w:t>
      </w:r>
      <w:r w:rsidR="00C406EC">
        <w:rPr>
          <w:rFonts w:ascii="Arial" w:hAnsi="Arial" w:cs="Arial"/>
          <w:sz w:val="24"/>
          <w:szCs w:val="24"/>
        </w:rPr>
        <w:t>ambién será necesario formar alg</w:t>
      </w:r>
      <w:r>
        <w:rPr>
          <w:rFonts w:ascii="Arial" w:hAnsi="Arial" w:cs="Arial"/>
          <w:sz w:val="24"/>
          <w:szCs w:val="24"/>
        </w:rPr>
        <w:t xml:space="preserve">unos </w:t>
      </w:r>
      <w:r>
        <w:rPr>
          <w:rFonts w:ascii="Arial" w:hAnsi="Arial" w:cs="Arial"/>
          <w:sz w:val="24"/>
          <w:szCs w:val="24"/>
        </w:rPr>
        <w:lastRenderedPageBreak/>
        <w:t>más especializados. Es el caso de los auxiliares de enfermería que colaboren en endoscopías que deberán conocer de la limpieza de los equipos, o del que colabora en anatomía patológica, lo cual se puede llevar a cabo en una pasantía de un mes de duración en un centro endoscópico</w:t>
      </w:r>
      <w:r w:rsidR="00B85B0A">
        <w:rPr>
          <w:rFonts w:ascii="Arial" w:hAnsi="Arial" w:cs="Arial"/>
          <w:sz w:val="24"/>
          <w:szCs w:val="24"/>
        </w:rPr>
        <w:t xml:space="preserve"> u oncológico</w:t>
      </w:r>
      <w:r>
        <w:rPr>
          <w:rFonts w:ascii="Arial" w:hAnsi="Arial" w:cs="Arial"/>
          <w:sz w:val="24"/>
          <w:szCs w:val="24"/>
        </w:rPr>
        <w:t xml:space="preserve"> </w:t>
      </w:r>
      <w:r w:rsidR="00E158A4">
        <w:rPr>
          <w:rFonts w:ascii="Arial" w:hAnsi="Arial" w:cs="Arial"/>
          <w:sz w:val="24"/>
          <w:szCs w:val="24"/>
        </w:rPr>
        <w:t xml:space="preserve">público o privado </w:t>
      </w:r>
      <w:r>
        <w:rPr>
          <w:rFonts w:ascii="Arial" w:hAnsi="Arial" w:cs="Arial"/>
          <w:sz w:val="24"/>
          <w:szCs w:val="24"/>
        </w:rPr>
        <w:t xml:space="preserve">de La Paz. </w:t>
      </w:r>
    </w:p>
    <w:p w:rsidR="008C0929" w:rsidRPr="004A63B6" w:rsidRDefault="008C0929" w:rsidP="008C0929">
      <w:pPr>
        <w:spacing w:after="0"/>
        <w:rPr>
          <w:rFonts w:ascii="Arial" w:hAnsi="Arial" w:cs="Arial"/>
          <w:b/>
          <w:sz w:val="24"/>
          <w:szCs w:val="24"/>
        </w:rPr>
      </w:pPr>
      <w:r w:rsidRPr="004A63B6">
        <w:rPr>
          <w:rFonts w:ascii="Arial" w:hAnsi="Arial" w:cs="Arial"/>
          <w:b/>
          <w:sz w:val="24"/>
          <w:szCs w:val="24"/>
        </w:rPr>
        <w:t xml:space="preserve">Tabla </w:t>
      </w:r>
      <w:r w:rsidR="004A63B6" w:rsidRPr="004A63B6">
        <w:rPr>
          <w:rFonts w:ascii="Arial" w:hAnsi="Arial" w:cs="Arial"/>
          <w:b/>
          <w:sz w:val="24"/>
          <w:szCs w:val="24"/>
        </w:rPr>
        <w:t>3</w:t>
      </w:r>
      <w:r w:rsidRPr="004A63B6">
        <w:rPr>
          <w:rFonts w:ascii="Arial" w:hAnsi="Arial" w:cs="Arial"/>
          <w:b/>
          <w:sz w:val="24"/>
          <w:szCs w:val="24"/>
        </w:rPr>
        <w:t>. Técnicos o Auxiliares de enfermería seleccionados</w:t>
      </w:r>
    </w:p>
    <w:tbl>
      <w:tblPr>
        <w:tblStyle w:val="MediumShading1-Accent5"/>
        <w:tblW w:w="5817" w:type="dxa"/>
        <w:tblInd w:w="693" w:type="dxa"/>
        <w:tblLook w:val="04A0" w:firstRow="1" w:lastRow="0" w:firstColumn="1" w:lastColumn="0" w:noHBand="0" w:noVBand="1"/>
      </w:tblPr>
      <w:tblGrid>
        <w:gridCol w:w="4400"/>
        <w:gridCol w:w="1417"/>
      </w:tblGrid>
      <w:tr w:rsidR="009E5242" w:rsidRPr="009E5242" w:rsidTr="001C0DC3">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9E5242" w:rsidRDefault="009E5242" w:rsidP="008C0929">
            <w:pPr>
              <w:jc w:val="left"/>
              <w:rPr>
                <w:rFonts w:ascii="Arial" w:eastAsia="Times New Roman" w:hAnsi="Arial" w:cs="Arial"/>
                <w:b w:val="0"/>
                <w:bCs w:val="0"/>
                <w:color w:val="000000"/>
                <w:lang w:eastAsia="es-CL"/>
              </w:rPr>
            </w:pPr>
            <w:r w:rsidRPr="009E5242">
              <w:rPr>
                <w:rFonts w:ascii="Arial" w:eastAsia="Times New Roman" w:hAnsi="Arial" w:cs="Arial"/>
                <w:b w:val="0"/>
                <w:color w:val="000000"/>
                <w:lang w:eastAsia="es-CL"/>
              </w:rPr>
              <w:t xml:space="preserve">Técnicos </w:t>
            </w:r>
            <w:r>
              <w:rPr>
                <w:rFonts w:ascii="Arial" w:eastAsia="Times New Roman" w:hAnsi="Arial" w:cs="Arial"/>
                <w:b w:val="0"/>
                <w:bCs w:val="0"/>
                <w:color w:val="000000"/>
                <w:lang w:eastAsia="es-CL"/>
              </w:rPr>
              <w:t>o Auxiliares seleccionados</w:t>
            </w:r>
          </w:p>
        </w:tc>
        <w:tc>
          <w:tcPr>
            <w:tcW w:w="1417" w:type="dxa"/>
            <w:noWrap/>
            <w:vAlign w:val="center"/>
            <w:hideMark/>
          </w:tcPr>
          <w:p w:rsidR="009E5242" w:rsidRPr="009E5242" w:rsidRDefault="009E5242" w:rsidP="009E524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lang w:eastAsia="es-CL"/>
              </w:rPr>
            </w:pPr>
            <w:r w:rsidRPr="009E5242">
              <w:rPr>
                <w:rFonts w:ascii="Arial" w:eastAsia="Times New Roman" w:hAnsi="Arial" w:cs="Arial"/>
                <w:b w:val="0"/>
                <w:color w:val="000000"/>
                <w:lang w:eastAsia="es-CL"/>
              </w:rPr>
              <w:t>Número</w:t>
            </w:r>
          </w:p>
        </w:tc>
      </w:tr>
      <w:tr w:rsidR="009E5242" w:rsidRPr="00171F99" w:rsidTr="001C0DC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9E5242">
            <w:pPr>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capacitados  quirófanos</w:t>
            </w:r>
          </w:p>
        </w:tc>
        <w:tc>
          <w:tcPr>
            <w:tcW w:w="1417" w:type="dxa"/>
            <w:noWrap/>
            <w:vAlign w:val="center"/>
            <w:hideMark/>
          </w:tcPr>
          <w:p w:rsidR="009E5242" w:rsidRPr="00171F99" w:rsidRDefault="009E5242" w:rsidP="009E52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20</w:t>
            </w:r>
          </w:p>
        </w:tc>
      </w:tr>
      <w:tr w:rsidR="009E5242" w:rsidRPr="00171F99" w:rsidTr="001C0DC3">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9E5242">
            <w:pPr>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capacitados urgencias</w:t>
            </w:r>
          </w:p>
        </w:tc>
        <w:tc>
          <w:tcPr>
            <w:tcW w:w="1417" w:type="dxa"/>
            <w:noWrap/>
            <w:vAlign w:val="center"/>
            <w:hideMark/>
          </w:tcPr>
          <w:p w:rsidR="009E5242" w:rsidRPr="00171F99" w:rsidRDefault="009E5242" w:rsidP="009E524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9E5242" w:rsidRPr="00171F99" w:rsidTr="001C0DC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9E5242">
            <w:pPr>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capacitados RX</w:t>
            </w:r>
          </w:p>
        </w:tc>
        <w:tc>
          <w:tcPr>
            <w:tcW w:w="1417" w:type="dxa"/>
            <w:noWrap/>
            <w:vAlign w:val="center"/>
            <w:hideMark/>
          </w:tcPr>
          <w:p w:rsidR="009E5242" w:rsidRPr="00171F99" w:rsidRDefault="009E5242" w:rsidP="009E52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10</w:t>
            </w:r>
          </w:p>
        </w:tc>
      </w:tr>
      <w:tr w:rsidR="009E5242" w:rsidRPr="00171F99" w:rsidTr="001C0DC3">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9E5242">
            <w:pPr>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capacitados diálisis</w:t>
            </w:r>
          </w:p>
        </w:tc>
        <w:tc>
          <w:tcPr>
            <w:tcW w:w="1417" w:type="dxa"/>
            <w:noWrap/>
            <w:vAlign w:val="center"/>
            <w:hideMark/>
          </w:tcPr>
          <w:p w:rsidR="009E5242" w:rsidRPr="00171F99" w:rsidRDefault="009E5242" w:rsidP="009E524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9E5242" w:rsidRPr="00171F99" w:rsidTr="001C0D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9E5242">
            <w:pPr>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capacitados endoscopía</w:t>
            </w:r>
          </w:p>
        </w:tc>
        <w:tc>
          <w:tcPr>
            <w:tcW w:w="1417" w:type="dxa"/>
            <w:noWrap/>
            <w:vAlign w:val="center"/>
            <w:hideMark/>
          </w:tcPr>
          <w:p w:rsidR="009E5242" w:rsidRPr="00171F99" w:rsidRDefault="009E5242" w:rsidP="009E52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9E5242" w:rsidRPr="00171F99" w:rsidTr="001C0DC3">
        <w:trPr>
          <w:cnfStyle w:val="000000010000" w:firstRow="0" w:lastRow="0" w:firstColumn="0" w:lastColumn="0" w:oddVBand="0" w:evenVBand="0" w:oddHBand="0" w:evenHBand="1"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400" w:type="dxa"/>
            <w:noWrap/>
          </w:tcPr>
          <w:p w:rsidR="009E5242" w:rsidRPr="00171F99" w:rsidRDefault="009E5242" w:rsidP="00725B43">
            <w:pPr>
              <w:rPr>
                <w:rFonts w:ascii="Arial" w:eastAsia="Times New Roman" w:hAnsi="Arial" w:cs="Arial"/>
                <w:color w:val="000000"/>
                <w:lang w:eastAsia="es-CL"/>
              </w:rPr>
            </w:pPr>
          </w:p>
        </w:tc>
        <w:tc>
          <w:tcPr>
            <w:tcW w:w="1417" w:type="dxa"/>
            <w:noWrap/>
            <w:vAlign w:val="center"/>
          </w:tcPr>
          <w:p w:rsidR="009E5242" w:rsidRPr="00171F99" w:rsidRDefault="009E5242" w:rsidP="009E524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p>
        </w:tc>
      </w:tr>
    </w:tbl>
    <w:p w:rsidR="009E5242" w:rsidRDefault="009E5242" w:rsidP="006A1690">
      <w:pPr>
        <w:rPr>
          <w:rFonts w:ascii="Arial" w:hAnsi="Arial" w:cs="Arial"/>
          <w:sz w:val="24"/>
          <w:szCs w:val="24"/>
        </w:rPr>
      </w:pPr>
    </w:p>
    <w:p w:rsidR="00C406EC" w:rsidRDefault="00C406EC" w:rsidP="006A1690">
      <w:pPr>
        <w:rPr>
          <w:rFonts w:ascii="Arial" w:hAnsi="Arial" w:cs="Arial"/>
          <w:sz w:val="24"/>
          <w:szCs w:val="24"/>
        </w:rPr>
      </w:pPr>
      <w:r>
        <w:rPr>
          <w:rFonts w:ascii="Arial" w:hAnsi="Arial" w:cs="Arial"/>
          <w:sz w:val="24"/>
          <w:szCs w:val="24"/>
        </w:rPr>
        <w:t xml:space="preserve"> </w:t>
      </w:r>
      <w:r w:rsidR="004E43AA">
        <w:rPr>
          <w:rFonts w:ascii="Arial" w:hAnsi="Arial" w:cs="Arial"/>
          <w:sz w:val="24"/>
          <w:szCs w:val="24"/>
        </w:rPr>
        <w:t>Un caso espe</w:t>
      </w:r>
      <w:r w:rsidR="009E5242">
        <w:rPr>
          <w:rFonts w:ascii="Arial" w:hAnsi="Arial" w:cs="Arial"/>
          <w:sz w:val="24"/>
          <w:szCs w:val="24"/>
        </w:rPr>
        <w:t>cial son los auxiliares que deb</w:t>
      </w:r>
      <w:r w:rsidR="004E43AA">
        <w:rPr>
          <w:rFonts w:ascii="Arial" w:hAnsi="Arial" w:cs="Arial"/>
          <w:sz w:val="24"/>
          <w:szCs w:val="24"/>
        </w:rPr>
        <w:t>er</w:t>
      </w:r>
      <w:r w:rsidR="009E5242">
        <w:rPr>
          <w:rFonts w:ascii="Arial" w:hAnsi="Arial" w:cs="Arial"/>
          <w:sz w:val="24"/>
          <w:szCs w:val="24"/>
        </w:rPr>
        <w:t>á</w:t>
      </w:r>
      <w:r w:rsidR="004E43AA">
        <w:rPr>
          <w:rFonts w:ascii="Arial" w:hAnsi="Arial" w:cs="Arial"/>
          <w:sz w:val="24"/>
          <w:szCs w:val="24"/>
        </w:rPr>
        <w:t xml:space="preserve">n colaborar en diálisis. Hoy día las hemodiálisis las realizan, además de los médicos, </w:t>
      </w:r>
      <w:r w:rsidR="00725B43">
        <w:rPr>
          <w:rFonts w:ascii="Arial" w:hAnsi="Arial" w:cs="Arial"/>
          <w:sz w:val="24"/>
          <w:szCs w:val="24"/>
        </w:rPr>
        <w:t xml:space="preserve">sólo </w:t>
      </w:r>
      <w:r w:rsidR="004E43AA">
        <w:rPr>
          <w:rFonts w:ascii="Arial" w:hAnsi="Arial" w:cs="Arial"/>
          <w:sz w:val="24"/>
          <w:szCs w:val="24"/>
        </w:rPr>
        <w:t>licenciadas de enfermería, especialmente capacitadas</w:t>
      </w:r>
      <w:r w:rsidR="004E43AA">
        <w:rPr>
          <w:rStyle w:val="FootnoteReference"/>
          <w:rFonts w:ascii="Arial" w:hAnsi="Arial" w:cs="Arial"/>
          <w:sz w:val="24"/>
          <w:szCs w:val="24"/>
        </w:rPr>
        <w:footnoteReference w:id="8"/>
      </w:r>
      <w:r w:rsidR="004E43AA">
        <w:rPr>
          <w:rFonts w:ascii="Arial" w:hAnsi="Arial" w:cs="Arial"/>
          <w:sz w:val="24"/>
          <w:szCs w:val="24"/>
        </w:rPr>
        <w:t>. Existen sin embargo algunas actividades de hemodiálisis que podrían ser realizadas por personal auxiliar capacitado, como es el control de paciente, la colaboración a la enfermera o e</w:t>
      </w:r>
      <w:r w:rsidR="00187D8B">
        <w:rPr>
          <w:rFonts w:ascii="Arial" w:hAnsi="Arial" w:cs="Arial"/>
          <w:sz w:val="24"/>
          <w:szCs w:val="24"/>
        </w:rPr>
        <w:t>l lavado y reutilización de los filtros de hemo</w:t>
      </w:r>
      <w:r w:rsidR="004E43AA">
        <w:rPr>
          <w:rFonts w:ascii="Arial" w:hAnsi="Arial" w:cs="Arial"/>
          <w:sz w:val="24"/>
          <w:szCs w:val="24"/>
        </w:rPr>
        <w:t>diálisis. Se plantea para ello una capacitación de dos meses de duración, realizada por las mismas enfermeras especializadas. Ello permi</w:t>
      </w:r>
      <w:r w:rsidR="00187D8B">
        <w:rPr>
          <w:rFonts w:ascii="Arial" w:hAnsi="Arial" w:cs="Arial"/>
          <w:sz w:val="24"/>
          <w:szCs w:val="24"/>
        </w:rPr>
        <w:t>t</w:t>
      </w:r>
      <w:r w:rsidR="004E43AA">
        <w:rPr>
          <w:rFonts w:ascii="Arial" w:hAnsi="Arial" w:cs="Arial"/>
          <w:sz w:val="24"/>
          <w:szCs w:val="24"/>
        </w:rPr>
        <w:t>iría optimizar el personal dedicado a las diálisis y poder también dedicarse al desarrollo de</w:t>
      </w:r>
      <w:r w:rsidR="006B06D7">
        <w:rPr>
          <w:rFonts w:ascii="Arial" w:hAnsi="Arial" w:cs="Arial"/>
          <w:sz w:val="24"/>
          <w:szCs w:val="24"/>
        </w:rPr>
        <w:t>l</w:t>
      </w:r>
      <w:r w:rsidR="004E43AA">
        <w:rPr>
          <w:rFonts w:ascii="Arial" w:hAnsi="Arial" w:cs="Arial"/>
          <w:sz w:val="24"/>
          <w:szCs w:val="24"/>
        </w:rPr>
        <w:t xml:space="preserve"> peritoneo</w:t>
      </w:r>
      <w:r w:rsidR="008C63C1">
        <w:rPr>
          <w:rFonts w:ascii="Arial" w:hAnsi="Arial" w:cs="Arial"/>
          <w:sz w:val="24"/>
          <w:szCs w:val="24"/>
        </w:rPr>
        <w:t xml:space="preserve"> </w:t>
      </w:r>
      <w:r w:rsidR="004E43AA">
        <w:rPr>
          <w:rFonts w:ascii="Arial" w:hAnsi="Arial" w:cs="Arial"/>
          <w:sz w:val="24"/>
          <w:szCs w:val="24"/>
        </w:rPr>
        <w:t xml:space="preserve">diálisis. </w:t>
      </w:r>
    </w:p>
    <w:p w:rsidR="007B63E1" w:rsidRDefault="007B63E1" w:rsidP="006A1690">
      <w:pPr>
        <w:rPr>
          <w:rFonts w:ascii="Arial" w:hAnsi="Arial" w:cs="Arial"/>
          <w:sz w:val="24"/>
          <w:szCs w:val="24"/>
        </w:rPr>
      </w:pPr>
    </w:p>
    <w:p w:rsidR="004A63B6" w:rsidRDefault="004A63B6" w:rsidP="004A63B6">
      <w:pPr>
        <w:spacing w:after="0"/>
        <w:rPr>
          <w:rFonts w:ascii="Arial" w:hAnsi="Arial" w:cs="Arial"/>
          <w:b/>
          <w:sz w:val="24"/>
          <w:szCs w:val="24"/>
        </w:rPr>
      </w:pPr>
      <w:r w:rsidRPr="00D84430">
        <w:rPr>
          <w:rFonts w:ascii="Arial" w:hAnsi="Arial" w:cs="Arial"/>
          <w:b/>
          <w:sz w:val="24"/>
          <w:szCs w:val="24"/>
        </w:rPr>
        <w:t xml:space="preserve">Tabla </w:t>
      </w:r>
      <w:r>
        <w:rPr>
          <w:rFonts w:ascii="Arial" w:hAnsi="Arial" w:cs="Arial"/>
          <w:b/>
          <w:sz w:val="24"/>
          <w:szCs w:val="24"/>
        </w:rPr>
        <w:t>4</w:t>
      </w:r>
      <w:r w:rsidRPr="00D84430">
        <w:rPr>
          <w:rFonts w:ascii="Arial" w:hAnsi="Arial" w:cs="Arial"/>
          <w:b/>
          <w:sz w:val="24"/>
          <w:szCs w:val="24"/>
        </w:rPr>
        <w:t xml:space="preserve">. Requerimientos de Capacitación de </w:t>
      </w:r>
      <w:r>
        <w:rPr>
          <w:rFonts w:ascii="Arial" w:hAnsi="Arial" w:cs="Arial"/>
          <w:b/>
          <w:sz w:val="24"/>
          <w:szCs w:val="24"/>
        </w:rPr>
        <w:t xml:space="preserve">Técnicos </w:t>
      </w:r>
      <w:r w:rsidRPr="00D84430">
        <w:rPr>
          <w:rFonts w:ascii="Arial" w:hAnsi="Arial" w:cs="Arial"/>
          <w:b/>
          <w:sz w:val="24"/>
          <w:szCs w:val="24"/>
        </w:rPr>
        <w:t xml:space="preserve">de </w:t>
      </w:r>
    </w:p>
    <w:p w:rsidR="004A63B6" w:rsidRPr="00D84430" w:rsidRDefault="004A63B6" w:rsidP="004A63B6">
      <w:pPr>
        <w:spacing w:after="0"/>
        <w:rPr>
          <w:rFonts w:ascii="Arial" w:hAnsi="Arial" w:cs="Arial"/>
          <w:b/>
          <w:sz w:val="24"/>
          <w:szCs w:val="24"/>
        </w:rPr>
      </w:pPr>
      <w:r w:rsidRPr="00D84430">
        <w:rPr>
          <w:rFonts w:ascii="Arial" w:hAnsi="Arial" w:cs="Arial"/>
          <w:b/>
          <w:sz w:val="24"/>
          <w:szCs w:val="24"/>
        </w:rPr>
        <w:t xml:space="preserve">Enfermería. Hospital El Alto Sur. </w:t>
      </w:r>
    </w:p>
    <w:tbl>
      <w:tblPr>
        <w:tblStyle w:val="MediumShading1-Accent5"/>
        <w:tblW w:w="7087" w:type="dxa"/>
        <w:tblInd w:w="884" w:type="dxa"/>
        <w:tblLook w:val="04A0" w:firstRow="1" w:lastRow="0" w:firstColumn="1" w:lastColumn="0" w:noHBand="0" w:noVBand="1"/>
      </w:tblPr>
      <w:tblGrid>
        <w:gridCol w:w="2546"/>
        <w:gridCol w:w="1565"/>
        <w:gridCol w:w="2976"/>
      </w:tblGrid>
      <w:tr w:rsidR="0072167C" w:rsidRPr="00171F99" w:rsidTr="001C0DC3">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546" w:type="dxa"/>
            <w:noWrap/>
          </w:tcPr>
          <w:p w:rsidR="0072167C" w:rsidRPr="00171F99" w:rsidRDefault="0072167C" w:rsidP="0072167C">
            <w:pPr>
              <w:jc w:val="center"/>
              <w:rPr>
                <w:rFonts w:ascii="Arial" w:eastAsia="Times New Roman" w:hAnsi="Arial" w:cs="Arial"/>
                <w:b w:val="0"/>
                <w:color w:val="000000"/>
                <w:lang w:eastAsia="es-CL"/>
              </w:rPr>
            </w:pPr>
            <w:r>
              <w:rPr>
                <w:rFonts w:ascii="Arial" w:eastAsia="Times New Roman" w:hAnsi="Arial" w:cs="Arial"/>
                <w:b w:val="0"/>
                <w:color w:val="000000"/>
                <w:lang w:eastAsia="es-CL"/>
              </w:rPr>
              <w:t>Capacitación especial Técnicos enfermería</w:t>
            </w:r>
          </w:p>
        </w:tc>
        <w:tc>
          <w:tcPr>
            <w:tcW w:w="1565" w:type="dxa"/>
            <w:noWrap/>
          </w:tcPr>
          <w:p w:rsidR="0072167C" w:rsidRPr="00171F99" w:rsidRDefault="0072167C" w:rsidP="007216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lang w:eastAsia="es-CL"/>
              </w:rPr>
            </w:pPr>
            <w:r w:rsidRPr="00171F99">
              <w:rPr>
                <w:rFonts w:ascii="Arial" w:eastAsia="Times New Roman" w:hAnsi="Arial" w:cs="Arial"/>
                <w:b w:val="0"/>
                <w:color w:val="000000"/>
                <w:lang w:eastAsia="es-CL"/>
              </w:rPr>
              <w:t>N° personas a capacitar</w:t>
            </w:r>
          </w:p>
        </w:tc>
        <w:tc>
          <w:tcPr>
            <w:tcW w:w="2976" w:type="dxa"/>
            <w:noWrap/>
          </w:tcPr>
          <w:p w:rsidR="0072167C" w:rsidRPr="00171F99" w:rsidRDefault="0072167C" w:rsidP="007216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lang w:eastAsia="es-CL"/>
              </w:rPr>
            </w:pPr>
            <w:r>
              <w:rPr>
                <w:rFonts w:ascii="Arial" w:eastAsia="Times New Roman" w:hAnsi="Arial" w:cs="Arial"/>
                <w:b w:val="0"/>
                <w:color w:val="000000"/>
                <w:lang w:eastAsia="es-CL"/>
              </w:rPr>
              <w:t>Tipo capacitación</w:t>
            </w:r>
          </w:p>
        </w:tc>
      </w:tr>
      <w:tr w:rsidR="0072167C" w:rsidRPr="00171F99" w:rsidTr="001C0DC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tcPr>
          <w:p w:rsidR="0072167C" w:rsidRPr="00171F99" w:rsidRDefault="0072167C" w:rsidP="0072167C">
            <w:pPr>
              <w:jc w:val="left"/>
              <w:rPr>
                <w:rFonts w:ascii="Arial" w:eastAsia="Times New Roman" w:hAnsi="Arial" w:cs="Arial"/>
                <w:color w:val="000000"/>
                <w:lang w:eastAsia="es-CL"/>
              </w:rPr>
            </w:pPr>
            <w:r>
              <w:rPr>
                <w:rFonts w:ascii="Arial" w:eastAsia="Times New Roman" w:hAnsi="Arial" w:cs="Arial"/>
                <w:color w:val="000000"/>
                <w:lang w:eastAsia="es-CL"/>
              </w:rPr>
              <w:t>Endoscopía</w:t>
            </w:r>
          </w:p>
        </w:tc>
        <w:tc>
          <w:tcPr>
            <w:tcW w:w="1565" w:type="dxa"/>
            <w:noWrap/>
          </w:tcPr>
          <w:p w:rsidR="0072167C" w:rsidRPr="00171F99" w:rsidRDefault="0072167C" w:rsidP="007216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2</w:t>
            </w:r>
          </w:p>
        </w:tc>
        <w:tc>
          <w:tcPr>
            <w:tcW w:w="2976" w:type="dxa"/>
            <w:noWrap/>
          </w:tcPr>
          <w:p w:rsidR="0072167C" w:rsidRPr="00171F99" w:rsidRDefault="0072167C" w:rsidP="0072167C">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Pasantía de un mes en centro público en La Paz</w:t>
            </w:r>
          </w:p>
        </w:tc>
      </w:tr>
      <w:tr w:rsidR="0072167C" w:rsidRPr="00171F99" w:rsidTr="001C0DC3">
        <w:trPr>
          <w:cnfStyle w:val="000000010000" w:firstRow="0" w:lastRow="0" w:firstColumn="0" w:lastColumn="0" w:oddVBand="0" w:evenVBand="0" w:oddHBand="0" w:evenHBand="1"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tcPr>
          <w:p w:rsidR="0072167C" w:rsidRPr="00171F99" w:rsidRDefault="0072167C" w:rsidP="0072167C">
            <w:pPr>
              <w:jc w:val="left"/>
              <w:rPr>
                <w:rFonts w:ascii="Arial" w:eastAsia="Times New Roman" w:hAnsi="Arial" w:cs="Arial"/>
                <w:color w:val="000000"/>
                <w:lang w:eastAsia="es-CL"/>
              </w:rPr>
            </w:pPr>
            <w:r>
              <w:rPr>
                <w:rFonts w:ascii="Arial" w:eastAsia="Times New Roman" w:hAnsi="Arial" w:cs="Arial"/>
                <w:color w:val="000000"/>
                <w:lang w:eastAsia="es-CL"/>
              </w:rPr>
              <w:t>Anatomía Patológica</w:t>
            </w:r>
          </w:p>
        </w:tc>
        <w:tc>
          <w:tcPr>
            <w:tcW w:w="1565" w:type="dxa"/>
            <w:noWrap/>
          </w:tcPr>
          <w:p w:rsidR="0072167C" w:rsidRPr="00171F99" w:rsidRDefault="0072167C" w:rsidP="0072167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1</w:t>
            </w:r>
          </w:p>
        </w:tc>
        <w:tc>
          <w:tcPr>
            <w:tcW w:w="2976" w:type="dxa"/>
            <w:noWrap/>
          </w:tcPr>
          <w:p w:rsidR="0072167C" w:rsidRPr="00171F99" w:rsidRDefault="0072167C" w:rsidP="0072167C">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Pasantía de un mes en centro oncológico</w:t>
            </w:r>
          </w:p>
        </w:tc>
      </w:tr>
      <w:tr w:rsidR="00433A4A" w:rsidRPr="00171F99" w:rsidTr="001C0DC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tcPr>
          <w:p w:rsidR="00433A4A" w:rsidRDefault="00433A4A" w:rsidP="0072167C">
            <w:pPr>
              <w:jc w:val="left"/>
              <w:rPr>
                <w:rFonts w:ascii="Arial" w:eastAsia="Times New Roman" w:hAnsi="Arial" w:cs="Arial"/>
                <w:color w:val="000000"/>
                <w:lang w:eastAsia="es-CL"/>
              </w:rPr>
            </w:pPr>
            <w:r>
              <w:rPr>
                <w:rFonts w:ascii="Arial" w:eastAsia="Times New Roman" w:hAnsi="Arial" w:cs="Arial"/>
                <w:color w:val="000000"/>
                <w:lang w:eastAsia="es-CL"/>
              </w:rPr>
              <w:lastRenderedPageBreak/>
              <w:t>Urgencias</w:t>
            </w:r>
          </w:p>
        </w:tc>
        <w:tc>
          <w:tcPr>
            <w:tcW w:w="1565" w:type="dxa"/>
            <w:noWrap/>
          </w:tcPr>
          <w:p w:rsidR="00433A4A" w:rsidRDefault="00433A4A" w:rsidP="007216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6</w:t>
            </w:r>
          </w:p>
        </w:tc>
        <w:tc>
          <w:tcPr>
            <w:tcW w:w="2976" w:type="dxa"/>
            <w:noWrap/>
          </w:tcPr>
          <w:p w:rsidR="00433A4A" w:rsidRDefault="00433A4A" w:rsidP="0072167C">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Capacitación por parte de las Enfermeras de El Alto Sur</w:t>
            </w:r>
          </w:p>
        </w:tc>
      </w:tr>
      <w:tr w:rsidR="0072167C" w:rsidRPr="00171F99" w:rsidTr="001C0DC3">
        <w:trPr>
          <w:cnfStyle w:val="000000010000" w:firstRow="0" w:lastRow="0" w:firstColumn="0" w:lastColumn="0" w:oddVBand="0" w:evenVBand="0" w:oddHBand="0" w:evenHBand="1"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tcPr>
          <w:p w:rsidR="0072167C" w:rsidRDefault="0072167C" w:rsidP="0072167C">
            <w:pPr>
              <w:jc w:val="left"/>
              <w:rPr>
                <w:rFonts w:ascii="Arial" w:eastAsia="Times New Roman" w:hAnsi="Arial" w:cs="Arial"/>
                <w:color w:val="000000"/>
                <w:lang w:eastAsia="es-CL"/>
              </w:rPr>
            </w:pPr>
            <w:r>
              <w:rPr>
                <w:rFonts w:ascii="Arial" w:eastAsia="Times New Roman" w:hAnsi="Arial" w:cs="Arial"/>
                <w:color w:val="000000"/>
                <w:lang w:eastAsia="es-CL"/>
              </w:rPr>
              <w:t>Diálisis</w:t>
            </w:r>
          </w:p>
        </w:tc>
        <w:tc>
          <w:tcPr>
            <w:tcW w:w="1565" w:type="dxa"/>
            <w:noWrap/>
          </w:tcPr>
          <w:p w:rsidR="0072167C" w:rsidRDefault="0072167C" w:rsidP="0072167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6</w:t>
            </w:r>
          </w:p>
        </w:tc>
        <w:tc>
          <w:tcPr>
            <w:tcW w:w="2976" w:type="dxa"/>
            <w:noWrap/>
          </w:tcPr>
          <w:p w:rsidR="0072167C" w:rsidRDefault="0072167C" w:rsidP="0072167C">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Capacitación de al menos 2 meses realizadas por enfermeras de El Alto</w:t>
            </w:r>
            <w:r w:rsidR="00433A4A">
              <w:rPr>
                <w:rFonts w:ascii="Arial" w:eastAsia="Times New Roman" w:hAnsi="Arial" w:cs="Arial"/>
                <w:color w:val="000000"/>
                <w:lang w:eastAsia="es-CL"/>
              </w:rPr>
              <w:t xml:space="preserve"> Sur</w:t>
            </w:r>
          </w:p>
        </w:tc>
      </w:tr>
      <w:tr w:rsidR="0072167C" w:rsidRPr="0072167C" w:rsidTr="001C0DC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tcPr>
          <w:p w:rsidR="0072167C" w:rsidRPr="0072167C" w:rsidRDefault="0072167C" w:rsidP="0072167C">
            <w:pPr>
              <w:jc w:val="left"/>
              <w:rPr>
                <w:rFonts w:ascii="Arial" w:eastAsia="Times New Roman" w:hAnsi="Arial" w:cs="Arial"/>
                <w:b w:val="0"/>
                <w:color w:val="000000"/>
                <w:lang w:eastAsia="es-CL"/>
              </w:rPr>
            </w:pPr>
            <w:r w:rsidRPr="0072167C">
              <w:rPr>
                <w:rFonts w:ascii="Arial" w:eastAsia="Times New Roman" w:hAnsi="Arial" w:cs="Arial"/>
                <w:b w:val="0"/>
                <w:color w:val="000000"/>
                <w:lang w:eastAsia="es-CL"/>
              </w:rPr>
              <w:t>Total</w:t>
            </w:r>
          </w:p>
        </w:tc>
        <w:tc>
          <w:tcPr>
            <w:tcW w:w="1565" w:type="dxa"/>
            <w:noWrap/>
          </w:tcPr>
          <w:p w:rsidR="0072167C" w:rsidRPr="0072167C" w:rsidRDefault="00433A4A" w:rsidP="007216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s-CL"/>
              </w:rPr>
            </w:pPr>
            <w:r>
              <w:rPr>
                <w:rFonts w:ascii="Arial" w:eastAsia="Times New Roman" w:hAnsi="Arial" w:cs="Arial"/>
                <w:b/>
                <w:color w:val="000000"/>
                <w:lang w:eastAsia="es-CL"/>
              </w:rPr>
              <w:t>15</w:t>
            </w:r>
          </w:p>
        </w:tc>
        <w:tc>
          <w:tcPr>
            <w:tcW w:w="2976" w:type="dxa"/>
            <w:noWrap/>
          </w:tcPr>
          <w:p w:rsidR="0072167C" w:rsidRPr="0072167C" w:rsidRDefault="0072167C" w:rsidP="0072167C">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s-CL"/>
              </w:rPr>
            </w:pPr>
          </w:p>
        </w:tc>
      </w:tr>
    </w:tbl>
    <w:p w:rsidR="0072167C" w:rsidRDefault="0072167C" w:rsidP="006A1690">
      <w:pPr>
        <w:rPr>
          <w:rFonts w:ascii="Arial" w:hAnsi="Arial" w:cs="Arial"/>
          <w:sz w:val="24"/>
          <w:szCs w:val="24"/>
        </w:rPr>
      </w:pPr>
    </w:p>
    <w:p w:rsidR="002E1E01" w:rsidRDefault="002E1E01" w:rsidP="002E1E01">
      <w:pPr>
        <w:rPr>
          <w:rFonts w:ascii="Arial" w:hAnsi="Arial" w:cs="Arial"/>
          <w:sz w:val="24"/>
          <w:szCs w:val="24"/>
        </w:rPr>
      </w:pPr>
      <w:r>
        <w:rPr>
          <w:rFonts w:ascii="Arial" w:hAnsi="Arial" w:cs="Arial"/>
          <w:sz w:val="24"/>
          <w:szCs w:val="24"/>
        </w:rPr>
        <w:t>Así, el 1</w:t>
      </w:r>
      <w:r w:rsidR="00433A4A">
        <w:rPr>
          <w:rFonts w:ascii="Arial" w:hAnsi="Arial" w:cs="Arial"/>
          <w:sz w:val="24"/>
          <w:szCs w:val="24"/>
        </w:rPr>
        <w:t>7</w:t>
      </w:r>
      <w:r>
        <w:rPr>
          <w:rFonts w:ascii="Arial" w:hAnsi="Arial" w:cs="Arial"/>
          <w:sz w:val="24"/>
          <w:szCs w:val="24"/>
        </w:rPr>
        <w:t xml:space="preserve">% del personal de enfermería </w:t>
      </w:r>
      <w:r w:rsidR="00433A4A">
        <w:rPr>
          <w:rFonts w:ascii="Arial" w:hAnsi="Arial" w:cs="Arial"/>
          <w:sz w:val="24"/>
          <w:szCs w:val="24"/>
        </w:rPr>
        <w:t>(44</w:t>
      </w:r>
      <w:r>
        <w:rPr>
          <w:rFonts w:ascii="Arial" w:hAnsi="Arial" w:cs="Arial"/>
          <w:sz w:val="24"/>
          <w:szCs w:val="24"/>
        </w:rPr>
        <w:t xml:space="preserve"> de 265)  deberán recibir algún tipo de capacitación específica. </w:t>
      </w:r>
    </w:p>
    <w:p w:rsidR="008C63C1" w:rsidRDefault="008C63C1" w:rsidP="006A1690">
      <w:pPr>
        <w:rPr>
          <w:rFonts w:ascii="Arial" w:hAnsi="Arial" w:cs="Arial"/>
          <w:sz w:val="24"/>
          <w:szCs w:val="24"/>
        </w:rPr>
      </w:pPr>
    </w:p>
    <w:p w:rsidR="00217D37" w:rsidRPr="00B85B0A" w:rsidRDefault="00B85B0A" w:rsidP="006A1690">
      <w:pPr>
        <w:rPr>
          <w:rFonts w:ascii="Arial" w:hAnsi="Arial" w:cs="Arial"/>
          <w:b/>
          <w:sz w:val="24"/>
          <w:szCs w:val="24"/>
        </w:rPr>
      </w:pPr>
      <w:r w:rsidRPr="00B85B0A">
        <w:rPr>
          <w:rFonts w:ascii="Arial" w:hAnsi="Arial" w:cs="Arial"/>
          <w:b/>
          <w:sz w:val="24"/>
          <w:szCs w:val="24"/>
        </w:rPr>
        <w:t xml:space="preserve">1.2. </w:t>
      </w:r>
      <w:r w:rsidR="00217D37" w:rsidRPr="00B85B0A">
        <w:rPr>
          <w:rFonts w:ascii="Arial" w:hAnsi="Arial" w:cs="Arial"/>
          <w:b/>
          <w:sz w:val="24"/>
          <w:szCs w:val="24"/>
        </w:rPr>
        <w:t>Otro personal especializado</w:t>
      </w:r>
    </w:p>
    <w:p w:rsidR="00217D37" w:rsidRDefault="00217D37" w:rsidP="006A1690">
      <w:pPr>
        <w:rPr>
          <w:rFonts w:ascii="Arial" w:hAnsi="Arial" w:cs="Arial"/>
          <w:sz w:val="24"/>
          <w:szCs w:val="24"/>
        </w:rPr>
      </w:pPr>
      <w:r>
        <w:rPr>
          <w:rFonts w:ascii="Arial" w:hAnsi="Arial" w:cs="Arial"/>
          <w:sz w:val="24"/>
          <w:szCs w:val="24"/>
        </w:rPr>
        <w:t xml:space="preserve">Además del personal de enfermería, la puesta en marcha del Hospital requerirá de otro personal de colaboración médica. Algunos de ellos se encuentran disponibles y otros requerirán de formación o especialización. </w:t>
      </w:r>
    </w:p>
    <w:p w:rsidR="00B85B0A" w:rsidRDefault="00217D37" w:rsidP="006A1690">
      <w:pPr>
        <w:rPr>
          <w:rFonts w:ascii="Arial" w:hAnsi="Arial" w:cs="Arial"/>
          <w:sz w:val="24"/>
          <w:szCs w:val="24"/>
        </w:rPr>
      </w:pPr>
      <w:r>
        <w:rPr>
          <w:rFonts w:ascii="Arial" w:hAnsi="Arial" w:cs="Arial"/>
          <w:sz w:val="24"/>
          <w:szCs w:val="24"/>
        </w:rPr>
        <w:t>Hoy día se están formando psicólogos, nutricionistas, kinesiólogos, fonoaudiólogos, licenciados en terapia ocupacional</w:t>
      </w:r>
      <w:r>
        <w:rPr>
          <w:rStyle w:val="FootnoteReference"/>
          <w:rFonts w:ascii="Arial" w:hAnsi="Arial" w:cs="Arial"/>
          <w:sz w:val="24"/>
          <w:szCs w:val="24"/>
        </w:rPr>
        <w:footnoteReference w:id="9"/>
      </w:r>
      <w:r>
        <w:rPr>
          <w:rFonts w:ascii="Arial" w:hAnsi="Arial" w:cs="Arial"/>
          <w:sz w:val="24"/>
          <w:szCs w:val="24"/>
        </w:rPr>
        <w:t xml:space="preserve">, químico farmacéuticos, laboratoristas y </w:t>
      </w:r>
      <w:r w:rsidR="000E18D3">
        <w:rPr>
          <w:rFonts w:ascii="Arial" w:hAnsi="Arial" w:cs="Arial"/>
          <w:sz w:val="24"/>
          <w:szCs w:val="24"/>
        </w:rPr>
        <w:t xml:space="preserve">bioquímicos </w:t>
      </w:r>
      <w:r w:rsidR="00B85B0A">
        <w:rPr>
          <w:rFonts w:ascii="Arial" w:hAnsi="Arial" w:cs="Arial"/>
          <w:sz w:val="24"/>
          <w:szCs w:val="24"/>
        </w:rPr>
        <w:t>en las diversas universidades públicas y privadas del país. Los requerimientos para el Hospital Alto Sur son de un número relativamente pequeño como se observa en la siguiente tabla, por lo que no</w:t>
      </w:r>
      <w:r w:rsidR="00BB6773">
        <w:rPr>
          <w:rFonts w:ascii="Arial" w:hAnsi="Arial" w:cs="Arial"/>
          <w:sz w:val="24"/>
          <w:szCs w:val="24"/>
        </w:rPr>
        <w:t xml:space="preserve"> </w:t>
      </w:r>
      <w:r w:rsidR="00B85B0A">
        <w:rPr>
          <w:rFonts w:ascii="Arial" w:hAnsi="Arial" w:cs="Arial"/>
          <w:sz w:val="24"/>
          <w:szCs w:val="24"/>
        </w:rPr>
        <w:t xml:space="preserve">existirán </w:t>
      </w:r>
      <w:r w:rsidR="00BB6773">
        <w:rPr>
          <w:rFonts w:ascii="Arial" w:hAnsi="Arial" w:cs="Arial"/>
          <w:sz w:val="24"/>
          <w:szCs w:val="24"/>
        </w:rPr>
        <w:t xml:space="preserve">en la mayor parte de los casos </w:t>
      </w:r>
      <w:r w:rsidR="00B85B0A">
        <w:rPr>
          <w:rFonts w:ascii="Arial" w:hAnsi="Arial" w:cs="Arial"/>
          <w:sz w:val="24"/>
          <w:szCs w:val="24"/>
        </w:rPr>
        <w:t>problemas para su reclutamie</w:t>
      </w:r>
      <w:r w:rsidR="008C63C1">
        <w:rPr>
          <w:rFonts w:ascii="Arial" w:hAnsi="Arial" w:cs="Arial"/>
          <w:sz w:val="24"/>
          <w:szCs w:val="24"/>
        </w:rPr>
        <w:t>n</w:t>
      </w:r>
      <w:r w:rsidR="00B85B0A">
        <w:rPr>
          <w:rFonts w:ascii="Arial" w:hAnsi="Arial" w:cs="Arial"/>
          <w:sz w:val="24"/>
          <w:szCs w:val="24"/>
        </w:rPr>
        <w:t xml:space="preserve">to. </w:t>
      </w:r>
    </w:p>
    <w:p w:rsidR="004A63B6" w:rsidRDefault="004A63B6" w:rsidP="009E5242">
      <w:pPr>
        <w:spacing w:after="0"/>
        <w:outlineLvl w:val="0"/>
        <w:rPr>
          <w:rFonts w:ascii="Arial" w:hAnsi="Arial" w:cs="Arial"/>
          <w:b/>
        </w:rPr>
      </w:pPr>
      <w:r>
        <w:rPr>
          <w:rFonts w:ascii="Arial" w:hAnsi="Arial" w:cs="Arial"/>
          <w:b/>
        </w:rPr>
        <w:t>Tabla 5</w:t>
      </w:r>
      <w:r w:rsidR="008C0929">
        <w:rPr>
          <w:rFonts w:ascii="Arial" w:hAnsi="Arial" w:cs="Arial"/>
          <w:b/>
        </w:rPr>
        <w:t xml:space="preserve">. </w:t>
      </w:r>
      <w:r w:rsidR="009E5242" w:rsidRPr="001A1C9E">
        <w:rPr>
          <w:rFonts w:ascii="Arial" w:hAnsi="Arial" w:cs="Arial"/>
          <w:b/>
        </w:rPr>
        <w:t xml:space="preserve">Licenciados con capacitación específica requeridas, </w:t>
      </w:r>
    </w:p>
    <w:p w:rsidR="009E5242" w:rsidRPr="001A1C9E" w:rsidRDefault="009E5242" w:rsidP="009E5242">
      <w:pPr>
        <w:spacing w:after="0"/>
        <w:outlineLvl w:val="0"/>
        <w:rPr>
          <w:rFonts w:ascii="Arial" w:hAnsi="Arial" w:cs="Arial"/>
          <w:b/>
        </w:rPr>
      </w:pPr>
      <w:r w:rsidRPr="001A1C9E">
        <w:rPr>
          <w:rFonts w:ascii="Arial" w:hAnsi="Arial" w:cs="Arial"/>
          <w:b/>
        </w:rPr>
        <w:t>Hospital Alto Sur</w:t>
      </w:r>
    </w:p>
    <w:tbl>
      <w:tblPr>
        <w:tblStyle w:val="MediumShading1-Accent5"/>
        <w:tblW w:w="5817" w:type="dxa"/>
        <w:tblInd w:w="504" w:type="dxa"/>
        <w:tblLook w:val="04A0" w:firstRow="1" w:lastRow="0" w:firstColumn="1" w:lastColumn="0" w:noHBand="0" w:noVBand="1"/>
      </w:tblPr>
      <w:tblGrid>
        <w:gridCol w:w="4400"/>
        <w:gridCol w:w="1417"/>
      </w:tblGrid>
      <w:tr w:rsidR="009E5242" w:rsidRPr="00171F99" w:rsidTr="004A63B6">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BB6773">
            <w:pPr>
              <w:jc w:val="left"/>
              <w:rPr>
                <w:rFonts w:ascii="Arial" w:eastAsia="Times New Roman" w:hAnsi="Arial" w:cs="Arial"/>
                <w:b w:val="0"/>
                <w:bCs w:val="0"/>
                <w:color w:val="000000"/>
                <w:lang w:eastAsia="es-CL"/>
              </w:rPr>
            </w:pPr>
            <w:r w:rsidRPr="00171F99">
              <w:rPr>
                <w:rFonts w:ascii="Arial" w:eastAsia="Times New Roman" w:hAnsi="Arial" w:cs="Arial"/>
                <w:color w:val="000000"/>
                <w:lang w:eastAsia="es-CL"/>
              </w:rPr>
              <w:t xml:space="preserve">Licenciados </w:t>
            </w:r>
          </w:p>
        </w:tc>
        <w:tc>
          <w:tcPr>
            <w:tcW w:w="1417" w:type="dxa"/>
            <w:noWrap/>
            <w:vAlign w:val="center"/>
            <w:hideMark/>
          </w:tcPr>
          <w:p w:rsidR="009E5242" w:rsidRPr="00171F99" w:rsidRDefault="00BB6773" w:rsidP="00BB677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Número</w:t>
            </w:r>
          </w:p>
        </w:tc>
      </w:tr>
      <w:tr w:rsidR="009E5242" w:rsidRPr="00171F99" w:rsidTr="004A63B6">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BB6773">
            <w:pPr>
              <w:jc w:val="left"/>
              <w:rPr>
                <w:rFonts w:ascii="Arial" w:eastAsia="Times New Roman" w:hAnsi="Arial" w:cs="Arial"/>
                <w:color w:val="000000"/>
                <w:lang w:eastAsia="es-CL"/>
              </w:rPr>
            </w:pPr>
            <w:r w:rsidRPr="00171F99">
              <w:rPr>
                <w:rFonts w:ascii="Arial" w:eastAsia="Times New Roman" w:hAnsi="Arial" w:cs="Arial"/>
                <w:color w:val="000000"/>
                <w:lang w:eastAsia="es-CL"/>
              </w:rPr>
              <w:t>Físicos médicos</w:t>
            </w:r>
          </w:p>
        </w:tc>
        <w:tc>
          <w:tcPr>
            <w:tcW w:w="1417" w:type="dxa"/>
            <w:noWrap/>
            <w:vAlign w:val="center"/>
            <w:hideMark/>
          </w:tcPr>
          <w:p w:rsidR="009E5242" w:rsidRPr="00171F99" w:rsidRDefault="009E5242" w:rsidP="00BB67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9E5242" w:rsidRPr="00171F99" w:rsidTr="004A63B6">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BB6773">
            <w:pPr>
              <w:jc w:val="left"/>
              <w:rPr>
                <w:rFonts w:ascii="Arial" w:eastAsia="Times New Roman" w:hAnsi="Arial" w:cs="Arial"/>
                <w:color w:val="000000"/>
                <w:lang w:eastAsia="es-CL"/>
              </w:rPr>
            </w:pPr>
            <w:r w:rsidRPr="00171F99">
              <w:rPr>
                <w:rFonts w:ascii="Arial" w:eastAsia="Times New Roman" w:hAnsi="Arial" w:cs="Arial"/>
                <w:color w:val="000000"/>
                <w:lang w:eastAsia="es-CL"/>
              </w:rPr>
              <w:t>Dosimetristas</w:t>
            </w:r>
          </w:p>
        </w:tc>
        <w:tc>
          <w:tcPr>
            <w:tcW w:w="1417" w:type="dxa"/>
            <w:noWrap/>
            <w:vAlign w:val="center"/>
            <w:hideMark/>
          </w:tcPr>
          <w:p w:rsidR="009E5242" w:rsidRPr="00171F99" w:rsidRDefault="009E5242" w:rsidP="00BB677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9E5242" w:rsidRPr="00171F99" w:rsidTr="004A63B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BB6773">
            <w:pPr>
              <w:jc w:val="left"/>
              <w:rPr>
                <w:rFonts w:ascii="Arial" w:eastAsia="Times New Roman" w:hAnsi="Arial" w:cs="Arial"/>
                <w:color w:val="000000"/>
                <w:lang w:eastAsia="es-CL"/>
              </w:rPr>
            </w:pPr>
            <w:r w:rsidRPr="00171F99">
              <w:rPr>
                <w:rFonts w:ascii="Arial" w:eastAsia="Times New Roman" w:hAnsi="Arial" w:cs="Arial"/>
                <w:color w:val="000000"/>
                <w:lang w:eastAsia="es-CL"/>
              </w:rPr>
              <w:t xml:space="preserve">Nutricionista </w:t>
            </w:r>
          </w:p>
        </w:tc>
        <w:tc>
          <w:tcPr>
            <w:tcW w:w="1417" w:type="dxa"/>
            <w:noWrap/>
            <w:vAlign w:val="center"/>
            <w:hideMark/>
          </w:tcPr>
          <w:p w:rsidR="009E5242" w:rsidRPr="00171F99" w:rsidRDefault="009E5242" w:rsidP="00BB67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9E5242" w:rsidRPr="00171F99" w:rsidTr="004A63B6">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BB6773">
            <w:pPr>
              <w:jc w:val="left"/>
              <w:rPr>
                <w:rFonts w:ascii="Arial" w:eastAsia="Times New Roman" w:hAnsi="Arial" w:cs="Arial"/>
                <w:color w:val="000000"/>
                <w:lang w:eastAsia="es-CL"/>
              </w:rPr>
            </w:pPr>
            <w:r w:rsidRPr="00171F99">
              <w:rPr>
                <w:rFonts w:ascii="Arial" w:eastAsia="Times New Roman" w:hAnsi="Arial" w:cs="Arial"/>
                <w:color w:val="000000"/>
                <w:lang w:eastAsia="es-CL"/>
              </w:rPr>
              <w:t>Kinesiólogos</w:t>
            </w:r>
          </w:p>
        </w:tc>
        <w:tc>
          <w:tcPr>
            <w:tcW w:w="1417" w:type="dxa"/>
            <w:noWrap/>
            <w:vAlign w:val="center"/>
            <w:hideMark/>
          </w:tcPr>
          <w:p w:rsidR="009E5242" w:rsidRPr="00171F99" w:rsidRDefault="009E5242" w:rsidP="00BB677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9E5242" w:rsidRPr="00171F99" w:rsidTr="004A63B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BB6773">
            <w:pPr>
              <w:jc w:val="left"/>
              <w:rPr>
                <w:rFonts w:ascii="Arial" w:eastAsia="Times New Roman" w:hAnsi="Arial" w:cs="Arial"/>
                <w:color w:val="000000"/>
                <w:lang w:eastAsia="es-CL"/>
              </w:rPr>
            </w:pPr>
            <w:r w:rsidRPr="00171F99">
              <w:rPr>
                <w:rFonts w:ascii="Arial" w:eastAsia="Times New Roman" w:hAnsi="Arial" w:cs="Arial"/>
                <w:color w:val="000000"/>
                <w:lang w:eastAsia="es-CL"/>
              </w:rPr>
              <w:t>Licenciados fonoaudiología</w:t>
            </w:r>
          </w:p>
        </w:tc>
        <w:tc>
          <w:tcPr>
            <w:tcW w:w="1417" w:type="dxa"/>
            <w:noWrap/>
            <w:vAlign w:val="center"/>
            <w:hideMark/>
          </w:tcPr>
          <w:p w:rsidR="009E5242" w:rsidRPr="00171F99" w:rsidRDefault="009E5242" w:rsidP="00BB67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9E5242" w:rsidRPr="00171F99" w:rsidTr="004A63B6">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BB6773">
            <w:pPr>
              <w:jc w:val="left"/>
              <w:rPr>
                <w:rFonts w:ascii="Arial" w:eastAsia="Times New Roman" w:hAnsi="Arial" w:cs="Arial"/>
                <w:color w:val="000000"/>
                <w:lang w:eastAsia="es-CL"/>
              </w:rPr>
            </w:pPr>
            <w:r w:rsidRPr="00171F99">
              <w:rPr>
                <w:rFonts w:ascii="Arial" w:eastAsia="Times New Roman" w:hAnsi="Arial" w:cs="Arial"/>
                <w:color w:val="000000"/>
                <w:lang w:eastAsia="es-CL"/>
              </w:rPr>
              <w:t>Licenciados terapia ocupacional</w:t>
            </w:r>
          </w:p>
        </w:tc>
        <w:tc>
          <w:tcPr>
            <w:tcW w:w="1417" w:type="dxa"/>
            <w:noWrap/>
            <w:vAlign w:val="center"/>
            <w:hideMark/>
          </w:tcPr>
          <w:p w:rsidR="009E5242" w:rsidRPr="00171F99" w:rsidRDefault="009E5242" w:rsidP="00BB677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9E5242" w:rsidRPr="00171F99" w:rsidTr="004A63B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BB6773">
            <w:pPr>
              <w:jc w:val="left"/>
              <w:rPr>
                <w:rFonts w:ascii="Arial" w:eastAsia="Times New Roman" w:hAnsi="Arial" w:cs="Arial"/>
                <w:color w:val="000000"/>
                <w:lang w:eastAsia="es-CL"/>
              </w:rPr>
            </w:pPr>
            <w:r w:rsidRPr="00171F99">
              <w:rPr>
                <w:rFonts w:ascii="Arial" w:eastAsia="Times New Roman" w:hAnsi="Arial" w:cs="Arial"/>
                <w:color w:val="000000"/>
                <w:lang w:eastAsia="es-CL"/>
              </w:rPr>
              <w:lastRenderedPageBreak/>
              <w:t>Licenciados psicología capacitados en pacientes Oncológicos</w:t>
            </w:r>
          </w:p>
        </w:tc>
        <w:tc>
          <w:tcPr>
            <w:tcW w:w="1417" w:type="dxa"/>
            <w:noWrap/>
            <w:vAlign w:val="center"/>
            <w:hideMark/>
          </w:tcPr>
          <w:p w:rsidR="009E5242" w:rsidRPr="00171F99" w:rsidRDefault="009E5242" w:rsidP="00BB67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9E5242" w:rsidRPr="00171F99" w:rsidTr="004A63B6">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4400" w:type="dxa"/>
            <w:vAlign w:val="center"/>
            <w:hideMark/>
          </w:tcPr>
          <w:p w:rsidR="009E5242" w:rsidRPr="00171F99" w:rsidRDefault="009E5242" w:rsidP="00BB6773">
            <w:pPr>
              <w:jc w:val="left"/>
              <w:rPr>
                <w:rFonts w:ascii="Arial" w:eastAsia="Times New Roman" w:hAnsi="Arial" w:cs="Arial"/>
                <w:color w:val="000000"/>
                <w:lang w:eastAsia="es-CL"/>
              </w:rPr>
            </w:pPr>
            <w:r w:rsidRPr="00171F99">
              <w:rPr>
                <w:rFonts w:ascii="Arial" w:eastAsia="Times New Roman" w:hAnsi="Arial" w:cs="Arial"/>
                <w:color w:val="000000"/>
                <w:lang w:eastAsia="es-CL"/>
              </w:rPr>
              <w:t>Bioquímico capacitado medicina transfusional</w:t>
            </w:r>
          </w:p>
        </w:tc>
        <w:tc>
          <w:tcPr>
            <w:tcW w:w="1417" w:type="dxa"/>
            <w:noWrap/>
            <w:vAlign w:val="center"/>
            <w:hideMark/>
          </w:tcPr>
          <w:p w:rsidR="009E5242" w:rsidRPr="00171F99" w:rsidRDefault="009E5242" w:rsidP="00BB677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9E5242" w:rsidRPr="00171F99" w:rsidTr="004A63B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9E5242" w:rsidRPr="00171F99" w:rsidRDefault="009E5242" w:rsidP="00BB6773">
            <w:pPr>
              <w:jc w:val="left"/>
              <w:rPr>
                <w:rFonts w:ascii="Arial" w:eastAsia="Times New Roman" w:hAnsi="Arial" w:cs="Arial"/>
                <w:color w:val="000000"/>
                <w:lang w:eastAsia="es-CL"/>
              </w:rPr>
            </w:pPr>
            <w:r w:rsidRPr="00171F99">
              <w:rPr>
                <w:rFonts w:ascii="Arial" w:eastAsia="Times New Roman" w:hAnsi="Arial" w:cs="Arial"/>
                <w:color w:val="000000"/>
                <w:lang w:eastAsia="es-CL"/>
              </w:rPr>
              <w:t>Licenciados o Técnicos anatomía patológica</w:t>
            </w:r>
          </w:p>
        </w:tc>
        <w:tc>
          <w:tcPr>
            <w:tcW w:w="1417" w:type="dxa"/>
            <w:noWrap/>
            <w:vAlign w:val="center"/>
            <w:hideMark/>
          </w:tcPr>
          <w:p w:rsidR="009E5242" w:rsidRPr="00171F99" w:rsidRDefault="009E5242" w:rsidP="00BB67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687F45" w:rsidRPr="00171F99" w:rsidTr="004A63B6">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400" w:type="dxa"/>
            <w:noWrap/>
            <w:vAlign w:val="center"/>
          </w:tcPr>
          <w:p w:rsidR="00687F45" w:rsidRPr="00171F99" w:rsidRDefault="00687F45" w:rsidP="00BB6773">
            <w:pPr>
              <w:jc w:val="left"/>
              <w:rPr>
                <w:rFonts w:ascii="Arial" w:eastAsia="Times New Roman" w:hAnsi="Arial" w:cs="Arial"/>
                <w:color w:val="000000"/>
                <w:lang w:eastAsia="es-CL"/>
              </w:rPr>
            </w:pPr>
            <w:r>
              <w:rPr>
                <w:rFonts w:ascii="Arial" w:eastAsia="Times New Roman" w:hAnsi="Arial" w:cs="Arial"/>
                <w:color w:val="000000"/>
                <w:lang w:eastAsia="es-CL"/>
              </w:rPr>
              <w:t xml:space="preserve"> Licenciado en estadística</w:t>
            </w:r>
          </w:p>
        </w:tc>
        <w:tc>
          <w:tcPr>
            <w:tcW w:w="1417" w:type="dxa"/>
            <w:noWrap/>
            <w:vAlign w:val="center"/>
          </w:tcPr>
          <w:p w:rsidR="00687F45" w:rsidRPr="00171F99" w:rsidRDefault="00687F45" w:rsidP="00BB677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1</w:t>
            </w:r>
          </w:p>
        </w:tc>
      </w:tr>
    </w:tbl>
    <w:p w:rsidR="008C63C1" w:rsidRDefault="008C63C1" w:rsidP="006A1690">
      <w:pPr>
        <w:rPr>
          <w:rFonts w:ascii="Arial" w:hAnsi="Arial" w:cs="Arial"/>
          <w:sz w:val="24"/>
          <w:szCs w:val="24"/>
        </w:rPr>
      </w:pPr>
    </w:p>
    <w:p w:rsidR="00F06AD4" w:rsidRDefault="008C0929" w:rsidP="006A1690">
      <w:pPr>
        <w:rPr>
          <w:rFonts w:ascii="Arial" w:hAnsi="Arial" w:cs="Arial"/>
          <w:sz w:val="24"/>
          <w:szCs w:val="24"/>
        </w:rPr>
      </w:pPr>
      <w:r>
        <w:rPr>
          <w:rFonts w:ascii="Arial" w:hAnsi="Arial" w:cs="Arial"/>
          <w:sz w:val="24"/>
          <w:szCs w:val="24"/>
        </w:rPr>
        <w:t>E</w:t>
      </w:r>
      <w:r w:rsidR="00A66BCA">
        <w:rPr>
          <w:rFonts w:ascii="Arial" w:hAnsi="Arial" w:cs="Arial"/>
          <w:sz w:val="24"/>
          <w:szCs w:val="24"/>
        </w:rPr>
        <w:t>l desarrollo de la oncología</w:t>
      </w:r>
      <w:r>
        <w:rPr>
          <w:rFonts w:ascii="Arial" w:hAnsi="Arial" w:cs="Arial"/>
          <w:sz w:val="24"/>
          <w:szCs w:val="24"/>
        </w:rPr>
        <w:t xml:space="preserve"> en el país</w:t>
      </w:r>
      <w:r w:rsidR="00A66BCA">
        <w:rPr>
          <w:rFonts w:ascii="Arial" w:hAnsi="Arial" w:cs="Arial"/>
          <w:sz w:val="24"/>
          <w:szCs w:val="24"/>
        </w:rPr>
        <w:t xml:space="preserve">, en especial de la radioterapia requerirá de contar con personal que hoy </w:t>
      </w:r>
      <w:r w:rsidR="00217D37">
        <w:rPr>
          <w:rFonts w:ascii="Arial" w:hAnsi="Arial" w:cs="Arial"/>
          <w:sz w:val="24"/>
          <w:szCs w:val="24"/>
        </w:rPr>
        <w:t xml:space="preserve"> </w:t>
      </w:r>
      <w:r w:rsidR="00A66BCA">
        <w:rPr>
          <w:rFonts w:ascii="Arial" w:hAnsi="Arial" w:cs="Arial"/>
          <w:sz w:val="24"/>
          <w:szCs w:val="24"/>
        </w:rPr>
        <w:t xml:space="preserve">no se forma regularmente en Bolivia, por lo que será necesario formarlos en el extranjero. Es el caso de los dos físicos médicos, de los dosimetristas y de la especialización </w:t>
      </w:r>
      <w:r w:rsidR="00687F45">
        <w:rPr>
          <w:rFonts w:ascii="Arial" w:hAnsi="Arial" w:cs="Arial"/>
          <w:sz w:val="24"/>
          <w:szCs w:val="24"/>
        </w:rPr>
        <w:t xml:space="preserve">oncológica para el psicólogo que le permita apoyar a los equipos y a los pacientes. </w:t>
      </w:r>
      <w:r>
        <w:rPr>
          <w:rFonts w:ascii="Arial" w:hAnsi="Arial" w:cs="Arial"/>
          <w:sz w:val="24"/>
          <w:szCs w:val="24"/>
        </w:rPr>
        <w:t xml:space="preserve">Posteriormente analizaremos los requerimientos de formación de especialistas médicos en esta misma área. </w:t>
      </w:r>
    </w:p>
    <w:p w:rsidR="00A66BCA" w:rsidRDefault="00687F45" w:rsidP="006A1690">
      <w:pPr>
        <w:rPr>
          <w:rFonts w:ascii="Arial" w:hAnsi="Arial" w:cs="Arial"/>
          <w:sz w:val="24"/>
          <w:szCs w:val="24"/>
        </w:rPr>
      </w:pPr>
      <w:r w:rsidRPr="00687F45">
        <w:rPr>
          <w:rFonts w:ascii="Arial" w:hAnsi="Arial" w:cs="Arial"/>
          <w:sz w:val="24"/>
          <w:szCs w:val="24"/>
        </w:rPr>
        <w:t>En el caso de los dosimetristas</w:t>
      </w:r>
      <w:r w:rsidRPr="00687F45">
        <w:rPr>
          <w:rStyle w:val="FootnoteReference"/>
          <w:rFonts w:ascii="Arial" w:hAnsi="Arial" w:cs="Arial"/>
          <w:sz w:val="24"/>
          <w:szCs w:val="24"/>
        </w:rPr>
        <w:footnoteReference w:id="10"/>
      </w:r>
      <w:r w:rsidRPr="00687F45">
        <w:rPr>
          <w:rFonts w:ascii="Arial" w:hAnsi="Arial" w:cs="Arial"/>
          <w:sz w:val="24"/>
          <w:szCs w:val="24"/>
        </w:rPr>
        <w:t xml:space="preserve"> y </w:t>
      </w:r>
      <w:r>
        <w:rPr>
          <w:rFonts w:ascii="Arial" w:hAnsi="Arial" w:cs="Arial"/>
          <w:sz w:val="24"/>
          <w:szCs w:val="24"/>
        </w:rPr>
        <w:t xml:space="preserve">los </w:t>
      </w:r>
      <w:r w:rsidRPr="00687F45">
        <w:rPr>
          <w:rFonts w:ascii="Arial" w:hAnsi="Arial" w:cs="Arial"/>
          <w:sz w:val="24"/>
          <w:szCs w:val="24"/>
        </w:rPr>
        <w:t>técnicos en radioterapia: se consideran dos</w:t>
      </w:r>
      <w:r w:rsidRPr="008D6182">
        <w:rPr>
          <w:rFonts w:ascii="Arial" w:hAnsi="Arial" w:cs="Arial"/>
          <w:sz w:val="24"/>
          <w:szCs w:val="24"/>
        </w:rPr>
        <w:t xml:space="preserve"> meses</w:t>
      </w:r>
      <w:r w:rsidRPr="008D6182">
        <w:rPr>
          <w:rStyle w:val="FootnoteReference"/>
          <w:rFonts w:ascii="Arial" w:hAnsi="Arial" w:cs="Arial"/>
          <w:sz w:val="24"/>
          <w:szCs w:val="24"/>
        </w:rPr>
        <w:footnoteReference w:id="11"/>
      </w:r>
      <w:r w:rsidRPr="008D6182">
        <w:rPr>
          <w:rFonts w:ascii="Arial" w:hAnsi="Arial" w:cs="Arial"/>
          <w:sz w:val="24"/>
          <w:szCs w:val="24"/>
        </w:rPr>
        <w:t xml:space="preserve"> de mantención</w:t>
      </w:r>
      <w:r>
        <w:rPr>
          <w:rFonts w:ascii="Arial" w:hAnsi="Arial" w:cs="Arial"/>
          <w:sz w:val="24"/>
          <w:szCs w:val="24"/>
        </w:rPr>
        <w:t xml:space="preserve"> en el extranjero</w:t>
      </w:r>
      <w:r w:rsidRPr="008D6182">
        <w:rPr>
          <w:rFonts w:ascii="Arial" w:hAnsi="Arial" w:cs="Arial"/>
          <w:sz w:val="24"/>
          <w:szCs w:val="24"/>
        </w:rPr>
        <w:t>, más el arancel correspondiente</w:t>
      </w:r>
      <w:r>
        <w:rPr>
          <w:rFonts w:ascii="Arial" w:hAnsi="Arial" w:cs="Arial"/>
          <w:sz w:val="24"/>
          <w:szCs w:val="24"/>
        </w:rPr>
        <w:t>, en este caso de Argentina.</w:t>
      </w:r>
      <w:r w:rsidRPr="008D6182">
        <w:rPr>
          <w:rFonts w:ascii="Arial" w:hAnsi="Arial" w:cs="Arial"/>
          <w:sz w:val="24"/>
          <w:szCs w:val="24"/>
        </w:rPr>
        <w:t xml:space="preserve"> Se puede evaluar la mis</w:t>
      </w:r>
      <w:r>
        <w:rPr>
          <w:rFonts w:ascii="Arial" w:hAnsi="Arial" w:cs="Arial"/>
          <w:sz w:val="24"/>
          <w:szCs w:val="24"/>
        </w:rPr>
        <w:t>ma capacitación en Perú y Cuba, países con los cuales Bolivia tiene convenios como ya se señaló. En el caso del psicólogo, será importante una pasantía de un mes en un centro en el extranjero donde se realice cuidados paliativos y apoyo psicológico a pacientes oncológicos.</w:t>
      </w:r>
      <w:r w:rsidR="00495589">
        <w:rPr>
          <w:rFonts w:ascii="Arial" w:hAnsi="Arial" w:cs="Arial"/>
          <w:sz w:val="24"/>
          <w:szCs w:val="24"/>
        </w:rPr>
        <w:t xml:space="preserve"> De la misma manera el licenciad</w:t>
      </w:r>
      <w:r w:rsidR="008C0929">
        <w:rPr>
          <w:rFonts w:ascii="Arial" w:hAnsi="Arial" w:cs="Arial"/>
          <w:sz w:val="24"/>
          <w:szCs w:val="24"/>
        </w:rPr>
        <w:t>o</w:t>
      </w:r>
      <w:r w:rsidR="00495589">
        <w:rPr>
          <w:rFonts w:ascii="Arial" w:hAnsi="Arial" w:cs="Arial"/>
          <w:sz w:val="24"/>
          <w:szCs w:val="24"/>
        </w:rPr>
        <w:t xml:space="preserve"> en estadística</w:t>
      </w:r>
      <w:r w:rsidR="008C63C1">
        <w:rPr>
          <w:rFonts w:ascii="Arial" w:hAnsi="Arial" w:cs="Arial"/>
          <w:sz w:val="24"/>
          <w:szCs w:val="24"/>
        </w:rPr>
        <w:t xml:space="preserve"> de la salud </w:t>
      </w:r>
      <w:r w:rsidR="00495589">
        <w:rPr>
          <w:rFonts w:ascii="Arial" w:hAnsi="Arial" w:cs="Arial"/>
          <w:sz w:val="24"/>
          <w:szCs w:val="24"/>
        </w:rPr>
        <w:t xml:space="preserve"> puede ser formado en Bolivia pero serí</w:t>
      </w:r>
      <w:r w:rsidR="009D36C2">
        <w:rPr>
          <w:rFonts w:ascii="Arial" w:hAnsi="Arial" w:cs="Arial"/>
          <w:sz w:val="24"/>
          <w:szCs w:val="24"/>
        </w:rPr>
        <w:t>a relevante una pasantía en el M</w:t>
      </w:r>
      <w:r w:rsidR="00495589">
        <w:rPr>
          <w:rFonts w:ascii="Arial" w:hAnsi="Arial" w:cs="Arial"/>
          <w:sz w:val="24"/>
          <w:szCs w:val="24"/>
        </w:rPr>
        <w:t>inisterio</w:t>
      </w:r>
      <w:r w:rsidR="009D36C2">
        <w:rPr>
          <w:rFonts w:ascii="Arial" w:hAnsi="Arial" w:cs="Arial"/>
          <w:sz w:val="24"/>
          <w:szCs w:val="24"/>
        </w:rPr>
        <w:t xml:space="preserve"> de Salud y Deportes,</w:t>
      </w:r>
      <w:r w:rsidR="00495589">
        <w:rPr>
          <w:rFonts w:ascii="Arial" w:hAnsi="Arial" w:cs="Arial"/>
          <w:sz w:val="24"/>
          <w:szCs w:val="24"/>
        </w:rPr>
        <w:t xml:space="preserve"> </w:t>
      </w:r>
      <w:r w:rsidR="001723FE">
        <w:rPr>
          <w:rFonts w:ascii="Arial" w:hAnsi="Arial" w:cs="Arial"/>
          <w:sz w:val="24"/>
          <w:szCs w:val="24"/>
        </w:rPr>
        <w:t xml:space="preserve">conociendo los sistemas de información, las necesidades y modalidades de coordinación. También puede será de gran interés conocer la organización de los sistemas de información sanitaria </w:t>
      </w:r>
      <w:r w:rsidR="00495589">
        <w:rPr>
          <w:rFonts w:ascii="Arial" w:hAnsi="Arial" w:cs="Arial"/>
          <w:sz w:val="24"/>
          <w:szCs w:val="24"/>
        </w:rPr>
        <w:t xml:space="preserve">fuera del país. </w:t>
      </w:r>
      <w:r>
        <w:rPr>
          <w:rFonts w:ascii="Arial" w:hAnsi="Arial" w:cs="Arial"/>
          <w:sz w:val="24"/>
          <w:szCs w:val="24"/>
        </w:rPr>
        <w:t xml:space="preserve"> </w:t>
      </w:r>
    </w:p>
    <w:p w:rsidR="00433A4A" w:rsidRPr="00433A4A" w:rsidRDefault="00433A4A" w:rsidP="00B602F3">
      <w:pPr>
        <w:spacing w:after="0"/>
        <w:rPr>
          <w:rFonts w:ascii="Arial" w:hAnsi="Arial" w:cs="Arial"/>
          <w:b/>
          <w:sz w:val="24"/>
          <w:szCs w:val="24"/>
        </w:rPr>
      </w:pPr>
      <w:r w:rsidRPr="00433A4A">
        <w:rPr>
          <w:rFonts w:ascii="Arial" w:hAnsi="Arial" w:cs="Arial"/>
          <w:b/>
          <w:sz w:val="24"/>
          <w:szCs w:val="24"/>
        </w:rPr>
        <w:t>Tabla</w:t>
      </w:r>
      <w:r w:rsidR="004A63B6">
        <w:rPr>
          <w:rFonts w:ascii="Arial" w:hAnsi="Arial" w:cs="Arial"/>
          <w:b/>
          <w:sz w:val="24"/>
          <w:szCs w:val="24"/>
        </w:rPr>
        <w:t xml:space="preserve"> 6</w:t>
      </w:r>
      <w:r w:rsidRPr="00433A4A">
        <w:rPr>
          <w:rFonts w:ascii="Arial" w:hAnsi="Arial" w:cs="Arial"/>
          <w:b/>
          <w:sz w:val="24"/>
          <w:szCs w:val="24"/>
        </w:rPr>
        <w:t>. Otros Licenciados y Técnicos a capacitar</w:t>
      </w:r>
      <w:r w:rsidR="004A63B6">
        <w:rPr>
          <w:rFonts w:ascii="Arial" w:hAnsi="Arial" w:cs="Arial"/>
          <w:b/>
          <w:sz w:val="24"/>
          <w:szCs w:val="24"/>
        </w:rPr>
        <w:t>. Hospital El Alto Sur.</w:t>
      </w:r>
    </w:p>
    <w:tbl>
      <w:tblPr>
        <w:tblStyle w:val="MediumShading1-Accent5"/>
        <w:tblW w:w="7087" w:type="dxa"/>
        <w:tblLook w:val="04A0" w:firstRow="1" w:lastRow="0" w:firstColumn="1" w:lastColumn="0" w:noHBand="0" w:noVBand="1"/>
      </w:tblPr>
      <w:tblGrid>
        <w:gridCol w:w="2546"/>
        <w:gridCol w:w="1565"/>
        <w:gridCol w:w="2976"/>
      </w:tblGrid>
      <w:tr w:rsidR="00433A4A" w:rsidRPr="00171F99" w:rsidTr="001C0DC3">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433A4A" w:rsidRPr="00171F99" w:rsidRDefault="00433A4A" w:rsidP="001C0DC3">
            <w:pPr>
              <w:jc w:val="left"/>
              <w:rPr>
                <w:rFonts w:ascii="Arial" w:eastAsia="Times New Roman" w:hAnsi="Arial" w:cs="Arial"/>
                <w:b w:val="0"/>
                <w:color w:val="000000"/>
                <w:lang w:eastAsia="es-CL"/>
              </w:rPr>
            </w:pPr>
            <w:r>
              <w:rPr>
                <w:rFonts w:ascii="Arial" w:eastAsia="Times New Roman" w:hAnsi="Arial" w:cs="Arial"/>
                <w:b w:val="0"/>
                <w:color w:val="000000"/>
                <w:lang w:eastAsia="es-CL"/>
              </w:rPr>
              <w:t>Capacitación especial otros Licenciados y Técnicos</w:t>
            </w:r>
          </w:p>
        </w:tc>
        <w:tc>
          <w:tcPr>
            <w:tcW w:w="1565" w:type="dxa"/>
            <w:noWrap/>
            <w:vAlign w:val="center"/>
          </w:tcPr>
          <w:p w:rsidR="00433A4A" w:rsidRPr="00171F99" w:rsidRDefault="00433A4A" w:rsidP="001C0DC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lang w:eastAsia="es-CL"/>
              </w:rPr>
            </w:pPr>
            <w:r w:rsidRPr="00171F99">
              <w:rPr>
                <w:rFonts w:ascii="Arial" w:eastAsia="Times New Roman" w:hAnsi="Arial" w:cs="Arial"/>
                <w:b w:val="0"/>
                <w:color w:val="000000"/>
                <w:lang w:eastAsia="es-CL"/>
              </w:rPr>
              <w:t>N° personas a capacitar</w:t>
            </w:r>
          </w:p>
        </w:tc>
        <w:tc>
          <w:tcPr>
            <w:tcW w:w="2976" w:type="dxa"/>
            <w:noWrap/>
            <w:vAlign w:val="center"/>
          </w:tcPr>
          <w:p w:rsidR="00433A4A" w:rsidRPr="00171F99" w:rsidRDefault="00433A4A" w:rsidP="001C0DC3">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lang w:eastAsia="es-CL"/>
              </w:rPr>
            </w:pPr>
            <w:r>
              <w:rPr>
                <w:rFonts w:ascii="Arial" w:eastAsia="Times New Roman" w:hAnsi="Arial" w:cs="Arial"/>
                <w:b w:val="0"/>
                <w:color w:val="000000"/>
                <w:lang w:eastAsia="es-CL"/>
              </w:rPr>
              <w:t>Tipo capacitación</w:t>
            </w:r>
          </w:p>
        </w:tc>
      </w:tr>
      <w:tr w:rsidR="00B602F3" w:rsidRPr="00171F99" w:rsidTr="001C0DC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B602F3" w:rsidRDefault="00B602F3" w:rsidP="001C0DC3">
            <w:pPr>
              <w:jc w:val="left"/>
              <w:rPr>
                <w:rFonts w:ascii="Arial" w:eastAsia="Times New Roman" w:hAnsi="Arial" w:cs="Arial"/>
                <w:color w:val="000000"/>
                <w:lang w:eastAsia="es-CL"/>
              </w:rPr>
            </w:pPr>
            <w:r>
              <w:rPr>
                <w:rFonts w:ascii="Arial" w:eastAsia="Times New Roman" w:hAnsi="Arial" w:cs="Arial"/>
                <w:color w:val="000000"/>
                <w:lang w:eastAsia="es-CL"/>
              </w:rPr>
              <w:t>Administradores en gestión Hospitalaria</w:t>
            </w:r>
          </w:p>
        </w:tc>
        <w:tc>
          <w:tcPr>
            <w:tcW w:w="1565" w:type="dxa"/>
            <w:noWrap/>
            <w:vAlign w:val="center"/>
          </w:tcPr>
          <w:p w:rsidR="00B602F3" w:rsidRDefault="00B602F3"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2</w:t>
            </w:r>
          </w:p>
        </w:tc>
        <w:tc>
          <w:tcPr>
            <w:tcW w:w="2976" w:type="dxa"/>
            <w:noWrap/>
            <w:vAlign w:val="center"/>
          </w:tcPr>
          <w:p w:rsidR="00B602F3" w:rsidRDefault="00B602F3" w:rsidP="001C0DC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Diplomado en gestión hospitalaria existente en Bolivia</w:t>
            </w:r>
          </w:p>
        </w:tc>
      </w:tr>
      <w:tr w:rsidR="00B602F3" w:rsidRPr="00171F99" w:rsidTr="001C0DC3">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B602F3" w:rsidRDefault="00B602F3" w:rsidP="001C0DC3">
            <w:pPr>
              <w:jc w:val="left"/>
              <w:rPr>
                <w:rFonts w:ascii="Arial" w:eastAsia="Times New Roman" w:hAnsi="Arial" w:cs="Arial"/>
                <w:color w:val="000000"/>
                <w:lang w:eastAsia="es-CL"/>
              </w:rPr>
            </w:pPr>
            <w:r>
              <w:rPr>
                <w:rFonts w:ascii="Arial" w:eastAsia="Times New Roman" w:hAnsi="Arial" w:cs="Arial"/>
                <w:color w:val="000000"/>
                <w:lang w:eastAsia="es-CL"/>
              </w:rPr>
              <w:t>Psicólogo capacitado en Oncología</w:t>
            </w:r>
          </w:p>
        </w:tc>
        <w:tc>
          <w:tcPr>
            <w:tcW w:w="1565" w:type="dxa"/>
            <w:noWrap/>
            <w:vAlign w:val="center"/>
          </w:tcPr>
          <w:p w:rsidR="00B602F3" w:rsidRDefault="00B602F3" w:rsidP="001C0DC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1</w:t>
            </w:r>
          </w:p>
        </w:tc>
        <w:tc>
          <w:tcPr>
            <w:tcW w:w="2976" w:type="dxa"/>
            <w:noWrap/>
            <w:vAlign w:val="center"/>
          </w:tcPr>
          <w:p w:rsidR="00B602F3" w:rsidRDefault="00B602F3" w:rsidP="001C0DC3">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Pasantía de un mes en centro oncológico extranjero</w:t>
            </w:r>
          </w:p>
        </w:tc>
      </w:tr>
      <w:tr w:rsidR="00433A4A" w:rsidRPr="00171F99" w:rsidTr="001C0DC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433A4A" w:rsidRPr="00171F99" w:rsidRDefault="00433A4A" w:rsidP="001C0DC3">
            <w:pPr>
              <w:jc w:val="left"/>
              <w:rPr>
                <w:rFonts w:ascii="Arial" w:eastAsia="Times New Roman" w:hAnsi="Arial" w:cs="Arial"/>
                <w:color w:val="000000"/>
                <w:lang w:eastAsia="es-CL"/>
              </w:rPr>
            </w:pPr>
            <w:r>
              <w:rPr>
                <w:rFonts w:ascii="Arial" w:eastAsia="Times New Roman" w:hAnsi="Arial" w:cs="Arial"/>
                <w:color w:val="000000"/>
                <w:lang w:eastAsia="es-CL"/>
              </w:rPr>
              <w:lastRenderedPageBreak/>
              <w:t>Licenciado y Técnico estadístico</w:t>
            </w:r>
          </w:p>
        </w:tc>
        <w:tc>
          <w:tcPr>
            <w:tcW w:w="1565" w:type="dxa"/>
            <w:noWrap/>
            <w:vAlign w:val="center"/>
          </w:tcPr>
          <w:p w:rsidR="00433A4A" w:rsidRPr="00171F99" w:rsidRDefault="00433A4A"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2</w:t>
            </w:r>
          </w:p>
        </w:tc>
        <w:tc>
          <w:tcPr>
            <w:tcW w:w="2976" w:type="dxa"/>
            <w:noWrap/>
            <w:vAlign w:val="center"/>
          </w:tcPr>
          <w:p w:rsidR="00433A4A" w:rsidRPr="00171F99" w:rsidRDefault="00433A4A" w:rsidP="001C0DC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Pasantía de 1 mes en Bolivia y 1 mes en centro extranjero</w:t>
            </w:r>
          </w:p>
        </w:tc>
      </w:tr>
      <w:tr w:rsidR="00433A4A" w:rsidRPr="00171F99" w:rsidTr="001C0DC3">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433A4A" w:rsidRDefault="00433A4A" w:rsidP="001C0DC3">
            <w:pPr>
              <w:jc w:val="left"/>
              <w:rPr>
                <w:rFonts w:ascii="Arial" w:eastAsia="Times New Roman" w:hAnsi="Arial" w:cs="Arial"/>
                <w:color w:val="000000"/>
                <w:lang w:eastAsia="es-CL"/>
              </w:rPr>
            </w:pPr>
            <w:r>
              <w:rPr>
                <w:rFonts w:ascii="Arial" w:eastAsia="Times New Roman" w:hAnsi="Arial" w:cs="Arial"/>
                <w:color w:val="000000"/>
                <w:lang w:eastAsia="es-CL"/>
              </w:rPr>
              <w:t>Ingenieros a Físicos Médicos</w:t>
            </w:r>
          </w:p>
        </w:tc>
        <w:tc>
          <w:tcPr>
            <w:tcW w:w="1565" w:type="dxa"/>
            <w:noWrap/>
            <w:vAlign w:val="center"/>
          </w:tcPr>
          <w:p w:rsidR="00433A4A" w:rsidRDefault="00433A4A" w:rsidP="001C0DC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2</w:t>
            </w:r>
          </w:p>
        </w:tc>
        <w:tc>
          <w:tcPr>
            <w:tcW w:w="2976" w:type="dxa"/>
            <w:noWrap/>
            <w:vAlign w:val="center"/>
          </w:tcPr>
          <w:p w:rsidR="00433A4A" w:rsidRDefault="00433A4A" w:rsidP="001C0DC3">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Formación de 2 años en el extranjero</w:t>
            </w:r>
          </w:p>
        </w:tc>
      </w:tr>
      <w:tr w:rsidR="00B602F3" w:rsidRPr="00171F99" w:rsidTr="001C0DC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B602F3" w:rsidRDefault="00B602F3" w:rsidP="001C0DC3">
            <w:pPr>
              <w:jc w:val="left"/>
              <w:rPr>
                <w:rFonts w:ascii="Arial" w:eastAsia="Times New Roman" w:hAnsi="Arial" w:cs="Arial"/>
                <w:color w:val="000000"/>
                <w:lang w:eastAsia="es-CL"/>
              </w:rPr>
            </w:pPr>
            <w:r>
              <w:rPr>
                <w:rFonts w:ascii="Arial" w:eastAsia="Times New Roman" w:hAnsi="Arial" w:cs="Arial"/>
                <w:color w:val="000000"/>
                <w:lang w:eastAsia="es-CL"/>
              </w:rPr>
              <w:t>Licenciados y Técnicos para radioterapia</w:t>
            </w:r>
          </w:p>
        </w:tc>
        <w:tc>
          <w:tcPr>
            <w:tcW w:w="1565" w:type="dxa"/>
            <w:noWrap/>
            <w:vAlign w:val="center"/>
          </w:tcPr>
          <w:p w:rsidR="00B602F3" w:rsidRDefault="00B602F3"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4</w:t>
            </w:r>
          </w:p>
        </w:tc>
        <w:tc>
          <w:tcPr>
            <w:tcW w:w="2976" w:type="dxa"/>
            <w:noWrap/>
            <w:vAlign w:val="center"/>
          </w:tcPr>
          <w:p w:rsidR="00B602F3" w:rsidRDefault="00B602F3" w:rsidP="001C0DC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Capacitación de 2 meses en curso dosimetría en el extranjero</w:t>
            </w:r>
          </w:p>
        </w:tc>
      </w:tr>
      <w:tr w:rsidR="00B602F3" w:rsidRPr="00171F99" w:rsidTr="001C0DC3">
        <w:trPr>
          <w:cnfStyle w:val="000000010000" w:firstRow="0" w:lastRow="0" w:firstColumn="0" w:lastColumn="0" w:oddVBand="0" w:evenVBand="0" w:oddHBand="0" w:evenHBand="1"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B602F3" w:rsidRDefault="00B602F3" w:rsidP="001C0DC3">
            <w:pPr>
              <w:jc w:val="left"/>
              <w:rPr>
                <w:rFonts w:ascii="Arial" w:eastAsia="Times New Roman" w:hAnsi="Arial" w:cs="Arial"/>
                <w:color w:val="000000"/>
                <w:lang w:eastAsia="es-CL"/>
              </w:rPr>
            </w:pPr>
            <w:r>
              <w:rPr>
                <w:rFonts w:ascii="Arial" w:eastAsia="Times New Roman" w:hAnsi="Arial" w:cs="Arial"/>
                <w:color w:val="000000"/>
                <w:lang w:eastAsia="es-CL"/>
              </w:rPr>
              <w:t>Capacitación de licenciados y ténicos en manejo nuevo equipamiento</w:t>
            </w:r>
          </w:p>
        </w:tc>
        <w:tc>
          <w:tcPr>
            <w:tcW w:w="1565" w:type="dxa"/>
            <w:noWrap/>
            <w:vAlign w:val="center"/>
          </w:tcPr>
          <w:p w:rsidR="00B602F3" w:rsidRDefault="00B602F3" w:rsidP="001C0DC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7</w:t>
            </w:r>
          </w:p>
        </w:tc>
        <w:tc>
          <w:tcPr>
            <w:tcW w:w="2976" w:type="dxa"/>
            <w:noWrap/>
            <w:vAlign w:val="center"/>
          </w:tcPr>
          <w:p w:rsidR="00B602F3" w:rsidRDefault="00B602F3" w:rsidP="001C0DC3">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Pasantías cortas de bioquímicos, técnicos en rayos, tecnólogos en</w:t>
            </w:r>
            <w:r w:rsidR="004A63B6">
              <w:rPr>
                <w:rFonts w:ascii="Arial" w:eastAsia="Times New Roman" w:hAnsi="Arial" w:cs="Arial"/>
                <w:color w:val="000000"/>
                <w:lang w:eastAsia="es-CL"/>
              </w:rPr>
              <w:t xml:space="preserve"> manejo del nuevo equipamiento</w:t>
            </w:r>
            <w:r>
              <w:rPr>
                <w:rFonts w:ascii="Arial" w:eastAsia="Times New Roman" w:hAnsi="Arial" w:cs="Arial"/>
                <w:color w:val="000000"/>
                <w:lang w:eastAsia="es-CL"/>
              </w:rPr>
              <w:t>.</w:t>
            </w:r>
          </w:p>
        </w:tc>
      </w:tr>
      <w:tr w:rsidR="00B602F3" w:rsidRPr="00B602F3" w:rsidTr="001C0DC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B602F3" w:rsidRPr="00B602F3" w:rsidRDefault="00B602F3" w:rsidP="001C0DC3">
            <w:pPr>
              <w:jc w:val="left"/>
              <w:rPr>
                <w:rFonts w:ascii="Arial" w:eastAsia="Times New Roman" w:hAnsi="Arial" w:cs="Arial"/>
                <w:b w:val="0"/>
                <w:color w:val="000000"/>
                <w:lang w:eastAsia="es-CL"/>
              </w:rPr>
            </w:pPr>
            <w:r w:rsidRPr="00B602F3">
              <w:rPr>
                <w:rFonts w:ascii="Arial" w:eastAsia="Times New Roman" w:hAnsi="Arial" w:cs="Arial"/>
                <w:b w:val="0"/>
                <w:color w:val="000000"/>
                <w:lang w:eastAsia="es-CL"/>
              </w:rPr>
              <w:t>TOTAL</w:t>
            </w:r>
          </w:p>
        </w:tc>
        <w:tc>
          <w:tcPr>
            <w:tcW w:w="1565" w:type="dxa"/>
            <w:noWrap/>
            <w:vAlign w:val="center"/>
          </w:tcPr>
          <w:p w:rsidR="00B602F3" w:rsidRPr="00B602F3" w:rsidRDefault="00B602F3"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s-CL"/>
              </w:rPr>
            </w:pPr>
            <w:r>
              <w:rPr>
                <w:rFonts w:ascii="Arial" w:eastAsia="Times New Roman" w:hAnsi="Arial" w:cs="Arial"/>
                <w:b/>
                <w:color w:val="000000"/>
                <w:lang w:eastAsia="es-CL"/>
              </w:rPr>
              <w:t>18</w:t>
            </w:r>
          </w:p>
        </w:tc>
        <w:tc>
          <w:tcPr>
            <w:tcW w:w="2976" w:type="dxa"/>
            <w:noWrap/>
            <w:vAlign w:val="center"/>
          </w:tcPr>
          <w:p w:rsidR="00B602F3" w:rsidRPr="00B602F3" w:rsidRDefault="00B602F3" w:rsidP="001C0DC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s-CL"/>
              </w:rPr>
            </w:pPr>
          </w:p>
        </w:tc>
      </w:tr>
    </w:tbl>
    <w:p w:rsidR="004A63B6" w:rsidRDefault="004A63B6" w:rsidP="006A1690">
      <w:pPr>
        <w:rPr>
          <w:rFonts w:ascii="Arial" w:hAnsi="Arial" w:cs="Arial"/>
          <w:b/>
          <w:sz w:val="24"/>
          <w:szCs w:val="24"/>
        </w:rPr>
      </w:pPr>
    </w:p>
    <w:p w:rsidR="004A63B6" w:rsidRDefault="004A63B6" w:rsidP="006A1690">
      <w:pPr>
        <w:rPr>
          <w:rFonts w:ascii="Arial" w:hAnsi="Arial" w:cs="Arial"/>
          <w:b/>
          <w:sz w:val="24"/>
          <w:szCs w:val="24"/>
        </w:rPr>
      </w:pPr>
    </w:p>
    <w:p w:rsidR="00687F45" w:rsidRPr="00495589" w:rsidRDefault="00495589" w:rsidP="006A1690">
      <w:pPr>
        <w:rPr>
          <w:rFonts w:ascii="Arial" w:hAnsi="Arial" w:cs="Arial"/>
          <w:b/>
          <w:sz w:val="24"/>
          <w:szCs w:val="24"/>
        </w:rPr>
      </w:pPr>
      <w:r w:rsidRPr="00495589">
        <w:rPr>
          <w:rFonts w:ascii="Arial" w:hAnsi="Arial" w:cs="Arial"/>
          <w:b/>
          <w:sz w:val="24"/>
          <w:szCs w:val="24"/>
        </w:rPr>
        <w:t>1.3. Médicos especialistas</w:t>
      </w:r>
    </w:p>
    <w:p w:rsidR="00044538" w:rsidRDefault="00495589" w:rsidP="006A1690">
      <w:pPr>
        <w:rPr>
          <w:rFonts w:ascii="Arial" w:hAnsi="Arial" w:cs="Arial"/>
          <w:sz w:val="24"/>
          <w:szCs w:val="24"/>
        </w:rPr>
      </w:pPr>
      <w:r>
        <w:rPr>
          <w:rFonts w:ascii="Arial" w:hAnsi="Arial" w:cs="Arial"/>
          <w:sz w:val="24"/>
          <w:szCs w:val="24"/>
        </w:rPr>
        <w:t>El Hospital El Alto Sur requiere de 86 profesionales médicos</w:t>
      </w:r>
      <w:r w:rsidR="00044538">
        <w:rPr>
          <w:rFonts w:ascii="Arial" w:hAnsi="Arial" w:cs="Arial"/>
          <w:sz w:val="24"/>
          <w:szCs w:val="24"/>
        </w:rPr>
        <w:t xml:space="preserve">. </w:t>
      </w:r>
    </w:p>
    <w:p w:rsidR="00044538" w:rsidRDefault="00044538" w:rsidP="00815592">
      <w:pPr>
        <w:rPr>
          <w:rFonts w:ascii="Arial" w:hAnsi="Arial" w:cs="Arial"/>
          <w:sz w:val="24"/>
          <w:szCs w:val="24"/>
        </w:rPr>
      </w:pPr>
      <w:r>
        <w:rPr>
          <w:rFonts w:ascii="Arial" w:hAnsi="Arial" w:cs="Arial"/>
          <w:sz w:val="24"/>
          <w:szCs w:val="24"/>
        </w:rPr>
        <w:t>Para asegurar la viabilidad</w:t>
      </w:r>
      <w:r w:rsidR="00B105AB">
        <w:rPr>
          <w:rFonts w:ascii="Arial" w:hAnsi="Arial" w:cs="Arial"/>
          <w:sz w:val="24"/>
          <w:szCs w:val="24"/>
        </w:rPr>
        <w:t xml:space="preserve"> funcional</w:t>
      </w:r>
      <w:r>
        <w:rPr>
          <w:rFonts w:ascii="Arial" w:hAnsi="Arial" w:cs="Arial"/>
          <w:sz w:val="24"/>
          <w:szCs w:val="24"/>
        </w:rPr>
        <w:t xml:space="preserve"> del establecimiento, se debe </w:t>
      </w:r>
      <w:r w:rsidR="00B105AB">
        <w:rPr>
          <w:rFonts w:ascii="Arial" w:hAnsi="Arial" w:cs="Arial"/>
          <w:sz w:val="24"/>
          <w:szCs w:val="24"/>
        </w:rPr>
        <w:t>contar con un proceso adecuado de</w:t>
      </w:r>
      <w:r>
        <w:rPr>
          <w:rFonts w:ascii="Arial" w:hAnsi="Arial" w:cs="Arial"/>
          <w:sz w:val="24"/>
          <w:szCs w:val="24"/>
        </w:rPr>
        <w:t xml:space="preserve"> reclutamiento del personal médico. Podemos afirmar que sí es posible este reclutamiento dado que hoy día egresan cada año alrededor de 2000 médicos en el país de acuerdo al estudio OPS 2007</w:t>
      </w:r>
      <w:r>
        <w:rPr>
          <w:rStyle w:val="FootnoteReference"/>
          <w:rFonts w:ascii="Arial" w:hAnsi="Arial" w:cs="Arial"/>
          <w:sz w:val="24"/>
          <w:szCs w:val="24"/>
        </w:rPr>
        <w:footnoteReference w:id="12"/>
      </w:r>
      <w:r w:rsidR="00815592">
        <w:rPr>
          <w:rFonts w:ascii="Arial" w:hAnsi="Arial" w:cs="Arial"/>
          <w:sz w:val="24"/>
          <w:szCs w:val="24"/>
        </w:rPr>
        <w:t xml:space="preserve"> “</w:t>
      </w:r>
      <w:r w:rsidR="00815592" w:rsidRPr="00815592">
        <w:rPr>
          <w:rFonts w:ascii="Arial" w:hAnsi="Arial" w:cs="Arial"/>
          <w:i/>
          <w:sz w:val="24"/>
          <w:szCs w:val="24"/>
        </w:rPr>
        <w:t xml:space="preserve">de los cuales cerca </w:t>
      </w:r>
      <w:r w:rsidR="00B105AB">
        <w:rPr>
          <w:rFonts w:ascii="Arial" w:hAnsi="Arial" w:cs="Arial"/>
          <w:i/>
          <w:sz w:val="24"/>
          <w:szCs w:val="24"/>
        </w:rPr>
        <w:t>de</w:t>
      </w:r>
      <w:r w:rsidR="00B105AB" w:rsidRPr="00815592">
        <w:rPr>
          <w:rFonts w:ascii="Arial" w:hAnsi="Arial" w:cs="Arial"/>
          <w:i/>
          <w:sz w:val="24"/>
          <w:szCs w:val="24"/>
        </w:rPr>
        <w:t xml:space="preserve"> </w:t>
      </w:r>
      <w:r w:rsidR="00815592" w:rsidRPr="00815592">
        <w:rPr>
          <w:rFonts w:ascii="Arial" w:hAnsi="Arial" w:cs="Arial"/>
          <w:i/>
          <w:sz w:val="24"/>
          <w:szCs w:val="24"/>
        </w:rPr>
        <w:t>un 10%, tienen oportunidad de proseguir sus estudios de especialidad en el país (sistema de residencia médica)</w:t>
      </w:r>
      <w:r w:rsidR="001723FE">
        <w:rPr>
          <w:rFonts w:ascii="Arial" w:hAnsi="Arial" w:cs="Arial"/>
          <w:i/>
          <w:sz w:val="24"/>
          <w:szCs w:val="24"/>
        </w:rPr>
        <w:t>.</w:t>
      </w:r>
      <w:r w:rsidR="00815592" w:rsidRPr="00815592">
        <w:rPr>
          <w:rFonts w:ascii="Arial" w:hAnsi="Arial" w:cs="Arial"/>
          <w:i/>
          <w:sz w:val="24"/>
          <w:szCs w:val="24"/>
        </w:rPr>
        <w:t>”</w:t>
      </w:r>
      <w:r w:rsidR="00815592">
        <w:rPr>
          <w:rFonts w:ascii="Arial" w:hAnsi="Arial" w:cs="Arial"/>
          <w:sz w:val="24"/>
          <w:szCs w:val="24"/>
        </w:rPr>
        <w:t xml:space="preserve"> </w:t>
      </w:r>
      <w:r>
        <w:rPr>
          <w:rFonts w:ascii="Arial" w:hAnsi="Arial" w:cs="Arial"/>
          <w:sz w:val="24"/>
          <w:szCs w:val="24"/>
        </w:rPr>
        <w:t xml:space="preserve">En este estudio se encontró que 14% </w:t>
      </w:r>
      <w:r w:rsidR="009D36C2">
        <w:rPr>
          <w:rFonts w:ascii="Arial" w:hAnsi="Arial" w:cs="Arial"/>
          <w:sz w:val="24"/>
          <w:szCs w:val="24"/>
        </w:rPr>
        <w:t xml:space="preserve">de </w:t>
      </w:r>
      <w:r>
        <w:rPr>
          <w:rFonts w:ascii="Arial" w:hAnsi="Arial" w:cs="Arial"/>
          <w:sz w:val="24"/>
          <w:szCs w:val="24"/>
        </w:rPr>
        <w:t>los encuestados migraba al extranjero, principalmente para especializarse</w:t>
      </w:r>
      <w:r w:rsidR="001723FE">
        <w:rPr>
          <w:rFonts w:ascii="Arial" w:hAnsi="Arial" w:cs="Arial"/>
          <w:sz w:val="24"/>
          <w:szCs w:val="24"/>
        </w:rPr>
        <w:t xml:space="preserve">  o bien p</w:t>
      </w:r>
      <w:r>
        <w:rPr>
          <w:rFonts w:ascii="Arial" w:hAnsi="Arial" w:cs="Arial"/>
          <w:sz w:val="24"/>
          <w:szCs w:val="24"/>
        </w:rPr>
        <w:t>or no encontrar trabajo en condiciones de contrato</w:t>
      </w:r>
      <w:r w:rsidR="001723FE">
        <w:rPr>
          <w:rFonts w:ascii="Arial" w:hAnsi="Arial" w:cs="Arial"/>
          <w:sz w:val="24"/>
          <w:szCs w:val="24"/>
        </w:rPr>
        <w:t xml:space="preserve">. Esta </w:t>
      </w:r>
      <w:r>
        <w:rPr>
          <w:rFonts w:ascii="Arial" w:hAnsi="Arial" w:cs="Arial"/>
          <w:sz w:val="24"/>
          <w:szCs w:val="24"/>
        </w:rPr>
        <w:t>cifra concuerda con un estudio más reciente, también de OPS</w:t>
      </w:r>
      <w:r>
        <w:rPr>
          <w:rStyle w:val="FootnoteReference"/>
          <w:rFonts w:ascii="Arial" w:hAnsi="Arial" w:cs="Arial"/>
          <w:sz w:val="24"/>
          <w:szCs w:val="24"/>
        </w:rPr>
        <w:footnoteReference w:id="13"/>
      </w:r>
      <w:r>
        <w:rPr>
          <w:rFonts w:ascii="Arial" w:hAnsi="Arial" w:cs="Arial"/>
          <w:sz w:val="24"/>
          <w:szCs w:val="24"/>
        </w:rPr>
        <w:t xml:space="preserve"> sobre migraciones </w:t>
      </w:r>
      <w:r w:rsidR="001723FE">
        <w:rPr>
          <w:rFonts w:ascii="Arial" w:hAnsi="Arial" w:cs="Arial"/>
          <w:sz w:val="24"/>
          <w:szCs w:val="24"/>
        </w:rPr>
        <w:t xml:space="preserve">que </w:t>
      </w:r>
      <w:r>
        <w:rPr>
          <w:rFonts w:ascii="Arial" w:hAnsi="Arial" w:cs="Arial"/>
          <w:sz w:val="24"/>
          <w:szCs w:val="24"/>
        </w:rPr>
        <w:t xml:space="preserve">estima que Bolivia pierde </w:t>
      </w:r>
      <w:r w:rsidR="001723FE">
        <w:rPr>
          <w:rFonts w:ascii="Arial" w:hAnsi="Arial" w:cs="Arial"/>
          <w:sz w:val="24"/>
          <w:szCs w:val="24"/>
        </w:rPr>
        <w:t xml:space="preserve">anualmente </w:t>
      </w:r>
      <w:r>
        <w:rPr>
          <w:rFonts w:ascii="Arial" w:hAnsi="Arial" w:cs="Arial"/>
          <w:sz w:val="24"/>
          <w:szCs w:val="24"/>
        </w:rPr>
        <w:t xml:space="preserve">363 médicos y 172 enfermeras por migraciones. Si bien estas cifras son altas, </w:t>
      </w:r>
      <w:r w:rsidR="00B105AB">
        <w:rPr>
          <w:rFonts w:ascii="Arial" w:hAnsi="Arial" w:cs="Arial"/>
          <w:sz w:val="24"/>
          <w:szCs w:val="24"/>
        </w:rPr>
        <w:t xml:space="preserve">en comparación con los 2000 egresados anualmente, representa un porcentaje manejable, </w:t>
      </w:r>
      <w:r w:rsidR="00725B43">
        <w:rPr>
          <w:rFonts w:ascii="Arial" w:hAnsi="Arial" w:cs="Arial"/>
          <w:sz w:val="24"/>
          <w:szCs w:val="24"/>
        </w:rPr>
        <w:t>por lo que no debiera hab</w:t>
      </w:r>
      <w:r w:rsidR="00812807">
        <w:rPr>
          <w:rFonts w:ascii="Arial" w:hAnsi="Arial" w:cs="Arial"/>
          <w:sz w:val="24"/>
          <w:szCs w:val="24"/>
        </w:rPr>
        <w:t xml:space="preserve">er problemas de reclutamiento de médicos </w:t>
      </w:r>
      <w:r w:rsidR="00B105AB">
        <w:rPr>
          <w:rFonts w:ascii="Arial" w:hAnsi="Arial" w:cs="Arial"/>
          <w:sz w:val="24"/>
          <w:szCs w:val="24"/>
        </w:rPr>
        <w:t xml:space="preserve">si se les puede ofrecer </w:t>
      </w:r>
      <w:r w:rsidR="00812807">
        <w:rPr>
          <w:rFonts w:ascii="Arial" w:hAnsi="Arial" w:cs="Arial"/>
          <w:sz w:val="24"/>
          <w:szCs w:val="24"/>
        </w:rPr>
        <w:t>contrato</w:t>
      </w:r>
      <w:r w:rsidR="00725B43">
        <w:rPr>
          <w:rFonts w:ascii="Arial" w:hAnsi="Arial" w:cs="Arial"/>
          <w:sz w:val="24"/>
          <w:szCs w:val="24"/>
        </w:rPr>
        <w:t>s formales</w:t>
      </w:r>
      <w:r w:rsidR="00812807">
        <w:rPr>
          <w:rFonts w:ascii="Arial" w:hAnsi="Arial" w:cs="Arial"/>
          <w:sz w:val="24"/>
          <w:szCs w:val="24"/>
        </w:rPr>
        <w:t xml:space="preserve">. </w:t>
      </w:r>
    </w:p>
    <w:p w:rsidR="001723FE" w:rsidRDefault="00812807" w:rsidP="006A1690">
      <w:pPr>
        <w:rPr>
          <w:rFonts w:ascii="Arial" w:hAnsi="Arial" w:cs="Arial"/>
          <w:sz w:val="24"/>
          <w:szCs w:val="24"/>
        </w:rPr>
      </w:pPr>
      <w:r>
        <w:rPr>
          <w:rFonts w:ascii="Arial" w:hAnsi="Arial" w:cs="Arial"/>
          <w:sz w:val="24"/>
          <w:szCs w:val="24"/>
        </w:rPr>
        <w:t xml:space="preserve">Como se trata de un hospital de tercer nivel, se requiere adicionalmente que estos médicos sean </w:t>
      </w:r>
      <w:r w:rsidR="00495589">
        <w:rPr>
          <w:rFonts w:ascii="Arial" w:hAnsi="Arial" w:cs="Arial"/>
          <w:sz w:val="24"/>
          <w:szCs w:val="24"/>
        </w:rPr>
        <w:t xml:space="preserve">todos especialistas. </w:t>
      </w:r>
      <w:r w:rsidR="00140389">
        <w:rPr>
          <w:rFonts w:ascii="Arial" w:hAnsi="Arial" w:cs="Arial"/>
          <w:sz w:val="24"/>
          <w:szCs w:val="24"/>
        </w:rPr>
        <w:t xml:space="preserve">La mayor parte de los especialistas requeridos son de especialidades llamadas “básicas” </w:t>
      </w:r>
      <w:r w:rsidR="00B105AB">
        <w:rPr>
          <w:rFonts w:ascii="Arial" w:hAnsi="Arial" w:cs="Arial"/>
          <w:sz w:val="24"/>
          <w:szCs w:val="24"/>
        </w:rPr>
        <w:t xml:space="preserve">(medicina interna, cirugía, pediatría y </w:t>
      </w:r>
      <w:r w:rsidR="00B105AB">
        <w:rPr>
          <w:rFonts w:ascii="Arial" w:hAnsi="Arial" w:cs="Arial"/>
          <w:sz w:val="24"/>
          <w:szCs w:val="24"/>
        </w:rPr>
        <w:lastRenderedPageBreak/>
        <w:t>obstetricia-ginecología)</w:t>
      </w:r>
      <w:r w:rsidR="004D117C">
        <w:rPr>
          <w:rFonts w:ascii="Arial" w:hAnsi="Arial" w:cs="Arial"/>
          <w:sz w:val="24"/>
          <w:szCs w:val="24"/>
        </w:rPr>
        <w:t xml:space="preserve"> que representan 46 de los 86 especialistas. </w:t>
      </w:r>
      <w:r w:rsidR="001723FE">
        <w:rPr>
          <w:rFonts w:ascii="Arial" w:hAnsi="Arial" w:cs="Arial"/>
          <w:sz w:val="24"/>
          <w:szCs w:val="24"/>
        </w:rPr>
        <w:t>D</w:t>
      </w:r>
      <w:r w:rsidR="00140389">
        <w:rPr>
          <w:rFonts w:ascii="Arial" w:hAnsi="Arial" w:cs="Arial"/>
          <w:sz w:val="24"/>
          <w:szCs w:val="24"/>
        </w:rPr>
        <w:t>esde allí se forman posteriormente muchos de los sub</w:t>
      </w:r>
      <w:r w:rsidR="00D806C4">
        <w:rPr>
          <w:rFonts w:ascii="Arial" w:hAnsi="Arial" w:cs="Arial"/>
          <w:sz w:val="24"/>
          <w:szCs w:val="24"/>
        </w:rPr>
        <w:t>-</w:t>
      </w:r>
      <w:r w:rsidR="00140389">
        <w:rPr>
          <w:rFonts w:ascii="Arial" w:hAnsi="Arial" w:cs="Arial"/>
          <w:sz w:val="24"/>
          <w:szCs w:val="24"/>
        </w:rPr>
        <w:t xml:space="preserve">especialistas. </w:t>
      </w:r>
    </w:p>
    <w:p w:rsidR="00140389" w:rsidRDefault="005332DA" w:rsidP="006A1690">
      <w:pPr>
        <w:rPr>
          <w:rFonts w:ascii="Arial" w:hAnsi="Arial" w:cs="Arial"/>
          <w:sz w:val="24"/>
          <w:szCs w:val="24"/>
        </w:rPr>
      </w:pPr>
      <w:r>
        <w:rPr>
          <w:rFonts w:ascii="Arial" w:hAnsi="Arial" w:cs="Arial"/>
          <w:sz w:val="24"/>
          <w:szCs w:val="24"/>
        </w:rPr>
        <w:t xml:space="preserve">El personal médico requerido, </w:t>
      </w:r>
      <w:r w:rsidR="00044538">
        <w:rPr>
          <w:rFonts w:ascii="Arial" w:hAnsi="Arial" w:cs="Arial"/>
          <w:sz w:val="24"/>
          <w:szCs w:val="24"/>
        </w:rPr>
        <w:t>se aprecia en la siguiente tabla</w:t>
      </w:r>
      <w:r>
        <w:rPr>
          <w:rFonts w:ascii="Arial" w:hAnsi="Arial" w:cs="Arial"/>
          <w:sz w:val="24"/>
          <w:szCs w:val="24"/>
        </w:rPr>
        <w:t xml:space="preserve">, de acuerdo a las diferentes especialidades. </w:t>
      </w:r>
    </w:p>
    <w:p w:rsidR="00044538" w:rsidRPr="004A63B6" w:rsidRDefault="004A63B6" w:rsidP="00252483">
      <w:pPr>
        <w:spacing w:after="0"/>
        <w:rPr>
          <w:rFonts w:ascii="Arial" w:hAnsi="Arial" w:cs="Arial"/>
          <w:b/>
          <w:sz w:val="24"/>
          <w:szCs w:val="24"/>
        </w:rPr>
      </w:pPr>
      <w:r w:rsidRPr="004A63B6">
        <w:rPr>
          <w:rFonts w:ascii="Arial" w:hAnsi="Arial" w:cs="Arial"/>
          <w:b/>
          <w:sz w:val="24"/>
          <w:szCs w:val="24"/>
        </w:rPr>
        <w:t>Tabla 7</w:t>
      </w:r>
      <w:r w:rsidR="00252483" w:rsidRPr="004A63B6">
        <w:rPr>
          <w:rFonts w:ascii="Arial" w:hAnsi="Arial" w:cs="Arial"/>
          <w:b/>
          <w:sz w:val="24"/>
          <w:szCs w:val="24"/>
        </w:rPr>
        <w:t xml:space="preserve">. Médicos especialistas requeridos. Hospital </w:t>
      </w:r>
      <w:r w:rsidR="004D117C" w:rsidRPr="004A63B6">
        <w:rPr>
          <w:rFonts w:ascii="Arial" w:hAnsi="Arial" w:cs="Arial"/>
          <w:b/>
          <w:sz w:val="24"/>
          <w:szCs w:val="24"/>
        </w:rPr>
        <w:t xml:space="preserve">El </w:t>
      </w:r>
      <w:r w:rsidR="00252483" w:rsidRPr="004A63B6">
        <w:rPr>
          <w:rFonts w:ascii="Arial" w:hAnsi="Arial" w:cs="Arial"/>
          <w:b/>
          <w:sz w:val="24"/>
          <w:szCs w:val="24"/>
        </w:rPr>
        <w:t>Alto Sur.</w:t>
      </w:r>
    </w:p>
    <w:tbl>
      <w:tblPr>
        <w:tblStyle w:val="MediumShading1-Accent5"/>
        <w:tblW w:w="5675" w:type="dxa"/>
        <w:tblLook w:val="04A0" w:firstRow="1" w:lastRow="0" w:firstColumn="1" w:lastColumn="0" w:noHBand="0" w:noVBand="1"/>
      </w:tblPr>
      <w:tblGrid>
        <w:gridCol w:w="4400"/>
        <w:gridCol w:w="1275"/>
      </w:tblGrid>
      <w:tr w:rsidR="00044538" w:rsidRPr="00171F99" w:rsidTr="00044538">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252483">
            <w:pPr>
              <w:jc w:val="left"/>
              <w:rPr>
                <w:rFonts w:ascii="Arial" w:eastAsia="Times New Roman" w:hAnsi="Arial" w:cs="Arial"/>
                <w:b w:val="0"/>
                <w:bCs w:val="0"/>
                <w:color w:val="000000"/>
                <w:lang w:eastAsia="es-CL"/>
              </w:rPr>
            </w:pPr>
            <w:r w:rsidRPr="00171F99">
              <w:rPr>
                <w:rFonts w:ascii="Arial" w:eastAsia="Times New Roman" w:hAnsi="Arial" w:cs="Arial"/>
                <w:b w:val="0"/>
                <w:bCs w:val="0"/>
                <w:color w:val="000000"/>
                <w:lang w:eastAsia="es-CL"/>
              </w:rPr>
              <w:t>Médicos</w:t>
            </w:r>
          </w:p>
        </w:tc>
        <w:tc>
          <w:tcPr>
            <w:tcW w:w="1275" w:type="dxa"/>
            <w:noWrap/>
            <w:vAlign w:val="center"/>
            <w:hideMark/>
          </w:tcPr>
          <w:p w:rsidR="00044538" w:rsidRPr="00171F99" w:rsidRDefault="00044538" w:rsidP="000445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s-CL"/>
              </w:rPr>
            </w:pPr>
          </w:p>
        </w:tc>
      </w:tr>
      <w:tr w:rsidR="00044538" w:rsidRPr="00171F99" w:rsidTr="0004453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Pediatras</w:t>
            </w:r>
          </w:p>
        </w:tc>
        <w:tc>
          <w:tcPr>
            <w:tcW w:w="1275" w:type="dxa"/>
            <w:noWrap/>
            <w:vAlign w:val="center"/>
            <w:hideMark/>
          </w:tcPr>
          <w:p w:rsidR="00044538" w:rsidRPr="00171F99" w:rsidRDefault="00044538" w:rsidP="000445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15</w:t>
            </w:r>
          </w:p>
        </w:tc>
      </w:tr>
      <w:tr w:rsidR="00044538" w:rsidRPr="00171F99" w:rsidTr="00044538">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Medicina interna</w:t>
            </w:r>
          </w:p>
        </w:tc>
        <w:tc>
          <w:tcPr>
            <w:tcW w:w="1275" w:type="dxa"/>
            <w:noWrap/>
            <w:vAlign w:val="center"/>
            <w:hideMark/>
          </w:tcPr>
          <w:p w:rsidR="00044538" w:rsidRPr="00171F99" w:rsidRDefault="00044538" w:rsidP="0004453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14</w:t>
            </w:r>
          </w:p>
        </w:tc>
      </w:tr>
      <w:tr w:rsidR="00044538" w:rsidRPr="00171F99" w:rsidTr="000445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5332DA"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Gíneco</w:t>
            </w:r>
            <w:r w:rsidR="00044538" w:rsidRPr="00171F99">
              <w:rPr>
                <w:rFonts w:ascii="Arial" w:eastAsia="Times New Roman" w:hAnsi="Arial" w:cs="Arial"/>
                <w:color w:val="000000"/>
                <w:lang w:eastAsia="es-CL"/>
              </w:rPr>
              <w:t>- obstetras</w:t>
            </w:r>
          </w:p>
        </w:tc>
        <w:tc>
          <w:tcPr>
            <w:tcW w:w="1275" w:type="dxa"/>
            <w:noWrap/>
            <w:vAlign w:val="center"/>
            <w:hideMark/>
          </w:tcPr>
          <w:p w:rsidR="00044538" w:rsidRPr="00171F99" w:rsidRDefault="00044538" w:rsidP="000445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9</w:t>
            </w:r>
          </w:p>
        </w:tc>
      </w:tr>
      <w:tr w:rsidR="00044538" w:rsidRPr="00171F99" w:rsidTr="00044538">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Cirugía</w:t>
            </w:r>
          </w:p>
        </w:tc>
        <w:tc>
          <w:tcPr>
            <w:tcW w:w="1275" w:type="dxa"/>
            <w:noWrap/>
            <w:vAlign w:val="center"/>
            <w:hideMark/>
          </w:tcPr>
          <w:p w:rsidR="00044538" w:rsidRPr="00171F99" w:rsidRDefault="00044538" w:rsidP="0004453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8</w:t>
            </w:r>
          </w:p>
        </w:tc>
      </w:tr>
      <w:tr w:rsidR="00044538" w:rsidRPr="00171F99" w:rsidTr="0004453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Neonatología</w:t>
            </w:r>
          </w:p>
        </w:tc>
        <w:tc>
          <w:tcPr>
            <w:tcW w:w="1275" w:type="dxa"/>
            <w:noWrap/>
            <w:vAlign w:val="center"/>
            <w:hideMark/>
          </w:tcPr>
          <w:p w:rsidR="00044538" w:rsidRPr="00171F99" w:rsidRDefault="00044538" w:rsidP="000445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044538" w:rsidRPr="00171F99" w:rsidTr="00044538">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Geriatría</w:t>
            </w:r>
          </w:p>
        </w:tc>
        <w:tc>
          <w:tcPr>
            <w:tcW w:w="1275" w:type="dxa"/>
            <w:noWrap/>
            <w:vAlign w:val="center"/>
            <w:hideMark/>
          </w:tcPr>
          <w:p w:rsidR="00044538" w:rsidRPr="00171F99" w:rsidRDefault="00044538" w:rsidP="0004453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044538" w:rsidRPr="00171F99" w:rsidTr="00044538">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Intensivo</w:t>
            </w:r>
            <w:r>
              <w:rPr>
                <w:rFonts w:ascii="Arial" w:eastAsia="Times New Roman" w:hAnsi="Arial" w:cs="Arial"/>
                <w:color w:val="000000"/>
                <w:lang w:eastAsia="es-CL"/>
              </w:rPr>
              <w:t xml:space="preserve"> adultos</w:t>
            </w:r>
          </w:p>
        </w:tc>
        <w:tc>
          <w:tcPr>
            <w:tcW w:w="1275" w:type="dxa"/>
            <w:noWrap/>
            <w:vAlign w:val="center"/>
            <w:hideMark/>
          </w:tcPr>
          <w:p w:rsidR="00044538" w:rsidRPr="00171F99" w:rsidRDefault="00044538" w:rsidP="000445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044538" w:rsidRPr="00171F99" w:rsidTr="00044538">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Anestesista</w:t>
            </w:r>
          </w:p>
        </w:tc>
        <w:tc>
          <w:tcPr>
            <w:tcW w:w="1275" w:type="dxa"/>
            <w:noWrap/>
            <w:vAlign w:val="center"/>
            <w:hideMark/>
          </w:tcPr>
          <w:p w:rsidR="00044538" w:rsidRPr="00171F99" w:rsidRDefault="00044538" w:rsidP="0004453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044538" w:rsidRPr="00171F99" w:rsidTr="0004453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Hematología</w:t>
            </w:r>
          </w:p>
        </w:tc>
        <w:tc>
          <w:tcPr>
            <w:tcW w:w="1275" w:type="dxa"/>
            <w:noWrap/>
            <w:vAlign w:val="center"/>
            <w:hideMark/>
          </w:tcPr>
          <w:p w:rsidR="00044538" w:rsidRPr="00171F99" w:rsidRDefault="00044538" w:rsidP="000445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044538" w:rsidRPr="00171F99" w:rsidTr="00044538">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Hemato-oncología</w:t>
            </w:r>
          </w:p>
        </w:tc>
        <w:tc>
          <w:tcPr>
            <w:tcW w:w="1275" w:type="dxa"/>
            <w:noWrap/>
            <w:vAlign w:val="center"/>
            <w:hideMark/>
          </w:tcPr>
          <w:p w:rsidR="00044538" w:rsidRPr="00171F99" w:rsidRDefault="00044538" w:rsidP="0004453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44538" w:rsidRPr="00171F99" w:rsidTr="0004453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Nefrología</w:t>
            </w:r>
          </w:p>
        </w:tc>
        <w:tc>
          <w:tcPr>
            <w:tcW w:w="1275" w:type="dxa"/>
            <w:noWrap/>
            <w:vAlign w:val="center"/>
            <w:hideMark/>
          </w:tcPr>
          <w:p w:rsidR="00044538" w:rsidRPr="00171F99" w:rsidRDefault="00044538" w:rsidP="000445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044538" w:rsidRPr="00171F99" w:rsidTr="00044538">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Cardiología</w:t>
            </w:r>
          </w:p>
        </w:tc>
        <w:tc>
          <w:tcPr>
            <w:tcW w:w="1275" w:type="dxa"/>
            <w:noWrap/>
            <w:vAlign w:val="center"/>
            <w:hideMark/>
          </w:tcPr>
          <w:p w:rsidR="00044538" w:rsidRPr="00171F99" w:rsidRDefault="00044538" w:rsidP="0004453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044538" w:rsidRPr="00171F99" w:rsidTr="00044538">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Cirugía oncológica</w:t>
            </w:r>
          </w:p>
        </w:tc>
        <w:tc>
          <w:tcPr>
            <w:tcW w:w="1275" w:type="dxa"/>
            <w:noWrap/>
            <w:vAlign w:val="center"/>
            <w:hideMark/>
          </w:tcPr>
          <w:p w:rsidR="00044538" w:rsidRPr="00171F99" w:rsidRDefault="00044538" w:rsidP="000445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3</w:t>
            </w:r>
          </w:p>
        </w:tc>
      </w:tr>
      <w:tr w:rsidR="00044538" w:rsidRPr="00171F99" w:rsidTr="00044538">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Cirugía mama</w:t>
            </w:r>
          </w:p>
        </w:tc>
        <w:tc>
          <w:tcPr>
            <w:tcW w:w="1275" w:type="dxa"/>
            <w:noWrap/>
            <w:vAlign w:val="center"/>
            <w:hideMark/>
          </w:tcPr>
          <w:p w:rsidR="00044538" w:rsidRPr="00171F99" w:rsidRDefault="00044538" w:rsidP="0004453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044538" w:rsidRPr="00171F99" w:rsidTr="0004453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Cirugía Tórax</w:t>
            </w:r>
          </w:p>
        </w:tc>
        <w:tc>
          <w:tcPr>
            <w:tcW w:w="1275" w:type="dxa"/>
            <w:noWrap/>
            <w:vAlign w:val="center"/>
            <w:hideMark/>
          </w:tcPr>
          <w:p w:rsidR="00044538" w:rsidRPr="00171F99" w:rsidRDefault="00044538" w:rsidP="000445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044538" w:rsidRPr="00171F99" w:rsidTr="00044538">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Radiología</w:t>
            </w:r>
          </w:p>
        </w:tc>
        <w:tc>
          <w:tcPr>
            <w:tcW w:w="1275" w:type="dxa"/>
            <w:noWrap/>
            <w:vAlign w:val="center"/>
            <w:hideMark/>
          </w:tcPr>
          <w:p w:rsidR="00044538" w:rsidRPr="00171F99" w:rsidRDefault="00044538" w:rsidP="0004453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4</w:t>
            </w:r>
          </w:p>
        </w:tc>
      </w:tr>
      <w:tr w:rsidR="00044538" w:rsidRPr="00171F99" w:rsidTr="00044538">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Anatomía patológica</w:t>
            </w:r>
          </w:p>
        </w:tc>
        <w:tc>
          <w:tcPr>
            <w:tcW w:w="1275" w:type="dxa"/>
            <w:noWrap/>
            <w:vAlign w:val="center"/>
            <w:hideMark/>
          </w:tcPr>
          <w:p w:rsidR="00044538" w:rsidRPr="00171F99" w:rsidRDefault="00044538" w:rsidP="000445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044538" w:rsidRPr="00171F99" w:rsidTr="00044538">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44538" w:rsidRPr="00171F99" w:rsidRDefault="00044538" w:rsidP="00044538">
            <w:pPr>
              <w:jc w:val="left"/>
              <w:rPr>
                <w:rFonts w:ascii="Arial" w:eastAsia="Times New Roman" w:hAnsi="Arial" w:cs="Arial"/>
                <w:color w:val="000000"/>
                <w:lang w:eastAsia="es-CL"/>
              </w:rPr>
            </w:pPr>
            <w:r w:rsidRPr="00171F99">
              <w:rPr>
                <w:rFonts w:ascii="Arial" w:eastAsia="Times New Roman" w:hAnsi="Arial" w:cs="Arial"/>
                <w:color w:val="000000"/>
                <w:lang w:eastAsia="es-CL"/>
              </w:rPr>
              <w:t>Radioterapia</w:t>
            </w:r>
          </w:p>
        </w:tc>
        <w:tc>
          <w:tcPr>
            <w:tcW w:w="1275" w:type="dxa"/>
            <w:noWrap/>
            <w:vAlign w:val="center"/>
            <w:hideMark/>
          </w:tcPr>
          <w:p w:rsidR="00044538" w:rsidRPr="00171F99" w:rsidRDefault="00044538" w:rsidP="0004453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sidRPr="00171F99">
              <w:rPr>
                <w:rFonts w:ascii="Arial" w:eastAsia="Times New Roman" w:hAnsi="Arial" w:cs="Arial"/>
                <w:color w:val="000000"/>
                <w:lang w:eastAsia="es-CL"/>
              </w:rPr>
              <w:t>2</w:t>
            </w:r>
          </w:p>
        </w:tc>
      </w:tr>
    </w:tbl>
    <w:p w:rsidR="00990A49" w:rsidRDefault="00990A49" w:rsidP="00990A49">
      <w:pPr>
        <w:pStyle w:val="ListParagraph"/>
        <w:ind w:left="0"/>
        <w:rPr>
          <w:rFonts w:ascii="Arial" w:hAnsi="Arial" w:cs="Arial"/>
          <w:sz w:val="24"/>
          <w:szCs w:val="24"/>
        </w:rPr>
      </w:pPr>
    </w:p>
    <w:p w:rsidR="00990A49" w:rsidRDefault="00990A49" w:rsidP="00990A49">
      <w:pPr>
        <w:pStyle w:val="ListParagraph"/>
        <w:ind w:left="0"/>
        <w:rPr>
          <w:rFonts w:ascii="Arial" w:eastAsia="Times New Roman" w:hAnsi="Arial" w:cs="Arial"/>
          <w:bCs/>
          <w:color w:val="000000"/>
          <w:sz w:val="24"/>
          <w:szCs w:val="24"/>
          <w:lang w:eastAsia="es-CL"/>
        </w:rPr>
      </w:pPr>
      <w:r>
        <w:rPr>
          <w:rFonts w:ascii="Arial" w:hAnsi="Arial" w:cs="Arial"/>
          <w:sz w:val="24"/>
          <w:szCs w:val="24"/>
        </w:rPr>
        <w:t xml:space="preserve">Anualmente, el Estado convoca a llenar los cupos de residencias médicas donde se formarán los especialistas en Bolivia. </w:t>
      </w:r>
      <w:r>
        <w:rPr>
          <w:rFonts w:ascii="Arial" w:eastAsia="Times New Roman" w:hAnsi="Arial" w:cs="Arial"/>
          <w:bCs/>
          <w:color w:val="000000"/>
          <w:sz w:val="24"/>
          <w:szCs w:val="24"/>
          <w:lang w:eastAsia="es-CL"/>
        </w:rPr>
        <w:t xml:space="preserve">Estas formaciones, en su mayoría se entregan en asociación entre hospitales públicos (ministeriales y del seguro social) y las universidades, generalmente públicas. La formación de post grado de especialidades médicas ha sido recientemente revisada por una consultoría para </w:t>
      </w:r>
      <w:r>
        <w:rPr>
          <w:rFonts w:ascii="Arial" w:eastAsia="Times New Roman" w:hAnsi="Arial" w:cs="Arial"/>
          <w:bCs/>
          <w:color w:val="000000"/>
          <w:sz w:val="24"/>
          <w:szCs w:val="24"/>
          <w:lang w:eastAsia="es-CL"/>
        </w:rPr>
        <w:lastRenderedPageBreak/>
        <w:t>OPS</w:t>
      </w:r>
      <w:r>
        <w:rPr>
          <w:rStyle w:val="FootnoteReference"/>
          <w:rFonts w:ascii="Arial" w:eastAsia="Times New Roman" w:hAnsi="Arial" w:cs="Arial"/>
          <w:bCs/>
          <w:color w:val="000000"/>
          <w:sz w:val="24"/>
          <w:szCs w:val="24"/>
          <w:lang w:eastAsia="es-CL"/>
        </w:rPr>
        <w:footnoteReference w:id="14"/>
      </w:r>
      <w:r>
        <w:rPr>
          <w:rFonts w:ascii="Arial" w:eastAsia="Times New Roman" w:hAnsi="Arial" w:cs="Arial"/>
          <w:bCs/>
          <w:color w:val="000000"/>
          <w:sz w:val="24"/>
          <w:szCs w:val="24"/>
          <w:lang w:eastAsia="es-CL"/>
        </w:rPr>
        <w:t>, de la cual se han extraído importantes antecedentes que se muestran a continuación</w:t>
      </w:r>
      <w:r w:rsidR="004D117C">
        <w:rPr>
          <w:rFonts w:ascii="Arial" w:eastAsia="Times New Roman" w:hAnsi="Arial" w:cs="Arial"/>
          <w:bCs/>
          <w:color w:val="000000"/>
          <w:sz w:val="24"/>
          <w:szCs w:val="24"/>
          <w:lang w:eastAsia="es-CL"/>
        </w:rPr>
        <w:t xml:space="preserve">: </w:t>
      </w:r>
    </w:p>
    <w:p w:rsidR="007B63E1" w:rsidRDefault="007B63E1" w:rsidP="00990A49">
      <w:pPr>
        <w:pStyle w:val="ListParagraph"/>
        <w:ind w:left="0"/>
        <w:rPr>
          <w:rFonts w:ascii="Arial" w:eastAsia="Times New Roman" w:hAnsi="Arial" w:cs="Arial"/>
          <w:bCs/>
          <w:color w:val="000000"/>
          <w:sz w:val="24"/>
          <w:szCs w:val="24"/>
          <w:lang w:eastAsia="es-CL"/>
        </w:rPr>
      </w:pPr>
    </w:p>
    <w:p w:rsidR="005C1D72" w:rsidRDefault="005C1D72" w:rsidP="00990A49">
      <w:pPr>
        <w:pStyle w:val="ListParagraph"/>
        <w:ind w:left="0"/>
        <w:rPr>
          <w:rFonts w:ascii="Arial" w:eastAsia="Times New Roman" w:hAnsi="Arial" w:cs="Arial"/>
          <w:bCs/>
          <w:color w:val="000000"/>
          <w:sz w:val="24"/>
          <w:szCs w:val="24"/>
          <w:lang w:eastAsia="es-CL"/>
        </w:rPr>
      </w:pPr>
    </w:p>
    <w:p w:rsidR="001C0DC3" w:rsidRPr="001C0DC3" w:rsidRDefault="001C0DC3" w:rsidP="001C0DC3">
      <w:pPr>
        <w:pStyle w:val="ListParagraph"/>
        <w:spacing w:after="0"/>
        <w:ind w:left="0"/>
        <w:rPr>
          <w:rFonts w:ascii="Arial" w:hAnsi="Arial" w:cs="Arial"/>
          <w:b/>
          <w:sz w:val="24"/>
          <w:szCs w:val="24"/>
        </w:rPr>
      </w:pPr>
      <w:r w:rsidRPr="001C0DC3">
        <w:rPr>
          <w:rFonts w:ascii="Arial" w:hAnsi="Arial" w:cs="Arial"/>
          <w:b/>
          <w:sz w:val="24"/>
          <w:szCs w:val="24"/>
        </w:rPr>
        <w:t xml:space="preserve">Tabla </w:t>
      </w:r>
      <w:r>
        <w:rPr>
          <w:rFonts w:ascii="Arial" w:hAnsi="Arial" w:cs="Arial"/>
          <w:b/>
          <w:sz w:val="24"/>
          <w:szCs w:val="24"/>
        </w:rPr>
        <w:t>8</w:t>
      </w:r>
      <w:r w:rsidRPr="001C0DC3">
        <w:rPr>
          <w:rFonts w:ascii="Arial" w:hAnsi="Arial" w:cs="Arial"/>
          <w:b/>
          <w:sz w:val="24"/>
          <w:szCs w:val="24"/>
        </w:rPr>
        <w:t>. Número de residentes</w:t>
      </w:r>
      <w:r w:rsidRPr="001C0DC3">
        <w:rPr>
          <w:rStyle w:val="FootnoteReference"/>
          <w:rFonts w:ascii="Arial" w:hAnsi="Arial" w:cs="Arial"/>
          <w:b/>
          <w:sz w:val="24"/>
          <w:szCs w:val="24"/>
        </w:rPr>
        <w:footnoteReference w:id="15"/>
      </w:r>
      <w:r w:rsidRPr="001C0DC3">
        <w:rPr>
          <w:rFonts w:ascii="Arial" w:hAnsi="Arial" w:cs="Arial"/>
          <w:b/>
          <w:sz w:val="24"/>
          <w:szCs w:val="24"/>
        </w:rPr>
        <w:t xml:space="preserve">  2012, según Imaña</w:t>
      </w:r>
      <w:r w:rsidRPr="001C0DC3">
        <w:rPr>
          <w:rStyle w:val="FootnoteReference"/>
          <w:rFonts w:ascii="Arial" w:hAnsi="Arial" w:cs="Arial"/>
          <w:b/>
          <w:sz w:val="24"/>
          <w:szCs w:val="24"/>
        </w:rPr>
        <w:footnoteReference w:id="16"/>
      </w:r>
      <w:r w:rsidRPr="001C0DC3">
        <w:rPr>
          <w:rFonts w:ascii="Arial" w:hAnsi="Arial" w:cs="Arial"/>
          <w:b/>
          <w:sz w:val="24"/>
          <w:szCs w:val="24"/>
        </w:rPr>
        <w:t xml:space="preserve">. </w:t>
      </w:r>
    </w:p>
    <w:p w:rsidR="005332DA" w:rsidRDefault="005332DA" w:rsidP="00990A49">
      <w:pPr>
        <w:pStyle w:val="ListParagraph"/>
        <w:ind w:left="0"/>
        <w:rPr>
          <w:rFonts w:ascii="Arial" w:eastAsia="Times New Roman" w:hAnsi="Arial" w:cs="Arial"/>
          <w:bCs/>
          <w:color w:val="000000"/>
          <w:sz w:val="24"/>
          <w:szCs w:val="24"/>
          <w:lang w:eastAsia="es-CL"/>
        </w:rPr>
      </w:pPr>
    </w:p>
    <w:tbl>
      <w:tblPr>
        <w:tblStyle w:val="MediumShading1-Accent5"/>
        <w:tblpPr w:leftFromText="141" w:rightFromText="141" w:vertAnchor="page" w:horzAnchor="page" w:tblpX="2025" w:tblpY="3105"/>
        <w:tblW w:w="5544" w:type="dxa"/>
        <w:tblLook w:val="04A0" w:firstRow="1" w:lastRow="0" w:firstColumn="1" w:lastColumn="0" w:noHBand="0" w:noVBand="1"/>
      </w:tblPr>
      <w:tblGrid>
        <w:gridCol w:w="1745"/>
        <w:gridCol w:w="551"/>
        <w:gridCol w:w="551"/>
        <w:gridCol w:w="551"/>
        <w:gridCol w:w="472"/>
        <w:gridCol w:w="472"/>
        <w:gridCol w:w="1202"/>
      </w:tblGrid>
      <w:tr w:rsidR="005C1D72" w:rsidRPr="00F01AC7" w:rsidTr="0051000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45" w:type="dxa"/>
            <w:noWrap/>
            <w:hideMark/>
          </w:tcPr>
          <w:p w:rsidR="005C1D72" w:rsidRPr="00F01AC7" w:rsidRDefault="005C1D72" w:rsidP="0051000D">
            <w:pPr>
              <w:rPr>
                <w:b w:val="0"/>
                <w:bCs w:val="0"/>
                <w:color w:val="000000"/>
                <w:lang w:val="es-BO" w:eastAsia="es-BO"/>
              </w:rPr>
            </w:pPr>
            <w:r w:rsidRPr="00F01AC7">
              <w:rPr>
                <w:b w:val="0"/>
                <w:bCs w:val="0"/>
                <w:color w:val="000000"/>
                <w:lang w:val="es-BO" w:eastAsia="es-BO"/>
              </w:rPr>
              <w:t>DEPARTAMENTO</w:t>
            </w:r>
          </w:p>
        </w:tc>
        <w:tc>
          <w:tcPr>
            <w:tcW w:w="2597" w:type="dxa"/>
            <w:gridSpan w:val="5"/>
            <w:noWrap/>
            <w:hideMark/>
          </w:tcPr>
          <w:p w:rsidR="005C1D72" w:rsidRPr="00F01AC7" w:rsidRDefault="005C1D72" w:rsidP="005100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es-BO" w:eastAsia="es-BO"/>
              </w:rPr>
            </w:pPr>
            <w:r w:rsidRPr="00F01AC7">
              <w:rPr>
                <w:rFonts w:ascii="Arial" w:hAnsi="Arial" w:cs="Arial"/>
                <w:b w:val="0"/>
                <w:bCs w:val="0"/>
                <w:color w:val="000000"/>
                <w:sz w:val="20"/>
                <w:szCs w:val="20"/>
                <w:lang w:val="es-BO" w:eastAsia="es-BO"/>
              </w:rPr>
              <w:t>TOTAL</w:t>
            </w:r>
          </w:p>
        </w:tc>
        <w:tc>
          <w:tcPr>
            <w:tcW w:w="1202" w:type="dxa"/>
            <w:vMerge w:val="restart"/>
            <w:hideMark/>
          </w:tcPr>
          <w:p w:rsidR="005C1D72" w:rsidRPr="00F01AC7" w:rsidRDefault="005C1D72" w:rsidP="0051000D">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lang w:val="es-BO" w:eastAsia="es-BO"/>
              </w:rPr>
            </w:pPr>
            <w:r w:rsidRPr="00F01AC7">
              <w:rPr>
                <w:b w:val="0"/>
                <w:bCs w:val="0"/>
                <w:color w:val="000000"/>
                <w:sz w:val="20"/>
                <w:szCs w:val="20"/>
                <w:lang w:val="es-BO" w:eastAsia="es-BO"/>
              </w:rPr>
              <w:t>TOTAL RESIDENTES</w:t>
            </w:r>
          </w:p>
        </w:tc>
      </w:tr>
      <w:tr w:rsidR="005C1D72" w:rsidRPr="00F01AC7" w:rsidTr="0051000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45" w:type="dxa"/>
            <w:noWrap/>
            <w:hideMark/>
          </w:tcPr>
          <w:p w:rsidR="005C1D72" w:rsidRPr="00F01AC7" w:rsidRDefault="005C1D72" w:rsidP="0051000D">
            <w:pPr>
              <w:rPr>
                <w:color w:val="000000"/>
                <w:lang w:val="es-BO" w:eastAsia="es-BO"/>
              </w:rPr>
            </w:pPr>
            <w:r w:rsidRPr="00F01AC7">
              <w:rPr>
                <w:color w:val="000000"/>
                <w:lang w:val="es-BO" w:eastAsia="es-BO"/>
              </w:rPr>
              <w:t> </w:t>
            </w:r>
          </w:p>
        </w:tc>
        <w:tc>
          <w:tcPr>
            <w:tcW w:w="551" w:type="dxa"/>
            <w:noWrap/>
            <w:hideMark/>
          </w:tcPr>
          <w:p w:rsidR="005C1D72" w:rsidRPr="00F01AC7" w:rsidRDefault="005C1D72" w:rsidP="005100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R1</w:t>
            </w:r>
          </w:p>
        </w:tc>
        <w:tc>
          <w:tcPr>
            <w:tcW w:w="551" w:type="dxa"/>
            <w:noWrap/>
            <w:hideMark/>
          </w:tcPr>
          <w:p w:rsidR="005C1D72" w:rsidRPr="00F01AC7" w:rsidRDefault="005C1D72" w:rsidP="005100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R2</w:t>
            </w:r>
          </w:p>
        </w:tc>
        <w:tc>
          <w:tcPr>
            <w:tcW w:w="551" w:type="dxa"/>
            <w:noWrap/>
            <w:hideMark/>
          </w:tcPr>
          <w:p w:rsidR="005C1D72" w:rsidRPr="00F01AC7" w:rsidRDefault="005C1D72" w:rsidP="005100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R3</w:t>
            </w:r>
          </w:p>
        </w:tc>
        <w:tc>
          <w:tcPr>
            <w:tcW w:w="472" w:type="dxa"/>
            <w:noWrap/>
            <w:hideMark/>
          </w:tcPr>
          <w:p w:rsidR="005C1D72" w:rsidRPr="00F01AC7" w:rsidRDefault="005C1D72" w:rsidP="005100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R4</w:t>
            </w:r>
          </w:p>
        </w:tc>
        <w:tc>
          <w:tcPr>
            <w:tcW w:w="472" w:type="dxa"/>
            <w:noWrap/>
            <w:hideMark/>
          </w:tcPr>
          <w:p w:rsidR="005C1D72" w:rsidRPr="00F01AC7" w:rsidRDefault="005C1D72" w:rsidP="005100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R5</w:t>
            </w:r>
          </w:p>
        </w:tc>
        <w:tc>
          <w:tcPr>
            <w:tcW w:w="1202" w:type="dxa"/>
            <w:vMerge/>
            <w:hideMark/>
          </w:tcPr>
          <w:p w:rsidR="005C1D72" w:rsidRPr="00F01AC7" w:rsidRDefault="005C1D72" w:rsidP="0051000D">
            <w:pPr>
              <w:cnfStyle w:val="000000100000" w:firstRow="0" w:lastRow="0" w:firstColumn="0" w:lastColumn="0" w:oddVBand="0" w:evenVBand="0" w:oddHBand="1" w:evenHBand="0" w:firstRowFirstColumn="0" w:firstRowLastColumn="0" w:lastRowFirstColumn="0" w:lastRowLastColumn="0"/>
              <w:rPr>
                <w:b/>
                <w:bCs/>
                <w:color w:val="000000"/>
                <w:sz w:val="20"/>
                <w:szCs w:val="20"/>
                <w:lang w:val="es-BO" w:eastAsia="es-BO"/>
              </w:rPr>
            </w:pPr>
          </w:p>
        </w:tc>
      </w:tr>
      <w:tr w:rsidR="005C1D72" w:rsidRPr="00F01AC7" w:rsidTr="005100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5" w:type="dxa"/>
            <w:noWrap/>
            <w:hideMark/>
          </w:tcPr>
          <w:p w:rsidR="005C1D72" w:rsidRPr="00F01AC7" w:rsidRDefault="005C1D72" w:rsidP="0051000D">
            <w:pPr>
              <w:rPr>
                <w:color w:val="000000"/>
                <w:lang w:val="es-BO" w:eastAsia="es-BO"/>
              </w:rPr>
            </w:pPr>
            <w:r w:rsidRPr="00F01AC7">
              <w:rPr>
                <w:color w:val="000000"/>
                <w:lang w:val="es-BO" w:eastAsia="es-BO"/>
              </w:rPr>
              <w:t>LA PAZ</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103</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98</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90</w:t>
            </w:r>
          </w:p>
        </w:tc>
        <w:tc>
          <w:tcPr>
            <w:tcW w:w="47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19</w:t>
            </w:r>
          </w:p>
        </w:tc>
        <w:tc>
          <w:tcPr>
            <w:tcW w:w="47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 </w:t>
            </w:r>
          </w:p>
        </w:tc>
        <w:tc>
          <w:tcPr>
            <w:tcW w:w="120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310</w:t>
            </w:r>
          </w:p>
        </w:tc>
      </w:tr>
      <w:tr w:rsidR="005C1D72" w:rsidRPr="00F01AC7" w:rsidTr="005100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5" w:type="dxa"/>
            <w:noWrap/>
            <w:hideMark/>
          </w:tcPr>
          <w:p w:rsidR="005C1D72" w:rsidRPr="00F01AC7" w:rsidRDefault="005C1D72" w:rsidP="0051000D">
            <w:pPr>
              <w:rPr>
                <w:color w:val="000000"/>
                <w:lang w:val="es-BO" w:eastAsia="es-BO"/>
              </w:rPr>
            </w:pPr>
            <w:r w:rsidRPr="00F01AC7">
              <w:rPr>
                <w:color w:val="000000"/>
                <w:lang w:val="es-BO" w:eastAsia="es-BO"/>
              </w:rPr>
              <w:t>ORURO</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17</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16</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15</w:t>
            </w:r>
          </w:p>
        </w:tc>
        <w:tc>
          <w:tcPr>
            <w:tcW w:w="47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 </w:t>
            </w:r>
          </w:p>
        </w:tc>
        <w:tc>
          <w:tcPr>
            <w:tcW w:w="47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 </w:t>
            </w:r>
          </w:p>
        </w:tc>
        <w:tc>
          <w:tcPr>
            <w:tcW w:w="120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48</w:t>
            </w:r>
          </w:p>
        </w:tc>
      </w:tr>
      <w:tr w:rsidR="005C1D72" w:rsidRPr="00F01AC7" w:rsidTr="005100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5" w:type="dxa"/>
            <w:noWrap/>
            <w:hideMark/>
          </w:tcPr>
          <w:p w:rsidR="005C1D72" w:rsidRPr="00F01AC7" w:rsidRDefault="005C1D72" w:rsidP="0051000D">
            <w:pPr>
              <w:rPr>
                <w:color w:val="000000"/>
                <w:lang w:val="es-BO" w:eastAsia="es-BO"/>
              </w:rPr>
            </w:pPr>
            <w:r w:rsidRPr="00F01AC7">
              <w:rPr>
                <w:color w:val="000000"/>
                <w:lang w:val="es-BO" w:eastAsia="es-BO"/>
              </w:rPr>
              <w:t>POTOSI</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F01AC7">
              <w:rPr>
                <w:color w:val="000000"/>
                <w:lang w:val="es-BO" w:eastAsia="es-BO"/>
              </w:rPr>
              <w:t>12</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F01AC7">
              <w:rPr>
                <w:color w:val="000000"/>
                <w:lang w:val="es-BO" w:eastAsia="es-BO"/>
              </w:rPr>
              <w:t>13</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F01AC7">
              <w:rPr>
                <w:color w:val="000000"/>
                <w:lang w:val="es-BO" w:eastAsia="es-BO"/>
              </w:rPr>
              <w:t>10</w:t>
            </w:r>
          </w:p>
        </w:tc>
        <w:tc>
          <w:tcPr>
            <w:tcW w:w="47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F01AC7">
              <w:rPr>
                <w:color w:val="000000"/>
                <w:lang w:val="es-BO" w:eastAsia="es-BO"/>
              </w:rPr>
              <w:t> </w:t>
            </w:r>
          </w:p>
        </w:tc>
        <w:tc>
          <w:tcPr>
            <w:tcW w:w="47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F01AC7">
              <w:rPr>
                <w:color w:val="000000"/>
                <w:lang w:val="es-BO" w:eastAsia="es-BO"/>
              </w:rPr>
              <w:t> </w:t>
            </w:r>
          </w:p>
        </w:tc>
        <w:tc>
          <w:tcPr>
            <w:tcW w:w="120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F01AC7">
              <w:rPr>
                <w:color w:val="000000"/>
                <w:lang w:val="es-BO" w:eastAsia="es-BO"/>
              </w:rPr>
              <w:t>35</w:t>
            </w:r>
          </w:p>
        </w:tc>
      </w:tr>
      <w:tr w:rsidR="005C1D72" w:rsidRPr="00F01AC7" w:rsidTr="005100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5" w:type="dxa"/>
            <w:noWrap/>
            <w:hideMark/>
          </w:tcPr>
          <w:p w:rsidR="005C1D72" w:rsidRPr="00F01AC7" w:rsidRDefault="005C1D72" w:rsidP="0051000D">
            <w:pPr>
              <w:rPr>
                <w:color w:val="000000"/>
                <w:lang w:val="es-BO" w:eastAsia="es-BO"/>
              </w:rPr>
            </w:pPr>
            <w:r w:rsidRPr="00F01AC7">
              <w:rPr>
                <w:color w:val="000000"/>
                <w:lang w:val="es-BO" w:eastAsia="es-BO"/>
              </w:rPr>
              <w:t>CHUQUISACA</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35</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30</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26</w:t>
            </w:r>
          </w:p>
        </w:tc>
        <w:tc>
          <w:tcPr>
            <w:tcW w:w="47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 </w:t>
            </w:r>
          </w:p>
        </w:tc>
        <w:tc>
          <w:tcPr>
            <w:tcW w:w="47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 </w:t>
            </w:r>
          </w:p>
        </w:tc>
        <w:tc>
          <w:tcPr>
            <w:tcW w:w="120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91</w:t>
            </w:r>
          </w:p>
        </w:tc>
      </w:tr>
      <w:tr w:rsidR="005C1D72" w:rsidRPr="00F01AC7" w:rsidTr="005100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5" w:type="dxa"/>
            <w:noWrap/>
            <w:hideMark/>
          </w:tcPr>
          <w:p w:rsidR="005C1D72" w:rsidRPr="00F01AC7" w:rsidRDefault="005C1D72" w:rsidP="0051000D">
            <w:pPr>
              <w:rPr>
                <w:color w:val="000000"/>
                <w:lang w:val="es-BO" w:eastAsia="es-BO"/>
              </w:rPr>
            </w:pPr>
            <w:r w:rsidRPr="00F01AC7">
              <w:rPr>
                <w:color w:val="000000"/>
                <w:lang w:val="es-BO" w:eastAsia="es-BO"/>
              </w:rPr>
              <w:t>COCHABAMBA</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72</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70</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55</w:t>
            </w:r>
          </w:p>
        </w:tc>
        <w:tc>
          <w:tcPr>
            <w:tcW w:w="47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1</w:t>
            </w:r>
          </w:p>
        </w:tc>
        <w:tc>
          <w:tcPr>
            <w:tcW w:w="47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F01AC7">
              <w:rPr>
                <w:color w:val="000000"/>
                <w:lang w:val="es-BO" w:eastAsia="es-BO"/>
              </w:rPr>
              <w:t> </w:t>
            </w:r>
          </w:p>
        </w:tc>
        <w:tc>
          <w:tcPr>
            <w:tcW w:w="120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198</w:t>
            </w:r>
          </w:p>
        </w:tc>
      </w:tr>
      <w:tr w:rsidR="005C1D72" w:rsidRPr="00F01AC7" w:rsidTr="005100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5" w:type="dxa"/>
            <w:noWrap/>
            <w:hideMark/>
          </w:tcPr>
          <w:p w:rsidR="005C1D72" w:rsidRPr="00F01AC7" w:rsidRDefault="005C1D72" w:rsidP="0051000D">
            <w:pPr>
              <w:rPr>
                <w:color w:val="000000"/>
                <w:lang w:val="es-BO" w:eastAsia="es-BO"/>
              </w:rPr>
            </w:pPr>
            <w:r w:rsidRPr="00F01AC7">
              <w:rPr>
                <w:color w:val="000000"/>
                <w:lang w:val="es-BO" w:eastAsia="es-BO"/>
              </w:rPr>
              <w:t>TARIJA</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14</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12</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9</w:t>
            </w:r>
          </w:p>
        </w:tc>
        <w:tc>
          <w:tcPr>
            <w:tcW w:w="47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F01AC7">
              <w:rPr>
                <w:color w:val="000000"/>
                <w:lang w:val="es-BO" w:eastAsia="es-BO"/>
              </w:rPr>
              <w:t> </w:t>
            </w:r>
          </w:p>
        </w:tc>
        <w:tc>
          <w:tcPr>
            <w:tcW w:w="47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F01AC7">
              <w:rPr>
                <w:color w:val="000000"/>
                <w:lang w:val="es-BO" w:eastAsia="es-BO"/>
              </w:rPr>
              <w:t> </w:t>
            </w:r>
          </w:p>
        </w:tc>
        <w:tc>
          <w:tcPr>
            <w:tcW w:w="120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35</w:t>
            </w:r>
          </w:p>
        </w:tc>
      </w:tr>
      <w:tr w:rsidR="005C1D72" w:rsidRPr="00F01AC7" w:rsidTr="005100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5" w:type="dxa"/>
            <w:noWrap/>
            <w:hideMark/>
          </w:tcPr>
          <w:p w:rsidR="005C1D72" w:rsidRPr="00F01AC7" w:rsidRDefault="005C1D72" w:rsidP="0051000D">
            <w:pPr>
              <w:rPr>
                <w:color w:val="000000"/>
                <w:lang w:val="es-BO" w:eastAsia="es-BO"/>
              </w:rPr>
            </w:pPr>
            <w:r w:rsidRPr="00F01AC7">
              <w:rPr>
                <w:color w:val="000000"/>
                <w:lang w:val="es-BO" w:eastAsia="es-BO"/>
              </w:rPr>
              <w:t>SANTA CRUZ</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125</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117</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90</w:t>
            </w:r>
          </w:p>
        </w:tc>
        <w:tc>
          <w:tcPr>
            <w:tcW w:w="47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9</w:t>
            </w:r>
          </w:p>
        </w:tc>
        <w:tc>
          <w:tcPr>
            <w:tcW w:w="47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2</w:t>
            </w:r>
          </w:p>
        </w:tc>
        <w:tc>
          <w:tcPr>
            <w:tcW w:w="120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343</w:t>
            </w:r>
          </w:p>
        </w:tc>
      </w:tr>
      <w:tr w:rsidR="005C1D72" w:rsidRPr="00F01AC7" w:rsidTr="005100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5" w:type="dxa"/>
            <w:noWrap/>
            <w:hideMark/>
          </w:tcPr>
          <w:p w:rsidR="005C1D72" w:rsidRPr="00F01AC7" w:rsidRDefault="005C1D72" w:rsidP="0051000D">
            <w:pPr>
              <w:rPr>
                <w:color w:val="000000"/>
                <w:lang w:val="es-BO" w:eastAsia="es-BO"/>
              </w:rPr>
            </w:pPr>
            <w:r w:rsidRPr="00F01AC7">
              <w:rPr>
                <w:color w:val="000000"/>
                <w:lang w:val="es-BO" w:eastAsia="es-BO"/>
              </w:rPr>
              <w:t>BENI</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7</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5</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5</w:t>
            </w:r>
          </w:p>
        </w:tc>
        <w:tc>
          <w:tcPr>
            <w:tcW w:w="47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F01AC7">
              <w:rPr>
                <w:color w:val="000000"/>
                <w:lang w:val="es-BO" w:eastAsia="es-BO"/>
              </w:rPr>
              <w:t> </w:t>
            </w:r>
          </w:p>
        </w:tc>
        <w:tc>
          <w:tcPr>
            <w:tcW w:w="47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F01AC7">
              <w:rPr>
                <w:color w:val="000000"/>
                <w:lang w:val="es-BO" w:eastAsia="es-BO"/>
              </w:rPr>
              <w:t> </w:t>
            </w:r>
          </w:p>
        </w:tc>
        <w:tc>
          <w:tcPr>
            <w:tcW w:w="120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17</w:t>
            </w:r>
          </w:p>
        </w:tc>
      </w:tr>
      <w:tr w:rsidR="005C1D72" w:rsidRPr="00F01AC7" w:rsidTr="0051000D">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45" w:type="dxa"/>
            <w:noWrap/>
            <w:hideMark/>
          </w:tcPr>
          <w:p w:rsidR="005C1D72" w:rsidRPr="00F01AC7" w:rsidRDefault="005C1D72" w:rsidP="0051000D">
            <w:pPr>
              <w:rPr>
                <w:color w:val="000000"/>
                <w:lang w:val="es-BO" w:eastAsia="es-BO"/>
              </w:rPr>
            </w:pPr>
            <w:r w:rsidRPr="00F01AC7">
              <w:rPr>
                <w:color w:val="000000"/>
                <w:lang w:val="es-BO" w:eastAsia="es-BO"/>
              </w:rPr>
              <w:t>PANDO</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4</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5</w:t>
            </w:r>
          </w:p>
        </w:tc>
        <w:tc>
          <w:tcPr>
            <w:tcW w:w="551"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2</w:t>
            </w:r>
          </w:p>
        </w:tc>
        <w:tc>
          <w:tcPr>
            <w:tcW w:w="47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F01AC7">
              <w:rPr>
                <w:color w:val="000000"/>
                <w:lang w:val="es-BO" w:eastAsia="es-BO"/>
              </w:rPr>
              <w:t> </w:t>
            </w:r>
          </w:p>
        </w:tc>
        <w:tc>
          <w:tcPr>
            <w:tcW w:w="47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F01AC7">
              <w:rPr>
                <w:color w:val="000000"/>
                <w:lang w:val="es-BO" w:eastAsia="es-BO"/>
              </w:rPr>
              <w:t> </w:t>
            </w:r>
          </w:p>
        </w:tc>
        <w:tc>
          <w:tcPr>
            <w:tcW w:w="1202" w:type="dxa"/>
            <w:noWrap/>
            <w:hideMark/>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0"/>
                <w:szCs w:val="20"/>
                <w:lang w:val="es-BO" w:eastAsia="es-BO"/>
              </w:rPr>
            </w:pPr>
            <w:r w:rsidRPr="00F01AC7">
              <w:rPr>
                <w:rFonts w:ascii="Arial" w:hAnsi="Arial" w:cs="Arial"/>
                <w:b/>
                <w:bCs/>
                <w:color w:val="000000"/>
                <w:sz w:val="20"/>
                <w:szCs w:val="20"/>
                <w:lang w:val="es-BO" w:eastAsia="es-BO"/>
              </w:rPr>
              <w:t>11</w:t>
            </w:r>
          </w:p>
        </w:tc>
      </w:tr>
      <w:tr w:rsidR="005C1D72" w:rsidRPr="00F01AC7" w:rsidTr="0051000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45" w:type="dxa"/>
            <w:noWrap/>
            <w:hideMark/>
          </w:tcPr>
          <w:p w:rsidR="005C1D72" w:rsidRPr="00F01AC7" w:rsidRDefault="005C1D72" w:rsidP="0051000D">
            <w:pPr>
              <w:rPr>
                <w:color w:val="000000"/>
                <w:lang w:val="es-BO" w:eastAsia="es-BO"/>
              </w:rPr>
            </w:pPr>
            <w:r w:rsidRPr="00F01AC7">
              <w:rPr>
                <w:color w:val="000000"/>
                <w:lang w:val="es-BO" w:eastAsia="es-BO"/>
              </w:rPr>
              <w:t>TOTAL</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F01AC7">
              <w:rPr>
                <w:color w:val="000000"/>
                <w:lang w:val="es-BO" w:eastAsia="es-BO"/>
              </w:rPr>
              <w:t>389</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F01AC7">
              <w:rPr>
                <w:color w:val="000000"/>
                <w:lang w:val="es-BO" w:eastAsia="es-BO"/>
              </w:rPr>
              <w:t>366</w:t>
            </w:r>
          </w:p>
        </w:tc>
        <w:tc>
          <w:tcPr>
            <w:tcW w:w="551"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F01AC7">
              <w:rPr>
                <w:color w:val="000000"/>
                <w:lang w:val="es-BO" w:eastAsia="es-BO"/>
              </w:rPr>
              <w:t>302</w:t>
            </w:r>
          </w:p>
        </w:tc>
        <w:tc>
          <w:tcPr>
            <w:tcW w:w="47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F01AC7">
              <w:rPr>
                <w:color w:val="000000"/>
                <w:lang w:val="es-BO" w:eastAsia="es-BO"/>
              </w:rPr>
              <w:t>29</w:t>
            </w:r>
          </w:p>
        </w:tc>
        <w:tc>
          <w:tcPr>
            <w:tcW w:w="47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F01AC7">
              <w:rPr>
                <w:color w:val="000000"/>
                <w:lang w:val="es-BO" w:eastAsia="es-BO"/>
              </w:rPr>
              <w:t>2</w:t>
            </w:r>
          </w:p>
        </w:tc>
        <w:tc>
          <w:tcPr>
            <w:tcW w:w="1202" w:type="dxa"/>
            <w:noWrap/>
            <w:hideMark/>
          </w:tcPr>
          <w:p w:rsidR="005C1D72" w:rsidRPr="00F01AC7" w:rsidRDefault="005C1D72" w:rsidP="0051000D">
            <w:pPr>
              <w:jc w:val="right"/>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F01AC7">
              <w:rPr>
                <w:color w:val="000000"/>
                <w:lang w:val="es-BO" w:eastAsia="es-BO"/>
              </w:rPr>
              <w:t>1088</w:t>
            </w:r>
          </w:p>
        </w:tc>
      </w:tr>
      <w:tr w:rsidR="005C1D72" w:rsidRPr="00F01AC7" w:rsidTr="0051000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45" w:type="dxa"/>
            <w:noWrap/>
          </w:tcPr>
          <w:p w:rsidR="005C1D72" w:rsidRPr="00F01AC7" w:rsidRDefault="005C1D72" w:rsidP="0051000D">
            <w:pPr>
              <w:rPr>
                <w:color w:val="000000"/>
                <w:lang w:val="es-BO" w:eastAsia="es-BO"/>
              </w:rPr>
            </w:pPr>
            <w:r>
              <w:rPr>
                <w:color w:val="000000"/>
                <w:lang w:val="es-BO" w:eastAsia="es-BO"/>
              </w:rPr>
              <w:t>Porcentaje (%)</w:t>
            </w:r>
          </w:p>
        </w:tc>
        <w:tc>
          <w:tcPr>
            <w:tcW w:w="551" w:type="dxa"/>
            <w:noWrap/>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Pr>
                <w:color w:val="000000"/>
                <w:lang w:val="es-BO" w:eastAsia="es-BO"/>
              </w:rPr>
              <w:t>36</w:t>
            </w:r>
          </w:p>
        </w:tc>
        <w:tc>
          <w:tcPr>
            <w:tcW w:w="551" w:type="dxa"/>
            <w:noWrap/>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Pr>
                <w:color w:val="000000"/>
                <w:lang w:val="es-BO" w:eastAsia="es-BO"/>
              </w:rPr>
              <w:t>33</w:t>
            </w:r>
          </w:p>
        </w:tc>
        <w:tc>
          <w:tcPr>
            <w:tcW w:w="551" w:type="dxa"/>
            <w:noWrap/>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Pr>
                <w:color w:val="000000"/>
                <w:lang w:val="es-BO" w:eastAsia="es-BO"/>
              </w:rPr>
              <w:t>28</w:t>
            </w:r>
          </w:p>
        </w:tc>
        <w:tc>
          <w:tcPr>
            <w:tcW w:w="472" w:type="dxa"/>
            <w:noWrap/>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Pr>
                <w:color w:val="000000"/>
                <w:lang w:val="es-BO" w:eastAsia="es-BO"/>
              </w:rPr>
              <w:t>3</w:t>
            </w:r>
          </w:p>
        </w:tc>
        <w:tc>
          <w:tcPr>
            <w:tcW w:w="472" w:type="dxa"/>
            <w:noWrap/>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Pr>
                <w:color w:val="000000"/>
                <w:lang w:val="es-BO" w:eastAsia="es-BO"/>
              </w:rPr>
              <w:t>0</w:t>
            </w:r>
          </w:p>
        </w:tc>
        <w:tc>
          <w:tcPr>
            <w:tcW w:w="1202" w:type="dxa"/>
            <w:noWrap/>
          </w:tcPr>
          <w:p w:rsidR="005C1D72" w:rsidRPr="00F01AC7" w:rsidRDefault="005C1D72" w:rsidP="0051000D">
            <w:pPr>
              <w:jc w:val="right"/>
              <w:cnfStyle w:val="000000010000" w:firstRow="0" w:lastRow="0" w:firstColumn="0" w:lastColumn="0" w:oddVBand="0" w:evenVBand="0" w:oddHBand="0" w:evenHBand="1" w:firstRowFirstColumn="0" w:firstRowLastColumn="0" w:lastRowFirstColumn="0" w:lastRowLastColumn="0"/>
              <w:rPr>
                <w:color w:val="000000"/>
                <w:lang w:val="es-BO" w:eastAsia="es-BO"/>
              </w:rPr>
            </w:pPr>
            <w:r>
              <w:rPr>
                <w:color w:val="000000"/>
                <w:lang w:val="es-BO" w:eastAsia="es-BO"/>
              </w:rPr>
              <w:t>100</w:t>
            </w:r>
          </w:p>
        </w:tc>
      </w:tr>
    </w:tbl>
    <w:p w:rsidR="002E1E01" w:rsidRDefault="002E1E01" w:rsidP="002E1E01">
      <w:pPr>
        <w:rPr>
          <w:rFonts w:ascii="Arial" w:hAnsi="Arial" w:cs="Arial"/>
          <w:sz w:val="24"/>
          <w:szCs w:val="24"/>
        </w:rPr>
      </w:pPr>
    </w:p>
    <w:p w:rsidR="002E1E01" w:rsidRDefault="002E1E01" w:rsidP="002E1E01">
      <w:pPr>
        <w:rPr>
          <w:rFonts w:ascii="Arial" w:hAnsi="Arial" w:cs="Arial"/>
          <w:sz w:val="24"/>
          <w:szCs w:val="24"/>
        </w:rPr>
      </w:pPr>
    </w:p>
    <w:p w:rsidR="004A63B6" w:rsidRDefault="004A63B6" w:rsidP="002E1E01">
      <w:pPr>
        <w:rPr>
          <w:rFonts w:ascii="Arial" w:hAnsi="Arial" w:cs="Arial"/>
          <w:sz w:val="24"/>
          <w:szCs w:val="24"/>
        </w:rPr>
      </w:pPr>
    </w:p>
    <w:p w:rsidR="004A63B6" w:rsidRDefault="004A63B6" w:rsidP="002E1E01">
      <w:pPr>
        <w:rPr>
          <w:rFonts w:ascii="Arial" w:hAnsi="Arial" w:cs="Arial"/>
          <w:sz w:val="24"/>
          <w:szCs w:val="24"/>
        </w:rPr>
      </w:pPr>
    </w:p>
    <w:p w:rsidR="004A63B6" w:rsidRDefault="004A63B6" w:rsidP="002E1E01">
      <w:pPr>
        <w:rPr>
          <w:rFonts w:ascii="Arial" w:hAnsi="Arial" w:cs="Arial"/>
          <w:sz w:val="24"/>
          <w:szCs w:val="24"/>
        </w:rPr>
      </w:pPr>
    </w:p>
    <w:p w:rsidR="004A63B6" w:rsidRDefault="004A63B6" w:rsidP="002E1E01">
      <w:pPr>
        <w:rPr>
          <w:rFonts w:ascii="Arial" w:hAnsi="Arial" w:cs="Arial"/>
          <w:sz w:val="24"/>
          <w:szCs w:val="24"/>
        </w:rPr>
      </w:pPr>
    </w:p>
    <w:p w:rsidR="004A63B6" w:rsidRDefault="004A63B6" w:rsidP="002E1E01">
      <w:pPr>
        <w:rPr>
          <w:rFonts w:ascii="Arial" w:hAnsi="Arial" w:cs="Arial"/>
          <w:sz w:val="24"/>
          <w:szCs w:val="24"/>
        </w:rPr>
      </w:pPr>
    </w:p>
    <w:p w:rsidR="004A63B6" w:rsidRDefault="004A63B6" w:rsidP="002E1E01">
      <w:pPr>
        <w:rPr>
          <w:rFonts w:ascii="Arial" w:hAnsi="Arial" w:cs="Arial"/>
          <w:sz w:val="24"/>
          <w:szCs w:val="24"/>
        </w:rPr>
      </w:pPr>
    </w:p>
    <w:p w:rsidR="004A63B6" w:rsidRDefault="004A63B6" w:rsidP="002E1E01">
      <w:pPr>
        <w:rPr>
          <w:rFonts w:ascii="Arial" w:hAnsi="Arial" w:cs="Arial"/>
          <w:sz w:val="24"/>
          <w:szCs w:val="24"/>
        </w:rPr>
      </w:pPr>
    </w:p>
    <w:p w:rsidR="00990A49" w:rsidRDefault="00990A49" w:rsidP="002E1E01">
      <w:r>
        <w:rPr>
          <w:rFonts w:ascii="Arial" w:hAnsi="Arial" w:cs="Arial"/>
          <w:sz w:val="24"/>
          <w:szCs w:val="24"/>
        </w:rPr>
        <w:t>En la siguiente Tabla se presenta el número de especialidades que se imparten en cada uno de los departamentos del país, siendo La Paz el lugar donde existe un mayor número de especialidades ofertadas</w:t>
      </w:r>
      <w:r w:rsidR="004D117C">
        <w:rPr>
          <w:rFonts w:ascii="Arial" w:hAnsi="Arial" w:cs="Arial"/>
          <w:sz w:val="24"/>
          <w:szCs w:val="24"/>
        </w:rPr>
        <w:t>.  Este hecho</w:t>
      </w:r>
      <w:r>
        <w:rPr>
          <w:rFonts w:ascii="Arial" w:hAnsi="Arial" w:cs="Arial"/>
          <w:sz w:val="24"/>
          <w:szCs w:val="24"/>
        </w:rPr>
        <w:t xml:space="preserve"> facilitará la disponibilidad para el Hospital El Alto Sur</w:t>
      </w:r>
      <w:r w:rsidR="00725B43">
        <w:rPr>
          <w:rFonts w:ascii="Arial" w:hAnsi="Arial" w:cs="Arial"/>
          <w:sz w:val="24"/>
          <w:szCs w:val="24"/>
        </w:rPr>
        <w:t xml:space="preserve">, aledaña a la ciudad </w:t>
      </w:r>
      <w:r w:rsidR="004D117C">
        <w:rPr>
          <w:rFonts w:ascii="Arial" w:hAnsi="Arial" w:cs="Arial"/>
          <w:sz w:val="24"/>
          <w:szCs w:val="24"/>
        </w:rPr>
        <w:t>de La Paz</w:t>
      </w:r>
      <w:r w:rsidR="00252483">
        <w:rPr>
          <w:rFonts w:ascii="Arial" w:hAnsi="Arial" w:cs="Arial"/>
          <w:sz w:val="24"/>
          <w:szCs w:val="24"/>
        </w:rPr>
        <w:t>.</w:t>
      </w:r>
      <w:r>
        <w:rPr>
          <w:rFonts w:ascii="Arial" w:hAnsi="Arial" w:cs="Arial"/>
          <w:sz w:val="24"/>
          <w:szCs w:val="24"/>
        </w:rPr>
        <w:t xml:space="preserve"> </w:t>
      </w:r>
    </w:p>
    <w:p w:rsidR="00990A49" w:rsidRDefault="00990A49" w:rsidP="00990A49">
      <w:pPr>
        <w:pStyle w:val="ListParagraph"/>
        <w:ind w:left="0"/>
        <w:rPr>
          <w:rFonts w:ascii="Arial" w:eastAsia="Times New Roman" w:hAnsi="Arial" w:cs="Arial"/>
          <w:bCs/>
          <w:color w:val="000000"/>
          <w:sz w:val="24"/>
          <w:szCs w:val="24"/>
          <w:lang w:eastAsia="es-CL"/>
        </w:rPr>
      </w:pPr>
    </w:p>
    <w:p w:rsidR="00990A49" w:rsidRPr="004A63B6" w:rsidRDefault="00252483" w:rsidP="00990A49">
      <w:pPr>
        <w:pStyle w:val="ListParagraph"/>
        <w:ind w:left="0"/>
        <w:rPr>
          <w:rFonts w:ascii="Arial" w:eastAsia="Times New Roman" w:hAnsi="Arial" w:cs="Arial"/>
          <w:b/>
          <w:bCs/>
          <w:color w:val="000000"/>
          <w:sz w:val="24"/>
          <w:szCs w:val="24"/>
          <w:lang w:eastAsia="es-CL"/>
        </w:rPr>
      </w:pPr>
      <w:r w:rsidRPr="004A63B6">
        <w:rPr>
          <w:rFonts w:ascii="Arial" w:eastAsia="Times New Roman" w:hAnsi="Arial" w:cs="Arial"/>
          <w:b/>
          <w:bCs/>
          <w:color w:val="000000"/>
          <w:sz w:val="24"/>
          <w:szCs w:val="24"/>
          <w:lang w:eastAsia="es-CL"/>
        </w:rPr>
        <w:t xml:space="preserve">Tabla </w:t>
      </w:r>
      <w:r w:rsidR="001C0DC3">
        <w:rPr>
          <w:rFonts w:ascii="Arial" w:eastAsia="Times New Roman" w:hAnsi="Arial" w:cs="Arial"/>
          <w:b/>
          <w:bCs/>
          <w:color w:val="000000"/>
          <w:sz w:val="24"/>
          <w:szCs w:val="24"/>
          <w:lang w:eastAsia="es-CL"/>
        </w:rPr>
        <w:t>9</w:t>
      </w:r>
      <w:r w:rsidRPr="004A63B6">
        <w:rPr>
          <w:rFonts w:ascii="Arial" w:eastAsia="Times New Roman" w:hAnsi="Arial" w:cs="Arial"/>
          <w:b/>
          <w:bCs/>
          <w:color w:val="000000"/>
          <w:sz w:val="24"/>
          <w:szCs w:val="24"/>
          <w:lang w:eastAsia="es-CL"/>
        </w:rPr>
        <w:t>. E</w:t>
      </w:r>
      <w:r w:rsidR="00990A49" w:rsidRPr="004A63B6">
        <w:rPr>
          <w:rFonts w:ascii="Arial" w:eastAsia="Times New Roman" w:hAnsi="Arial" w:cs="Arial"/>
          <w:b/>
          <w:bCs/>
          <w:color w:val="000000"/>
          <w:sz w:val="24"/>
          <w:szCs w:val="24"/>
          <w:lang w:eastAsia="es-CL"/>
        </w:rPr>
        <w:t>specialidades ofertadas en los diferentes Departamentos</w:t>
      </w:r>
    </w:p>
    <w:tbl>
      <w:tblPr>
        <w:tblStyle w:val="MediumShading1-Accent5"/>
        <w:tblW w:w="0" w:type="auto"/>
        <w:tblLook w:val="04A0" w:firstRow="1" w:lastRow="0" w:firstColumn="1" w:lastColumn="0" w:noHBand="0" w:noVBand="1"/>
      </w:tblPr>
      <w:tblGrid>
        <w:gridCol w:w="1830"/>
        <w:gridCol w:w="1964"/>
        <w:gridCol w:w="4678"/>
      </w:tblGrid>
      <w:tr w:rsidR="00990A49" w:rsidRPr="00F11C95" w:rsidTr="00277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990A49" w:rsidRPr="00F11C95" w:rsidRDefault="00990A49" w:rsidP="00725B43">
            <w:pPr>
              <w:pStyle w:val="ListParagraph"/>
              <w:ind w:left="0"/>
              <w:jc w:val="center"/>
              <w:rPr>
                <w:rFonts w:ascii="Arial" w:eastAsia="Times New Roman" w:hAnsi="Arial" w:cs="Arial"/>
                <w:b w:val="0"/>
                <w:bCs w:val="0"/>
                <w:color w:val="000000"/>
                <w:sz w:val="24"/>
                <w:szCs w:val="24"/>
                <w:lang w:eastAsia="es-CL"/>
              </w:rPr>
            </w:pPr>
            <w:r w:rsidRPr="00F11C95">
              <w:rPr>
                <w:rFonts w:ascii="Arial" w:eastAsia="Times New Roman" w:hAnsi="Arial" w:cs="Arial"/>
                <w:b w:val="0"/>
                <w:bCs w:val="0"/>
                <w:color w:val="000000"/>
                <w:sz w:val="24"/>
                <w:szCs w:val="24"/>
                <w:lang w:eastAsia="es-CL"/>
              </w:rPr>
              <w:t>Departamento</w:t>
            </w:r>
          </w:p>
        </w:tc>
        <w:tc>
          <w:tcPr>
            <w:tcW w:w="1964" w:type="dxa"/>
            <w:vAlign w:val="center"/>
          </w:tcPr>
          <w:p w:rsidR="00990A49" w:rsidRPr="00F11C95" w:rsidRDefault="00990A49" w:rsidP="00277E9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eastAsia="es-CL"/>
              </w:rPr>
            </w:pPr>
            <w:r w:rsidRPr="00F11C95">
              <w:rPr>
                <w:rFonts w:ascii="Arial" w:eastAsia="Times New Roman" w:hAnsi="Arial" w:cs="Arial"/>
                <w:b w:val="0"/>
                <w:bCs w:val="0"/>
                <w:color w:val="000000"/>
                <w:sz w:val="24"/>
                <w:szCs w:val="24"/>
                <w:lang w:eastAsia="es-CL"/>
              </w:rPr>
              <w:t>Número especialidades médicas ofertadas</w:t>
            </w:r>
          </w:p>
        </w:tc>
        <w:tc>
          <w:tcPr>
            <w:tcW w:w="4678" w:type="dxa"/>
          </w:tcPr>
          <w:p w:rsidR="00990A49" w:rsidRPr="00F11C95" w:rsidRDefault="00990A49" w:rsidP="009D14E4">
            <w:pPr>
              <w:pStyle w:val="ListParagraph"/>
              <w:ind w:left="0"/>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eastAsia="es-CL"/>
              </w:rPr>
            </w:pPr>
          </w:p>
        </w:tc>
      </w:tr>
      <w:tr w:rsidR="00990A49" w:rsidTr="00277E9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830" w:type="dxa"/>
            <w:vAlign w:val="center"/>
          </w:tcPr>
          <w:p w:rsidR="00990A49" w:rsidRDefault="00990A49" w:rsidP="00277E97">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Pando</w:t>
            </w:r>
          </w:p>
        </w:tc>
        <w:tc>
          <w:tcPr>
            <w:tcW w:w="1964" w:type="dxa"/>
            <w:vAlign w:val="center"/>
          </w:tcPr>
          <w:p w:rsidR="00990A49" w:rsidRDefault="00990A49" w:rsidP="00277E9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2</w:t>
            </w:r>
          </w:p>
        </w:tc>
        <w:tc>
          <w:tcPr>
            <w:tcW w:w="4678" w:type="dxa"/>
            <w:vAlign w:val="center"/>
          </w:tcPr>
          <w:p w:rsidR="00990A49" w:rsidRDefault="00606DE7" w:rsidP="00277E9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Gíneco</w:t>
            </w:r>
            <w:r w:rsidR="009D14E4">
              <w:rPr>
                <w:rFonts w:ascii="Arial" w:eastAsia="Times New Roman" w:hAnsi="Arial" w:cs="Arial"/>
                <w:bCs/>
                <w:color w:val="000000"/>
                <w:sz w:val="24"/>
                <w:szCs w:val="24"/>
                <w:lang w:eastAsia="es-CL"/>
              </w:rPr>
              <w:t>-obstetricia, Anestesia</w:t>
            </w:r>
          </w:p>
        </w:tc>
      </w:tr>
      <w:tr w:rsidR="00990A49" w:rsidTr="00277E97">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830" w:type="dxa"/>
            <w:vAlign w:val="center"/>
          </w:tcPr>
          <w:p w:rsidR="00990A49" w:rsidRDefault="00990A49" w:rsidP="00277E97">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Beni</w:t>
            </w:r>
          </w:p>
        </w:tc>
        <w:tc>
          <w:tcPr>
            <w:tcW w:w="1964" w:type="dxa"/>
            <w:vAlign w:val="center"/>
          </w:tcPr>
          <w:p w:rsidR="00990A49" w:rsidRDefault="00990A49" w:rsidP="00277E9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2</w:t>
            </w:r>
          </w:p>
        </w:tc>
        <w:tc>
          <w:tcPr>
            <w:tcW w:w="4678" w:type="dxa"/>
            <w:vAlign w:val="center"/>
          </w:tcPr>
          <w:p w:rsidR="00990A49" w:rsidRDefault="009D14E4" w:rsidP="00277E9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 xml:space="preserve">Pediatría, </w:t>
            </w:r>
            <w:r w:rsidR="00606DE7">
              <w:rPr>
                <w:rFonts w:ascii="Arial" w:eastAsia="Times New Roman" w:hAnsi="Arial" w:cs="Arial"/>
                <w:bCs/>
                <w:color w:val="000000"/>
                <w:sz w:val="24"/>
                <w:szCs w:val="24"/>
                <w:lang w:eastAsia="es-CL"/>
              </w:rPr>
              <w:t>Gíneco</w:t>
            </w:r>
            <w:r>
              <w:rPr>
                <w:rFonts w:ascii="Arial" w:eastAsia="Times New Roman" w:hAnsi="Arial" w:cs="Arial"/>
                <w:bCs/>
                <w:color w:val="000000"/>
                <w:sz w:val="24"/>
                <w:szCs w:val="24"/>
                <w:lang w:eastAsia="es-CL"/>
              </w:rPr>
              <w:t>-obstetricia</w:t>
            </w:r>
          </w:p>
        </w:tc>
      </w:tr>
      <w:tr w:rsidR="00725B43" w:rsidTr="00277E97">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830" w:type="dxa"/>
            <w:vAlign w:val="center"/>
          </w:tcPr>
          <w:p w:rsidR="00725B43" w:rsidRDefault="00725B43" w:rsidP="00277E97">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lastRenderedPageBreak/>
              <w:t>Tarija</w:t>
            </w:r>
          </w:p>
        </w:tc>
        <w:tc>
          <w:tcPr>
            <w:tcW w:w="1964" w:type="dxa"/>
            <w:vAlign w:val="center"/>
          </w:tcPr>
          <w:p w:rsidR="00725B43" w:rsidRDefault="00725B43" w:rsidP="00277E9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7</w:t>
            </w:r>
          </w:p>
        </w:tc>
        <w:tc>
          <w:tcPr>
            <w:tcW w:w="4678" w:type="dxa"/>
            <w:vAlign w:val="center"/>
          </w:tcPr>
          <w:p w:rsidR="00725B43" w:rsidRDefault="00725B43" w:rsidP="00277E9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Medicina Interna, Pediatría, Cirugía, Obstetricia-Ginecología, Anestesia, Cirugía Gastroenterológica, Cardiología</w:t>
            </w:r>
          </w:p>
        </w:tc>
      </w:tr>
      <w:tr w:rsidR="00725B43" w:rsidTr="00277E97">
        <w:trPr>
          <w:cnfStyle w:val="000000010000" w:firstRow="0" w:lastRow="0" w:firstColumn="0" w:lastColumn="0" w:oddVBand="0" w:evenVBand="0" w:oddHBand="0" w:evenHBand="1"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1830" w:type="dxa"/>
            <w:vAlign w:val="center"/>
          </w:tcPr>
          <w:p w:rsidR="00725B43" w:rsidRDefault="00725B43" w:rsidP="00277E97">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Potosí</w:t>
            </w:r>
          </w:p>
        </w:tc>
        <w:tc>
          <w:tcPr>
            <w:tcW w:w="1964" w:type="dxa"/>
            <w:vAlign w:val="center"/>
          </w:tcPr>
          <w:p w:rsidR="00725B43" w:rsidRDefault="00725B43" w:rsidP="00277E9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7</w:t>
            </w:r>
          </w:p>
        </w:tc>
        <w:tc>
          <w:tcPr>
            <w:tcW w:w="4678" w:type="dxa"/>
            <w:vAlign w:val="center"/>
          </w:tcPr>
          <w:p w:rsidR="00725B43" w:rsidRDefault="00725B43" w:rsidP="00277E9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Medicina Interna, Pediatría, Cirugía, Obstetricia-Ginecología, Anestesia, Traumatología, Medicina Familiar</w:t>
            </w:r>
          </w:p>
        </w:tc>
      </w:tr>
      <w:tr w:rsidR="00725B43" w:rsidTr="00277E97">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830" w:type="dxa"/>
            <w:vAlign w:val="center"/>
          </w:tcPr>
          <w:p w:rsidR="00725B43" w:rsidRDefault="00725B43" w:rsidP="00277E97">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Oruro</w:t>
            </w:r>
          </w:p>
        </w:tc>
        <w:tc>
          <w:tcPr>
            <w:tcW w:w="1964" w:type="dxa"/>
            <w:vAlign w:val="center"/>
          </w:tcPr>
          <w:p w:rsidR="00725B43" w:rsidRDefault="00725B43" w:rsidP="00277E9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9</w:t>
            </w:r>
          </w:p>
        </w:tc>
        <w:tc>
          <w:tcPr>
            <w:tcW w:w="4678" w:type="dxa"/>
            <w:vAlign w:val="center"/>
          </w:tcPr>
          <w:p w:rsidR="00725B43" w:rsidRDefault="00725B43" w:rsidP="00277E9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Medicina Interna, Pediatría, Cirugía, Gíneco-obstetricia, Anestesia, Traumatología, Medicina Familiar, Oftalmología, Dermatología</w:t>
            </w:r>
          </w:p>
        </w:tc>
      </w:tr>
      <w:tr w:rsidR="00725B43" w:rsidTr="00277E97">
        <w:trPr>
          <w:cnfStyle w:val="000000010000" w:firstRow="0" w:lastRow="0" w:firstColumn="0" w:lastColumn="0" w:oddVBand="0" w:evenVBand="0" w:oddHBand="0" w:evenHBand="1" w:firstRowFirstColumn="0" w:firstRowLastColumn="0" w:lastRowFirstColumn="0" w:lastRowLastColumn="0"/>
          <w:trHeight w:val="2158"/>
        </w:trPr>
        <w:tc>
          <w:tcPr>
            <w:cnfStyle w:val="001000000000" w:firstRow="0" w:lastRow="0" w:firstColumn="1" w:lastColumn="0" w:oddVBand="0" w:evenVBand="0" w:oddHBand="0" w:evenHBand="0" w:firstRowFirstColumn="0" w:firstRowLastColumn="0" w:lastRowFirstColumn="0" w:lastRowLastColumn="0"/>
            <w:tcW w:w="1830" w:type="dxa"/>
            <w:vAlign w:val="center"/>
          </w:tcPr>
          <w:p w:rsidR="00725B43" w:rsidRDefault="00725B43" w:rsidP="00277E97">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Chuquisaca</w:t>
            </w:r>
          </w:p>
        </w:tc>
        <w:tc>
          <w:tcPr>
            <w:tcW w:w="1964" w:type="dxa"/>
            <w:vAlign w:val="center"/>
          </w:tcPr>
          <w:p w:rsidR="00725B43" w:rsidRDefault="00725B43" w:rsidP="00277E9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14</w:t>
            </w:r>
          </w:p>
        </w:tc>
        <w:tc>
          <w:tcPr>
            <w:tcW w:w="4678" w:type="dxa"/>
            <w:vAlign w:val="center"/>
          </w:tcPr>
          <w:p w:rsidR="00725B43" w:rsidRDefault="00725B43" w:rsidP="00277E9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Medicina Interna, Pediatría, Cirugía, Obstetricia-Ginecología, Anestesia, Psiquiatría, Medicina Familiar, Gastroenterología clínica, Cardiología, Neurocirugía, Cirugía Gastroenterológica, Medicina del Trabajo, medicina Física y Rehabilitación, Anatomía Patológica</w:t>
            </w:r>
          </w:p>
        </w:tc>
      </w:tr>
      <w:tr w:rsidR="00725B43" w:rsidTr="00277E97">
        <w:trPr>
          <w:cnfStyle w:val="000000100000" w:firstRow="0" w:lastRow="0" w:firstColumn="0" w:lastColumn="0" w:oddVBand="0" w:evenVBand="0" w:oddHBand="1" w:evenHBand="0" w:firstRowFirstColumn="0" w:firstRowLastColumn="0" w:lastRowFirstColumn="0" w:lastRowLastColumn="0"/>
          <w:trHeight w:val="2059"/>
        </w:trPr>
        <w:tc>
          <w:tcPr>
            <w:cnfStyle w:val="001000000000" w:firstRow="0" w:lastRow="0" w:firstColumn="1" w:lastColumn="0" w:oddVBand="0" w:evenVBand="0" w:oddHBand="0" w:evenHBand="0" w:firstRowFirstColumn="0" w:firstRowLastColumn="0" w:lastRowFirstColumn="0" w:lastRowLastColumn="0"/>
            <w:tcW w:w="1830" w:type="dxa"/>
            <w:vAlign w:val="center"/>
          </w:tcPr>
          <w:p w:rsidR="00725B43" w:rsidRDefault="00725B43" w:rsidP="00277E97">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Cochabamba</w:t>
            </w:r>
          </w:p>
        </w:tc>
        <w:tc>
          <w:tcPr>
            <w:tcW w:w="1964" w:type="dxa"/>
            <w:vAlign w:val="center"/>
          </w:tcPr>
          <w:p w:rsidR="00725B43" w:rsidRDefault="00725B43" w:rsidP="00277E9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15</w:t>
            </w:r>
          </w:p>
        </w:tc>
        <w:tc>
          <w:tcPr>
            <w:tcW w:w="4678" w:type="dxa"/>
            <w:vAlign w:val="center"/>
          </w:tcPr>
          <w:p w:rsidR="00725B43" w:rsidRDefault="00725B43" w:rsidP="00277E97">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Medicina Interna, Pediatría, Cirugía, Gíneco-obstetricia, Anestesia, Medicina Familiar, Traumatología, Gastroenterología clínica, Cardiología, Cirugía Gastroenterológica, Medicina del Trabajo, Medicina Física y Rehabilitación, Urología, Oftalmología, Neonatología</w:t>
            </w:r>
          </w:p>
        </w:tc>
      </w:tr>
      <w:tr w:rsidR="00725B43" w:rsidTr="00277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vAlign w:val="center"/>
          </w:tcPr>
          <w:p w:rsidR="00725B43" w:rsidRDefault="00725B43" w:rsidP="00277E97">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Santa Cruz</w:t>
            </w:r>
          </w:p>
        </w:tc>
        <w:tc>
          <w:tcPr>
            <w:tcW w:w="1964" w:type="dxa"/>
            <w:vAlign w:val="center"/>
          </w:tcPr>
          <w:p w:rsidR="00725B43" w:rsidRDefault="00725B43" w:rsidP="00277E9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27</w:t>
            </w:r>
          </w:p>
        </w:tc>
        <w:tc>
          <w:tcPr>
            <w:tcW w:w="4678" w:type="dxa"/>
            <w:vAlign w:val="center"/>
          </w:tcPr>
          <w:p w:rsidR="00725B43" w:rsidRDefault="00725B43" w:rsidP="00277E97">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 xml:space="preserve">Medicina Interna, Pediatría, Cirugía, Gíneco-obstetricia, Traumatología, Cardiología, Urología, Oftalmología, Neonatología, Traumatología, Psiquiatría, Emergenciología, Terapia Intensiva, Neumología, Neurocirugía, </w:t>
            </w:r>
            <w:r w:rsidR="00CF27DE">
              <w:rPr>
                <w:rFonts w:ascii="Arial" w:eastAsia="Times New Roman" w:hAnsi="Arial" w:cs="Arial"/>
                <w:bCs/>
                <w:color w:val="000000"/>
                <w:sz w:val="24"/>
                <w:szCs w:val="24"/>
                <w:lang w:eastAsia="es-CL"/>
              </w:rPr>
              <w:t xml:space="preserve">Anatomía Patológica, Medicina Familiar, Anestesia, </w:t>
            </w:r>
            <w:r>
              <w:rPr>
                <w:rFonts w:ascii="Arial" w:eastAsia="Times New Roman" w:hAnsi="Arial" w:cs="Arial"/>
                <w:bCs/>
                <w:color w:val="000000"/>
                <w:sz w:val="24"/>
                <w:szCs w:val="24"/>
                <w:lang w:eastAsia="es-CL"/>
              </w:rPr>
              <w:t xml:space="preserve">Oncología ginecológica, Cirugía Oncológica, Cirugía cabeza y cuello, Oncología Clínica, Coloproctología, Cirugía Pediátrica, </w:t>
            </w:r>
            <w:r w:rsidR="00CF27DE">
              <w:rPr>
                <w:rFonts w:ascii="Arial" w:eastAsia="Times New Roman" w:hAnsi="Arial" w:cs="Arial"/>
                <w:bCs/>
                <w:color w:val="000000"/>
                <w:sz w:val="24"/>
                <w:szCs w:val="24"/>
                <w:lang w:eastAsia="es-CL"/>
              </w:rPr>
              <w:t xml:space="preserve">Neumatología, </w:t>
            </w:r>
            <w:r>
              <w:rPr>
                <w:rFonts w:ascii="Arial" w:eastAsia="Times New Roman" w:hAnsi="Arial" w:cs="Arial"/>
                <w:bCs/>
                <w:color w:val="000000"/>
                <w:sz w:val="24"/>
                <w:szCs w:val="24"/>
                <w:lang w:eastAsia="es-CL"/>
              </w:rPr>
              <w:t>Reumatología, Cirugía Máxilofacial</w:t>
            </w:r>
          </w:p>
        </w:tc>
      </w:tr>
      <w:tr w:rsidR="00990A49" w:rsidTr="00277E97">
        <w:trPr>
          <w:cnfStyle w:val="000000100000" w:firstRow="0" w:lastRow="0" w:firstColumn="0" w:lastColumn="0" w:oddVBand="0" w:evenVBand="0" w:oddHBand="1" w:evenHBand="0" w:firstRowFirstColumn="0" w:firstRowLastColumn="0" w:lastRowFirstColumn="0" w:lastRowLastColumn="0"/>
          <w:trHeight w:val="3537"/>
        </w:trPr>
        <w:tc>
          <w:tcPr>
            <w:cnfStyle w:val="001000000000" w:firstRow="0" w:lastRow="0" w:firstColumn="1" w:lastColumn="0" w:oddVBand="0" w:evenVBand="0" w:oddHBand="0" w:evenHBand="0" w:firstRowFirstColumn="0" w:firstRowLastColumn="0" w:lastRowFirstColumn="0" w:lastRowLastColumn="0"/>
            <w:tcW w:w="1830" w:type="dxa"/>
            <w:vAlign w:val="center"/>
          </w:tcPr>
          <w:p w:rsidR="00990A49" w:rsidRDefault="00990A49" w:rsidP="00277E97">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lastRenderedPageBreak/>
              <w:t>La Paz</w:t>
            </w:r>
          </w:p>
        </w:tc>
        <w:tc>
          <w:tcPr>
            <w:tcW w:w="1964" w:type="dxa"/>
            <w:vAlign w:val="center"/>
          </w:tcPr>
          <w:p w:rsidR="00990A49" w:rsidRDefault="00990A49" w:rsidP="00277E9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31</w:t>
            </w:r>
          </w:p>
        </w:tc>
        <w:tc>
          <w:tcPr>
            <w:tcW w:w="4678" w:type="dxa"/>
            <w:vAlign w:val="center"/>
          </w:tcPr>
          <w:p w:rsidR="00990A49" w:rsidRDefault="00606DE7" w:rsidP="002E37E6">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Medicina Interna, Pediatría, Cirugía, Gíneco-obstetricia, Anestesia, Medicina Familiar, Traumatología, Cardiología, Urología, Oftalmología, Neonatología, Psiquiatría, Terapia Intensiva, Ne</w:t>
            </w:r>
            <w:r w:rsidR="00CF27DE">
              <w:rPr>
                <w:rFonts w:ascii="Arial" w:eastAsia="Times New Roman" w:hAnsi="Arial" w:cs="Arial"/>
                <w:bCs/>
                <w:color w:val="000000"/>
                <w:sz w:val="24"/>
                <w:szCs w:val="24"/>
                <w:lang w:eastAsia="es-CL"/>
              </w:rPr>
              <w:t>umología, Neurocirugía</w:t>
            </w:r>
            <w:r>
              <w:rPr>
                <w:rFonts w:ascii="Arial" w:eastAsia="Times New Roman" w:hAnsi="Arial" w:cs="Arial"/>
                <w:bCs/>
                <w:color w:val="000000"/>
                <w:sz w:val="24"/>
                <w:szCs w:val="24"/>
                <w:lang w:eastAsia="es-CL"/>
              </w:rPr>
              <w:t>,</w:t>
            </w:r>
            <w:r w:rsidR="00CF27DE">
              <w:rPr>
                <w:rFonts w:ascii="Arial" w:eastAsia="Times New Roman" w:hAnsi="Arial" w:cs="Arial"/>
                <w:bCs/>
                <w:color w:val="000000"/>
                <w:sz w:val="24"/>
                <w:szCs w:val="24"/>
                <w:lang w:eastAsia="es-CL"/>
              </w:rPr>
              <w:t xml:space="preserve"> </w:t>
            </w:r>
            <w:r>
              <w:rPr>
                <w:rFonts w:ascii="Arial" w:eastAsia="Times New Roman" w:hAnsi="Arial" w:cs="Arial"/>
                <w:bCs/>
                <w:color w:val="000000"/>
                <w:sz w:val="24"/>
                <w:szCs w:val="24"/>
                <w:lang w:eastAsia="es-CL"/>
              </w:rPr>
              <w:t xml:space="preserve">Oncología ginecológica, Cirugía Oncológica, Cirugía cabeza y cuello, Oncología Clínica, Coloproctología, Cirugía </w:t>
            </w:r>
            <w:r w:rsidR="00DA6BF6">
              <w:rPr>
                <w:rFonts w:ascii="Arial" w:eastAsia="Times New Roman" w:hAnsi="Arial" w:cs="Arial"/>
                <w:bCs/>
                <w:color w:val="000000"/>
                <w:sz w:val="24"/>
                <w:szCs w:val="24"/>
                <w:lang w:eastAsia="es-CL"/>
              </w:rPr>
              <w:t>vascular</w:t>
            </w:r>
            <w:r>
              <w:rPr>
                <w:rFonts w:ascii="Arial" w:eastAsia="Times New Roman" w:hAnsi="Arial" w:cs="Arial"/>
                <w:bCs/>
                <w:color w:val="000000"/>
                <w:sz w:val="24"/>
                <w:szCs w:val="24"/>
                <w:lang w:eastAsia="es-CL"/>
              </w:rPr>
              <w:t xml:space="preserve">, Reumatología, </w:t>
            </w:r>
            <w:r w:rsidR="00DA6BF6">
              <w:rPr>
                <w:rFonts w:ascii="Arial" w:eastAsia="Times New Roman" w:hAnsi="Arial" w:cs="Arial"/>
                <w:bCs/>
                <w:color w:val="000000"/>
                <w:sz w:val="24"/>
                <w:szCs w:val="24"/>
                <w:lang w:eastAsia="es-CL"/>
              </w:rPr>
              <w:t>Cirugía Gastroenterológica, ORL, Radiología, Hematología-Hemotransfusión, Medicina del Trabajo, Medicina Física y Rehabilitación, Nefrología</w:t>
            </w:r>
          </w:p>
        </w:tc>
      </w:tr>
    </w:tbl>
    <w:p w:rsidR="00990A49" w:rsidRDefault="00990A49" w:rsidP="00990A49">
      <w:pPr>
        <w:pStyle w:val="ListParagraph"/>
        <w:ind w:left="0"/>
        <w:rPr>
          <w:rFonts w:ascii="Arial" w:eastAsia="Times New Roman" w:hAnsi="Arial" w:cs="Arial"/>
          <w:bCs/>
          <w:color w:val="000000"/>
          <w:sz w:val="20"/>
          <w:szCs w:val="20"/>
          <w:lang w:eastAsia="es-CL"/>
        </w:rPr>
      </w:pPr>
      <w:r w:rsidRPr="00F11C95">
        <w:rPr>
          <w:rFonts w:ascii="Arial" w:eastAsia="Times New Roman" w:hAnsi="Arial" w:cs="Arial"/>
          <w:bCs/>
          <w:color w:val="000000"/>
          <w:sz w:val="20"/>
          <w:szCs w:val="20"/>
          <w:lang w:eastAsia="es-CL"/>
        </w:rPr>
        <w:t>Fuente: elaboración propia a partir datos Lic. Imaña, ya citada</w:t>
      </w:r>
      <w:r w:rsidR="00CF27DE">
        <w:rPr>
          <w:rFonts w:ascii="Arial" w:eastAsia="Times New Roman" w:hAnsi="Arial" w:cs="Arial"/>
          <w:bCs/>
          <w:color w:val="000000"/>
          <w:sz w:val="20"/>
          <w:szCs w:val="20"/>
          <w:lang w:eastAsia="es-CL"/>
        </w:rPr>
        <w:t>, pp 48-49.</w:t>
      </w:r>
    </w:p>
    <w:p w:rsidR="005C1D72" w:rsidRDefault="005C1D72" w:rsidP="00990A49">
      <w:pPr>
        <w:pStyle w:val="ListParagraph"/>
        <w:ind w:left="0"/>
        <w:rPr>
          <w:rFonts w:ascii="Arial" w:eastAsia="Times New Roman" w:hAnsi="Arial" w:cs="Arial"/>
          <w:bCs/>
          <w:color w:val="000000"/>
          <w:sz w:val="20"/>
          <w:szCs w:val="20"/>
          <w:lang w:eastAsia="es-CL"/>
        </w:rPr>
      </w:pPr>
    </w:p>
    <w:p w:rsidR="005C1D72" w:rsidRDefault="005C1D72" w:rsidP="00990A49">
      <w:pPr>
        <w:pStyle w:val="ListParagraph"/>
        <w:ind w:left="0"/>
        <w:rPr>
          <w:rFonts w:ascii="Arial" w:eastAsia="Times New Roman" w:hAnsi="Arial" w:cs="Arial"/>
          <w:bCs/>
          <w:color w:val="000000"/>
          <w:sz w:val="20"/>
          <w:szCs w:val="20"/>
          <w:lang w:eastAsia="es-CL"/>
        </w:rPr>
      </w:pPr>
    </w:p>
    <w:p w:rsidR="005C1D72" w:rsidRDefault="00990A49" w:rsidP="00990A49">
      <w:pPr>
        <w:pStyle w:val="ListParagraph"/>
        <w:ind w:left="0"/>
        <w:rPr>
          <w:rFonts w:ascii="Arial" w:hAnsi="Arial" w:cs="Arial"/>
          <w:sz w:val="24"/>
          <w:szCs w:val="24"/>
        </w:rPr>
      </w:pPr>
      <w:r>
        <w:rPr>
          <w:rFonts w:ascii="Arial" w:eastAsia="Times New Roman" w:hAnsi="Arial" w:cs="Arial"/>
          <w:bCs/>
          <w:color w:val="000000"/>
          <w:sz w:val="24"/>
          <w:szCs w:val="24"/>
          <w:lang w:eastAsia="es-CL"/>
        </w:rPr>
        <w:t xml:space="preserve">Los centros formadores están representados en la </w:t>
      </w:r>
      <w:r w:rsidRPr="00262C91">
        <w:rPr>
          <w:rFonts w:ascii="Arial" w:hAnsi="Arial" w:cs="Arial"/>
          <w:sz w:val="24"/>
          <w:szCs w:val="24"/>
        </w:rPr>
        <w:t>Comisión Nacional de Integración Docente Asistencial</w:t>
      </w:r>
      <w:r>
        <w:rPr>
          <w:rFonts w:ascii="Arial" w:hAnsi="Arial" w:cs="Arial"/>
          <w:sz w:val="24"/>
          <w:szCs w:val="24"/>
        </w:rPr>
        <w:t xml:space="preserve"> (C</w:t>
      </w:r>
      <w:r w:rsidRPr="00262C91">
        <w:rPr>
          <w:rFonts w:ascii="Arial" w:hAnsi="Arial" w:cs="Arial"/>
          <w:sz w:val="24"/>
          <w:szCs w:val="24"/>
        </w:rPr>
        <w:t>NIDAI)</w:t>
      </w:r>
      <w:r>
        <w:rPr>
          <w:rFonts w:ascii="Arial" w:hAnsi="Arial" w:cs="Arial"/>
          <w:sz w:val="24"/>
          <w:szCs w:val="24"/>
        </w:rPr>
        <w:t xml:space="preserve"> conducido por el Vice Ministro de Salud </w:t>
      </w:r>
    </w:p>
    <w:p w:rsidR="00990A49" w:rsidRDefault="00990A49" w:rsidP="00990A49">
      <w:pPr>
        <w:pStyle w:val="ListParagraph"/>
        <w:ind w:left="0"/>
        <w:rPr>
          <w:rFonts w:ascii="Arial" w:hAnsi="Arial" w:cs="Arial"/>
          <w:sz w:val="24"/>
          <w:szCs w:val="24"/>
        </w:rPr>
      </w:pPr>
      <w:r>
        <w:rPr>
          <w:rFonts w:ascii="Arial" w:hAnsi="Arial" w:cs="Arial"/>
          <w:sz w:val="24"/>
          <w:szCs w:val="24"/>
        </w:rPr>
        <w:t xml:space="preserve">y Promoción. También lo están en las  comisiones regionales o departamentales, CRIDAI con participación de los Servicios Departamentales de Salud (SEDES). </w:t>
      </w:r>
    </w:p>
    <w:p w:rsidR="00990A49" w:rsidRDefault="00990A49" w:rsidP="00990A49">
      <w:pPr>
        <w:pStyle w:val="ListParagraph"/>
        <w:ind w:left="0"/>
        <w:rPr>
          <w:rFonts w:ascii="Arial" w:hAnsi="Arial" w:cs="Arial"/>
          <w:sz w:val="24"/>
          <w:szCs w:val="24"/>
        </w:rPr>
      </w:pPr>
    </w:p>
    <w:p w:rsidR="00990A49" w:rsidRDefault="00990A49" w:rsidP="00990A49">
      <w:pPr>
        <w:pStyle w:val="ListParagraph"/>
        <w:ind w:left="0"/>
        <w:rPr>
          <w:rFonts w:ascii="Arial" w:eastAsia="Times New Roman" w:hAnsi="Arial" w:cs="Arial"/>
          <w:bCs/>
          <w:color w:val="000000"/>
          <w:sz w:val="20"/>
          <w:szCs w:val="20"/>
          <w:lang w:eastAsia="es-CL"/>
        </w:rPr>
      </w:pPr>
      <w:r>
        <w:rPr>
          <w:rFonts w:ascii="Arial" w:eastAsia="Times New Roman" w:hAnsi="Arial" w:cs="Arial"/>
          <w:bCs/>
          <w:color w:val="000000"/>
          <w:sz w:val="24"/>
          <w:szCs w:val="24"/>
          <w:lang w:eastAsia="es-CL"/>
        </w:rPr>
        <w:t>Hoy existen en el sistema público de salud 2.748</w:t>
      </w:r>
      <w:r>
        <w:rPr>
          <w:rStyle w:val="FootnoteReference"/>
          <w:rFonts w:ascii="Arial" w:eastAsia="Times New Roman" w:hAnsi="Arial" w:cs="Arial"/>
          <w:bCs/>
          <w:color w:val="000000"/>
          <w:sz w:val="24"/>
          <w:szCs w:val="24"/>
          <w:lang w:eastAsia="es-CL"/>
        </w:rPr>
        <w:footnoteReference w:id="17"/>
      </w:r>
      <w:r>
        <w:rPr>
          <w:rFonts w:ascii="Arial" w:eastAsia="Times New Roman" w:hAnsi="Arial" w:cs="Arial"/>
          <w:bCs/>
          <w:color w:val="000000"/>
          <w:sz w:val="24"/>
          <w:szCs w:val="24"/>
          <w:lang w:eastAsia="es-CL"/>
        </w:rPr>
        <w:t xml:space="preserve"> especialistas médicos</w:t>
      </w:r>
      <w:r w:rsidR="00252483">
        <w:rPr>
          <w:rFonts w:ascii="Arial" w:eastAsia="Times New Roman" w:hAnsi="Arial" w:cs="Arial"/>
          <w:bCs/>
          <w:color w:val="000000"/>
          <w:sz w:val="24"/>
          <w:szCs w:val="24"/>
          <w:lang w:eastAsia="es-CL"/>
        </w:rPr>
        <w:t xml:space="preserve">. </w:t>
      </w:r>
      <w:r>
        <w:rPr>
          <w:rFonts w:ascii="Arial" w:eastAsia="Times New Roman" w:hAnsi="Arial" w:cs="Arial"/>
          <w:bCs/>
          <w:color w:val="000000"/>
          <w:sz w:val="24"/>
          <w:szCs w:val="24"/>
          <w:lang w:eastAsia="es-CL"/>
        </w:rPr>
        <w:t>A este número se agregarán nuevos especialistas que el trabajo citado proyecta año a año. Dado que la puesta en marcha del establecimiento de El Alto Sur será en 2017, se muestra a continuación el número de especialistas que se formaría en estos años, de no mediar intervención, en algunas de las principales especialidades</w:t>
      </w:r>
      <w:r w:rsidR="00252483">
        <w:rPr>
          <w:rFonts w:ascii="Arial" w:eastAsia="Times New Roman" w:hAnsi="Arial" w:cs="Arial"/>
          <w:bCs/>
          <w:color w:val="000000"/>
          <w:sz w:val="24"/>
          <w:szCs w:val="24"/>
          <w:lang w:eastAsia="es-CL"/>
        </w:rPr>
        <w:t xml:space="preserve"> y su comparación con el número de especialistas requeridos para el Hospital Alto Sur. </w:t>
      </w:r>
    </w:p>
    <w:p w:rsidR="00990A49" w:rsidRDefault="00990A49" w:rsidP="00990A49">
      <w:pPr>
        <w:pStyle w:val="ListParagraph"/>
        <w:ind w:left="0"/>
        <w:rPr>
          <w:rFonts w:ascii="Arial" w:eastAsia="Times New Roman" w:hAnsi="Arial" w:cs="Arial"/>
          <w:bCs/>
          <w:color w:val="000000"/>
          <w:sz w:val="20"/>
          <w:szCs w:val="20"/>
          <w:lang w:eastAsia="es-CL"/>
        </w:rPr>
      </w:pPr>
    </w:p>
    <w:p w:rsidR="00990A49" w:rsidRPr="001C0DC3" w:rsidRDefault="002E1E01" w:rsidP="00990A49">
      <w:pPr>
        <w:pStyle w:val="ListParagraph"/>
        <w:ind w:left="0"/>
        <w:rPr>
          <w:rFonts w:ascii="Arial" w:eastAsia="Times New Roman" w:hAnsi="Arial" w:cs="Arial"/>
          <w:b/>
          <w:bCs/>
          <w:color w:val="000000"/>
          <w:sz w:val="24"/>
          <w:szCs w:val="24"/>
          <w:lang w:eastAsia="es-CL"/>
        </w:rPr>
      </w:pPr>
      <w:r w:rsidRPr="001C0DC3">
        <w:rPr>
          <w:rFonts w:ascii="Arial" w:eastAsia="Times New Roman" w:hAnsi="Arial" w:cs="Arial"/>
          <w:b/>
          <w:bCs/>
          <w:color w:val="000000"/>
          <w:sz w:val="24"/>
          <w:szCs w:val="24"/>
          <w:lang w:eastAsia="es-CL"/>
        </w:rPr>
        <w:t>Tabla</w:t>
      </w:r>
      <w:r w:rsidR="001C0DC3" w:rsidRPr="001C0DC3">
        <w:rPr>
          <w:rFonts w:ascii="Arial" w:eastAsia="Times New Roman" w:hAnsi="Arial" w:cs="Arial"/>
          <w:b/>
          <w:bCs/>
          <w:color w:val="000000"/>
          <w:sz w:val="24"/>
          <w:szCs w:val="24"/>
          <w:lang w:eastAsia="es-CL"/>
        </w:rPr>
        <w:t xml:space="preserve"> 10</w:t>
      </w:r>
      <w:r w:rsidR="00252483" w:rsidRPr="001C0DC3">
        <w:rPr>
          <w:rFonts w:ascii="Arial" w:eastAsia="Times New Roman" w:hAnsi="Arial" w:cs="Arial"/>
          <w:b/>
          <w:bCs/>
          <w:color w:val="000000"/>
          <w:sz w:val="24"/>
          <w:szCs w:val="24"/>
          <w:lang w:eastAsia="es-CL"/>
        </w:rPr>
        <w:t xml:space="preserve">. </w:t>
      </w:r>
      <w:r w:rsidR="00990A49" w:rsidRPr="001C0DC3">
        <w:rPr>
          <w:rFonts w:ascii="Arial" w:eastAsia="Times New Roman" w:hAnsi="Arial" w:cs="Arial"/>
          <w:b/>
          <w:bCs/>
          <w:color w:val="000000"/>
          <w:sz w:val="24"/>
          <w:szCs w:val="24"/>
          <w:lang w:eastAsia="es-CL"/>
        </w:rPr>
        <w:t>Número especialistas nuevos formados desde el 2006 y proyectados al 2017,</w:t>
      </w:r>
      <w:r w:rsidR="00252483" w:rsidRPr="001C0DC3">
        <w:rPr>
          <w:rFonts w:ascii="Arial" w:eastAsia="Times New Roman" w:hAnsi="Arial" w:cs="Arial"/>
          <w:b/>
          <w:bCs/>
          <w:color w:val="000000"/>
          <w:sz w:val="24"/>
          <w:szCs w:val="24"/>
          <w:lang w:eastAsia="es-CL"/>
        </w:rPr>
        <w:t xml:space="preserve"> por especialidad y especialistas requeridos en el Hospital Alto Sur.</w:t>
      </w:r>
    </w:p>
    <w:tbl>
      <w:tblPr>
        <w:tblStyle w:val="MediumShading1-Accent5"/>
        <w:tblW w:w="0" w:type="auto"/>
        <w:tblLook w:val="04A0" w:firstRow="1" w:lastRow="0" w:firstColumn="1" w:lastColumn="0" w:noHBand="0" w:noVBand="1"/>
      </w:tblPr>
      <w:tblGrid>
        <w:gridCol w:w="2518"/>
        <w:gridCol w:w="2552"/>
        <w:gridCol w:w="2552"/>
      </w:tblGrid>
      <w:tr w:rsidR="006D4A81" w:rsidRPr="00E63234" w:rsidTr="006D4A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4A81" w:rsidRPr="00574C43" w:rsidRDefault="006D4A81" w:rsidP="00725B43">
            <w:pPr>
              <w:pStyle w:val="ListParagraph"/>
              <w:ind w:left="0"/>
              <w:rPr>
                <w:rFonts w:ascii="Arial" w:eastAsia="Times New Roman" w:hAnsi="Arial" w:cs="Arial"/>
                <w:b w:val="0"/>
                <w:bCs w:val="0"/>
                <w:color w:val="000000"/>
                <w:sz w:val="24"/>
                <w:szCs w:val="24"/>
                <w:lang w:eastAsia="es-CL"/>
              </w:rPr>
            </w:pPr>
            <w:r w:rsidRPr="00574C43">
              <w:rPr>
                <w:rFonts w:ascii="Arial" w:eastAsia="Times New Roman" w:hAnsi="Arial" w:cs="Arial"/>
                <w:b w:val="0"/>
                <w:bCs w:val="0"/>
                <w:color w:val="000000"/>
                <w:sz w:val="24"/>
                <w:szCs w:val="24"/>
                <w:lang w:eastAsia="es-CL"/>
              </w:rPr>
              <w:t>Especialidad médica</w:t>
            </w:r>
          </w:p>
        </w:tc>
        <w:tc>
          <w:tcPr>
            <w:tcW w:w="2552" w:type="dxa"/>
            <w:vAlign w:val="center"/>
          </w:tcPr>
          <w:p w:rsidR="006D4A81" w:rsidRPr="00574C43" w:rsidRDefault="006D4A81" w:rsidP="006D4A8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eastAsia="es-CL"/>
              </w:rPr>
            </w:pPr>
            <w:r w:rsidRPr="00574C43">
              <w:rPr>
                <w:rFonts w:ascii="Arial" w:eastAsia="Times New Roman" w:hAnsi="Arial" w:cs="Arial"/>
                <w:b w:val="0"/>
                <w:bCs w:val="0"/>
                <w:color w:val="000000"/>
                <w:sz w:val="24"/>
                <w:szCs w:val="24"/>
                <w:lang w:eastAsia="es-CL"/>
              </w:rPr>
              <w:t>Número médicos formados 2006-2017</w:t>
            </w:r>
          </w:p>
        </w:tc>
        <w:tc>
          <w:tcPr>
            <w:tcW w:w="2552" w:type="dxa"/>
            <w:vAlign w:val="center"/>
          </w:tcPr>
          <w:p w:rsidR="006D4A81" w:rsidRPr="00E63234" w:rsidRDefault="006D4A81" w:rsidP="006D4A8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pt-BR" w:eastAsia="es-CL"/>
              </w:rPr>
            </w:pPr>
            <w:r w:rsidRPr="00E63234">
              <w:rPr>
                <w:rFonts w:ascii="Arial" w:eastAsia="Times New Roman" w:hAnsi="Arial" w:cs="Arial"/>
                <w:b w:val="0"/>
                <w:bCs w:val="0"/>
                <w:color w:val="000000"/>
                <w:sz w:val="24"/>
                <w:szCs w:val="24"/>
                <w:lang w:val="pt-BR" w:eastAsia="es-CL"/>
              </w:rPr>
              <w:t xml:space="preserve">Número médicos requeridos </w:t>
            </w:r>
            <w:r w:rsidR="004D117C">
              <w:rPr>
                <w:rFonts w:ascii="Arial" w:eastAsia="Times New Roman" w:hAnsi="Arial" w:cs="Arial"/>
                <w:b w:val="0"/>
                <w:bCs w:val="0"/>
                <w:color w:val="000000"/>
                <w:sz w:val="24"/>
                <w:szCs w:val="24"/>
                <w:lang w:val="pt-BR" w:eastAsia="es-CL"/>
              </w:rPr>
              <w:t xml:space="preserve">El </w:t>
            </w:r>
            <w:r w:rsidRPr="00E63234">
              <w:rPr>
                <w:rFonts w:ascii="Arial" w:eastAsia="Times New Roman" w:hAnsi="Arial" w:cs="Arial"/>
                <w:b w:val="0"/>
                <w:bCs w:val="0"/>
                <w:color w:val="000000"/>
                <w:sz w:val="24"/>
                <w:szCs w:val="24"/>
                <w:lang w:val="pt-BR" w:eastAsia="es-CL"/>
              </w:rPr>
              <w:t>Alto Sur</w:t>
            </w:r>
          </w:p>
        </w:tc>
      </w:tr>
      <w:tr w:rsidR="006D4A81" w:rsidTr="006D4A8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6D4A81" w:rsidRDefault="006D4A81" w:rsidP="006D4A81">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Gíneco-obstetricia</w:t>
            </w:r>
          </w:p>
        </w:tc>
        <w:tc>
          <w:tcPr>
            <w:tcW w:w="2552" w:type="dxa"/>
            <w:vAlign w:val="center"/>
          </w:tcPr>
          <w:p w:rsidR="006D4A81" w:rsidRDefault="006D4A81" w:rsidP="006D4A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574</w:t>
            </w:r>
          </w:p>
        </w:tc>
        <w:tc>
          <w:tcPr>
            <w:tcW w:w="2552" w:type="dxa"/>
            <w:vAlign w:val="center"/>
          </w:tcPr>
          <w:p w:rsidR="006D4A81" w:rsidRDefault="006D4A81" w:rsidP="006D4A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9</w:t>
            </w:r>
          </w:p>
        </w:tc>
      </w:tr>
      <w:tr w:rsidR="006D4A81" w:rsidTr="006D4A81">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6D4A81" w:rsidRDefault="006D4A81" w:rsidP="006D4A81">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Pediatría</w:t>
            </w:r>
          </w:p>
        </w:tc>
        <w:tc>
          <w:tcPr>
            <w:tcW w:w="2552" w:type="dxa"/>
            <w:vAlign w:val="center"/>
          </w:tcPr>
          <w:p w:rsidR="006D4A81" w:rsidRDefault="006D4A81" w:rsidP="006D4A8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496</w:t>
            </w:r>
          </w:p>
        </w:tc>
        <w:tc>
          <w:tcPr>
            <w:tcW w:w="2552" w:type="dxa"/>
            <w:vAlign w:val="center"/>
          </w:tcPr>
          <w:p w:rsidR="006D4A81" w:rsidRDefault="006D4A81" w:rsidP="006D4A8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15</w:t>
            </w:r>
          </w:p>
        </w:tc>
      </w:tr>
      <w:tr w:rsidR="006D4A81" w:rsidTr="006D4A8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518" w:type="dxa"/>
            <w:vAlign w:val="center"/>
          </w:tcPr>
          <w:p w:rsidR="006D4A81" w:rsidRDefault="006D4A81" w:rsidP="006D4A81">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Medicina Interna</w:t>
            </w:r>
          </w:p>
        </w:tc>
        <w:tc>
          <w:tcPr>
            <w:tcW w:w="2552" w:type="dxa"/>
            <w:vAlign w:val="center"/>
          </w:tcPr>
          <w:p w:rsidR="006D4A81" w:rsidRDefault="006D4A81" w:rsidP="006D4A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520</w:t>
            </w:r>
          </w:p>
        </w:tc>
        <w:tc>
          <w:tcPr>
            <w:tcW w:w="2552" w:type="dxa"/>
            <w:vAlign w:val="center"/>
          </w:tcPr>
          <w:p w:rsidR="006D4A81" w:rsidRDefault="006D4A81" w:rsidP="006D4A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14</w:t>
            </w:r>
          </w:p>
        </w:tc>
      </w:tr>
      <w:tr w:rsidR="006D4A81" w:rsidTr="006D4A81">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6D4A81" w:rsidRDefault="006D4A81" w:rsidP="006D4A81">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Cirugía General</w:t>
            </w:r>
          </w:p>
        </w:tc>
        <w:tc>
          <w:tcPr>
            <w:tcW w:w="2552" w:type="dxa"/>
            <w:vAlign w:val="center"/>
          </w:tcPr>
          <w:p w:rsidR="006D4A81" w:rsidRDefault="006D4A81" w:rsidP="006D4A8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448</w:t>
            </w:r>
          </w:p>
        </w:tc>
        <w:tc>
          <w:tcPr>
            <w:tcW w:w="2552" w:type="dxa"/>
            <w:vAlign w:val="center"/>
          </w:tcPr>
          <w:p w:rsidR="006D4A81" w:rsidRDefault="006D4A81" w:rsidP="006D4A8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8</w:t>
            </w:r>
          </w:p>
        </w:tc>
      </w:tr>
      <w:tr w:rsidR="006D4A81" w:rsidTr="006D4A8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6D4A81" w:rsidRDefault="006D4A81" w:rsidP="006D4A81">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Anestesiología</w:t>
            </w:r>
          </w:p>
        </w:tc>
        <w:tc>
          <w:tcPr>
            <w:tcW w:w="2552" w:type="dxa"/>
            <w:vAlign w:val="center"/>
          </w:tcPr>
          <w:p w:rsidR="006D4A81" w:rsidRDefault="006D4A81" w:rsidP="006D4A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452</w:t>
            </w:r>
          </w:p>
        </w:tc>
        <w:tc>
          <w:tcPr>
            <w:tcW w:w="2552" w:type="dxa"/>
            <w:vAlign w:val="center"/>
          </w:tcPr>
          <w:p w:rsidR="006D4A81" w:rsidRDefault="006C0822" w:rsidP="006D4A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6</w:t>
            </w:r>
          </w:p>
        </w:tc>
      </w:tr>
      <w:tr w:rsidR="006D4A81" w:rsidTr="006D4A81">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518" w:type="dxa"/>
            <w:vAlign w:val="center"/>
          </w:tcPr>
          <w:p w:rsidR="006D4A81" w:rsidRDefault="006D4A81" w:rsidP="006D4A81">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lastRenderedPageBreak/>
              <w:t>Traumatología</w:t>
            </w:r>
          </w:p>
        </w:tc>
        <w:tc>
          <w:tcPr>
            <w:tcW w:w="2552" w:type="dxa"/>
            <w:vAlign w:val="center"/>
          </w:tcPr>
          <w:p w:rsidR="006D4A81" w:rsidRDefault="006D4A81" w:rsidP="006D4A8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163</w:t>
            </w:r>
          </w:p>
        </w:tc>
        <w:tc>
          <w:tcPr>
            <w:tcW w:w="2552" w:type="dxa"/>
            <w:vAlign w:val="center"/>
          </w:tcPr>
          <w:p w:rsidR="006D4A81" w:rsidRDefault="006C0822" w:rsidP="006D4A8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0</w:t>
            </w:r>
          </w:p>
        </w:tc>
      </w:tr>
      <w:tr w:rsidR="006D4A81" w:rsidTr="006D4A81">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6D4A81" w:rsidRDefault="006D4A81" w:rsidP="006D4A81">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Psiquiatría</w:t>
            </w:r>
          </w:p>
        </w:tc>
        <w:tc>
          <w:tcPr>
            <w:tcW w:w="2552" w:type="dxa"/>
            <w:vAlign w:val="center"/>
          </w:tcPr>
          <w:p w:rsidR="006D4A81" w:rsidRDefault="006D4A81" w:rsidP="006D4A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115</w:t>
            </w:r>
          </w:p>
        </w:tc>
        <w:tc>
          <w:tcPr>
            <w:tcW w:w="2552" w:type="dxa"/>
            <w:vAlign w:val="center"/>
          </w:tcPr>
          <w:p w:rsidR="006D4A81" w:rsidRDefault="006C0822" w:rsidP="006D4A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0</w:t>
            </w:r>
          </w:p>
        </w:tc>
      </w:tr>
      <w:tr w:rsidR="006D4A81" w:rsidTr="006D4A81">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18" w:type="dxa"/>
            <w:vAlign w:val="center"/>
          </w:tcPr>
          <w:p w:rsidR="006D4A81" w:rsidRDefault="006D4A81" w:rsidP="006D4A81">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Oftalmología</w:t>
            </w:r>
          </w:p>
        </w:tc>
        <w:tc>
          <w:tcPr>
            <w:tcW w:w="2552" w:type="dxa"/>
            <w:vAlign w:val="center"/>
          </w:tcPr>
          <w:p w:rsidR="006D4A81" w:rsidRDefault="006D4A81" w:rsidP="006D4A8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70</w:t>
            </w:r>
          </w:p>
        </w:tc>
        <w:tc>
          <w:tcPr>
            <w:tcW w:w="2552" w:type="dxa"/>
            <w:vAlign w:val="center"/>
          </w:tcPr>
          <w:p w:rsidR="006D4A81" w:rsidRDefault="006C0822" w:rsidP="006D4A8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w:t>
            </w:r>
          </w:p>
        </w:tc>
      </w:tr>
      <w:tr w:rsidR="006D4A81" w:rsidTr="006D4A8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6D4A81" w:rsidRDefault="006D4A81" w:rsidP="006D4A81">
            <w:pPr>
              <w:pStyle w:val="ListParagraph"/>
              <w:ind w:left="0"/>
              <w:jc w:val="left"/>
              <w:rPr>
                <w:rFonts w:ascii="Arial" w:eastAsia="Times New Roman" w:hAnsi="Arial" w:cs="Arial"/>
                <w:bCs w:val="0"/>
                <w:color w:val="000000"/>
                <w:sz w:val="24"/>
                <w:szCs w:val="24"/>
                <w:lang w:eastAsia="es-CL"/>
              </w:rPr>
            </w:pPr>
            <w:r>
              <w:rPr>
                <w:rFonts w:ascii="Arial" w:eastAsia="Times New Roman" w:hAnsi="Arial" w:cs="Arial"/>
                <w:bCs w:val="0"/>
                <w:color w:val="000000"/>
                <w:sz w:val="24"/>
                <w:szCs w:val="24"/>
                <w:lang w:eastAsia="es-CL"/>
              </w:rPr>
              <w:t>Cardiología</w:t>
            </w:r>
          </w:p>
        </w:tc>
        <w:tc>
          <w:tcPr>
            <w:tcW w:w="2552" w:type="dxa"/>
            <w:vAlign w:val="center"/>
          </w:tcPr>
          <w:p w:rsidR="006D4A81" w:rsidRDefault="006D4A81" w:rsidP="006D4A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126</w:t>
            </w:r>
          </w:p>
        </w:tc>
        <w:tc>
          <w:tcPr>
            <w:tcW w:w="2552" w:type="dxa"/>
            <w:vAlign w:val="center"/>
          </w:tcPr>
          <w:p w:rsidR="006D4A81" w:rsidRDefault="006C0822" w:rsidP="006D4A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w:t>
            </w:r>
          </w:p>
        </w:tc>
      </w:tr>
    </w:tbl>
    <w:p w:rsidR="00990A49" w:rsidRDefault="00990A49" w:rsidP="00990A49">
      <w:pPr>
        <w:pStyle w:val="ListParagraph"/>
        <w:ind w:left="0"/>
        <w:rPr>
          <w:rFonts w:ascii="Arial" w:eastAsia="Times New Roman" w:hAnsi="Arial" w:cs="Arial"/>
          <w:bCs/>
          <w:color w:val="000000"/>
          <w:sz w:val="20"/>
          <w:szCs w:val="20"/>
          <w:lang w:eastAsia="es-CL"/>
        </w:rPr>
      </w:pPr>
      <w:r w:rsidRPr="00F11C95">
        <w:rPr>
          <w:rFonts w:ascii="Arial" w:eastAsia="Times New Roman" w:hAnsi="Arial" w:cs="Arial"/>
          <w:bCs/>
          <w:color w:val="000000"/>
          <w:sz w:val="20"/>
          <w:szCs w:val="20"/>
          <w:lang w:eastAsia="es-CL"/>
        </w:rPr>
        <w:t>Fuente: elaboración propia a partir datos Lic. Imaña, ya citada.</w:t>
      </w:r>
    </w:p>
    <w:p w:rsidR="00990A49" w:rsidRPr="00F11C95" w:rsidRDefault="00990A49" w:rsidP="00990A49">
      <w:pPr>
        <w:pStyle w:val="ListParagraph"/>
        <w:ind w:left="0"/>
        <w:rPr>
          <w:rFonts w:ascii="Arial" w:eastAsia="Times New Roman" w:hAnsi="Arial" w:cs="Arial"/>
          <w:bCs/>
          <w:color w:val="000000"/>
          <w:sz w:val="24"/>
          <w:szCs w:val="24"/>
          <w:lang w:eastAsia="es-CL"/>
        </w:rPr>
      </w:pPr>
    </w:p>
    <w:p w:rsidR="006C0822" w:rsidRDefault="006C0822" w:rsidP="00990A49">
      <w:pPr>
        <w:rPr>
          <w:rFonts w:ascii="Arial" w:hAnsi="Arial" w:cs="Arial"/>
          <w:sz w:val="24"/>
          <w:szCs w:val="24"/>
        </w:rPr>
      </w:pPr>
      <w:r>
        <w:rPr>
          <w:rFonts w:ascii="Arial" w:hAnsi="Arial" w:cs="Arial"/>
          <w:sz w:val="24"/>
          <w:szCs w:val="24"/>
        </w:rPr>
        <w:t xml:space="preserve">Se observa en la tabla anterior que en la mayoría de los casos </w:t>
      </w:r>
      <w:r w:rsidR="00990A49" w:rsidRPr="008D6182">
        <w:rPr>
          <w:rFonts w:ascii="Arial" w:hAnsi="Arial" w:cs="Arial"/>
          <w:sz w:val="24"/>
          <w:szCs w:val="24"/>
        </w:rPr>
        <w:t>los médicos especialistas</w:t>
      </w:r>
      <w:r w:rsidR="00990A49">
        <w:rPr>
          <w:rFonts w:ascii="Arial" w:hAnsi="Arial" w:cs="Arial"/>
          <w:sz w:val="24"/>
          <w:szCs w:val="24"/>
        </w:rPr>
        <w:t xml:space="preserve"> se forman en número suficiente en Bolivia</w:t>
      </w:r>
      <w:r>
        <w:rPr>
          <w:rFonts w:ascii="Arial" w:hAnsi="Arial" w:cs="Arial"/>
          <w:sz w:val="24"/>
          <w:szCs w:val="24"/>
        </w:rPr>
        <w:t xml:space="preserve"> y sólo se requiere de formación especial en determinados casos. </w:t>
      </w:r>
    </w:p>
    <w:p w:rsidR="006C0822" w:rsidRDefault="006C0822" w:rsidP="00990A49">
      <w:pPr>
        <w:rPr>
          <w:rFonts w:ascii="Arial" w:hAnsi="Arial" w:cs="Arial"/>
          <w:sz w:val="24"/>
          <w:szCs w:val="24"/>
        </w:rPr>
      </w:pPr>
      <w:r>
        <w:rPr>
          <w:rFonts w:ascii="Arial" w:hAnsi="Arial" w:cs="Arial"/>
          <w:sz w:val="24"/>
          <w:szCs w:val="24"/>
        </w:rPr>
        <w:t>Será indispensable la formación en gestión hospitalaria tanto para médicos, administradores</w:t>
      </w:r>
      <w:r w:rsidR="0072167C">
        <w:rPr>
          <w:rFonts w:ascii="Arial" w:hAnsi="Arial" w:cs="Arial"/>
          <w:sz w:val="24"/>
          <w:szCs w:val="24"/>
        </w:rPr>
        <w:t>,</w:t>
      </w:r>
      <w:r>
        <w:rPr>
          <w:rFonts w:ascii="Arial" w:hAnsi="Arial" w:cs="Arial"/>
          <w:sz w:val="24"/>
          <w:szCs w:val="24"/>
        </w:rPr>
        <w:t xml:space="preserve"> como enfermera jefe por lo que se solicitará la capacitación de 15 personas, por ejemplo en el Diplomado existente</w:t>
      </w:r>
      <w:r>
        <w:rPr>
          <w:rStyle w:val="FootnoteReference"/>
          <w:rFonts w:ascii="Arial" w:hAnsi="Arial" w:cs="Arial"/>
          <w:sz w:val="24"/>
          <w:szCs w:val="24"/>
        </w:rPr>
        <w:footnoteReference w:id="18"/>
      </w:r>
      <w:r>
        <w:rPr>
          <w:rFonts w:ascii="Arial" w:hAnsi="Arial" w:cs="Arial"/>
          <w:sz w:val="24"/>
          <w:szCs w:val="24"/>
        </w:rPr>
        <w:t xml:space="preserve"> para Directivos, Jefes de Servicio y Enfermeras, Diplomado que podría ser reforzado con docentes visitantes</w:t>
      </w:r>
      <w:r w:rsidR="00495F3E">
        <w:rPr>
          <w:rFonts w:ascii="Arial" w:hAnsi="Arial" w:cs="Arial"/>
          <w:sz w:val="24"/>
          <w:szCs w:val="24"/>
        </w:rPr>
        <w:t xml:space="preserve"> a Bolivia</w:t>
      </w:r>
      <w:r>
        <w:rPr>
          <w:rFonts w:ascii="Arial" w:hAnsi="Arial" w:cs="Arial"/>
          <w:sz w:val="24"/>
          <w:szCs w:val="24"/>
        </w:rPr>
        <w:t>. De la misma manera</w:t>
      </w:r>
      <w:r w:rsidR="00495F3E">
        <w:rPr>
          <w:rFonts w:ascii="Arial" w:hAnsi="Arial" w:cs="Arial"/>
          <w:sz w:val="24"/>
          <w:szCs w:val="24"/>
        </w:rPr>
        <w:t xml:space="preserve">, para desempeñarse en urgencia, </w:t>
      </w:r>
      <w:r>
        <w:rPr>
          <w:rFonts w:ascii="Arial" w:hAnsi="Arial" w:cs="Arial"/>
          <w:sz w:val="24"/>
          <w:szCs w:val="24"/>
        </w:rPr>
        <w:t xml:space="preserve"> los médicos (12) se capacitarían en Bolivia en el Diplomado existente</w:t>
      </w:r>
      <w:r w:rsidR="002913C2">
        <w:rPr>
          <w:rFonts w:ascii="Arial" w:hAnsi="Arial" w:cs="Arial"/>
          <w:sz w:val="24"/>
          <w:szCs w:val="24"/>
        </w:rPr>
        <w:t xml:space="preserve">, con apoyo eventual de docentes externos. </w:t>
      </w:r>
    </w:p>
    <w:p w:rsidR="002913C2" w:rsidRDefault="002913C2" w:rsidP="00990A49">
      <w:pPr>
        <w:rPr>
          <w:rFonts w:ascii="Arial" w:hAnsi="Arial" w:cs="Arial"/>
          <w:sz w:val="24"/>
          <w:szCs w:val="24"/>
        </w:rPr>
      </w:pPr>
      <w:r>
        <w:rPr>
          <w:rFonts w:ascii="Arial" w:hAnsi="Arial" w:cs="Arial"/>
          <w:sz w:val="24"/>
          <w:szCs w:val="24"/>
        </w:rPr>
        <w:t>La formación en algunas especialidades requerirá la contratación de un especialista formado, al cual se lo enviará en formación de subespecialidad. Este es el caso de pediatras para formarse en neonatología, de internistas para formarse en terapia intensiva y en geriatría, de cirujanos para formarse en cirugía oncológica. Para ello se debe estimar estadías médicas de un año, lo que requerirá con seguridad con rotaciones por establecimientos de otras ciudades de Bolivia. En algunos casos puede ser necesaria una corta estadía, ya sea en Bolivia o en el extranjero, para ver un mayor número de casos específicos, por ejemplo para que el an</w:t>
      </w:r>
      <w:r w:rsidR="0051000D">
        <w:rPr>
          <w:rFonts w:ascii="Arial" w:hAnsi="Arial" w:cs="Arial"/>
          <w:sz w:val="24"/>
          <w:szCs w:val="24"/>
        </w:rPr>
        <w:t>a</w:t>
      </w:r>
      <w:r>
        <w:rPr>
          <w:rFonts w:ascii="Arial" w:hAnsi="Arial" w:cs="Arial"/>
          <w:sz w:val="24"/>
          <w:szCs w:val="24"/>
        </w:rPr>
        <w:t xml:space="preserve">tomopatólogo se capacite en oncología. </w:t>
      </w:r>
    </w:p>
    <w:p w:rsidR="00C43830" w:rsidRDefault="00A30FAC" w:rsidP="00C43830">
      <w:pPr>
        <w:rPr>
          <w:rFonts w:ascii="Arial" w:hAnsi="Arial" w:cs="Arial"/>
          <w:sz w:val="24"/>
          <w:szCs w:val="24"/>
        </w:rPr>
      </w:pPr>
      <w:r>
        <w:rPr>
          <w:rFonts w:ascii="Arial" w:hAnsi="Arial" w:cs="Arial"/>
          <w:sz w:val="24"/>
          <w:szCs w:val="24"/>
        </w:rPr>
        <w:t>Diferente</w:t>
      </w:r>
      <w:r w:rsidR="00C43830">
        <w:rPr>
          <w:rFonts w:ascii="Arial" w:hAnsi="Arial" w:cs="Arial"/>
          <w:sz w:val="24"/>
          <w:szCs w:val="24"/>
        </w:rPr>
        <w:t xml:space="preserve"> es el caso de algunas especialidades que hoy no se imparten en Bolivia. Es el caso de Medicina Nuclear, la Radioterapia y la Hemato-Oncología. En estos casos se deberá enviar al extranjero por 3 años a médicos, idealmente con alguna formación previa en medicina interna. </w:t>
      </w:r>
    </w:p>
    <w:p w:rsidR="00C43830" w:rsidRDefault="00C43830" w:rsidP="00C43830">
      <w:pPr>
        <w:rPr>
          <w:rFonts w:ascii="Arial" w:hAnsi="Arial" w:cs="Arial"/>
          <w:sz w:val="24"/>
          <w:szCs w:val="24"/>
        </w:rPr>
      </w:pPr>
      <w:r>
        <w:rPr>
          <w:rFonts w:ascii="Arial" w:hAnsi="Arial" w:cs="Arial"/>
          <w:sz w:val="24"/>
          <w:szCs w:val="24"/>
        </w:rPr>
        <w:t xml:space="preserve">En la Tabla a continuación se muestran las diferentes tipos de capacitación o formación requeridos. </w:t>
      </w:r>
    </w:p>
    <w:p w:rsidR="00433A4A" w:rsidRDefault="00433A4A" w:rsidP="00990A49">
      <w:pPr>
        <w:rPr>
          <w:rFonts w:ascii="Arial" w:hAnsi="Arial" w:cs="Arial"/>
          <w:sz w:val="24"/>
          <w:szCs w:val="24"/>
        </w:rPr>
      </w:pPr>
    </w:p>
    <w:p w:rsidR="001C0DC3" w:rsidRDefault="001C0DC3" w:rsidP="00990A49">
      <w:pPr>
        <w:rPr>
          <w:rFonts w:ascii="Arial" w:hAnsi="Arial" w:cs="Arial"/>
          <w:sz w:val="24"/>
          <w:szCs w:val="24"/>
        </w:rPr>
      </w:pPr>
    </w:p>
    <w:p w:rsidR="00C43830" w:rsidRPr="00433A4A" w:rsidRDefault="00C43830" w:rsidP="00433A4A">
      <w:pPr>
        <w:spacing w:after="0"/>
        <w:rPr>
          <w:rFonts w:ascii="Arial" w:hAnsi="Arial" w:cs="Arial"/>
          <w:b/>
          <w:sz w:val="24"/>
          <w:szCs w:val="24"/>
        </w:rPr>
      </w:pPr>
      <w:r w:rsidRPr="00433A4A">
        <w:rPr>
          <w:rFonts w:ascii="Arial" w:hAnsi="Arial" w:cs="Arial"/>
          <w:b/>
          <w:sz w:val="24"/>
          <w:szCs w:val="24"/>
        </w:rPr>
        <w:lastRenderedPageBreak/>
        <w:t xml:space="preserve">Tabla </w:t>
      </w:r>
      <w:r w:rsidR="001C0DC3">
        <w:rPr>
          <w:rFonts w:ascii="Arial" w:hAnsi="Arial" w:cs="Arial"/>
          <w:b/>
          <w:sz w:val="24"/>
          <w:szCs w:val="24"/>
        </w:rPr>
        <w:t>11</w:t>
      </w:r>
      <w:r w:rsidRPr="00433A4A">
        <w:rPr>
          <w:rFonts w:ascii="Arial" w:hAnsi="Arial" w:cs="Arial"/>
          <w:b/>
          <w:sz w:val="24"/>
          <w:szCs w:val="24"/>
        </w:rPr>
        <w:t xml:space="preserve">. Capacitación requerida para los médicos especialistas. </w:t>
      </w:r>
    </w:p>
    <w:tbl>
      <w:tblPr>
        <w:tblStyle w:val="MediumShading1-Accent5"/>
        <w:tblW w:w="7087" w:type="dxa"/>
        <w:tblLook w:val="04A0" w:firstRow="1" w:lastRow="0" w:firstColumn="1" w:lastColumn="0" w:noHBand="0" w:noVBand="1"/>
      </w:tblPr>
      <w:tblGrid>
        <w:gridCol w:w="2546"/>
        <w:gridCol w:w="1565"/>
        <w:gridCol w:w="2976"/>
      </w:tblGrid>
      <w:tr w:rsidR="0072167C" w:rsidRPr="00171F99" w:rsidTr="001C0DC3">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72167C" w:rsidRPr="00171F99" w:rsidRDefault="0072167C" w:rsidP="001C0DC3">
            <w:pPr>
              <w:jc w:val="left"/>
              <w:rPr>
                <w:rFonts w:ascii="Arial" w:eastAsia="Times New Roman" w:hAnsi="Arial" w:cs="Arial"/>
                <w:b w:val="0"/>
                <w:color w:val="000000"/>
                <w:lang w:eastAsia="es-CL"/>
              </w:rPr>
            </w:pPr>
            <w:r>
              <w:rPr>
                <w:rFonts w:ascii="Arial" w:eastAsia="Times New Roman" w:hAnsi="Arial" w:cs="Arial"/>
                <w:b w:val="0"/>
                <w:color w:val="000000"/>
                <w:lang w:eastAsia="es-CL"/>
              </w:rPr>
              <w:t>Capacitación especial médicos</w:t>
            </w:r>
          </w:p>
        </w:tc>
        <w:tc>
          <w:tcPr>
            <w:tcW w:w="1565" w:type="dxa"/>
            <w:noWrap/>
            <w:vAlign w:val="center"/>
          </w:tcPr>
          <w:p w:rsidR="0072167C" w:rsidRPr="00171F99" w:rsidRDefault="0072167C" w:rsidP="001C0DC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lang w:eastAsia="es-CL"/>
              </w:rPr>
            </w:pPr>
            <w:r w:rsidRPr="00171F99">
              <w:rPr>
                <w:rFonts w:ascii="Arial" w:eastAsia="Times New Roman" w:hAnsi="Arial" w:cs="Arial"/>
                <w:b w:val="0"/>
                <w:color w:val="000000"/>
                <w:lang w:eastAsia="es-CL"/>
              </w:rPr>
              <w:t>N° personas a capacitar</w:t>
            </w:r>
          </w:p>
        </w:tc>
        <w:tc>
          <w:tcPr>
            <w:tcW w:w="2976" w:type="dxa"/>
            <w:noWrap/>
            <w:vAlign w:val="center"/>
          </w:tcPr>
          <w:p w:rsidR="0072167C" w:rsidRPr="00171F99" w:rsidRDefault="0072167C" w:rsidP="001C0DC3">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lang w:eastAsia="es-CL"/>
              </w:rPr>
            </w:pPr>
            <w:r>
              <w:rPr>
                <w:rFonts w:ascii="Arial" w:eastAsia="Times New Roman" w:hAnsi="Arial" w:cs="Arial"/>
                <w:b w:val="0"/>
                <w:color w:val="000000"/>
                <w:lang w:eastAsia="es-CL"/>
              </w:rPr>
              <w:t>Tipo capacitación</w:t>
            </w:r>
          </w:p>
        </w:tc>
      </w:tr>
      <w:tr w:rsidR="00C43830" w:rsidRPr="00171F99" w:rsidTr="001C0DC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C43830" w:rsidRDefault="00C43830" w:rsidP="001C0DC3">
            <w:pPr>
              <w:jc w:val="left"/>
              <w:rPr>
                <w:rFonts w:ascii="Arial" w:eastAsia="Times New Roman" w:hAnsi="Arial" w:cs="Arial"/>
                <w:color w:val="000000"/>
                <w:lang w:eastAsia="es-CL"/>
              </w:rPr>
            </w:pPr>
            <w:r>
              <w:rPr>
                <w:rFonts w:ascii="Arial" w:eastAsia="Times New Roman" w:hAnsi="Arial" w:cs="Arial"/>
                <w:color w:val="000000"/>
                <w:lang w:eastAsia="es-CL"/>
              </w:rPr>
              <w:t>Médico a capacitarse en Gestión Hospitalaria</w:t>
            </w:r>
          </w:p>
        </w:tc>
        <w:tc>
          <w:tcPr>
            <w:tcW w:w="1565" w:type="dxa"/>
            <w:noWrap/>
            <w:vAlign w:val="center"/>
          </w:tcPr>
          <w:p w:rsidR="00C43830" w:rsidRDefault="00C43830"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7</w:t>
            </w:r>
          </w:p>
        </w:tc>
        <w:tc>
          <w:tcPr>
            <w:tcW w:w="2976" w:type="dxa"/>
            <w:noWrap/>
            <w:vAlign w:val="center"/>
          </w:tcPr>
          <w:p w:rsidR="00C43830" w:rsidRDefault="00C43830" w:rsidP="001C0DC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Diplomado Gestión Hospitalaria existente en Bolivia</w:t>
            </w:r>
          </w:p>
        </w:tc>
      </w:tr>
      <w:tr w:rsidR="0072167C" w:rsidRPr="00171F99" w:rsidTr="001C0DC3">
        <w:trPr>
          <w:cnfStyle w:val="000000010000" w:firstRow="0" w:lastRow="0" w:firstColumn="0" w:lastColumn="0" w:oddVBand="0" w:evenVBand="0" w:oddHBand="0" w:evenHBand="1"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72167C" w:rsidRPr="00171F99" w:rsidRDefault="002E1E01" w:rsidP="001C0DC3">
            <w:pPr>
              <w:jc w:val="left"/>
              <w:rPr>
                <w:rFonts w:ascii="Arial" w:eastAsia="Times New Roman" w:hAnsi="Arial" w:cs="Arial"/>
                <w:color w:val="000000"/>
                <w:lang w:eastAsia="es-CL"/>
              </w:rPr>
            </w:pPr>
            <w:r>
              <w:rPr>
                <w:rFonts w:ascii="Arial" w:eastAsia="Times New Roman" w:hAnsi="Arial" w:cs="Arial"/>
                <w:color w:val="000000"/>
                <w:lang w:eastAsia="es-CL"/>
              </w:rPr>
              <w:t>Pediatras</w:t>
            </w:r>
            <w:r w:rsidR="00D9250C">
              <w:rPr>
                <w:rFonts w:ascii="Arial" w:eastAsia="Times New Roman" w:hAnsi="Arial" w:cs="Arial"/>
                <w:color w:val="000000"/>
                <w:lang w:eastAsia="es-CL"/>
              </w:rPr>
              <w:t xml:space="preserve"> a Neonatología</w:t>
            </w:r>
          </w:p>
        </w:tc>
        <w:tc>
          <w:tcPr>
            <w:tcW w:w="1565" w:type="dxa"/>
            <w:noWrap/>
            <w:vAlign w:val="center"/>
          </w:tcPr>
          <w:p w:rsidR="0072167C" w:rsidRPr="00171F99" w:rsidRDefault="002E1E01" w:rsidP="001C0DC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6</w:t>
            </w:r>
          </w:p>
        </w:tc>
        <w:tc>
          <w:tcPr>
            <w:tcW w:w="2976" w:type="dxa"/>
            <w:noWrap/>
            <w:vAlign w:val="center"/>
          </w:tcPr>
          <w:p w:rsidR="0072167C" w:rsidRPr="00171F99" w:rsidRDefault="002E1E01" w:rsidP="001C0DC3">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Formación de un año en Neonatología, en La Paz</w:t>
            </w:r>
          </w:p>
        </w:tc>
      </w:tr>
      <w:tr w:rsidR="002E1E01" w:rsidRPr="00171F99" w:rsidTr="001C0DC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2E1E01" w:rsidRDefault="002E1E01" w:rsidP="001C0DC3">
            <w:pPr>
              <w:jc w:val="left"/>
              <w:rPr>
                <w:rFonts w:ascii="Arial" w:eastAsia="Times New Roman" w:hAnsi="Arial" w:cs="Arial"/>
                <w:color w:val="000000"/>
                <w:lang w:eastAsia="es-CL"/>
              </w:rPr>
            </w:pPr>
            <w:r>
              <w:rPr>
                <w:rFonts w:ascii="Arial" w:eastAsia="Times New Roman" w:hAnsi="Arial" w:cs="Arial"/>
                <w:color w:val="000000"/>
                <w:lang w:eastAsia="es-CL"/>
              </w:rPr>
              <w:t>Internistas</w:t>
            </w:r>
            <w:r w:rsidR="00D9250C">
              <w:rPr>
                <w:rFonts w:ascii="Arial" w:eastAsia="Times New Roman" w:hAnsi="Arial" w:cs="Arial"/>
                <w:color w:val="000000"/>
                <w:lang w:eastAsia="es-CL"/>
              </w:rPr>
              <w:t xml:space="preserve"> a Medicina Intensiva</w:t>
            </w:r>
          </w:p>
        </w:tc>
        <w:tc>
          <w:tcPr>
            <w:tcW w:w="1565" w:type="dxa"/>
            <w:noWrap/>
            <w:vAlign w:val="center"/>
          </w:tcPr>
          <w:p w:rsidR="002E1E01" w:rsidRDefault="002E1E01"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6</w:t>
            </w:r>
          </w:p>
        </w:tc>
        <w:tc>
          <w:tcPr>
            <w:tcW w:w="2976" w:type="dxa"/>
            <w:noWrap/>
            <w:vAlign w:val="center"/>
          </w:tcPr>
          <w:p w:rsidR="002E1E01" w:rsidRDefault="002E1E01" w:rsidP="001C0DC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 xml:space="preserve">Formación de un año en </w:t>
            </w:r>
            <w:r w:rsidR="00D9250C">
              <w:rPr>
                <w:rFonts w:ascii="Arial" w:eastAsia="Times New Roman" w:hAnsi="Arial" w:cs="Arial"/>
                <w:color w:val="000000"/>
                <w:lang w:eastAsia="es-CL"/>
              </w:rPr>
              <w:t>M</w:t>
            </w:r>
            <w:r>
              <w:rPr>
                <w:rFonts w:ascii="Arial" w:eastAsia="Times New Roman" w:hAnsi="Arial" w:cs="Arial"/>
                <w:color w:val="000000"/>
                <w:lang w:eastAsia="es-CL"/>
              </w:rPr>
              <w:t>edicina Intensiva, en Bolivia</w:t>
            </w:r>
          </w:p>
        </w:tc>
      </w:tr>
      <w:tr w:rsidR="002E1E01" w:rsidRPr="00171F99" w:rsidTr="001C0DC3">
        <w:trPr>
          <w:cnfStyle w:val="000000010000" w:firstRow="0" w:lastRow="0" w:firstColumn="0" w:lastColumn="0" w:oddVBand="0" w:evenVBand="0" w:oddHBand="0" w:evenHBand="1"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2E1E01" w:rsidRDefault="002E1E01" w:rsidP="001C0DC3">
            <w:pPr>
              <w:jc w:val="left"/>
              <w:rPr>
                <w:rFonts w:ascii="Arial" w:eastAsia="Times New Roman" w:hAnsi="Arial" w:cs="Arial"/>
                <w:color w:val="000000"/>
                <w:lang w:eastAsia="es-CL"/>
              </w:rPr>
            </w:pPr>
            <w:r>
              <w:rPr>
                <w:rFonts w:ascii="Arial" w:eastAsia="Times New Roman" w:hAnsi="Arial" w:cs="Arial"/>
                <w:color w:val="000000"/>
                <w:lang w:eastAsia="es-CL"/>
              </w:rPr>
              <w:t>Internista</w:t>
            </w:r>
            <w:r w:rsidR="00D9250C">
              <w:rPr>
                <w:rFonts w:ascii="Arial" w:eastAsia="Times New Roman" w:hAnsi="Arial" w:cs="Arial"/>
                <w:color w:val="000000"/>
                <w:lang w:eastAsia="es-CL"/>
              </w:rPr>
              <w:t xml:space="preserve"> a Geriatría</w:t>
            </w:r>
          </w:p>
        </w:tc>
        <w:tc>
          <w:tcPr>
            <w:tcW w:w="1565" w:type="dxa"/>
            <w:noWrap/>
            <w:vAlign w:val="center"/>
          </w:tcPr>
          <w:p w:rsidR="002E1E01" w:rsidRDefault="00E6598D" w:rsidP="001C0DC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6</w:t>
            </w:r>
          </w:p>
        </w:tc>
        <w:tc>
          <w:tcPr>
            <w:tcW w:w="2976" w:type="dxa"/>
            <w:noWrap/>
            <w:vAlign w:val="center"/>
          </w:tcPr>
          <w:p w:rsidR="002E1E01" w:rsidRDefault="002E1E01" w:rsidP="001C0DC3">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Formación de un año en Geriatría</w:t>
            </w:r>
            <w:r w:rsidR="00D9250C">
              <w:rPr>
                <w:rFonts w:ascii="Arial" w:eastAsia="Times New Roman" w:hAnsi="Arial" w:cs="Arial"/>
                <w:color w:val="000000"/>
                <w:lang w:eastAsia="es-CL"/>
              </w:rPr>
              <w:t xml:space="preserve"> en Bolivia</w:t>
            </w:r>
          </w:p>
        </w:tc>
      </w:tr>
      <w:tr w:rsidR="00E6598D" w:rsidRPr="00171F99" w:rsidTr="001C0DC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E6598D" w:rsidRDefault="00D9250C" w:rsidP="001C0DC3">
            <w:pPr>
              <w:jc w:val="left"/>
              <w:rPr>
                <w:rFonts w:ascii="Arial" w:eastAsia="Times New Roman" w:hAnsi="Arial" w:cs="Arial"/>
                <w:color w:val="000000"/>
                <w:lang w:eastAsia="es-CL"/>
              </w:rPr>
            </w:pPr>
            <w:r>
              <w:rPr>
                <w:rFonts w:ascii="Arial" w:eastAsia="Times New Roman" w:hAnsi="Arial" w:cs="Arial"/>
                <w:color w:val="000000"/>
                <w:lang w:eastAsia="es-CL"/>
              </w:rPr>
              <w:t>Cirujanos a Cirujano Oncológico</w:t>
            </w:r>
          </w:p>
        </w:tc>
        <w:tc>
          <w:tcPr>
            <w:tcW w:w="1565" w:type="dxa"/>
            <w:noWrap/>
            <w:vAlign w:val="center"/>
          </w:tcPr>
          <w:p w:rsidR="00E6598D" w:rsidRDefault="00D9250C"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3</w:t>
            </w:r>
          </w:p>
        </w:tc>
        <w:tc>
          <w:tcPr>
            <w:tcW w:w="2976" w:type="dxa"/>
            <w:noWrap/>
            <w:vAlign w:val="center"/>
          </w:tcPr>
          <w:p w:rsidR="00E6598D" w:rsidRDefault="00D9250C" w:rsidP="001C0DC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Formación de un año en Cirugía Oncológica en Bolivia</w:t>
            </w:r>
          </w:p>
        </w:tc>
      </w:tr>
      <w:tr w:rsidR="00D9250C" w:rsidRPr="00171F99" w:rsidTr="001C0DC3">
        <w:trPr>
          <w:cnfStyle w:val="000000010000" w:firstRow="0" w:lastRow="0" w:firstColumn="0" w:lastColumn="0" w:oddVBand="0" w:evenVBand="0" w:oddHBand="0" w:evenHBand="1"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D9250C" w:rsidRDefault="00D9250C" w:rsidP="001C0DC3">
            <w:pPr>
              <w:jc w:val="left"/>
              <w:rPr>
                <w:rFonts w:ascii="Arial" w:eastAsia="Times New Roman" w:hAnsi="Arial" w:cs="Arial"/>
                <w:color w:val="000000"/>
                <w:lang w:eastAsia="es-CL"/>
              </w:rPr>
            </w:pPr>
            <w:r>
              <w:rPr>
                <w:rFonts w:ascii="Arial" w:eastAsia="Times New Roman" w:hAnsi="Arial" w:cs="Arial"/>
                <w:color w:val="000000"/>
                <w:lang w:eastAsia="es-CL"/>
              </w:rPr>
              <w:t>Anátomo Patólogo</w:t>
            </w:r>
          </w:p>
        </w:tc>
        <w:tc>
          <w:tcPr>
            <w:tcW w:w="1565" w:type="dxa"/>
            <w:noWrap/>
            <w:vAlign w:val="center"/>
          </w:tcPr>
          <w:p w:rsidR="00D9250C" w:rsidRDefault="00D9250C" w:rsidP="001C0DC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1</w:t>
            </w:r>
          </w:p>
        </w:tc>
        <w:tc>
          <w:tcPr>
            <w:tcW w:w="2976" w:type="dxa"/>
            <w:noWrap/>
            <w:vAlign w:val="center"/>
          </w:tcPr>
          <w:p w:rsidR="00D9250C" w:rsidRDefault="00D9250C" w:rsidP="001C0DC3">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 xml:space="preserve">Pasantía de 1 mes en centro oncológico extranjero. </w:t>
            </w:r>
          </w:p>
        </w:tc>
      </w:tr>
      <w:tr w:rsidR="00D9250C" w:rsidRPr="00171F99" w:rsidTr="001C0DC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D9250C" w:rsidRDefault="00D9250C" w:rsidP="001C0DC3">
            <w:pPr>
              <w:jc w:val="left"/>
              <w:rPr>
                <w:rFonts w:ascii="Arial" w:eastAsia="Times New Roman" w:hAnsi="Arial" w:cs="Arial"/>
                <w:color w:val="000000"/>
                <w:lang w:eastAsia="es-CL"/>
              </w:rPr>
            </w:pPr>
            <w:r>
              <w:rPr>
                <w:rFonts w:ascii="Arial" w:eastAsia="Times New Roman" w:hAnsi="Arial" w:cs="Arial"/>
                <w:color w:val="000000"/>
                <w:lang w:eastAsia="es-CL"/>
              </w:rPr>
              <w:t>Internista a Hemato-Oncología</w:t>
            </w:r>
          </w:p>
        </w:tc>
        <w:tc>
          <w:tcPr>
            <w:tcW w:w="1565" w:type="dxa"/>
            <w:noWrap/>
            <w:vAlign w:val="center"/>
          </w:tcPr>
          <w:p w:rsidR="00D9250C" w:rsidRDefault="00D9250C"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1</w:t>
            </w:r>
          </w:p>
        </w:tc>
        <w:tc>
          <w:tcPr>
            <w:tcW w:w="2976" w:type="dxa"/>
            <w:noWrap/>
            <w:vAlign w:val="center"/>
          </w:tcPr>
          <w:p w:rsidR="00D9250C" w:rsidRDefault="00D9250C" w:rsidP="001C0DC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Formación en Centro Oncológico  extranjero, por 3 años</w:t>
            </w:r>
          </w:p>
        </w:tc>
      </w:tr>
      <w:tr w:rsidR="00D9250C" w:rsidRPr="00171F99" w:rsidTr="001C0DC3">
        <w:trPr>
          <w:cnfStyle w:val="000000010000" w:firstRow="0" w:lastRow="0" w:firstColumn="0" w:lastColumn="0" w:oddVBand="0" w:evenVBand="0" w:oddHBand="0" w:evenHBand="1"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D9250C" w:rsidRDefault="00D9250C" w:rsidP="001C0DC3">
            <w:pPr>
              <w:jc w:val="left"/>
              <w:rPr>
                <w:rFonts w:ascii="Arial" w:eastAsia="Times New Roman" w:hAnsi="Arial" w:cs="Arial"/>
                <w:color w:val="000000"/>
                <w:lang w:eastAsia="es-CL"/>
              </w:rPr>
            </w:pPr>
            <w:r>
              <w:rPr>
                <w:rFonts w:ascii="Arial" w:eastAsia="Times New Roman" w:hAnsi="Arial" w:cs="Arial"/>
                <w:color w:val="000000"/>
                <w:lang w:eastAsia="es-CL"/>
              </w:rPr>
              <w:t>Pediatra a Hemato-Oncólogo</w:t>
            </w:r>
          </w:p>
        </w:tc>
        <w:tc>
          <w:tcPr>
            <w:tcW w:w="1565" w:type="dxa"/>
            <w:noWrap/>
            <w:vAlign w:val="center"/>
          </w:tcPr>
          <w:p w:rsidR="00D9250C" w:rsidRDefault="00D9250C" w:rsidP="001C0DC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1</w:t>
            </w:r>
          </w:p>
        </w:tc>
        <w:tc>
          <w:tcPr>
            <w:tcW w:w="2976" w:type="dxa"/>
            <w:noWrap/>
            <w:vAlign w:val="center"/>
          </w:tcPr>
          <w:p w:rsidR="00D9250C" w:rsidRDefault="00D9250C" w:rsidP="001C0DC3">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Formación en Centro Oncológico extranjero, por 3 años</w:t>
            </w:r>
          </w:p>
        </w:tc>
      </w:tr>
      <w:tr w:rsidR="00D9250C" w:rsidRPr="00171F99" w:rsidTr="001C0DC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D9250C" w:rsidRDefault="00D9250C" w:rsidP="001C0DC3">
            <w:pPr>
              <w:jc w:val="left"/>
              <w:rPr>
                <w:rFonts w:ascii="Arial" w:eastAsia="Times New Roman" w:hAnsi="Arial" w:cs="Arial"/>
                <w:color w:val="000000"/>
                <w:lang w:eastAsia="es-CL"/>
              </w:rPr>
            </w:pPr>
            <w:r>
              <w:rPr>
                <w:rFonts w:ascii="Arial" w:eastAsia="Times New Roman" w:hAnsi="Arial" w:cs="Arial"/>
                <w:color w:val="000000"/>
                <w:lang w:eastAsia="es-CL"/>
              </w:rPr>
              <w:t xml:space="preserve">Médico a formarse en </w:t>
            </w:r>
            <w:r w:rsidR="00C43830">
              <w:rPr>
                <w:rFonts w:ascii="Arial" w:eastAsia="Times New Roman" w:hAnsi="Arial" w:cs="Arial"/>
                <w:color w:val="000000"/>
                <w:lang w:eastAsia="es-CL"/>
              </w:rPr>
              <w:t>M</w:t>
            </w:r>
            <w:r>
              <w:rPr>
                <w:rFonts w:ascii="Arial" w:eastAsia="Times New Roman" w:hAnsi="Arial" w:cs="Arial"/>
                <w:color w:val="000000"/>
                <w:lang w:eastAsia="es-CL"/>
              </w:rPr>
              <w:t>edicina Nuclear</w:t>
            </w:r>
          </w:p>
        </w:tc>
        <w:tc>
          <w:tcPr>
            <w:tcW w:w="1565" w:type="dxa"/>
            <w:noWrap/>
            <w:vAlign w:val="center"/>
          </w:tcPr>
          <w:p w:rsidR="00D9250C" w:rsidRDefault="00D9250C"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1</w:t>
            </w:r>
          </w:p>
        </w:tc>
        <w:tc>
          <w:tcPr>
            <w:tcW w:w="2976" w:type="dxa"/>
            <w:noWrap/>
            <w:vAlign w:val="center"/>
          </w:tcPr>
          <w:p w:rsidR="00D9250C" w:rsidRDefault="00D9250C" w:rsidP="001C0DC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Formación en Centro Medicina Nuclear extranjero, por 3 años</w:t>
            </w:r>
          </w:p>
        </w:tc>
      </w:tr>
      <w:tr w:rsidR="00C43830" w:rsidRPr="00171F99" w:rsidTr="001C0DC3">
        <w:trPr>
          <w:cnfStyle w:val="000000010000" w:firstRow="0" w:lastRow="0" w:firstColumn="0" w:lastColumn="0" w:oddVBand="0" w:evenVBand="0" w:oddHBand="0" w:evenHBand="1"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C43830" w:rsidRDefault="00C43830" w:rsidP="001C0DC3">
            <w:pPr>
              <w:jc w:val="left"/>
              <w:rPr>
                <w:rFonts w:ascii="Arial" w:eastAsia="Times New Roman" w:hAnsi="Arial" w:cs="Arial"/>
                <w:color w:val="000000"/>
                <w:lang w:eastAsia="es-CL"/>
              </w:rPr>
            </w:pPr>
            <w:r>
              <w:rPr>
                <w:rFonts w:ascii="Arial" w:eastAsia="Times New Roman" w:hAnsi="Arial" w:cs="Arial"/>
                <w:color w:val="000000"/>
                <w:lang w:eastAsia="es-CL"/>
              </w:rPr>
              <w:t>Médico a formarse en Radioterapia</w:t>
            </w:r>
          </w:p>
        </w:tc>
        <w:tc>
          <w:tcPr>
            <w:tcW w:w="1565" w:type="dxa"/>
            <w:noWrap/>
            <w:vAlign w:val="center"/>
          </w:tcPr>
          <w:p w:rsidR="00C43830" w:rsidRDefault="00C43830" w:rsidP="001C0DC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1</w:t>
            </w:r>
          </w:p>
        </w:tc>
        <w:tc>
          <w:tcPr>
            <w:tcW w:w="2976" w:type="dxa"/>
            <w:noWrap/>
            <w:vAlign w:val="center"/>
          </w:tcPr>
          <w:p w:rsidR="00C43830" w:rsidRDefault="00C43830" w:rsidP="001C0DC3">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eastAsia="es-CL"/>
              </w:rPr>
            </w:pPr>
            <w:r>
              <w:rPr>
                <w:rFonts w:ascii="Arial" w:eastAsia="Times New Roman" w:hAnsi="Arial" w:cs="Arial"/>
                <w:color w:val="000000"/>
                <w:lang w:eastAsia="es-CL"/>
              </w:rPr>
              <w:t>Formación en Centro Radioterapia extranjero, por 3 años</w:t>
            </w:r>
          </w:p>
        </w:tc>
      </w:tr>
      <w:tr w:rsidR="00D9250C" w:rsidRPr="00C43830" w:rsidTr="001C0DC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546" w:type="dxa"/>
            <w:noWrap/>
            <w:vAlign w:val="center"/>
          </w:tcPr>
          <w:p w:rsidR="00D9250C" w:rsidRPr="00C43830" w:rsidRDefault="00C43830" w:rsidP="001C0DC3">
            <w:pPr>
              <w:jc w:val="left"/>
              <w:rPr>
                <w:rFonts w:ascii="Arial" w:eastAsia="Times New Roman" w:hAnsi="Arial" w:cs="Arial"/>
                <w:b w:val="0"/>
                <w:color w:val="000000"/>
                <w:lang w:eastAsia="es-CL"/>
              </w:rPr>
            </w:pPr>
            <w:r w:rsidRPr="00C43830">
              <w:rPr>
                <w:rFonts w:ascii="Arial" w:eastAsia="Times New Roman" w:hAnsi="Arial" w:cs="Arial"/>
                <w:b w:val="0"/>
                <w:color w:val="000000"/>
                <w:lang w:eastAsia="es-CL"/>
              </w:rPr>
              <w:t>TOTAL</w:t>
            </w:r>
          </w:p>
        </w:tc>
        <w:tc>
          <w:tcPr>
            <w:tcW w:w="1565" w:type="dxa"/>
            <w:noWrap/>
            <w:vAlign w:val="center"/>
          </w:tcPr>
          <w:p w:rsidR="00D9250C" w:rsidRPr="00C43830" w:rsidRDefault="00C43830" w:rsidP="001C0D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s-CL"/>
              </w:rPr>
            </w:pPr>
            <w:r>
              <w:rPr>
                <w:rFonts w:ascii="Arial" w:eastAsia="Times New Roman" w:hAnsi="Arial" w:cs="Arial"/>
                <w:b/>
                <w:color w:val="000000"/>
                <w:lang w:eastAsia="es-CL"/>
              </w:rPr>
              <w:t>33</w:t>
            </w:r>
          </w:p>
        </w:tc>
        <w:tc>
          <w:tcPr>
            <w:tcW w:w="2976" w:type="dxa"/>
            <w:noWrap/>
            <w:vAlign w:val="center"/>
          </w:tcPr>
          <w:p w:rsidR="00D9250C" w:rsidRPr="00C43830" w:rsidRDefault="00D9250C" w:rsidP="001C0DC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s-CL"/>
              </w:rPr>
            </w:pPr>
          </w:p>
        </w:tc>
      </w:tr>
    </w:tbl>
    <w:p w:rsidR="006F04BD" w:rsidRDefault="006F04BD" w:rsidP="00990A49">
      <w:pPr>
        <w:rPr>
          <w:rFonts w:ascii="Arial" w:hAnsi="Arial" w:cs="Arial"/>
          <w:sz w:val="24"/>
          <w:szCs w:val="24"/>
        </w:rPr>
      </w:pPr>
    </w:p>
    <w:p w:rsidR="006F04BD" w:rsidRDefault="006F04BD" w:rsidP="00990A49">
      <w:pPr>
        <w:rPr>
          <w:rFonts w:ascii="Arial" w:hAnsi="Arial" w:cs="Arial"/>
          <w:sz w:val="24"/>
          <w:szCs w:val="24"/>
        </w:rPr>
      </w:pPr>
    </w:p>
    <w:p w:rsidR="00906451" w:rsidRPr="001B0821" w:rsidRDefault="00906451" w:rsidP="00906451">
      <w:pPr>
        <w:rPr>
          <w:rFonts w:ascii="Arial" w:hAnsi="Arial" w:cs="Arial"/>
          <w:sz w:val="24"/>
          <w:szCs w:val="24"/>
        </w:rPr>
      </w:pPr>
      <w:r w:rsidRPr="001B0821">
        <w:rPr>
          <w:rFonts w:ascii="Arial" w:hAnsi="Arial" w:cs="Arial"/>
          <w:sz w:val="24"/>
          <w:szCs w:val="24"/>
        </w:rPr>
        <w:t xml:space="preserve">Se presenta a continuación un resumen de las necesidades </w:t>
      </w:r>
      <w:r w:rsidR="009C6AD4">
        <w:rPr>
          <w:rFonts w:ascii="Arial" w:hAnsi="Arial" w:cs="Arial"/>
          <w:sz w:val="24"/>
          <w:szCs w:val="24"/>
        </w:rPr>
        <w:t xml:space="preserve">de </w:t>
      </w:r>
      <w:r w:rsidRPr="001B0821">
        <w:rPr>
          <w:rFonts w:ascii="Arial" w:hAnsi="Arial" w:cs="Arial"/>
          <w:sz w:val="24"/>
          <w:szCs w:val="24"/>
        </w:rPr>
        <w:t xml:space="preserve">formación para </w:t>
      </w:r>
      <w:r w:rsidR="00495F3E">
        <w:rPr>
          <w:rFonts w:ascii="Arial" w:hAnsi="Arial" w:cs="Arial"/>
          <w:sz w:val="24"/>
          <w:szCs w:val="24"/>
        </w:rPr>
        <w:t>E</w:t>
      </w:r>
      <w:r w:rsidR="00495F3E" w:rsidRPr="001B0821">
        <w:rPr>
          <w:rFonts w:ascii="Arial" w:hAnsi="Arial" w:cs="Arial"/>
          <w:sz w:val="24"/>
          <w:szCs w:val="24"/>
        </w:rPr>
        <w:t xml:space="preserve">l </w:t>
      </w:r>
      <w:r w:rsidRPr="001B0821">
        <w:rPr>
          <w:rFonts w:ascii="Arial" w:hAnsi="Arial" w:cs="Arial"/>
          <w:sz w:val="24"/>
          <w:szCs w:val="24"/>
        </w:rPr>
        <w:t>Alto Sur expuestas anteriormente y analizadas y acordadas  con los equipos Ministeriales respecto a cada tipo de personal y cada capacitación o formación para el Alto Sur. Se trata de la capacitación especial de   95  personas</w:t>
      </w:r>
      <w:r w:rsidRPr="001B0821">
        <w:rPr>
          <w:rStyle w:val="FootnoteReference"/>
          <w:rFonts w:ascii="Arial" w:hAnsi="Arial" w:cs="Arial"/>
          <w:sz w:val="24"/>
          <w:szCs w:val="24"/>
        </w:rPr>
        <w:footnoteReference w:id="19"/>
      </w:r>
      <w:r w:rsidRPr="001B0821">
        <w:rPr>
          <w:rFonts w:ascii="Arial" w:hAnsi="Arial" w:cs="Arial"/>
          <w:sz w:val="24"/>
          <w:szCs w:val="24"/>
        </w:rPr>
        <w:t>, bajo las siguientes modalidades y costos.</w:t>
      </w:r>
    </w:p>
    <w:p w:rsidR="001C0DC3" w:rsidRDefault="001C0DC3" w:rsidP="00906451">
      <w:pPr>
        <w:pStyle w:val="ListParagraph"/>
        <w:spacing w:after="0"/>
        <w:ind w:left="708" w:firstLine="708"/>
        <w:outlineLvl w:val="0"/>
        <w:rPr>
          <w:rFonts w:ascii="Arial" w:hAnsi="Arial" w:cs="Arial"/>
          <w:b/>
          <w:sz w:val="24"/>
          <w:szCs w:val="24"/>
        </w:rPr>
      </w:pPr>
      <w:r>
        <w:rPr>
          <w:rFonts w:ascii="Arial" w:hAnsi="Arial" w:cs="Arial"/>
          <w:b/>
          <w:sz w:val="24"/>
          <w:szCs w:val="24"/>
        </w:rPr>
        <w:lastRenderedPageBreak/>
        <w:t xml:space="preserve">Tabla 12. </w:t>
      </w:r>
    </w:p>
    <w:p w:rsidR="00906451" w:rsidRPr="001B0821" w:rsidRDefault="00906451" w:rsidP="00906451">
      <w:pPr>
        <w:pStyle w:val="ListParagraph"/>
        <w:spacing w:after="0"/>
        <w:ind w:left="708" w:firstLine="708"/>
        <w:outlineLvl w:val="0"/>
        <w:rPr>
          <w:rFonts w:ascii="Arial" w:hAnsi="Arial" w:cs="Arial"/>
          <w:b/>
          <w:sz w:val="24"/>
          <w:szCs w:val="24"/>
        </w:rPr>
      </w:pPr>
      <w:r w:rsidRPr="001B0821">
        <w:rPr>
          <w:rFonts w:ascii="Arial" w:hAnsi="Arial" w:cs="Arial"/>
          <w:b/>
          <w:sz w:val="24"/>
          <w:szCs w:val="24"/>
        </w:rPr>
        <w:t>Resumen de formación requerida con costos estimados</w:t>
      </w:r>
      <w:r w:rsidR="001C0DC3">
        <w:rPr>
          <w:rStyle w:val="FootnoteReference"/>
          <w:rFonts w:ascii="Arial" w:hAnsi="Arial" w:cs="Arial"/>
          <w:b/>
          <w:sz w:val="24"/>
          <w:szCs w:val="24"/>
        </w:rPr>
        <w:footnoteReference w:id="20"/>
      </w:r>
    </w:p>
    <w:tbl>
      <w:tblPr>
        <w:tblW w:w="4455" w:type="dxa"/>
        <w:tblInd w:w="1762" w:type="dxa"/>
        <w:tblCellMar>
          <w:left w:w="70" w:type="dxa"/>
          <w:right w:w="70" w:type="dxa"/>
        </w:tblCellMar>
        <w:tblLook w:val="04A0" w:firstRow="1" w:lastRow="0" w:firstColumn="1" w:lastColumn="0" w:noHBand="0" w:noVBand="1"/>
      </w:tblPr>
      <w:tblGrid>
        <w:gridCol w:w="2136"/>
        <w:gridCol w:w="1119"/>
        <w:gridCol w:w="1200"/>
      </w:tblGrid>
      <w:tr w:rsidR="00906451" w:rsidRPr="00171F99" w:rsidTr="00BC672E">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906451" w:rsidRPr="00171F99" w:rsidRDefault="00906451" w:rsidP="00BC672E">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1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906451" w:rsidRPr="00171F99" w:rsidRDefault="00906451" w:rsidP="00BC672E">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N° personas</w:t>
            </w:r>
          </w:p>
        </w:tc>
        <w:tc>
          <w:tcPr>
            <w:tcW w:w="12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906451" w:rsidRPr="00171F99" w:rsidRDefault="00906451" w:rsidP="00BC672E">
            <w:pPr>
              <w:spacing w:after="0" w:line="240" w:lineRule="auto"/>
              <w:jc w:val="center"/>
              <w:rPr>
                <w:rFonts w:ascii="Arial" w:eastAsia="Times New Roman" w:hAnsi="Arial" w:cs="Arial"/>
                <w:b/>
                <w:color w:val="000000"/>
                <w:lang w:eastAsia="es-CL"/>
              </w:rPr>
            </w:pPr>
            <w:r>
              <w:rPr>
                <w:rFonts w:ascii="Arial" w:eastAsia="Times New Roman" w:hAnsi="Arial" w:cs="Arial"/>
                <w:b/>
                <w:color w:val="000000"/>
                <w:lang w:eastAsia="es-CL"/>
              </w:rPr>
              <w:t>Total US</w:t>
            </w:r>
          </w:p>
        </w:tc>
      </w:tr>
      <w:tr w:rsidR="00906451" w:rsidRPr="00171F99" w:rsidTr="00BC672E">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906451" w:rsidRPr="00171F99" w:rsidRDefault="00906451" w:rsidP="00BC672E">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Capacitación Exterior</w:t>
            </w:r>
          </w:p>
        </w:tc>
        <w:tc>
          <w:tcPr>
            <w:tcW w:w="1119" w:type="dxa"/>
            <w:tcBorders>
              <w:top w:val="nil"/>
              <w:left w:val="nil"/>
              <w:bottom w:val="single" w:sz="4" w:space="0" w:color="auto"/>
              <w:right w:val="single" w:sz="4" w:space="0" w:color="auto"/>
            </w:tcBorders>
            <w:shd w:val="clear" w:color="auto" w:fill="auto"/>
            <w:noWrap/>
            <w:vAlign w:val="bottom"/>
            <w:hideMark/>
          </w:tcPr>
          <w:p w:rsidR="00906451" w:rsidRPr="00171F99" w:rsidRDefault="00906451" w:rsidP="00BC672E">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30</w:t>
            </w:r>
          </w:p>
        </w:tc>
        <w:tc>
          <w:tcPr>
            <w:tcW w:w="1200" w:type="dxa"/>
            <w:tcBorders>
              <w:top w:val="nil"/>
              <w:left w:val="nil"/>
              <w:bottom w:val="single" w:sz="4" w:space="0" w:color="auto"/>
              <w:right w:val="single" w:sz="4" w:space="0" w:color="auto"/>
            </w:tcBorders>
            <w:shd w:val="clear" w:color="auto" w:fill="auto"/>
            <w:noWrap/>
            <w:vAlign w:val="bottom"/>
            <w:hideMark/>
          </w:tcPr>
          <w:p w:rsidR="00906451" w:rsidRPr="00171F99" w:rsidRDefault="00906451" w:rsidP="00BC672E">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299.000</w:t>
            </w:r>
          </w:p>
        </w:tc>
      </w:tr>
      <w:tr w:rsidR="00906451" w:rsidRPr="00171F99" w:rsidTr="00BC672E">
        <w:trPr>
          <w:trHeight w:val="453"/>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906451" w:rsidRPr="00171F99" w:rsidRDefault="00906451" w:rsidP="00BC672E">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Diplomados Bolivia</w:t>
            </w:r>
          </w:p>
        </w:tc>
        <w:tc>
          <w:tcPr>
            <w:tcW w:w="1119" w:type="dxa"/>
            <w:tcBorders>
              <w:top w:val="nil"/>
              <w:left w:val="nil"/>
              <w:bottom w:val="single" w:sz="4" w:space="0" w:color="auto"/>
              <w:right w:val="single" w:sz="4" w:space="0" w:color="auto"/>
            </w:tcBorders>
            <w:shd w:val="clear" w:color="auto" w:fill="auto"/>
            <w:noWrap/>
            <w:vAlign w:val="bottom"/>
            <w:hideMark/>
          </w:tcPr>
          <w:p w:rsidR="00906451" w:rsidRPr="00171F99" w:rsidRDefault="00906451" w:rsidP="00BC672E">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34</w:t>
            </w:r>
          </w:p>
        </w:tc>
        <w:tc>
          <w:tcPr>
            <w:tcW w:w="1200" w:type="dxa"/>
            <w:tcBorders>
              <w:top w:val="nil"/>
              <w:left w:val="nil"/>
              <w:bottom w:val="single" w:sz="4" w:space="0" w:color="auto"/>
              <w:right w:val="single" w:sz="4" w:space="0" w:color="auto"/>
            </w:tcBorders>
            <w:shd w:val="clear" w:color="auto" w:fill="auto"/>
            <w:noWrap/>
            <w:vAlign w:val="bottom"/>
            <w:hideMark/>
          </w:tcPr>
          <w:p w:rsidR="00906451" w:rsidRPr="00171F99" w:rsidRDefault="00906451" w:rsidP="00BC672E">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32.400</w:t>
            </w:r>
          </w:p>
        </w:tc>
      </w:tr>
      <w:tr w:rsidR="00906451" w:rsidRPr="00171F99" w:rsidTr="00BC672E">
        <w:trPr>
          <w:trHeight w:val="417"/>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906451" w:rsidRPr="00171F99" w:rsidRDefault="00906451" w:rsidP="00BC672E">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Pasantías cortas</w:t>
            </w:r>
          </w:p>
        </w:tc>
        <w:tc>
          <w:tcPr>
            <w:tcW w:w="1119" w:type="dxa"/>
            <w:tcBorders>
              <w:top w:val="nil"/>
              <w:left w:val="nil"/>
              <w:bottom w:val="single" w:sz="4" w:space="0" w:color="auto"/>
              <w:right w:val="single" w:sz="4" w:space="0" w:color="auto"/>
            </w:tcBorders>
            <w:shd w:val="clear" w:color="auto" w:fill="auto"/>
            <w:noWrap/>
            <w:vAlign w:val="bottom"/>
            <w:hideMark/>
          </w:tcPr>
          <w:p w:rsidR="00906451" w:rsidRPr="00171F99" w:rsidRDefault="00906451" w:rsidP="00BC672E">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13</w:t>
            </w:r>
          </w:p>
        </w:tc>
        <w:tc>
          <w:tcPr>
            <w:tcW w:w="1200" w:type="dxa"/>
            <w:tcBorders>
              <w:top w:val="nil"/>
              <w:left w:val="nil"/>
              <w:bottom w:val="single" w:sz="4" w:space="0" w:color="auto"/>
              <w:right w:val="single" w:sz="4" w:space="0" w:color="auto"/>
            </w:tcBorders>
            <w:shd w:val="clear" w:color="auto" w:fill="auto"/>
            <w:noWrap/>
            <w:vAlign w:val="bottom"/>
            <w:hideMark/>
          </w:tcPr>
          <w:p w:rsidR="00906451" w:rsidRPr="00171F99" w:rsidRDefault="00906451" w:rsidP="00BC672E">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1.420</w:t>
            </w:r>
          </w:p>
        </w:tc>
      </w:tr>
      <w:tr w:rsidR="00906451" w:rsidRPr="00171F99" w:rsidTr="00BC672E">
        <w:trPr>
          <w:trHeight w:val="409"/>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906451" w:rsidRPr="00171F99" w:rsidRDefault="00906451" w:rsidP="00BC672E">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Pasantías largas</w:t>
            </w:r>
          </w:p>
        </w:tc>
        <w:tc>
          <w:tcPr>
            <w:tcW w:w="1119" w:type="dxa"/>
            <w:tcBorders>
              <w:top w:val="nil"/>
              <w:left w:val="nil"/>
              <w:bottom w:val="single" w:sz="4" w:space="0" w:color="auto"/>
              <w:right w:val="single" w:sz="4" w:space="0" w:color="auto"/>
            </w:tcBorders>
            <w:shd w:val="clear" w:color="auto" w:fill="auto"/>
            <w:noWrap/>
            <w:vAlign w:val="bottom"/>
            <w:hideMark/>
          </w:tcPr>
          <w:p w:rsidR="00906451" w:rsidRPr="00171F99" w:rsidRDefault="00906451" w:rsidP="00BC672E">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18</w:t>
            </w:r>
          </w:p>
        </w:tc>
        <w:tc>
          <w:tcPr>
            <w:tcW w:w="1200" w:type="dxa"/>
            <w:tcBorders>
              <w:top w:val="nil"/>
              <w:left w:val="nil"/>
              <w:bottom w:val="single" w:sz="4" w:space="0" w:color="auto"/>
              <w:right w:val="single" w:sz="4" w:space="0" w:color="auto"/>
            </w:tcBorders>
            <w:shd w:val="clear" w:color="auto" w:fill="auto"/>
            <w:noWrap/>
            <w:vAlign w:val="bottom"/>
            <w:hideMark/>
          </w:tcPr>
          <w:p w:rsidR="00906451" w:rsidRPr="00171F99" w:rsidRDefault="00906451" w:rsidP="00BC672E">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24.000</w:t>
            </w:r>
          </w:p>
        </w:tc>
      </w:tr>
      <w:tr w:rsidR="00906451" w:rsidRPr="00171F99" w:rsidTr="00BC672E">
        <w:trPr>
          <w:trHeight w:val="315"/>
        </w:trPr>
        <w:tc>
          <w:tcPr>
            <w:tcW w:w="213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06451" w:rsidRPr="00171F99" w:rsidRDefault="00906451" w:rsidP="00BC672E">
            <w:pPr>
              <w:spacing w:after="0" w:line="240" w:lineRule="auto"/>
              <w:rPr>
                <w:rFonts w:ascii="Arial" w:eastAsia="Times New Roman" w:hAnsi="Arial" w:cs="Arial"/>
                <w:b/>
                <w:color w:val="000000"/>
                <w:lang w:eastAsia="es-CL"/>
              </w:rPr>
            </w:pPr>
            <w:r w:rsidRPr="00171F99">
              <w:rPr>
                <w:rFonts w:ascii="Arial" w:eastAsia="Times New Roman" w:hAnsi="Arial" w:cs="Arial"/>
                <w:b/>
                <w:color w:val="000000"/>
                <w:lang w:eastAsia="es-CL"/>
              </w:rPr>
              <w:t>Total</w:t>
            </w:r>
          </w:p>
        </w:tc>
        <w:tc>
          <w:tcPr>
            <w:tcW w:w="1119" w:type="dxa"/>
            <w:tcBorders>
              <w:top w:val="nil"/>
              <w:left w:val="nil"/>
              <w:bottom w:val="single" w:sz="4" w:space="0" w:color="auto"/>
              <w:right w:val="single" w:sz="4" w:space="0" w:color="auto"/>
            </w:tcBorders>
            <w:shd w:val="clear" w:color="auto" w:fill="DBE5F1" w:themeFill="accent1" w:themeFillTint="33"/>
            <w:noWrap/>
            <w:vAlign w:val="bottom"/>
            <w:hideMark/>
          </w:tcPr>
          <w:p w:rsidR="00906451" w:rsidRPr="00171F99" w:rsidRDefault="00906451" w:rsidP="00BC672E">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95</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906451" w:rsidRPr="00171F99" w:rsidRDefault="00906451" w:rsidP="00BC672E">
            <w:pPr>
              <w:spacing w:after="0" w:line="240" w:lineRule="auto"/>
              <w:jc w:val="right"/>
              <w:rPr>
                <w:rFonts w:ascii="Arial" w:eastAsia="Times New Roman" w:hAnsi="Arial" w:cs="Arial"/>
                <w:b/>
                <w:color w:val="000000"/>
                <w:lang w:eastAsia="es-CL"/>
              </w:rPr>
            </w:pPr>
            <w:r w:rsidRPr="00171F99">
              <w:rPr>
                <w:rFonts w:ascii="Arial" w:eastAsia="Times New Roman" w:hAnsi="Arial" w:cs="Arial"/>
                <w:b/>
                <w:color w:val="000000"/>
                <w:lang w:eastAsia="es-CL"/>
              </w:rPr>
              <w:t>356.820</w:t>
            </w:r>
          </w:p>
        </w:tc>
      </w:tr>
    </w:tbl>
    <w:p w:rsidR="00906451" w:rsidRPr="00B518B0" w:rsidRDefault="00906451" w:rsidP="00906451">
      <w:pPr>
        <w:spacing w:after="0"/>
        <w:rPr>
          <w:rFonts w:ascii="Arial" w:hAnsi="Arial" w:cs="Arial"/>
          <w:sz w:val="24"/>
          <w:szCs w:val="24"/>
        </w:rPr>
      </w:pPr>
    </w:p>
    <w:p w:rsidR="00F06AD4" w:rsidRDefault="00F06AD4" w:rsidP="006A1690">
      <w:pPr>
        <w:rPr>
          <w:rFonts w:ascii="Arial" w:hAnsi="Arial" w:cs="Arial"/>
          <w:sz w:val="24"/>
          <w:szCs w:val="24"/>
        </w:rPr>
      </w:pPr>
    </w:p>
    <w:p w:rsidR="00431B4A" w:rsidRDefault="001C0DC3" w:rsidP="001C0DC3">
      <w:pPr>
        <w:jc w:val="left"/>
        <w:rPr>
          <w:rFonts w:ascii="Arial" w:hAnsi="Arial" w:cs="Arial"/>
          <w:sz w:val="24"/>
          <w:szCs w:val="24"/>
        </w:rPr>
      </w:pPr>
      <w:r>
        <w:rPr>
          <w:rFonts w:ascii="Arial" w:hAnsi="Arial" w:cs="Arial"/>
          <w:sz w:val="24"/>
          <w:szCs w:val="24"/>
        </w:rPr>
        <w:t xml:space="preserve">Estas capacitaciones serán parte del aporte del Gobierno Boliviano como contraparte al crédito solicitado, tal como se señaló en la Ayuda Memoria de octubre 2013, ya citada. </w:t>
      </w:r>
    </w:p>
    <w:p w:rsidR="001C0DC3" w:rsidRDefault="001C0DC3">
      <w:pPr>
        <w:jc w:val="left"/>
        <w:rPr>
          <w:rFonts w:ascii="Arial" w:hAnsi="Arial" w:cs="Arial"/>
          <w:sz w:val="24"/>
          <w:szCs w:val="24"/>
        </w:rPr>
      </w:pPr>
      <w:r>
        <w:rPr>
          <w:rFonts w:ascii="Arial" w:hAnsi="Arial" w:cs="Arial"/>
          <w:sz w:val="24"/>
          <w:szCs w:val="24"/>
        </w:rPr>
        <w:br w:type="page"/>
      </w:r>
    </w:p>
    <w:p w:rsidR="001C0DC3" w:rsidRDefault="001C0DC3" w:rsidP="001C0DC3">
      <w:pPr>
        <w:jc w:val="left"/>
        <w:rPr>
          <w:rFonts w:ascii="Arial" w:hAnsi="Arial" w:cs="Arial"/>
          <w:sz w:val="24"/>
          <w:szCs w:val="24"/>
        </w:rPr>
      </w:pPr>
    </w:p>
    <w:p w:rsidR="00906451" w:rsidRDefault="00431B4A" w:rsidP="006A1690">
      <w:pPr>
        <w:rPr>
          <w:rFonts w:ascii="Arial" w:hAnsi="Arial" w:cs="Arial"/>
          <w:b/>
          <w:sz w:val="24"/>
          <w:szCs w:val="24"/>
        </w:rPr>
      </w:pPr>
      <w:r w:rsidRPr="00431B4A">
        <w:rPr>
          <w:rFonts w:ascii="Arial" w:hAnsi="Arial" w:cs="Arial"/>
          <w:b/>
          <w:sz w:val="24"/>
          <w:szCs w:val="24"/>
        </w:rPr>
        <w:t xml:space="preserve">2. </w:t>
      </w:r>
      <w:r w:rsidR="00656803">
        <w:rPr>
          <w:rFonts w:ascii="Arial" w:hAnsi="Arial" w:cs="Arial"/>
          <w:b/>
          <w:sz w:val="24"/>
          <w:szCs w:val="24"/>
        </w:rPr>
        <w:t>Plan de Formación del personal</w:t>
      </w:r>
    </w:p>
    <w:p w:rsidR="00656803" w:rsidRDefault="00656803" w:rsidP="006A1690">
      <w:pPr>
        <w:rPr>
          <w:rFonts w:ascii="Arial" w:hAnsi="Arial" w:cs="Arial"/>
          <w:b/>
          <w:sz w:val="24"/>
          <w:szCs w:val="24"/>
        </w:rPr>
      </w:pPr>
      <w:r>
        <w:rPr>
          <w:rFonts w:ascii="Arial" w:hAnsi="Arial" w:cs="Arial"/>
          <w:b/>
          <w:sz w:val="24"/>
          <w:szCs w:val="24"/>
        </w:rPr>
        <w:t>2.1. Algunas recomendaciones para disponer del personal capacitado</w:t>
      </w:r>
    </w:p>
    <w:p w:rsidR="00656803" w:rsidRDefault="00656803" w:rsidP="006A1690">
      <w:pPr>
        <w:rPr>
          <w:rFonts w:ascii="Arial" w:hAnsi="Arial" w:cs="Arial"/>
          <w:sz w:val="24"/>
          <w:szCs w:val="24"/>
        </w:rPr>
      </w:pPr>
      <w:r>
        <w:rPr>
          <w:rFonts w:ascii="Arial" w:hAnsi="Arial" w:cs="Arial"/>
          <w:sz w:val="24"/>
          <w:szCs w:val="24"/>
        </w:rPr>
        <w:t>Se ha analizado que en general existe disponibilidad del personal capacitado, siempre que se pueda ofrecer un contrato formal y remuneración acorde a la escala Ministerial. Al existir un compromiso del MSD se asegura que ello será así</w:t>
      </w:r>
      <w:r w:rsidR="00B602F3">
        <w:rPr>
          <w:rFonts w:ascii="Arial" w:hAnsi="Arial" w:cs="Arial"/>
          <w:sz w:val="24"/>
          <w:szCs w:val="24"/>
        </w:rPr>
        <w:t xml:space="preserve">, tal como se firmó en la Ayuda Memoria ya citada. </w:t>
      </w:r>
    </w:p>
    <w:p w:rsidR="00656803" w:rsidRDefault="00656803" w:rsidP="006A1690">
      <w:pPr>
        <w:rPr>
          <w:rFonts w:ascii="Arial" w:hAnsi="Arial" w:cs="Arial"/>
          <w:sz w:val="24"/>
          <w:szCs w:val="24"/>
        </w:rPr>
      </w:pPr>
      <w:r>
        <w:rPr>
          <w:rFonts w:ascii="Arial" w:hAnsi="Arial" w:cs="Arial"/>
          <w:sz w:val="24"/>
          <w:szCs w:val="24"/>
        </w:rPr>
        <w:t>En el caso del personal que sea capacitado</w:t>
      </w:r>
      <w:r w:rsidR="002A361E">
        <w:rPr>
          <w:rFonts w:ascii="Arial" w:hAnsi="Arial" w:cs="Arial"/>
          <w:sz w:val="24"/>
          <w:szCs w:val="24"/>
        </w:rPr>
        <w:t xml:space="preserve">, tanto médicos como enfermeras (licenciados y técnicos) </w:t>
      </w:r>
      <w:r>
        <w:rPr>
          <w:rFonts w:ascii="Arial" w:hAnsi="Arial" w:cs="Arial"/>
          <w:sz w:val="24"/>
          <w:szCs w:val="24"/>
        </w:rPr>
        <w:t>especialmente para este establecimiento es indispensable contar con algún instrumento que permita asegurar que, una vez formada la persona, se desempeñará efectivamente en el hospital, durante un período de tiempo. En algunos países</w:t>
      </w:r>
      <w:r w:rsidR="00673CFD">
        <w:rPr>
          <w:rFonts w:ascii="Arial" w:hAnsi="Arial" w:cs="Arial"/>
          <w:sz w:val="24"/>
          <w:szCs w:val="24"/>
        </w:rPr>
        <w:t xml:space="preserve"> </w:t>
      </w:r>
      <w:r w:rsidR="00D568D0">
        <w:rPr>
          <w:rFonts w:ascii="Arial" w:hAnsi="Arial" w:cs="Arial"/>
          <w:sz w:val="24"/>
          <w:szCs w:val="24"/>
        </w:rPr>
        <w:t>como es el caso de Chile</w:t>
      </w:r>
      <w:r w:rsidR="00D568D0">
        <w:rPr>
          <w:rStyle w:val="FootnoteReference"/>
          <w:rFonts w:ascii="Arial" w:hAnsi="Arial" w:cs="Arial"/>
          <w:sz w:val="24"/>
          <w:szCs w:val="24"/>
        </w:rPr>
        <w:footnoteReference w:id="21"/>
      </w:r>
      <w:r w:rsidR="00D568D0">
        <w:rPr>
          <w:rFonts w:ascii="Arial" w:hAnsi="Arial" w:cs="Arial"/>
          <w:sz w:val="24"/>
          <w:szCs w:val="24"/>
        </w:rPr>
        <w:t xml:space="preserve">, </w:t>
      </w:r>
      <w:r>
        <w:rPr>
          <w:rFonts w:ascii="Arial" w:hAnsi="Arial" w:cs="Arial"/>
          <w:sz w:val="24"/>
          <w:szCs w:val="24"/>
        </w:rPr>
        <w:t xml:space="preserve">se </w:t>
      </w:r>
      <w:r w:rsidR="00D568D0">
        <w:rPr>
          <w:rFonts w:ascii="Arial" w:hAnsi="Arial" w:cs="Arial"/>
          <w:sz w:val="24"/>
          <w:szCs w:val="24"/>
        </w:rPr>
        <w:t>exige que cualquier profesional médico que ha sido formado por el Estado, permanezca posteriormente contratado durante el doble del tiempo que duró la formación.</w:t>
      </w:r>
      <w:r w:rsidR="00673CFD">
        <w:rPr>
          <w:rFonts w:ascii="Arial" w:hAnsi="Arial" w:cs="Arial"/>
          <w:sz w:val="24"/>
          <w:szCs w:val="24"/>
        </w:rPr>
        <w:t xml:space="preserve"> </w:t>
      </w:r>
      <w:r w:rsidR="00495F3E">
        <w:rPr>
          <w:rFonts w:ascii="Arial" w:hAnsi="Arial" w:cs="Arial"/>
          <w:sz w:val="24"/>
          <w:szCs w:val="24"/>
        </w:rPr>
        <w:t xml:space="preserve"> Si el profesional no cumple con su lado del acuerdo</w:t>
      </w:r>
      <w:r w:rsidR="00D568D0">
        <w:rPr>
          <w:rFonts w:ascii="Arial" w:hAnsi="Arial" w:cs="Arial"/>
          <w:sz w:val="24"/>
          <w:szCs w:val="24"/>
        </w:rPr>
        <w:t>, el profesional debe devolver el costo completo de la formación, incluyendo los aranceles, los sueldos si los hubiera y eventuales sanciones</w:t>
      </w:r>
      <w:r w:rsidR="00495F3E">
        <w:rPr>
          <w:rFonts w:ascii="Arial" w:hAnsi="Arial" w:cs="Arial"/>
          <w:sz w:val="24"/>
          <w:szCs w:val="24"/>
        </w:rPr>
        <w:t>. Para formalizar el acuerdo, s</w:t>
      </w:r>
      <w:r w:rsidR="00D568D0">
        <w:rPr>
          <w:rFonts w:ascii="Arial" w:hAnsi="Arial" w:cs="Arial"/>
          <w:sz w:val="24"/>
          <w:szCs w:val="24"/>
        </w:rPr>
        <w:t xml:space="preserve">e </w:t>
      </w:r>
      <w:r>
        <w:rPr>
          <w:rFonts w:ascii="Arial" w:hAnsi="Arial" w:cs="Arial"/>
          <w:sz w:val="24"/>
          <w:szCs w:val="24"/>
        </w:rPr>
        <w:t>utiliza un instrumento legal</w:t>
      </w:r>
      <w:r w:rsidR="00D568D0">
        <w:rPr>
          <w:rFonts w:ascii="Arial" w:hAnsi="Arial" w:cs="Arial"/>
          <w:sz w:val="24"/>
          <w:szCs w:val="24"/>
        </w:rPr>
        <w:t xml:space="preserve"> que el profesional debe suscribir antes de ser enviado a la formación. </w:t>
      </w:r>
    </w:p>
    <w:p w:rsidR="002723D8" w:rsidRDefault="002723D8" w:rsidP="006A1690">
      <w:pPr>
        <w:rPr>
          <w:rFonts w:ascii="Arial" w:hAnsi="Arial" w:cs="Arial"/>
          <w:sz w:val="24"/>
          <w:szCs w:val="24"/>
        </w:rPr>
      </w:pPr>
      <w:r>
        <w:rPr>
          <w:rFonts w:ascii="Arial" w:hAnsi="Arial" w:cs="Arial"/>
          <w:sz w:val="24"/>
          <w:szCs w:val="24"/>
        </w:rPr>
        <w:t xml:space="preserve">A su vez </w:t>
      </w:r>
      <w:r w:rsidR="00C33013">
        <w:rPr>
          <w:rFonts w:ascii="Arial" w:hAnsi="Arial" w:cs="Arial"/>
          <w:sz w:val="24"/>
          <w:szCs w:val="24"/>
        </w:rPr>
        <w:t xml:space="preserve">también en </w:t>
      </w:r>
      <w:r>
        <w:rPr>
          <w:rFonts w:ascii="Arial" w:hAnsi="Arial" w:cs="Arial"/>
          <w:sz w:val="24"/>
          <w:szCs w:val="24"/>
        </w:rPr>
        <w:t xml:space="preserve">Perú existen resguardos legales que se toman para el financiamiento de las residencias (especializaciones médicas). </w:t>
      </w:r>
      <w:r w:rsidR="00C33013">
        <w:rPr>
          <w:rFonts w:ascii="Arial" w:hAnsi="Arial" w:cs="Arial"/>
          <w:sz w:val="24"/>
          <w:szCs w:val="24"/>
        </w:rPr>
        <w:t xml:space="preserve">Se consideran estos resguardos en un doble sentido: para el caso de abandono de la formación así como para el desempeño posterior. </w:t>
      </w:r>
      <w:r>
        <w:rPr>
          <w:rFonts w:ascii="Arial" w:hAnsi="Arial" w:cs="Arial"/>
          <w:sz w:val="24"/>
          <w:szCs w:val="24"/>
        </w:rPr>
        <w:t>E</w:t>
      </w:r>
      <w:r w:rsidR="00C33013">
        <w:rPr>
          <w:rFonts w:ascii="Arial" w:hAnsi="Arial" w:cs="Arial"/>
          <w:sz w:val="24"/>
          <w:szCs w:val="24"/>
        </w:rPr>
        <w:t xml:space="preserve">n el caso </w:t>
      </w:r>
      <w:r w:rsidR="009451ED">
        <w:rPr>
          <w:rFonts w:ascii="Arial" w:hAnsi="Arial" w:cs="Arial"/>
          <w:sz w:val="24"/>
          <w:szCs w:val="24"/>
        </w:rPr>
        <w:t xml:space="preserve">de abandono de la residencia </w:t>
      </w:r>
      <w:r w:rsidR="009451ED" w:rsidRPr="009451ED">
        <w:rPr>
          <w:i/>
          <w:sz w:val="24"/>
          <w:szCs w:val="24"/>
        </w:rPr>
        <w:t>“..</w:t>
      </w:r>
      <w:r w:rsidR="009451ED" w:rsidRPr="009451ED">
        <w:rPr>
          <w:rFonts w:ascii="Arial" w:eastAsia="Times New Roman" w:hAnsi="Arial" w:cs="Arial"/>
          <w:i/>
          <w:color w:val="000000"/>
          <w:sz w:val="24"/>
          <w:szCs w:val="24"/>
          <w:lang w:eastAsia="es-CL"/>
        </w:rPr>
        <w:t>En caso de retirarse de manera injustificada </w:t>
      </w:r>
      <w:r w:rsidR="009451ED">
        <w:rPr>
          <w:rFonts w:ascii="Arial" w:eastAsia="Times New Roman" w:hAnsi="Arial" w:cs="Arial"/>
          <w:i/>
          <w:color w:val="000000"/>
          <w:sz w:val="24"/>
          <w:szCs w:val="24"/>
          <w:lang w:eastAsia="es-CL"/>
        </w:rPr>
        <w:t xml:space="preserve">del </w:t>
      </w:r>
      <w:r w:rsidR="009451ED" w:rsidRPr="009451ED">
        <w:rPr>
          <w:rFonts w:ascii="Arial" w:eastAsia="Times New Roman" w:hAnsi="Arial" w:cs="Arial"/>
          <w:i/>
          <w:color w:val="000000"/>
          <w:sz w:val="24"/>
          <w:szCs w:val="24"/>
          <w:lang w:eastAsia="es-CL"/>
        </w:rPr>
        <w:t xml:space="preserve">Residentado Médico, </w:t>
      </w:r>
      <w:r w:rsidR="009451ED" w:rsidRPr="009451ED">
        <w:rPr>
          <w:rFonts w:ascii="Arial" w:eastAsia="Times New Roman" w:hAnsi="Arial" w:cs="Arial"/>
          <w:bCs/>
          <w:i/>
          <w:color w:val="000000"/>
          <w:sz w:val="24"/>
          <w:szCs w:val="24"/>
          <w:lang w:eastAsia="es-CL"/>
        </w:rPr>
        <w:t xml:space="preserve">El Residente </w:t>
      </w:r>
      <w:r w:rsidR="009451ED" w:rsidRPr="009451ED">
        <w:rPr>
          <w:rFonts w:ascii="Arial" w:eastAsia="Times New Roman" w:hAnsi="Arial" w:cs="Arial"/>
          <w:i/>
          <w:color w:val="000000"/>
          <w:sz w:val="24"/>
          <w:szCs w:val="24"/>
          <w:lang w:eastAsia="es-CL"/>
        </w:rPr>
        <w:t>asume la responsabilidad pecuniaria, de devolver a la sede docente el integro del costo que significó la realización del programa de Formación”</w:t>
      </w:r>
      <w:r w:rsidR="009451ED">
        <w:rPr>
          <w:rFonts w:ascii="Arial" w:eastAsia="Times New Roman" w:hAnsi="Arial" w:cs="Arial"/>
          <w:i/>
          <w:color w:val="000000"/>
          <w:sz w:val="24"/>
          <w:szCs w:val="24"/>
          <w:lang w:eastAsia="es-CL"/>
        </w:rPr>
        <w:t xml:space="preserve"> </w:t>
      </w:r>
      <w:r w:rsidR="009451ED" w:rsidRPr="009451ED">
        <w:rPr>
          <w:rFonts w:ascii="Arial" w:eastAsia="Times New Roman" w:hAnsi="Arial" w:cs="Arial"/>
          <w:color w:val="000000"/>
          <w:sz w:val="24"/>
          <w:szCs w:val="24"/>
          <w:lang w:eastAsia="es-CL"/>
        </w:rPr>
        <w:t>y debe adicionalmente resarcir los daños, sometiéndose a posibles perjuicios civiles</w:t>
      </w:r>
      <w:r w:rsidR="009451ED">
        <w:rPr>
          <w:rStyle w:val="FootnoteReference"/>
          <w:rFonts w:ascii="Arial" w:hAnsi="Arial" w:cs="Arial"/>
          <w:sz w:val="24"/>
          <w:szCs w:val="24"/>
        </w:rPr>
        <w:footnoteReference w:id="22"/>
      </w:r>
      <w:r w:rsidR="009451ED" w:rsidRPr="009451ED">
        <w:rPr>
          <w:rFonts w:ascii="Arial" w:eastAsia="Times New Roman" w:hAnsi="Arial" w:cs="Arial"/>
          <w:color w:val="000000"/>
          <w:sz w:val="24"/>
          <w:szCs w:val="24"/>
          <w:lang w:eastAsia="es-CL"/>
        </w:rPr>
        <w:t>.</w:t>
      </w:r>
      <w:r w:rsidR="009451ED">
        <w:rPr>
          <w:rFonts w:ascii="Arial" w:eastAsia="Times New Roman" w:hAnsi="Arial" w:cs="Arial"/>
          <w:i/>
          <w:color w:val="000000"/>
          <w:sz w:val="24"/>
          <w:szCs w:val="24"/>
          <w:lang w:eastAsia="es-CL"/>
        </w:rPr>
        <w:t xml:space="preserve"> </w:t>
      </w:r>
      <w:r w:rsidR="009451ED">
        <w:rPr>
          <w:rFonts w:ascii="Arial" w:hAnsi="Arial" w:cs="Arial"/>
          <w:sz w:val="24"/>
          <w:szCs w:val="24"/>
        </w:rPr>
        <w:t>A</w:t>
      </w:r>
      <w:r>
        <w:rPr>
          <w:rFonts w:ascii="Arial" w:hAnsi="Arial" w:cs="Arial"/>
          <w:sz w:val="24"/>
          <w:szCs w:val="24"/>
        </w:rPr>
        <w:t>quel que financia una residencia se compromete a cancelar el sueldo del que será formado pero éste se compromete a permanecer durante 3 a 5 años en la institución. Así queda formalizado ante Notario Público y así también lo exige también el Seguro Social de Salud (ESSALUD) del Perú, en documento que se anexa al presente informe</w:t>
      </w:r>
      <w:r>
        <w:rPr>
          <w:rStyle w:val="FootnoteReference"/>
          <w:rFonts w:ascii="Arial" w:hAnsi="Arial" w:cs="Arial"/>
          <w:sz w:val="24"/>
          <w:szCs w:val="24"/>
        </w:rPr>
        <w:footnoteReference w:id="23"/>
      </w:r>
      <w:r>
        <w:rPr>
          <w:rFonts w:ascii="Arial" w:hAnsi="Arial" w:cs="Arial"/>
          <w:sz w:val="24"/>
          <w:szCs w:val="24"/>
        </w:rPr>
        <w:t xml:space="preserve">.  </w:t>
      </w:r>
    </w:p>
    <w:p w:rsidR="00D568D0" w:rsidRDefault="00D568D0" w:rsidP="006A1690">
      <w:pPr>
        <w:rPr>
          <w:rFonts w:ascii="Arial" w:hAnsi="Arial" w:cs="Arial"/>
          <w:sz w:val="24"/>
          <w:szCs w:val="24"/>
        </w:rPr>
      </w:pPr>
      <w:r>
        <w:rPr>
          <w:rFonts w:ascii="Arial" w:hAnsi="Arial" w:cs="Arial"/>
          <w:sz w:val="24"/>
          <w:szCs w:val="24"/>
        </w:rPr>
        <w:lastRenderedPageBreak/>
        <w:t xml:space="preserve">Tomar los resguardos necesarios para contar con el personal </w:t>
      </w:r>
      <w:r w:rsidR="002A361E">
        <w:rPr>
          <w:rFonts w:ascii="Arial" w:hAnsi="Arial" w:cs="Arial"/>
          <w:sz w:val="24"/>
          <w:szCs w:val="24"/>
        </w:rPr>
        <w:t xml:space="preserve">es </w:t>
      </w:r>
      <w:r w:rsidR="006A6767">
        <w:rPr>
          <w:rFonts w:ascii="Arial" w:hAnsi="Arial" w:cs="Arial"/>
          <w:sz w:val="24"/>
          <w:szCs w:val="24"/>
        </w:rPr>
        <w:t>indispensable, dada la inversión en</w:t>
      </w:r>
      <w:r>
        <w:rPr>
          <w:rFonts w:ascii="Arial" w:hAnsi="Arial" w:cs="Arial"/>
          <w:sz w:val="24"/>
          <w:szCs w:val="24"/>
        </w:rPr>
        <w:t xml:space="preserve"> tiempo </w:t>
      </w:r>
      <w:r w:rsidR="006A6767">
        <w:rPr>
          <w:rFonts w:ascii="Arial" w:hAnsi="Arial" w:cs="Arial"/>
          <w:sz w:val="24"/>
          <w:szCs w:val="24"/>
        </w:rPr>
        <w:t>y dinero</w:t>
      </w:r>
      <w:r>
        <w:rPr>
          <w:rFonts w:ascii="Arial" w:hAnsi="Arial" w:cs="Arial"/>
          <w:sz w:val="24"/>
          <w:szCs w:val="24"/>
        </w:rPr>
        <w:t xml:space="preserve"> se requiere para algunas de estas formaciones. Contar por ejemplo con los especialistas de radioterapia es absolutamente indispensable para lo que será el tratamiento de un importante número de paciente</w:t>
      </w:r>
      <w:r w:rsidR="002A361E">
        <w:rPr>
          <w:rFonts w:ascii="Arial" w:hAnsi="Arial" w:cs="Arial"/>
          <w:sz w:val="24"/>
          <w:szCs w:val="24"/>
        </w:rPr>
        <w:t>s,</w:t>
      </w:r>
      <w:r>
        <w:rPr>
          <w:rFonts w:ascii="Arial" w:hAnsi="Arial" w:cs="Arial"/>
          <w:sz w:val="24"/>
          <w:szCs w:val="24"/>
        </w:rPr>
        <w:t xml:space="preserve"> y para lo cual se está realizando una fuerte inversión en infraestructura y equipamiento. </w:t>
      </w:r>
    </w:p>
    <w:p w:rsidR="00D568D0" w:rsidRDefault="00D568D0" w:rsidP="006A1690">
      <w:pPr>
        <w:rPr>
          <w:rFonts w:ascii="Arial" w:hAnsi="Arial" w:cs="Arial"/>
          <w:sz w:val="24"/>
          <w:szCs w:val="24"/>
        </w:rPr>
      </w:pPr>
    </w:p>
    <w:p w:rsidR="00431B4A" w:rsidRPr="00656803" w:rsidRDefault="00656803" w:rsidP="00431B4A">
      <w:pPr>
        <w:jc w:val="left"/>
        <w:rPr>
          <w:rFonts w:ascii="Arial" w:hAnsi="Arial" w:cs="Arial"/>
          <w:b/>
          <w:sz w:val="24"/>
          <w:szCs w:val="24"/>
        </w:rPr>
      </w:pPr>
      <w:r w:rsidRPr="00656803">
        <w:rPr>
          <w:rFonts w:ascii="Arial" w:hAnsi="Arial" w:cs="Arial"/>
          <w:b/>
          <w:sz w:val="24"/>
          <w:szCs w:val="24"/>
        </w:rPr>
        <w:t>2.2. Resumen Plan de Formación y Cronograma</w:t>
      </w:r>
    </w:p>
    <w:p w:rsidR="002A0870" w:rsidRDefault="002A0870" w:rsidP="00431B4A">
      <w:pPr>
        <w:rPr>
          <w:rFonts w:ascii="Arial" w:hAnsi="Arial" w:cs="Arial"/>
          <w:sz w:val="24"/>
          <w:szCs w:val="24"/>
        </w:rPr>
      </w:pPr>
      <w:r>
        <w:rPr>
          <w:rFonts w:ascii="Arial" w:hAnsi="Arial" w:cs="Arial"/>
          <w:sz w:val="24"/>
          <w:szCs w:val="24"/>
        </w:rPr>
        <w:t>En la hipótesis que e</w:t>
      </w:r>
      <w:r w:rsidR="00431B4A">
        <w:rPr>
          <w:rFonts w:ascii="Arial" w:hAnsi="Arial" w:cs="Arial"/>
          <w:sz w:val="24"/>
          <w:szCs w:val="24"/>
        </w:rPr>
        <w:t>l Hospital abrirá</w:t>
      </w:r>
      <w:r>
        <w:rPr>
          <w:rFonts w:ascii="Arial" w:hAnsi="Arial" w:cs="Arial"/>
          <w:sz w:val="24"/>
          <w:szCs w:val="24"/>
        </w:rPr>
        <w:t xml:space="preserve"> sus puertas en el último trimestre del 2017 o inicios del 2018, llamaremos a ese momento, mes “0”. Varios meses antes</w:t>
      </w:r>
      <w:r w:rsidR="00431B4A">
        <w:rPr>
          <w:rFonts w:ascii="Arial" w:hAnsi="Arial" w:cs="Arial"/>
          <w:sz w:val="24"/>
          <w:szCs w:val="24"/>
        </w:rPr>
        <w:t>, incluso años,</w:t>
      </w:r>
      <w:r>
        <w:rPr>
          <w:rFonts w:ascii="Arial" w:hAnsi="Arial" w:cs="Arial"/>
          <w:sz w:val="24"/>
          <w:szCs w:val="24"/>
        </w:rPr>
        <w:t xml:space="preserve"> se deben iniciar </w:t>
      </w:r>
      <w:r w:rsidR="00431B4A">
        <w:rPr>
          <w:rFonts w:ascii="Arial" w:hAnsi="Arial" w:cs="Arial"/>
          <w:sz w:val="24"/>
          <w:szCs w:val="24"/>
        </w:rPr>
        <w:t>acciones</w:t>
      </w:r>
      <w:r w:rsidR="00252483">
        <w:rPr>
          <w:rFonts w:ascii="Arial" w:hAnsi="Arial" w:cs="Arial"/>
          <w:sz w:val="24"/>
          <w:szCs w:val="24"/>
        </w:rPr>
        <w:t xml:space="preserve"> para asegurar la disponibilidad del personal</w:t>
      </w:r>
      <w:r w:rsidR="00431B4A">
        <w:rPr>
          <w:rFonts w:ascii="Arial" w:hAnsi="Arial" w:cs="Arial"/>
          <w:sz w:val="24"/>
          <w:szCs w:val="24"/>
        </w:rPr>
        <w:t>. L</w:t>
      </w:r>
      <w:r>
        <w:rPr>
          <w:rFonts w:ascii="Arial" w:hAnsi="Arial" w:cs="Arial"/>
          <w:sz w:val="24"/>
          <w:szCs w:val="24"/>
        </w:rPr>
        <w:t>uego de la apertura, durante al menos 1 año</w:t>
      </w:r>
      <w:r w:rsidR="002A361E">
        <w:rPr>
          <w:rFonts w:ascii="Arial" w:hAnsi="Arial" w:cs="Arial"/>
          <w:sz w:val="24"/>
          <w:szCs w:val="24"/>
        </w:rPr>
        <w:t>,</w:t>
      </w:r>
      <w:r>
        <w:rPr>
          <w:rFonts w:ascii="Arial" w:hAnsi="Arial" w:cs="Arial"/>
          <w:sz w:val="24"/>
          <w:szCs w:val="24"/>
        </w:rPr>
        <w:t xml:space="preserve"> se irán abriendo las diferentes </w:t>
      </w:r>
      <w:r w:rsidR="00431B4A">
        <w:rPr>
          <w:rFonts w:ascii="Arial" w:hAnsi="Arial" w:cs="Arial"/>
          <w:sz w:val="24"/>
          <w:szCs w:val="24"/>
        </w:rPr>
        <w:t xml:space="preserve">unidades o </w:t>
      </w:r>
      <w:r>
        <w:rPr>
          <w:rFonts w:ascii="Arial" w:hAnsi="Arial" w:cs="Arial"/>
          <w:sz w:val="24"/>
          <w:szCs w:val="24"/>
        </w:rPr>
        <w:t>actividades hasta que se encuentre funcionando completamente</w:t>
      </w:r>
      <w:r w:rsidR="002A361E">
        <w:rPr>
          <w:rFonts w:ascii="Arial" w:hAnsi="Arial" w:cs="Arial"/>
          <w:sz w:val="24"/>
          <w:szCs w:val="24"/>
        </w:rPr>
        <w:t>. Algunos tipos de personal que no sea</w:t>
      </w:r>
      <w:r w:rsidR="00EF2906">
        <w:rPr>
          <w:rFonts w:ascii="Arial" w:hAnsi="Arial" w:cs="Arial"/>
          <w:sz w:val="24"/>
          <w:szCs w:val="24"/>
        </w:rPr>
        <w:t xml:space="preserve"> indispensable al inicio</w:t>
      </w:r>
      <w:r w:rsidR="002A361E">
        <w:rPr>
          <w:rFonts w:ascii="Arial" w:hAnsi="Arial" w:cs="Arial"/>
          <w:sz w:val="24"/>
          <w:szCs w:val="24"/>
        </w:rPr>
        <w:t xml:space="preserve"> (tales como </w:t>
      </w:r>
      <w:r w:rsidR="00EF2906">
        <w:rPr>
          <w:rFonts w:ascii="Arial" w:hAnsi="Arial" w:cs="Arial"/>
          <w:sz w:val="24"/>
          <w:szCs w:val="24"/>
        </w:rPr>
        <w:t xml:space="preserve">los auxiliares de enfermería para diálisis, los técnicos estadísticos, etc.) </w:t>
      </w:r>
      <w:r w:rsidR="00252483">
        <w:rPr>
          <w:rFonts w:ascii="Arial" w:hAnsi="Arial" w:cs="Arial"/>
          <w:sz w:val="24"/>
          <w:szCs w:val="24"/>
        </w:rPr>
        <w:t>podrá</w:t>
      </w:r>
      <w:r w:rsidR="00EF2906">
        <w:rPr>
          <w:rFonts w:ascii="Arial" w:hAnsi="Arial" w:cs="Arial"/>
          <w:sz w:val="24"/>
          <w:szCs w:val="24"/>
        </w:rPr>
        <w:t>n</w:t>
      </w:r>
      <w:r w:rsidR="00252483">
        <w:rPr>
          <w:rFonts w:ascii="Arial" w:hAnsi="Arial" w:cs="Arial"/>
          <w:sz w:val="24"/>
          <w:szCs w:val="24"/>
        </w:rPr>
        <w:t xml:space="preserve"> ser formado</w:t>
      </w:r>
      <w:r w:rsidR="00EF2906">
        <w:rPr>
          <w:rFonts w:ascii="Arial" w:hAnsi="Arial" w:cs="Arial"/>
          <w:sz w:val="24"/>
          <w:szCs w:val="24"/>
        </w:rPr>
        <w:t>s</w:t>
      </w:r>
      <w:r w:rsidR="00252483">
        <w:rPr>
          <w:rFonts w:ascii="Arial" w:hAnsi="Arial" w:cs="Arial"/>
          <w:sz w:val="24"/>
          <w:szCs w:val="24"/>
        </w:rPr>
        <w:t xml:space="preserve"> una vez que </w:t>
      </w:r>
      <w:r w:rsidR="00EF2906">
        <w:rPr>
          <w:rFonts w:ascii="Arial" w:hAnsi="Arial" w:cs="Arial"/>
          <w:sz w:val="24"/>
          <w:szCs w:val="24"/>
        </w:rPr>
        <w:t xml:space="preserve">el Hospital haya </w:t>
      </w:r>
      <w:r w:rsidR="00252483">
        <w:rPr>
          <w:rFonts w:ascii="Arial" w:hAnsi="Arial" w:cs="Arial"/>
          <w:sz w:val="24"/>
          <w:szCs w:val="24"/>
        </w:rPr>
        <w:t>iniciado el funcionamiento.</w:t>
      </w:r>
    </w:p>
    <w:p w:rsidR="00D568D0" w:rsidRDefault="00252483" w:rsidP="00431B4A">
      <w:pPr>
        <w:rPr>
          <w:rFonts w:ascii="Arial" w:hAnsi="Arial" w:cs="Arial"/>
          <w:sz w:val="24"/>
          <w:szCs w:val="24"/>
        </w:rPr>
      </w:pPr>
      <w:r>
        <w:rPr>
          <w:rFonts w:ascii="Arial" w:hAnsi="Arial" w:cs="Arial"/>
          <w:sz w:val="24"/>
          <w:szCs w:val="24"/>
        </w:rPr>
        <w:t xml:space="preserve">Se muestra a continuación las acciones </w:t>
      </w:r>
      <w:r w:rsidR="002A361E">
        <w:rPr>
          <w:rFonts w:ascii="Arial" w:hAnsi="Arial" w:cs="Arial"/>
          <w:sz w:val="24"/>
          <w:szCs w:val="24"/>
        </w:rPr>
        <w:t xml:space="preserve">que la autora del presente informe </w:t>
      </w:r>
      <w:r w:rsidR="00EF2906">
        <w:rPr>
          <w:rFonts w:ascii="Arial" w:hAnsi="Arial" w:cs="Arial"/>
          <w:sz w:val="24"/>
          <w:szCs w:val="24"/>
        </w:rPr>
        <w:t xml:space="preserve">considera </w:t>
      </w:r>
      <w:r>
        <w:rPr>
          <w:rFonts w:ascii="Arial" w:hAnsi="Arial" w:cs="Arial"/>
          <w:sz w:val="24"/>
          <w:szCs w:val="24"/>
        </w:rPr>
        <w:t>in</w:t>
      </w:r>
      <w:r w:rsidR="002A361E">
        <w:rPr>
          <w:rFonts w:ascii="Arial" w:hAnsi="Arial" w:cs="Arial"/>
          <w:sz w:val="24"/>
          <w:szCs w:val="24"/>
        </w:rPr>
        <w:t>dispensables para la puesta en marcha del Hospital</w:t>
      </w:r>
      <w:r w:rsidR="00FA1A7A">
        <w:rPr>
          <w:rFonts w:ascii="Arial" w:hAnsi="Arial" w:cs="Arial"/>
          <w:sz w:val="24"/>
          <w:szCs w:val="24"/>
        </w:rPr>
        <w:t xml:space="preserve">, </w:t>
      </w:r>
      <w:r w:rsidR="00FA1A7A" w:rsidRPr="006D1352">
        <w:rPr>
          <w:rFonts w:ascii="Arial" w:hAnsi="Arial" w:cs="Arial"/>
          <w:b/>
          <w:i/>
          <w:sz w:val="24"/>
          <w:szCs w:val="24"/>
        </w:rPr>
        <w:t>que deben iniciarse 4 años antes de su apertura</w:t>
      </w:r>
      <w:r w:rsidR="00FA1A7A">
        <w:rPr>
          <w:rFonts w:ascii="Arial" w:hAnsi="Arial" w:cs="Arial"/>
          <w:sz w:val="24"/>
          <w:szCs w:val="24"/>
        </w:rPr>
        <w:t xml:space="preserve">, es decir en paralelo con los inicios de abordaje de la infraestructura. </w:t>
      </w:r>
      <w:r w:rsidR="002A361E">
        <w:rPr>
          <w:rFonts w:ascii="Arial" w:hAnsi="Arial" w:cs="Arial"/>
          <w:sz w:val="24"/>
          <w:szCs w:val="24"/>
        </w:rPr>
        <w:t xml:space="preserve">  </w:t>
      </w:r>
    </w:p>
    <w:p w:rsidR="00EF2906" w:rsidRDefault="00EF2906" w:rsidP="00431B4A">
      <w:pPr>
        <w:rPr>
          <w:rFonts w:ascii="Arial" w:hAnsi="Arial" w:cs="Arial"/>
          <w:sz w:val="24"/>
          <w:szCs w:val="24"/>
        </w:rPr>
      </w:pPr>
    </w:p>
    <w:tbl>
      <w:tblPr>
        <w:tblStyle w:val="MediumShading1-Accent5"/>
        <w:tblW w:w="0" w:type="auto"/>
        <w:tblLook w:val="04A0" w:firstRow="1" w:lastRow="0" w:firstColumn="1" w:lastColumn="0" w:noHBand="0" w:noVBand="1"/>
      </w:tblPr>
      <w:tblGrid>
        <w:gridCol w:w="1741"/>
        <w:gridCol w:w="4407"/>
        <w:gridCol w:w="2906"/>
      </w:tblGrid>
      <w:tr w:rsidR="00431B4A" w:rsidRPr="007B70E9" w:rsidTr="006B2502">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630" w:type="dxa"/>
            <w:vAlign w:val="center"/>
          </w:tcPr>
          <w:p w:rsidR="00431B4A" w:rsidRPr="007B70E9" w:rsidRDefault="00431B4A" w:rsidP="006B2502">
            <w:pPr>
              <w:jc w:val="center"/>
              <w:rPr>
                <w:rFonts w:ascii="Arial" w:hAnsi="Arial" w:cs="Arial"/>
                <w:b w:val="0"/>
                <w:sz w:val="24"/>
                <w:szCs w:val="24"/>
              </w:rPr>
            </w:pPr>
            <w:r w:rsidRPr="007B70E9">
              <w:rPr>
                <w:rFonts w:ascii="Arial" w:hAnsi="Arial" w:cs="Arial"/>
                <w:b w:val="0"/>
                <w:sz w:val="24"/>
                <w:szCs w:val="24"/>
              </w:rPr>
              <w:t>Meses</w:t>
            </w:r>
          </w:p>
        </w:tc>
        <w:tc>
          <w:tcPr>
            <w:tcW w:w="4484" w:type="dxa"/>
            <w:vAlign w:val="center"/>
          </w:tcPr>
          <w:p w:rsidR="00431B4A" w:rsidRPr="007B70E9" w:rsidRDefault="009C3F71" w:rsidP="006B2502">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B70E9">
              <w:rPr>
                <w:rFonts w:ascii="Arial" w:hAnsi="Arial" w:cs="Arial"/>
                <w:b w:val="0"/>
                <w:sz w:val="24"/>
                <w:szCs w:val="24"/>
              </w:rPr>
              <w:t>Actividades principales</w:t>
            </w:r>
          </w:p>
        </w:tc>
        <w:tc>
          <w:tcPr>
            <w:tcW w:w="2940" w:type="dxa"/>
            <w:vAlign w:val="center"/>
          </w:tcPr>
          <w:p w:rsidR="00431B4A" w:rsidRPr="007B70E9" w:rsidRDefault="009C3F71" w:rsidP="006B2502">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B70E9">
              <w:rPr>
                <w:rFonts w:ascii="Arial" w:hAnsi="Arial" w:cs="Arial"/>
                <w:b w:val="0"/>
                <w:sz w:val="24"/>
                <w:szCs w:val="24"/>
              </w:rPr>
              <w:t>Características</w:t>
            </w:r>
          </w:p>
        </w:tc>
      </w:tr>
      <w:tr w:rsidR="007E2014" w:rsidTr="006B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7E2014" w:rsidRPr="007E2014" w:rsidRDefault="007E2014" w:rsidP="006B2502">
            <w:pPr>
              <w:pStyle w:val="ListParagraph"/>
              <w:numPr>
                <w:ilvl w:val="0"/>
                <w:numId w:val="11"/>
              </w:numPr>
              <w:jc w:val="center"/>
              <w:rPr>
                <w:rFonts w:ascii="Arial" w:hAnsi="Arial" w:cs="Arial"/>
                <w:sz w:val="24"/>
                <w:szCs w:val="24"/>
              </w:rPr>
            </w:pPr>
            <w:r>
              <w:rPr>
                <w:rFonts w:ascii="Arial" w:hAnsi="Arial" w:cs="Arial"/>
                <w:sz w:val="24"/>
                <w:szCs w:val="24"/>
              </w:rPr>
              <w:t>48</w:t>
            </w:r>
            <w:r w:rsidR="00656803">
              <w:rPr>
                <w:rStyle w:val="FootnoteReference"/>
                <w:rFonts w:ascii="Arial" w:hAnsi="Arial" w:cs="Arial"/>
                <w:sz w:val="24"/>
                <w:szCs w:val="24"/>
              </w:rPr>
              <w:footnoteReference w:id="24"/>
            </w:r>
          </w:p>
        </w:tc>
        <w:tc>
          <w:tcPr>
            <w:tcW w:w="4484" w:type="dxa"/>
            <w:vAlign w:val="center"/>
          </w:tcPr>
          <w:p w:rsidR="007E2014" w:rsidRDefault="007E2014"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Determinación de responsable en SEDES y MSD de Puesta en Marcha del nuevo Hospital.</w:t>
            </w:r>
          </w:p>
        </w:tc>
        <w:tc>
          <w:tcPr>
            <w:tcW w:w="2940" w:type="dxa"/>
            <w:vAlign w:val="center"/>
          </w:tcPr>
          <w:p w:rsidR="007E2014" w:rsidRDefault="007E2014"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2014" w:rsidTr="006B25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7E2014" w:rsidRPr="007E2014" w:rsidRDefault="007E2014" w:rsidP="006B2502">
            <w:pPr>
              <w:pStyle w:val="ListParagraph"/>
              <w:numPr>
                <w:ilvl w:val="0"/>
                <w:numId w:val="10"/>
              </w:numPr>
              <w:jc w:val="center"/>
              <w:rPr>
                <w:rFonts w:ascii="Arial" w:hAnsi="Arial" w:cs="Arial"/>
                <w:sz w:val="24"/>
                <w:szCs w:val="24"/>
              </w:rPr>
            </w:pPr>
            <w:r>
              <w:rPr>
                <w:rFonts w:ascii="Arial" w:hAnsi="Arial" w:cs="Arial"/>
                <w:sz w:val="24"/>
                <w:szCs w:val="24"/>
              </w:rPr>
              <w:t>44</w:t>
            </w:r>
          </w:p>
        </w:tc>
        <w:tc>
          <w:tcPr>
            <w:tcW w:w="4484" w:type="dxa"/>
            <w:vAlign w:val="center"/>
          </w:tcPr>
          <w:p w:rsidR="007E2014" w:rsidRDefault="007E2014"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Selección de lugares para la formación de los especialistas</w:t>
            </w:r>
          </w:p>
        </w:tc>
        <w:tc>
          <w:tcPr>
            <w:tcW w:w="2940" w:type="dxa"/>
            <w:vAlign w:val="center"/>
          </w:tcPr>
          <w:p w:rsidR="007E2014" w:rsidRDefault="007E2014"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En el extranjero</w:t>
            </w:r>
            <w:r w:rsidR="00B501B9">
              <w:rPr>
                <w:rFonts w:ascii="Arial" w:hAnsi="Arial" w:cs="Arial"/>
                <w:sz w:val="24"/>
                <w:szCs w:val="24"/>
              </w:rPr>
              <w:t xml:space="preserve"> y en Bolivia</w:t>
            </w:r>
            <w:r>
              <w:rPr>
                <w:rFonts w:ascii="Arial" w:hAnsi="Arial" w:cs="Arial"/>
                <w:sz w:val="24"/>
                <w:szCs w:val="24"/>
              </w:rPr>
              <w:t>: Convenios</w:t>
            </w:r>
            <w:r w:rsidR="00B501B9">
              <w:rPr>
                <w:rFonts w:ascii="Arial" w:hAnsi="Arial" w:cs="Arial"/>
                <w:sz w:val="24"/>
                <w:szCs w:val="24"/>
              </w:rPr>
              <w:t xml:space="preserve"> o A</w:t>
            </w:r>
            <w:r>
              <w:rPr>
                <w:rFonts w:ascii="Arial" w:hAnsi="Arial" w:cs="Arial"/>
                <w:sz w:val="24"/>
                <w:szCs w:val="24"/>
              </w:rPr>
              <w:t>cuerdos</w:t>
            </w:r>
          </w:p>
        </w:tc>
      </w:tr>
      <w:tr w:rsidR="00203E93" w:rsidTr="006B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203E93" w:rsidRDefault="00203E93" w:rsidP="006B2502">
            <w:pPr>
              <w:pStyle w:val="ListParagraph"/>
              <w:numPr>
                <w:ilvl w:val="0"/>
                <w:numId w:val="10"/>
              </w:numPr>
              <w:jc w:val="center"/>
              <w:rPr>
                <w:rFonts w:ascii="Arial" w:hAnsi="Arial" w:cs="Arial"/>
                <w:sz w:val="24"/>
                <w:szCs w:val="24"/>
              </w:rPr>
            </w:pPr>
            <w:r>
              <w:rPr>
                <w:rFonts w:ascii="Arial" w:hAnsi="Arial" w:cs="Arial"/>
                <w:sz w:val="24"/>
                <w:szCs w:val="24"/>
              </w:rPr>
              <w:t>42</w:t>
            </w:r>
          </w:p>
        </w:tc>
        <w:tc>
          <w:tcPr>
            <w:tcW w:w="4484" w:type="dxa"/>
            <w:vAlign w:val="center"/>
          </w:tcPr>
          <w:p w:rsidR="00203E93" w:rsidRDefault="00203E93"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Preparación sistema Convenio y Contratos para asegurar el desempeño del personal formado y especialistas</w:t>
            </w:r>
            <w:r>
              <w:rPr>
                <w:rStyle w:val="FootnoteReference"/>
                <w:rFonts w:ascii="Arial" w:hAnsi="Arial" w:cs="Arial"/>
                <w:sz w:val="24"/>
                <w:szCs w:val="24"/>
              </w:rPr>
              <w:footnoteReference w:id="25"/>
            </w:r>
          </w:p>
        </w:tc>
        <w:tc>
          <w:tcPr>
            <w:tcW w:w="2940" w:type="dxa"/>
            <w:vAlign w:val="center"/>
          </w:tcPr>
          <w:p w:rsidR="00203E93" w:rsidRDefault="00252483"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Firma de convenio asegurando el posterior desempeño del personal</w:t>
            </w:r>
          </w:p>
        </w:tc>
      </w:tr>
      <w:tr w:rsidR="007E2014" w:rsidTr="006B25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7E2014" w:rsidRPr="007E2014" w:rsidRDefault="007E2014" w:rsidP="006B2502">
            <w:pPr>
              <w:pStyle w:val="ListParagraph"/>
              <w:numPr>
                <w:ilvl w:val="0"/>
                <w:numId w:val="9"/>
              </w:numPr>
              <w:jc w:val="center"/>
              <w:rPr>
                <w:rFonts w:ascii="Arial" w:hAnsi="Arial" w:cs="Arial"/>
                <w:sz w:val="24"/>
                <w:szCs w:val="24"/>
              </w:rPr>
            </w:pPr>
            <w:r>
              <w:rPr>
                <w:rFonts w:ascii="Arial" w:hAnsi="Arial" w:cs="Arial"/>
                <w:sz w:val="24"/>
                <w:szCs w:val="24"/>
              </w:rPr>
              <w:t>40</w:t>
            </w:r>
          </w:p>
        </w:tc>
        <w:tc>
          <w:tcPr>
            <w:tcW w:w="4484" w:type="dxa"/>
            <w:vAlign w:val="center"/>
          </w:tcPr>
          <w:p w:rsidR="007E2014" w:rsidRDefault="007E2014"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Reclutamiento médicos que se formarán en Radioterapia</w:t>
            </w:r>
            <w:r w:rsidR="007835B5">
              <w:rPr>
                <w:rFonts w:ascii="Arial" w:hAnsi="Arial" w:cs="Arial"/>
                <w:sz w:val="24"/>
                <w:szCs w:val="24"/>
              </w:rPr>
              <w:t xml:space="preserve">, </w:t>
            </w:r>
            <w:r>
              <w:rPr>
                <w:rFonts w:ascii="Arial" w:hAnsi="Arial" w:cs="Arial"/>
                <w:sz w:val="24"/>
                <w:szCs w:val="24"/>
              </w:rPr>
              <w:t xml:space="preserve">Medicina </w:t>
            </w:r>
            <w:r>
              <w:rPr>
                <w:rFonts w:ascii="Arial" w:hAnsi="Arial" w:cs="Arial"/>
                <w:sz w:val="24"/>
                <w:szCs w:val="24"/>
              </w:rPr>
              <w:lastRenderedPageBreak/>
              <w:t>Nuclear</w:t>
            </w:r>
            <w:r w:rsidR="007835B5">
              <w:rPr>
                <w:rFonts w:ascii="Arial" w:hAnsi="Arial" w:cs="Arial"/>
                <w:sz w:val="24"/>
                <w:szCs w:val="24"/>
              </w:rPr>
              <w:t xml:space="preserve"> y Hemato-Oncología</w:t>
            </w:r>
          </w:p>
        </w:tc>
        <w:tc>
          <w:tcPr>
            <w:tcW w:w="2940" w:type="dxa"/>
            <w:vAlign w:val="center"/>
          </w:tcPr>
          <w:p w:rsidR="007E2014" w:rsidRDefault="007E2014"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Firma de convenio asegurando </w:t>
            </w:r>
            <w:r w:rsidR="00203E93">
              <w:rPr>
                <w:rFonts w:ascii="Arial" w:hAnsi="Arial" w:cs="Arial"/>
                <w:sz w:val="24"/>
                <w:szCs w:val="24"/>
              </w:rPr>
              <w:t xml:space="preserve">el posterior </w:t>
            </w:r>
            <w:r w:rsidR="00203E93">
              <w:rPr>
                <w:rFonts w:ascii="Arial" w:hAnsi="Arial" w:cs="Arial"/>
                <w:sz w:val="24"/>
                <w:szCs w:val="24"/>
              </w:rPr>
              <w:lastRenderedPageBreak/>
              <w:t>desempeño</w:t>
            </w:r>
            <w:r>
              <w:rPr>
                <w:rFonts w:ascii="Arial" w:hAnsi="Arial" w:cs="Arial"/>
                <w:sz w:val="24"/>
                <w:szCs w:val="24"/>
              </w:rPr>
              <w:t xml:space="preserve"> del </w:t>
            </w:r>
            <w:r w:rsidR="00203E93">
              <w:rPr>
                <w:rFonts w:ascii="Arial" w:hAnsi="Arial" w:cs="Arial"/>
                <w:sz w:val="24"/>
                <w:szCs w:val="24"/>
              </w:rPr>
              <w:t>personal</w:t>
            </w:r>
          </w:p>
        </w:tc>
      </w:tr>
      <w:tr w:rsidR="00431B4A" w:rsidTr="006B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431B4A" w:rsidRPr="00431B4A" w:rsidRDefault="00431B4A" w:rsidP="006B2502">
            <w:pPr>
              <w:pStyle w:val="ListParagraph"/>
              <w:numPr>
                <w:ilvl w:val="0"/>
                <w:numId w:val="8"/>
              </w:numPr>
              <w:jc w:val="center"/>
              <w:rPr>
                <w:rFonts w:ascii="Arial" w:hAnsi="Arial" w:cs="Arial"/>
                <w:sz w:val="24"/>
                <w:szCs w:val="24"/>
              </w:rPr>
            </w:pPr>
            <w:r>
              <w:rPr>
                <w:rFonts w:ascii="Arial" w:hAnsi="Arial" w:cs="Arial"/>
                <w:sz w:val="24"/>
                <w:szCs w:val="24"/>
              </w:rPr>
              <w:lastRenderedPageBreak/>
              <w:t>36</w:t>
            </w:r>
          </w:p>
        </w:tc>
        <w:tc>
          <w:tcPr>
            <w:tcW w:w="4484" w:type="dxa"/>
            <w:vAlign w:val="center"/>
          </w:tcPr>
          <w:p w:rsidR="00431B4A" w:rsidRDefault="00431B4A"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Inicio formación radioterapeutas, Médico Nuclear</w:t>
            </w:r>
            <w:r w:rsidR="007835B5">
              <w:rPr>
                <w:rFonts w:ascii="Arial" w:hAnsi="Arial" w:cs="Arial"/>
                <w:sz w:val="24"/>
                <w:szCs w:val="24"/>
              </w:rPr>
              <w:t xml:space="preserve"> y hemato-oncología</w:t>
            </w:r>
          </w:p>
        </w:tc>
        <w:tc>
          <w:tcPr>
            <w:tcW w:w="2940" w:type="dxa"/>
            <w:vAlign w:val="center"/>
          </w:tcPr>
          <w:p w:rsidR="00431B4A" w:rsidRDefault="00431B4A"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03E93" w:rsidTr="006B25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203E93" w:rsidRDefault="002721BF" w:rsidP="006B2502">
            <w:pPr>
              <w:pStyle w:val="ListParagraph"/>
              <w:numPr>
                <w:ilvl w:val="0"/>
                <w:numId w:val="8"/>
              </w:numPr>
              <w:jc w:val="center"/>
              <w:rPr>
                <w:rFonts w:ascii="Arial" w:hAnsi="Arial" w:cs="Arial"/>
                <w:sz w:val="24"/>
                <w:szCs w:val="24"/>
              </w:rPr>
            </w:pPr>
            <w:r>
              <w:rPr>
                <w:rFonts w:ascii="Arial" w:hAnsi="Arial" w:cs="Arial"/>
                <w:sz w:val="24"/>
                <w:szCs w:val="24"/>
              </w:rPr>
              <w:t>28</w:t>
            </w:r>
          </w:p>
        </w:tc>
        <w:tc>
          <w:tcPr>
            <w:tcW w:w="4484" w:type="dxa"/>
            <w:vAlign w:val="center"/>
          </w:tcPr>
          <w:p w:rsidR="00203E93" w:rsidRDefault="002721BF"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Selección y contrato 2 ingenieros para formación de Físicos médicos</w:t>
            </w:r>
          </w:p>
        </w:tc>
        <w:tc>
          <w:tcPr>
            <w:tcW w:w="2940" w:type="dxa"/>
            <w:vAlign w:val="center"/>
          </w:tcPr>
          <w:p w:rsidR="00203E93" w:rsidRDefault="002721BF"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Firma de convenio asegurando el posterior desempeño del personal</w:t>
            </w:r>
          </w:p>
        </w:tc>
      </w:tr>
      <w:tr w:rsidR="00BC672E" w:rsidTr="006B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BC672E" w:rsidRDefault="002721BF" w:rsidP="006B2502">
            <w:pPr>
              <w:pStyle w:val="ListParagraph"/>
              <w:numPr>
                <w:ilvl w:val="0"/>
                <w:numId w:val="8"/>
              </w:numPr>
              <w:jc w:val="center"/>
              <w:rPr>
                <w:rFonts w:ascii="Arial" w:hAnsi="Arial" w:cs="Arial"/>
                <w:sz w:val="24"/>
                <w:szCs w:val="24"/>
              </w:rPr>
            </w:pPr>
            <w:r>
              <w:rPr>
                <w:rFonts w:ascii="Arial" w:hAnsi="Arial" w:cs="Arial"/>
                <w:sz w:val="24"/>
                <w:szCs w:val="24"/>
              </w:rPr>
              <w:t>14</w:t>
            </w:r>
          </w:p>
        </w:tc>
        <w:tc>
          <w:tcPr>
            <w:tcW w:w="4484" w:type="dxa"/>
            <w:vAlign w:val="center"/>
          </w:tcPr>
          <w:p w:rsidR="00BC672E" w:rsidRDefault="00BC672E"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Contratación 6 enfermeras para neonatología e inicio capacitación</w:t>
            </w:r>
          </w:p>
        </w:tc>
        <w:tc>
          <w:tcPr>
            <w:tcW w:w="2940" w:type="dxa"/>
            <w:vAlign w:val="center"/>
          </w:tcPr>
          <w:p w:rsidR="00BC672E" w:rsidRDefault="00BC672E"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Firma de convenio asegurando el desempeño de</w:t>
            </w:r>
            <w:r w:rsidR="002721BF">
              <w:rPr>
                <w:rFonts w:ascii="Arial" w:hAnsi="Arial" w:cs="Arial"/>
                <w:sz w:val="24"/>
                <w:szCs w:val="24"/>
              </w:rPr>
              <w:t>l personal</w:t>
            </w:r>
          </w:p>
        </w:tc>
      </w:tr>
      <w:tr w:rsidR="002721BF" w:rsidTr="006B25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2721BF" w:rsidRDefault="002721BF" w:rsidP="006B2502">
            <w:pPr>
              <w:pStyle w:val="ListParagraph"/>
              <w:numPr>
                <w:ilvl w:val="0"/>
                <w:numId w:val="8"/>
              </w:numPr>
              <w:jc w:val="center"/>
              <w:rPr>
                <w:rFonts w:ascii="Arial" w:hAnsi="Arial" w:cs="Arial"/>
                <w:sz w:val="24"/>
                <w:szCs w:val="24"/>
              </w:rPr>
            </w:pPr>
            <w:r>
              <w:rPr>
                <w:rFonts w:ascii="Arial" w:hAnsi="Arial" w:cs="Arial"/>
                <w:sz w:val="24"/>
                <w:szCs w:val="24"/>
              </w:rPr>
              <w:t>14</w:t>
            </w:r>
          </w:p>
        </w:tc>
        <w:tc>
          <w:tcPr>
            <w:tcW w:w="4484" w:type="dxa"/>
            <w:vAlign w:val="center"/>
          </w:tcPr>
          <w:p w:rsidR="002721BF" w:rsidRDefault="002721BF"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Contratación de 6 pediatras para neonato, 12 internistas: 6 para intensivo y 6 para geriatría y 3 cirujanos para cirugía oncológica;  inicio capacitación</w:t>
            </w:r>
          </w:p>
        </w:tc>
        <w:tc>
          <w:tcPr>
            <w:tcW w:w="2940" w:type="dxa"/>
            <w:vAlign w:val="center"/>
          </w:tcPr>
          <w:p w:rsidR="002721BF" w:rsidRDefault="002721BF"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Firma de convenio asegurando el posterior desempeño del personal</w:t>
            </w:r>
          </w:p>
        </w:tc>
      </w:tr>
      <w:tr w:rsidR="002721BF" w:rsidTr="006B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2721BF" w:rsidRPr="00431B4A" w:rsidRDefault="002721BF" w:rsidP="006B2502">
            <w:pPr>
              <w:pStyle w:val="ListParagraph"/>
              <w:numPr>
                <w:ilvl w:val="0"/>
                <w:numId w:val="7"/>
              </w:numPr>
              <w:jc w:val="center"/>
              <w:rPr>
                <w:rFonts w:ascii="Arial" w:hAnsi="Arial" w:cs="Arial"/>
                <w:sz w:val="24"/>
                <w:szCs w:val="24"/>
              </w:rPr>
            </w:pPr>
            <w:r w:rsidRPr="00431B4A">
              <w:rPr>
                <w:rFonts w:ascii="Arial" w:hAnsi="Arial" w:cs="Arial"/>
                <w:sz w:val="24"/>
                <w:szCs w:val="24"/>
              </w:rPr>
              <w:t>8</w:t>
            </w:r>
          </w:p>
        </w:tc>
        <w:tc>
          <w:tcPr>
            <w:tcW w:w="4484" w:type="dxa"/>
            <w:vAlign w:val="center"/>
          </w:tcPr>
          <w:p w:rsidR="002721BF" w:rsidRDefault="002721BF"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Contratación del equipo directivo (Director(a), Enfermer</w:t>
            </w:r>
            <w:r w:rsidR="007835B5">
              <w:rPr>
                <w:rFonts w:ascii="Arial" w:hAnsi="Arial" w:cs="Arial"/>
                <w:sz w:val="24"/>
                <w:szCs w:val="24"/>
              </w:rPr>
              <w:t>a(o) Jefe, Administrador(a)</w:t>
            </w:r>
          </w:p>
        </w:tc>
        <w:tc>
          <w:tcPr>
            <w:tcW w:w="2940" w:type="dxa"/>
            <w:vAlign w:val="center"/>
          </w:tcPr>
          <w:p w:rsidR="002721BF" w:rsidRDefault="002721BF"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31B4A">
              <w:rPr>
                <w:rFonts w:ascii="Arial" w:hAnsi="Arial" w:cs="Arial"/>
                <w:sz w:val="24"/>
                <w:szCs w:val="24"/>
              </w:rPr>
              <w:t xml:space="preserve">Contraparte de equipamiento. Definición equipos, </w:t>
            </w:r>
            <w:r w:rsidR="007835B5" w:rsidRPr="00431B4A">
              <w:rPr>
                <w:rFonts w:ascii="Arial" w:hAnsi="Arial" w:cs="Arial"/>
                <w:sz w:val="24"/>
                <w:szCs w:val="24"/>
              </w:rPr>
              <w:t>Programación de las actividades necesarias para la puesta en marcha del hospital</w:t>
            </w:r>
          </w:p>
        </w:tc>
      </w:tr>
      <w:tr w:rsidR="002721BF" w:rsidTr="006B25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2721BF" w:rsidRPr="00203E93" w:rsidRDefault="002721BF" w:rsidP="006B2502">
            <w:pPr>
              <w:pStyle w:val="ListParagraph"/>
              <w:numPr>
                <w:ilvl w:val="0"/>
                <w:numId w:val="7"/>
              </w:numPr>
              <w:jc w:val="center"/>
              <w:rPr>
                <w:rFonts w:ascii="Arial" w:hAnsi="Arial" w:cs="Arial"/>
                <w:sz w:val="24"/>
                <w:szCs w:val="24"/>
              </w:rPr>
            </w:pPr>
            <w:r>
              <w:rPr>
                <w:rFonts w:ascii="Arial" w:hAnsi="Arial" w:cs="Arial"/>
                <w:sz w:val="24"/>
                <w:szCs w:val="24"/>
              </w:rPr>
              <w:t>6</w:t>
            </w:r>
          </w:p>
        </w:tc>
        <w:tc>
          <w:tcPr>
            <w:tcW w:w="4484" w:type="dxa"/>
            <w:vAlign w:val="center"/>
          </w:tcPr>
          <w:p w:rsidR="002721BF" w:rsidRDefault="002721BF"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Llamado a proveer cargos de enfermería y jefaturas de servicios clínicos</w:t>
            </w:r>
          </w:p>
        </w:tc>
        <w:tc>
          <w:tcPr>
            <w:tcW w:w="2940" w:type="dxa"/>
            <w:vAlign w:val="center"/>
          </w:tcPr>
          <w:p w:rsidR="002721BF" w:rsidRPr="00431B4A" w:rsidRDefault="002721BF"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2721BF" w:rsidTr="006B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2721BF" w:rsidRDefault="002721BF" w:rsidP="006B2502">
            <w:pPr>
              <w:pStyle w:val="ListParagraph"/>
              <w:numPr>
                <w:ilvl w:val="0"/>
                <w:numId w:val="7"/>
              </w:numPr>
              <w:jc w:val="center"/>
              <w:rPr>
                <w:rFonts w:ascii="Arial" w:hAnsi="Arial" w:cs="Arial"/>
                <w:sz w:val="24"/>
                <w:szCs w:val="24"/>
              </w:rPr>
            </w:pPr>
            <w:r>
              <w:rPr>
                <w:rFonts w:ascii="Arial" w:hAnsi="Arial" w:cs="Arial"/>
                <w:sz w:val="24"/>
                <w:szCs w:val="24"/>
              </w:rPr>
              <w:t>6</w:t>
            </w:r>
          </w:p>
        </w:tc>
        <w:tc>
          <w:tcPr>
            <w:tcW w:w="4484" w:type="dxa"/>
            <w:vAlign w:val="center"/>
          </w:tcPr>
          <w:p w:rsidR="002721BF" w:rsidRDefault="002721BF"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Llamado a prove</w:t>
            </w:r>
            <w:r w:rsidR="00656803">
              <w:rPr>
                <w:rFonts w:ascii="Arial" w:hAnsi="Arial" w:cs="Arial"/>
                <w:sz w:val="24"/>
                <w:szCs w:val="24"/>
              </w:rPr>
              <w:t>er cargos médicos de urgencia  e inicio</w:t>
            </w:r>
            <w:r>
              <w:rPr>
                <w:rFonts w:ascii="Arial" w:hAnsi="Arial" w:cs="Arial"/>
                <w:sz w:val="24"/>
                <w:szCs w:val="24"/>
              </w:rPr>
              <w:t xml:space="preserve"> formación</w:t>
            </w:r>
          </w:p>
        </w:tc>
        <w:tc>
          <w:tcPr>
            <w:tcW w:w="2940" w:type="dxa"/>
            <w:vAlign w:val="center"/>
          </w:tcPr>
          <w:p w:rsidR="002721BF" w:rsidRPr="00431B4A" w:rsidRDefault="002721BF"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Formación urgencia y firma convenio desempeño posterior</w:t>
            </w:r>
          </w:p>
        </w:tc>
      </w:tr>
      <w:tr w:rsidR="002721BF" w:rsidTr="006B25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2721BF" w:rsidRPr="00203E93" w:rsidRDefault="002721BF" w:rsidP="006B2502">
            <w:pPr>
              <w:pStyle w:val="ListParagraph"/>
              <w:numPr>
                <w:ilvl w:val="0"/>
                <w:numId w:val="7"/>
              </w:numPr>
              <w:jc w:val="center"/>
              <w:rPr>
                <w:rFonts w:ascii="Arial" w:hAnsi="Arial" w:cs="Arial"/>
                <w:sz w:val="24"/>
                <w:szCs w:val="24"/>
              </w:rPr>
            </w:pPr>
            <w:r>
              <w:rPr>
                <w:rFonts w:ascii="Arial" w:hAnsi="Arial" w:cs="Arial"/>
                <w:sz w:val="24"/>
                <w:szCs w:val="24"/>
              </w:rPr>
              <w:t>4</w:t>
            </w:r>
          </w:p>
        </w:tc>
        <w:tc>
          <w:tcPr>
            <w:tcW w:w="4484" w:type="dxa"/>
            <w:vAlign w:val="center"/>
          </w:tcPr>
          <w:p w:rsidR="002721BF" w:rsidRDefault="002721BF"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Contratación de 2 enfermeras  nutrición, 2 geriatría, 7 oncología, 6 urgencias</w:t>
            </w:r>
            <w:r w:rsidR="00656803">
              <w:rPr>
                <w:rFonts w:ascii="Arial" w:hAnsi="Arial" w:cs="Arial"/>
                <w:sz w:val="24"/>
                <w:szCs w:val="24"/>
              </w:rPr>
              <w:t xml:space="preserve"> e inicio formación</w:t>
            </w:r>
          </w:p>
        </w:tc>
        <w:tc>
          <w:tcPr>
            <w:tcW w:w="2940" w:type="dxa"/>
            <w:vAlign w:val="center"/>
          </w:tcPr>
          <w:p w:rsidR="002721BF" w:rsidRPr="00431B4A" w:rsidRDefault="002721BF"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Pasantía en Bolivia y en algunos casos en el extranjero. Firma de convenio desempeño.</w:t>
            </w:r>
          </w:p>
        </w:tc>
      </w:tr>
      <w:tr w:rsidR="002721BF" w:rsidTr="006B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2721BF" w:rsidRDefault="002721BF" w:rsidP="006B2502">
            <w:pPr>
              <w:pStyle w:val="ListParagraph"/>
              <w:numPr>
                <w:ilvl w:val="0"/>
                <w:numId w:val="7"/>
              </w:numPr>
              <w:jc w:val="center"/>
              <w:rPr>
                <w:rFonts w:ascii="Arial" w:hAnsi="Arial" w:cs="Arial"/>
                <w:sz w:val="24"/>
                <w:szCs w:val="24"/>
              </w:rPr>
            </w:pPr>
            <w:r>
              <w:rPr>
                <w:rFonts w:ascii="Arial" w:hAnsi="Arial" w:cs="Arial"/>
                <w:sz w:val="24"/>
                <w:szCs w:val="24"/>
              </w:rPr>
              <w:t>4</w:t>
            </w:r>
          </w:p>
        </w:tc>
        <w:tc>
          <w:tcPr>
            <w:tcW w:w="4484" w:type="dxa"/>
            <w:vAlign w:val="center"/>
          </w:tcPr>
          <w:p w:rsidR="002721BF" w:rsidRDefault="002721BF"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Contratación y formación en gestión hospitalaria a Directivos, Jefes de Servicio y enfermeras</w:t>
            </w:r>
          </w:p>
        </w:tc>
        <w:tc>
          <w:tcPr>
            <w:tcW w:w="2940" w:type="dxa"/>
            <w:vAlign w:val="center"/>
          </w:tcPr>
          <w:p w:rsidR="002721BF" w:rsidRDefault="002721BF"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Firma convenio con Universidad y con personal capacitado para desempeño posterior.</w:t>
            </w:r>
          </w:p>
        </w:tc>
      </w:tr>
      <w:tr w:rsidR="002721BF" w:rsidTr="006B2502">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30" w:type="dxa"/>
            <w:vAlign w:val="center"/>
          </w:tcPr>
          <w:p w:rsidR="002721BF" w:rsidRPr="00B501B9" w:rsidRDefault="002721BF" w:rsidP="006B2502">
            <w:pPr>
              <w:pStyle w:val="ListParagraph"/>
              <w:numPr>
                <w:ilvl w:val="0"/>
                <w:numId w:val="7"/>
              </w:numPr>
              <w:jc w:val="center"/>
              <w:rPr>
                <w:rFonts w:ascii="Arial" w:hAnsi="Arial" w:cs="Arial"/>
                <w:sz w:val="24"/>
                <w:szCs w:val="24"/>
              </w:rPr>
            </w:pPr>
            <w:r>
              <w:rPr>
                <w:rFonts w:ascii="Arial" w:hAnsi="Arial" w:cs="Arial"/>
                <w:sz w:val="24"/>
                <w:szCs w:val="24"/>
              </w:rPr>
              <w:t>3</w:t>
            </w:r>
          </w:p>
        </w:tc>
        <w:tc>
          <w:tcPr>
            <w:tcW w:w="4484" w:type="dxa"/>
            <w:vAlign w:val="center"/>
          </w:tcPr>
          <w:p w:rsidR="002721BF" w:rsidRDefault="002721BF"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Llamado a proveer el resto de los cargos</w:t>
            </w:r>
          </w:p>
        </w:tc>
        <w:tc>
          <w:tcPr>
            <w:tcW w:w="2940" w:type="dxa"/>
            <w:vAlign w:val="center"/>
          </w:tcPr>
          <w:p w:rsidR="002721BF" w:rsidRDefault="002721BF"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2721BF" w:rsidTr="006B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vAlign w:val="center"/>
          </w:tcPr>
          <w:p w:rsidR="002721BF" w:rsidRPr="00B25CE8" w:rsidRDefault="002721BF" w:rsidP="006B2502">
            <w:pPr>
              <w:pStyle w:val="ListParagraph"/>
              <w:numPr>
                <w:ilvl w:val="0"/>
                <w:numId w:val="7"/>
              </w:numPr>
              <w:jc w:val="center"/>
              <w:rPr>
                <w:rFonts w:ascii="Arial" w:hAnsi="Arial" w:cs="Arial"/>
                <w:sz w:val="24"/>
                <w:szCs w:val="24"/>
              </w:rPr>
            </w:pPr>
            <w:r>
              <w:rPr>
                <w:rFonts w:ascii="Arial" w:hAnsi="Arial" w:cs="Arial"/>
                <w:sz w:val="24"/>
                <w:szCs w:val="24"/>
              </w:rPr>
              <w:t>1</w:t>
            </w:r>
          </w:p>
        </w:tc>
        <w:tc>
          <w:tcPr>
            <w:tcW w:w="4484" w:type="dxa"/>
            <w:vAlign w:val="center"/>
          </w:tcPr>
          <w:p w:rsidR="002721BF" w:rsidRDefault="002721BF"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Contratación e Inducción del resto del personal</w:t>
            </w:r>
          </w:p>
        </w:tc>
        <w:tc>
          <w:tcPr>
            <w:tcW w:w="2940" w:type="dxa"/>
            <w:vAlign w:val="center"/>
          </w:tcPr>
          <w:p w:rsidR="002721BF" w:rsidRDefault="002721BF"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721BF" w:rsidTr="006B2502">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630" w:type="dxa"/>
            <w:vAlign w:val="center"/>
          </w:tcPr>
          <w:p w:rsidR="002721BF" w:rsidRDefault="002721BF" w:rsidP="006B2502">
            <w:pPr>
              <w:pStyle w:val="ListParagraph"/>
              <w:numPr>
                <w:ilvl w:val="0"/>
                <w:numId w:val="7"/>
              </w:numPr>
              <w:jc w:val="center"/>
              <w:rPr>
                <w:rFonts w:ascii="Arial" w:hAnsi="Arial" w:cs="Arial"/>
                <w:sz w:val="24"/>
                <w:szCs w:val="24"/>
              </w:rPr>
            </w:pPr>
            <w:r>
              <w:rPr>
                <w:rFonts w:ascii="Arial" w:hAnsi="Arial" w:cs="Arial"/>
                <w:sz w:val="24"/>
                <w:szCs w:val="24"/>
              </w:rPr>
              <w:t>0,5</w:t>
            </w:r>
          </w:p>
        </w:tc>
        <w:tc>
          <w:tcPr>
            <w:tcW w:w="4484" w:type="dxa"/>
            <w:vAlign w:val="center"/>
          </w:tcPr>
          <w:p w:rsidR="002721BF" w:rsidRDefault="002721BF"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Marcha Blanca</w:t>
            </w:r>
          </w:p>
        </w:tc>
        <w:tc>
          <w:tcPr>
            <w:tcW w:w="2940" w:type="dxa"/>
            <w:vAlign w:val="center"/>
          </w:tcPr>
          <w:p w:rsidR="002721BF" w:rsidRDefault="002721BF" w:rsidP="006B250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2721BF" w:rsidTr="006B2502">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630" w:type="dxa"/>
            <w:vAlign w:val="center"/>
          </w:tcPr>
          <w:p w:rsidR="002721BF" w:rsidRDefault="002721BF" w:rsidP="006B2502">
            <w:pPr>
              <w:jc w:val="center"/>
              <w:rPr>
                <w:rFonts w:ascii="Arial" w:hAnsi="Arial" w:cs="Arial"/>
                <w:sz w:val="24"/>
                <w:szCs w:val="24"/>
              </w:rPr>
            </w:pPr>
            <w:r>
              <w:rPr>
                <w:rFonts w:ascii="Arial" w:hAnsi="Arial" w:cs="Arial"/>
                <w:sz w:val="24"/>
                <w:szCs w:val="24"/>
              </w:rPr>
              <w:t>Tpo 0</w:t>
            </w:r>
          </w:p>
        </w:tc>
        <w:tc>
          <w:tcPr>
            <w:tcW w:w="4484" w:type="dxa"/>
            <w:vAlign w:val="center"/>
          </w:tcPr>
          <w:p w:rsidR="002721BF" w:rsidRDefault="002721BF"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Apertura del Hospital</w:t>
            </w:r>
          </w:p>
        </w:tc>
        <w:tc>
          <w:tcPr>
            <w:tcW w:w="2940" w:type="dxa"/>
            <w:vAlign w:val="center"/>
          </w:tcPr>
          <w:p w:rsidR="002721BF" w:rsidRDefault="002721BF" w:rsidP="006B250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431B4A" w:rsidRDefault="00431B4A" w:rsidP="00431B4A">
      <w:pPr>
        <w:rPr>
          <w:rFonts w:ascii="Arial" w:hAnsi="Arial" w:cs="Arial"/>
          <w:sz w:val="24"/>
          <w:szCs w:val="24"/>
        </w:rPr>
      </w:pPr>
    </w:p>
    <w:p w:rsidR="0072167C" w:rsidRDefault="0072167C">
      <w:pPr>
        <w:rPr>
          <w:rFonts w:ascii="Arial" w:hAnsi="Arial" w:cs="Arial"/>
          <w:sz w:val="24"/>
          <w:szCs w:val="24"/>
        </w:rPr>
      </w:pPr>
    </w:p>
    <w:p w:rsidR="002A0870" w:rsidRDefault="002A0870" w:rsidP="002A0870">
      <w:pPr>
        <w:rPr>
          <w:rFonts w:ascii="Arial" w:hAnsi="Arial" w:cs="Arial"/>
          <w:sz w:val="24"/>
          <w:szCs w:val="24"/>
        </w:rPr>
      </w:pPr>
    </w:p>
    <w:p w:rsidR="002A0870" w:rsidRDefault="002A0870" w:rsidP="002A0870">
      <w:pPr>
        <w:rPr>
          <w:rFonts w:ascii="Arial" w:hAnsi="Arial" w:cs="Arial"/>
          <w:sz w:val="24"/>
          <w:szCs w:val="24"/>
        </w:rPr>
      </w:pPr>
    </w:p>
    <w:p w:rsidR="00EF2906" w:rsidRPr="00EF2906" w:rsidRDefault="00EF2906" w:rsidP="00EF2906">
      <w:pPr>
        <w:ind w:left="709" w:hanging="709"/>
        <w:jc w:val="left"/>
        <w:outlineLvl w:val="0"/>
        <w:rPr>
          <w:rFonts w:ascii="Arial" w:hAnsi="Arial" w:cs="Arial"/>
          <w:b/>
          <w:sz w:val="24"/>
          <w:szCs w:val="24"/>
        </w:rPr>
      </w:pPr>
      <w:r w:rsidRPr="00EF2906">
        <w:rPr>
          <w:rFonts w:ascii="Arial" w:hAnsi="Arial" w:cs="Arial"/>
          <w:b/>
          <w:sz w:val="24"/>
          <w:szCs w:val="24"/>
        </w:rPr>
        <w:t>Anexo 1. Ejemplo Instrumento para postulaciones de funcionarios ESSALUD, Perú, 2013</w:t>
      </w:r>
      <w:r w:rsidRPr="00EF2906">
        <w:rPr>
          <w:rStyle w:val="FootnoteReference"/>
          <w:rFonts w:ascii="Arial" w:hAnsi="Arial" w:cs="Arial"/>
          <w:b/>
          <w:sz w:val="24"/>
          <w:szCs w:val="24"/>
        </w:rPr>
        <w:footnoteReference w:id="26"/>
      </w:r>
      <w:r w:rsidRPr="00EF2906">
        <w:rPr>
          <w:rFonts w:ascii="Arial" w:hAnsi="Arial" w:cs="Arial"/>
          <w:b/>
          <w:sz w:val="24"/>
          <w:szCs w:val="24"/>
        </w:rPr>
        <w:t>.</w:t>
      </w:r>
    </w:p>
    <w:p w:rsidR="00EF2906" w:rsidRPr="00BE5725" w:rsidRDefault="00EF2906" w:rsidP="00EF2906">
      <w:pPr>
        <w:ind w:left="709" w:hanging="709"/>
        <w:jc w:val="center"/>
        <w:outlineLvl w:val="0"/>
        <w:rPr>
          <w:rFonts w:ascii="Arial" w:hAnsi="Arial"/>
          <w:b/>
          <w:sz w:val="28"/>
          <w:szCs w:val="28"/>
        </w:rPr>
      </w:pPr>
      <w:r w:rsidRPr="00BE5725">
        <w:rPr>
          <w:rFonts w:ascii="Arial" w:hAnsi="Arial"/>
          <w:b/>
          <w:sz w:val="28"/>
          <w:szCs w:val="28"/>
        </w:rPr>
        <w:t>ANEXO 4</w:t>
      </w:r>
    </w:p>
    <w:p w:rsidR="00EF2906" w:rsidRPr="00BE5725" w:rsidRDefault="00EF2906" w:rsidP="00EF2906">
      <w:pPr>
        <w:ind w:left="709" w:hanging="709"/>
        <w:jc w:val="center"/>
        <w:outlineLvl w:val="0"/>
        <w:rPr>
          <w:rFonts w:ascii="Arial" w:hAnsi="Arial"/>
          <w:b/>
          <w:sz w:val="26"/>
          <w:szCs w:val="26"/>
        </w:rPr>
      </w:pPr>
      <w:r w:rsidRPr="00BE5725">
        <w:rPr>
          <w:rFonts w:ascii="Arial" w:hAnsi="Arial"/>
          <w:b/>
          <w:sz w:val="26"/>
          <w:szCs w:val="26"/>
        </w:rPr>
        <w:t>Autorización de postulación por modalidad cautiva ESSALUD - 2013</w:t>
      </w:r>
    </w:p>
    <w:p w:rsidR="00EF2906" w:rsidRPr="002E1FCF" w:rsidRDefault="00EF2906" w:rsidP="00EF2906">
      <w:pPr>
        <w:ind w:left="709" w:hanging="709"/>
        <w:jc w:val="center"/>
        <w:rPr>
          <w:rFonts w:ascii="Arial" w:hAnsi="Arial"/>
          <w:b/>
          <w:sz w:val="20"/>
        </w:rPr>
      </w:pPr>
    </w:p>
    <w:p w:rsidR="00EF2906" w:rsidRPr="002E1FCF" w:rsidRDefault="00EF2906" w:rsidP="00EF2906">
      <w:pPr>
        <w:spacing w:after="120"/>
        <w:rPr>
          <w:rFonts w:ascii="Arial" w:hAnsi="Arial" w:cs="Arial"/>
          <w:bCs/>
          <w:sz w:val="20"/>
        </w:rPr>
      </w:pPr>
      <w:r w:rsidRPr="002E1FCF">
        <w:rPr>
          <w:rFonts w:ascii="Arial" w:hAnsi="Arial" w:cs="Arial"/>
          <w:b/>
          <w:bCs/>
          <w:sz w:val="20"/>
          <w:lang w:val="es-ES_tradnl"/>
        </w:rPr>
        <w:t xml:space="preserve">Los funcionarios* que </w:t>
      </w:r>
      <w:r w:rsidRPr="002E1FCF">
        <w:rPr>
          <w:rFonts w:ascii="Arial" w:hAnsi="Arial" w:cs="Arial"/>
          <w:bCs/>
          <w:sz w:val="20"/>
        </w:rPr>
        <w:t>suscriben la presente autorización:</w:t>
      </w:r>
    </w:p>
    <w:p w:rsidR="00EF2906" w:rsidRPr="002E1FCF" w:rsidRDefault="00EF2906" w:rsidP="00EF2906">
      <w:pPr>
        <w:spacing w:after="120"/>
        <w:rPr>
          <w:rFonts w:ascii="Arial" w:hAnsi="Arial" w:cs="Arial"/>
          <w:bCs/>
          <w:sz w:val="20"/>
        </w:rPr>
      </w:pPr>
      <w:r w:rsidRPr="002E1FCF">
        <w:rPr>
          <w:rFonts w:ascii="Arial" w:hAnsi="Arial" w:cs="Arial"/>
          <w:bCs/>
          <w:sz w:val="20"/>
        </w:rPr>
        <w:t xml:space="preserve">Conforme a las disposiciones normativas institucionales vigentes y </w:t>
      </w:r>
      <w:r>
        <w:rPr>
          <w:rFonts w:ascii="Arial" w:hAnsi="Arial" w:cs="Arial"/>
          <w:bCs/>
          <w:sz w:val="20"/>
        </w:rPr>
        <w:t xml:space="preserve">las </w:t>
      </w:r>
      <w:r w:rsidRPr="002E1FCF">
        <w:rPr>
          <w:rFonts w:ascii="Arial" w:hAnsi="Arial" w:cs="Arial"/>
          <w:bCs/>
          <w:sz w:val="20"/>
        </w:rPr>
        <w:t>del Sistema Nacional de Residentado Médico, se autoriza</w:t>
      </w:r>
      <w:r>
        <w:rPr>
          <w:rFonts w:ascii="Arial" w:hAnsi="Arial" w:cs="Arial"/>
          <w:bCs/>
          <w:sz w:val="20"/>
        </w:rPr>
        <w:t xml:space="preserve"> a</w:t>
      </w:r>
      <w:r w:rsidRPr="002E1FCF">
        <w:rPr>
          <w:rFonts w:ascii="Arial" w:hAnsi="Arial" w:cs="Arial"/>
          <w:bCs/>
          <w:sz w:val="20"/>
        </w:rPr>
        <w:t>…………………………………………………………………. quien se desempeña como médico cirujano, identificado con DNI Nº…....................... perteneciente al régimen laboral 276 (  )</w:t>
      </w:r>
      <w:r>
        <w:rPr>
          <w:rFonts w:ascii="Arial" w:hAnsi="Arial" w:cs="Arial"/>
          <w:bCs/>
          <w:sz w:val="20"/>
        </w:rPr>
        <w:t>,</w:t>
      </w:r>
      <w:r w:rsidRPr="002E1FCF">
        <w:rPr>
          <w:rFonts w:ascii="Arial" w:hAnsi="Arial" w:cs="Arial"/>
          <w:bCs/>
          <w:sz w:val="20"/>
        </w:rPr>
        <w:t xml:space="preserve"> 728 (  ), asignado al Centro Asistencial ……………………………………… de la Red Asistencial ……………….…………., a presentarse al Proceso de Admisión 201</w:t>
      </w:r>
      <w:r>
        <w:rPr>
          <w:rFonts w:ascii="Arial" w:hAnsi="Arial" w:cs="Arial"/>
          <w:bCs/>
          <w:sz w:val="20"/>
        </w:rPr>
        <w:t>3</w:t>
      </w:r>
      <w:r w:rsidRPr="002E1FCF">
        <w:rPr>
          <w:rFonts w:ascii="Arial" w:hAnsi="Arial" w:cs="Arial"/>
          <w:bCs/>
          <w:sz w:val="20"/>
        </w:rPr>
        <w:t xml:space="preserve"> – Residentado Médico, considerando lo  siguiente:  </w:t>
      </w:r>
    </w:p>
    <w:p w:rsidR="00EF2906" w:rsidRPr="00E47EB5" w:rsidRDefault="003C6B75" w:rsidP="00EF2906">
      <w:pPr>
        <w:spacing w:after="240"/>
        <w:ind w:left="567"/>
        <w:rPr>
          <w:rFonts w:ascii="Arial" w:hAnsi="Arial" w:cs="Arial"/>
          <w:b/>
          <w:bCs/>
          <w:sz w:val="20"/>
        </w:rPr>
      </w:pPr>
      <w:r>
        <w:rPr>
          <w:rFonts w:ascii="Arial" w:hAnsi="Arial" w:cs="Arial"/>
          <w:b/>
          <w:bCs/>
          <w:noProof/>
          <w:sz w:val="20"/>
          <w:lang w:val="en-US"/>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31750</wp:posOffset>
                </wp:positionV>
                <wp:extent cx="228600" cy="228600"/>
                <wp:effectExtent l="0" t="0" r="19050" b="1905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1" o:spid="_x0000_s1026" style="position:absolute;margin-left:1pt;margin-top:2.5pt;width:18pt;height:1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"/>
            </w:pict>
          </mc:Fallback>
        </mc:AlternateContent>
      </w:r>
      <w:r w:rsidR="00EF2906" w:rsidRPr="00BE5725">
        <w:rPr>
          <w:rFonts w:ascii="Arial" w:hAnsi="Arial" w:cs="Arial"/>
          <w:b/>
          <w:bCs/>
          <w:sz w:val="20"/>
        </w:rPr>
        <w:t>Especialidad/Sub especialidad a la que postula</w:t>
      </w:r>
      <w:r w:rsidR="00EF2906">
        <w:rPr>
          <w:rFonts w:ascii="Arial" w:hAnsi="Arial" w:cs="Arial"/>
          <w:b/>
          <w:bCs/>
          <w:sz w:val="20"/>
        </w:rPr>
        <w:t>_____________________________</w:t>
      </w:r>
    </w:p>
    <w:p w:rsidR="00EF2906" w:rsidRPr="002E1FCF" w:rsidRDefault="00EF2906" w:rsidP="00EF2906">
      <w:pPr>
        <w:spacing w:after="240"/>
        <w:ind w:left="567"/>
        <w:rPr>
          <w:rFonts w:ascii="Arial" w:hAnsi="Arial" w:cs="Arial"/>
          <w:bCs/>
          <w:sz w:val="20"/>
        </w:rPr>
      </w:pPr>
      <w:r w:rsidRPr="002E1FCF">
        <w:rPr>
          <w:rFonts w:ascii="Arial" w:hAnsi="Arial" w:cs="Arial"/>
          <w:bCs/>
          <w:sz w:val="20"/>
        </w:rPr>
        <w:t xml:space="preserve">La postulación a plazas cautivas en EsSalud, se realizará </w:t>
      </w:r>
      <w:r w:rsidRPr="002E1FCF">
        <w:rPr>
          <w:rFonts w:ascii="Arial" w:hAnsi="Arial" w:cs="Arial"/>
          <w:b/>
          <w:bCs/>
          <w:sz w:val="20"/>
        </w:rPr>
        <w:t xml:space="preserve">solamente en las especialidades </w:t>
      </w:r>
      <w:r w:rsidRPr="00EF2906">
        <w:rPr>
          <w:rFonts w:ascii="Arial" w:hAnsi="Arial" w:cs="Arial"/>
          <w:bCs/>
          <w:sz w:val="20"/>
        </w:rPr>
        <w:t>y/o sub especialidades programadas para el presente año, de acuerdo a las necesidades de médicos-especialistas, establecidas a nivel institucional y local (Red Asistencial).</w:t>
      </w:r>
    </w:p>
    <w:p w:rsidR="00EF2906" w:rsidRPr="002E1FCF" w:rsidRDefault="003C6B75" w:rsidP="00EF2906">
      <w:pPr>
        <w:spacing w:after="240"/>
        <w:ind w:left="567"/>
        <w:rPr>
          <w:rFonts w:ascii="Arial" w:hAnsi="Arial" w:cs="Arial"/>
          <w:b/>
          <w:sz w:val="20"/>
        </w:rPr>
      </w:pPr>
      <w:r>
        <w:rPr>
          <w:rFonts w:ascii="Arial" w:hAnsi="Arial" w:cs="Arial"/>
          <w:noProof/>
          <w:sz w:val="20"/>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50800</wp:posOffset>
                </wp:positionV>
                <wp:extent cx="228600" cy="228600"/>
                <wp:effectExtent l="0" t="0" r="19050" b="1905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026" style="position:absolute;margin-left:0;margin-top:4pt;width:18pt;height:1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"/>
            </w:pict>
          </mc:Fallback>
        </mc:AlternateContent>
      </w:r>
      <w:r w:rsidR="00EF2906" w:rsidRPr="002E1FCF">
        <w:rPr>
          <w:rFonts w:ascii="Arial" w:hAnsi="Arial" w:cs="Arial"/>
          <w:sz w:val="20"/>
        </w:rPr>
        <w:t>Cuando el Médico Residente haya culminado su especialización</w:t>
      </w:r>
      <w:r w:rsidR="00EF2906">
        <w:rPr>
          <w:rFonts w:ascii="Arial" w:hAnsi="Arial" w:cs="Arial"/>
          <w:sz w:val="20"/>
        </w:rPr>
        <w:t>,</w:t>
      </w:r>
      <w:r w:rsidR="00EF2906" w:rsidRPr="002E1FCF">
        <w:rPr>
          <w:rFonts w:ascii="Arial" w:hAnsi="Arial" w:cs="Arial"/>
          <w:sz w:val="20"/>
        </w:rPr>
        <w:t xml:space="preserve"> </w:t>
      </w:r>
      <w:r w:rsidR="00EF2906">
        <w:rPr>
          <w:rFonts w:ascii="Arial" w:hAnsi="Arial" w:cs="Arial"/>
          <w:sz w:val="20"/>
        </w:rPr>
        <w:t xml:space="preserve">la Red Asistencial de origen debe </w:t>
      </w:r>
      <w:r w:rsidR="00EF2906" w:rsidRPr="002E1FCF">
        <w:rPr>
          <w:rFonts w:ascii="Arial" w:hAnsi="Arial" w:cs="Arial"/>
          <w:sz w:val="20"/>
        </w:rPr>
        <w:t>garantizar su inserción laboral especializada</w:t>
      </w:r>
      <w:r w:rsidR="00EF2906" w:rsidRPr="002E1FCF">
        <w:rPr>
          <w:rFonts w:ascii="Arial" w:hAnsi="Arial" w:cs="Arial"/>
          <w:b/>
          <w:sz w:val="20"/>
        </w:rPr>
        <w:t>.</w:t>
      </w:r>
    </w:p>
    <w:p w:rsidR="00EF2906" w:rsidRPr="002E1FCF" w:rsidRDefault="00EF2906" w:rsidP="00EF2906">
      <w:pPr>
        <w:ind w:right="44"/>
        <w:rPr>
          <w:rFonts w:ascii="Arial" w:hAnsi="Arial" w:cs="Arial"/>
          <w:bCs/>
          <w:sz w:val="20"/>
        </w:rPr>
      </w:pPr>
      <w:r w:rsidRPr="002E1FCF">
        <w:rPr>
          <w:rFonts w:ascii="Arial" w:hAnsi="Arial" w:cs="Arial"/>
          <w:bCs/>
          <w:sz w:val="20"/>
        </w:rPr>
        <w:t>EsSalud</w:t>
      </w:r>
      <w:r>
        <w:rPr>
          <w:rFonts w:ascii="Arial" w:hAnsi="Arial" w:cs="Arial"/>
          <w:bCs/>
          <w:sz w:val="20"/>
        </w:rPr>
        <w:t>, en función de lo estipulado en</w:t>
      </w:r>
      <w:r w:rsidRPr="002E1FCF">
        <w:rPr>
          <w:rFonts w:ascii="Arial" w:hAnsi="Arial" w:cs="Arial"/>
          <w:bCs/>
          <w:sz w:val="20"/>
        </w:rPr>
        <w:t xml:space="preserve"> la Carta Circular Nº 114-GCRH-ESSALUD-2006, facilitará el desplazamiento de los ingresantes que cumplan con los requisitos establecidos, por el tiempo que dure el Residentado Médico. </w:t>
      </w:r>
    </w:p>
    <w:p w:rsidR="00EF2906" w:rsidRPr="00EF2906" w:rsidRDefault="00EF2906" w:rsidP="00EF2906">
      <w:pPr>
        <w:pStyle w:val="BodyText"/>
        <w:tabs>
          <w:tab w:val="num" w:pos="426"/>
        </w:tabs>
        <w:rPr>
          <w:rFonts w:ascii="Arial" w:hAnsi="Arial" w:cs="Arial"/>
          <w:sz w:val="20"/>
        </w:rPr>
      </w:pPr>
      <w:r w:rsidRPr="00EF2906">
        <w:rPr>
          <w:rFonts w:ascii="Arial" w:hAnsi="Arial" w:cs="Arial"/>
          <w:sz w:val="20"/>
        </w:rPr>
        <w:t>El interesado deberá cumplir los horarios y roles de guardia, asistenciales y académicas haciendo prevalecer lo estipulado en el artículo 17º del Reglamento del Sistema Nacional de Residentado Médico, aprobado con Resolución Suprema Nº 002-2006-SA y en el artículo 15º del Reglamento de Residentado Médico en el Seguro Social de Salud – EsSalud, aprobado con Resolución de Presidencia Ejecutiva Nº 111-PE-ESSALUD-2005.</w:t>
      </w:r>
    </w:p>
    <w:p w:rsidR="00EF2906" w:rsidRPr="002E1FCF" w:rsidRDefault="00EF2906" w:rsidP="00EF2906">
      <w:pPr>
        <w:pStyle w:val="BodyText"/>
        <w:tabs>
          <w:tab w:val="num" w:pos="426"/>
        </w:tabs>
        <w:rPr>
          <w:rFonts w:ascii="Arial" w:hAnsi="Arial" w:cs="Arial"/>
          <w:sz w:val="20"/>
        </w:rPr>
      </w:pPr>
    </w:p>
    <w:p w:rsidR="00EF2906" w:rsidRPr="00EF2906" w:rsidRDefault="00EF2906" w:rsidP="00EF2906">
      <w:pPr>
        <w:autoSpaceDE w:val="0"/>
        <w:autoSpaceDN w:val="0"/>
        <w:adjustRightInd w:val="0"/>
        <w:rPr>
          <w:rFonts w:ascii="Arial" w:hAnsi="Arial" w:cs="Arial"/>
          <w:b/>
          <w:sz w:val="20"/>
        </w:rPr>
      </w:pPr>
      <w:r w:rsidRPr="00EF2906">
        <w:rPr>
          <w:rFonts w:ascii="Arial" w:hAnsi="Arial" w:cs="Arial"/>
          <w:b/>
          <w:sz w:val="20"/>
        </w:rPr>
        <w:t xml:space="preserve">El interesado se compromete a continuar prestando servicios a la Institución al término de su proceso de formación y retornar a su sede de origen por un período similar al de su formación de tres (03) años como mínimo y cinco (05) años como máximo, de acuerdo a lo </w:t>
      </w:r>
      <w:r w:rsidRPr="00EF2906">
        <w:rPr>
          <w:rFonts w:ascii="Arial" w:hAnsi="Arial" w:cs="Arial"/>
          <w:b/>
          <w:sz w:val="20"/>
        </w:rPr>
        <w:lastRenderedPageBreak/>
        <w:t>estipulado en el numeral 8 del artículo 55º del Reglamento de Capacitación del Seguro Social de Salud – ESSALUD, (Resolución de Gerencia General Nº 906-GG-ESSALUD-2011).</w:t>
      </w:r>
    </w:p>
    <w:p w:rsidR="00EF2906" w:rsidRPr="002E1FCF" w:rsidRDefault="00EF2906" w:rsidP="00EF2906">
      <w:pPr>
        <w:ind w:right="-426"/>
        <w:rPr>
          <w:rFonts w:ascii="Arial" w:hAnsi="Arial"/>
          <w:bCs/>
          <w:sz w:val="20"/>
        </w:rPr>
      </w:pPr>
    </w:p>
    <w:p w:rsidR="00EF2906" w:rsidRDefault="00EF2906" w:rsidP="00EF2906">
      <w:pPr>
        <w:ind w:right="-426"/>
        <w:rPr>
          <w:rFonts w:ascii="Arial" w:hAnsi="Arial"/>
          <w:bCs/>
          <w:sz w:val="20"/>
        </w:rPr>
      </w:pPr>
    </w:p>
    <w:p w:rsidR="00EF2906" w:rsidRPr="002E1FCF" w:rsidRDefault="00EF2906" w:rsidP="00EF2906">
      <w:pPr>
        <w:ind w:right="-426"/>
        <w:rPr>
          <w:rFonts w:ascii="Arial" w:hAnsi="Arial"/>
          <w:bCs/>
          <w:sz w:val="20"/>
        </w:rPr>
      </w:pPr>
    </w:p>
    <w:p w:rsidR="00EF2906" w:rsidRPr="002E1FCF" w:rsidRDefault="00EF2906" w:rsidP="00EF2906">
      <w:pPr>
        <w:ind w:right="-426"/>
        <w:rPr>
          <w:rFonts w:ascii="Arial" w:hAnsi="Arial"/>
          <w:bCs/>
          <w:sz w:val="20"/>
        </w:rPr>
      </w:pPr>
      <w:r w:rsidRPr="002E1FCF">
        <w:rPr>
          <w:rFonts w:ascii="Arial" w:hAnsi="Arial"/>
          <w:bCs/>
          <w:sz w:val="20"/>
        </w:rPr>
        <w:t>______________________________</w:t>
      </w:r>
      <w:r w:rsidRPr="002E1FCF">
        <w:rPr>
          <w:rFonts w:ascii="Arial" w:hAnsi="Arial"/>
          <w:bCs/>
          <w:sz w:val="20"/>
        </w:rPr>
        <w:tab/>
      </w:r>
      <w:r w:rsidRPr="002E1FCF">
        <w:rPr>
          <w:rFonts w:ascii="Arial" w:hAnsi="Arial"/>
          <w:bCs/>
          <w:sz w:val="20"/>
        </w:rPr>
        <w:tab/>
        <w:t xml:space="preserve">       __________________</w:t>
      </w:r>
      <w:r>
        <w:rPr>
          <w:rFonts w:ascii="Arial" w:hAnsi="Arial"/>
          <w:bCs/>
          <w:sz w:val="20"/>
        </w:rPr>
        <w:t>_</w:t>
      </w:r>
      <w:r w:rsidRPr="002E1FCF">
        <w:rPr>
          <w:rFonts w:ascii="Arial" w:hAnsi="Arial"/>
          <w:bCs/>
          <w:sz w:val="20"/>
        </w:rPr>
        <w:t>________</w:t>
      </w:r>
      <w:r w:rsidRPr="002E1FCF">
        <w:rPr>
          <w:rFonts w:ascii="Arial" w:hAnsi="Arial"/>
          <w:bCs/>
          <w:sz w:val="20"/>
        </w:rPr>
        <w:tab/>
      </w:r>
    </w:p>
    <w:p w:rsidR="00EF2906" w:rsidRPr="002E1FCF" w:rsidRDefault="00EF2906" w:rsidP="00EF2906">
      <w:pPr>
        <w:spacing w:after="0"/>
        <w:ind w:right="-426"/>
        <w:rPr>
          <w:rFonts w:ascii="Arial" w:hAnsi="Arial"/>
          <w:bCs/>
          <w:sz w:val="20"/>
        </w:rPr>
      </w:pPr>
      <w:r w:rsidRPr="002E1FCF">
        <w:rPr>
          <w:rFonts w:ascii="Arial" w:hAnsi="Arial"/>
          <w:bCs/>
          <w:sz w:val="20"/>
        </w:rPr>
        <w:t>Director o Gerente de Red Asistencial</w:t>
      </w:r>
      <w:r w:rsidRPr="002E1FCF">
        <w:rPr>
          <w:rFonts w:ascii="Arial" w:hAnsi="Arial"/>
          <w:bCs/>
          <w:sz w:val="20"/>
        </w:rPr>
        <w:tab/>
      </w:r>
      <w:r w:rsidRPr="002E1FCF">
        <w:rPr>
          <w:rFonts w:ascii="Arial" w:hAnsi="Arial"/>
          <w:bCs/>
          <w:sz w:val="20"/>
        </w:rPr>
        <w:tab/>
      </w:r>
      <w:r w:rsidRPr="002E1FCF">
        <w:rPr>
          <w:rFonts w:ascii="Arial" w:hAnsi="Arial"/>
          <w:bCs/>
          <w:sz w:val="20"/>
        </w:rPr>
        <w:tab/>
        <w:t>Director de Centro Asistencial</w:t>
      </w:r>
    </w:p>
    <w:p w:rsidR="00EF2906" w:rsidRPr="002E1FCF" w:rsidRDefault="00EF2906" w:rsidP="00EF2906">
      <w:pPr>
        <w:spacing w:after="0"/>
        <w:ind w:right="-426"/>
        <w:rPr>
          <w:rFonts w:ascii="Arial" w:hAnsi="Arial"/>
          <w:bCs/>
          <w:sz w:val="20"/>
        </w:rPr>
      </w:pPr>
      <w:r w:rsidRPr="002E1FCF">
        <w:rPr>
          <w:rFonts w:ascii="Arial" w:hAnsi="Arial"/>
          <w:bCs/>
          <w:sz w:val="20"/>
        </w:rPr>
        <w:tab/>
        <w:t>Nombre, firma y sello</w:t>
      </w:r>
      <w:r w:rsidRPr="002E1FCF">
        <w:rPr>
          <w:rFonts w:ascii="Arial" w:hAnsi="Arial"/>
          <w:bCs/>
          <w:sz w:val="20"/>
        </w:rPr>
        <w:tab/>
      </w:r>
      <w:r w:rsidRPr="002E1FCF">
        <w:rPr>
          <w:rFonts w:ascii="Arial" w:hAnsi="Arial"/>
          <w:bCs/>
          <w:sz w:val="20"/>
        </w:rPr>
        <w:tab/>
      </w:r>
      <w:r w:rsidRPr="002E1FCF">
        <w:rPr>
          <w:rFonts w:ascii="Arial" w:hAnsi="Arial"/>
          <w:bCs/>
          <w:sz w:val="20"/>
        </w:rPr>
        <w:tab/>
      </w:r>
      <w:r w:rsidRPr="002E1FCF">
        <w:rPr>
          <w:rFonts w:ascii="Arial" w:hAnsi="Arial"/>
          <w:bCs/>
          <w:sz w:val="20"/>
        </w:rPr>
        <w:tab/>
        <w:t xml:space="preserve">        Nombre, firma y sello</w:t>
      </w:r>
    </w:p>
    <w:p w:rsidR="00EF2906" w:rsidRDefault="00EF2906" w:rsidP="00EF2906">
      <w:pPr>
        <w:ind w:right="-426"/>
        <w:rPr>
          <w:rFonts w:ascii="Arial" w:hAnsi="Arial"/>
          <w:bCs/>
          <w:sz w:val="20"/>
        </w:rPr>
      </w:pPr>
      <w:r>
        <w:rPr>
          <w:rFonts w:ascii="Arial" w:hAnsi="Arial"/>
          <w:bCs/>
          <w:sz w:val="20"/>
        </w:rPr>
        <w:t xml:space="preserve">                                        </w:t>
      </w:r>
    </w:p>
    <w:p w:rsidR="00EF2906" w:rsidRPr="002E1FCF" w:rsidRDefault="00EF2906" w:rsidP="00EF2906">
      <w:pPr>
        <w:ind w:right="-426"/>
        <w:jc w:val="center"/>
        <w:rPr>
          <w:rFonts w:ascii="Arial" w:hAnsi="Arial"/>
          <w:bCs/>
          <w:sz w:val="20"/>
        </w:rPr>
      </w:pPr>
      <w:r w:rsidRPr="002E1FCF">
        <w:rPr>
          <w:rFonts w:ascii="Arial" w:hAnsi="Arial"/>
          <w:bCs/>
          <w:sz w:val="20"/>
        </w:rPr>
        <w:t>_____________________</w:t>
      </w:r>
      <w:r>
        <w:rPr>
          <w:rFonts w:ascii="Arial" w:hAnsi="Arial"/>
          <w:bCs/>
          <w:sz w:val="20"/>
        </w:rPr>
        <w:t>_________</w:t>
      </w:r>
      <w:r w:rsidRPr="002E1FCF">
        <w:rPr>
          <w:rFonts w:ascii="Arial" w:hAnsi="Arial"/>
          <w:bCs/>
          <w:sz w:val="20"/>
        </w:rPr>
        <w:t>__________</w:t>
      </w:r>
    </w:p>
    <w:p w:rsidR="00EF2906" w:rsidRPr="002E1FCF" w:rsidRDefault="00EF2906" w:rsidP="00EF2906">
      <w:pPr>
        <w:ind w:right="-426"/>
        <w:jc w:val="center"/>
        <w:outlineLvl w:val="0"/>
        <w:rPr>
          <w:rFonts w:ascii="Arial" w:hAnsi="Arial"/>
          <w:bCs/>
          <w:sz w:val="20"/>
        </w:rPr>
      </w:pPr>
      <w:r w:rsidRPr="002E1FCF">
        <w:rPr>
          <w:rFonts w:ascii="Arial" w:hAnsi="Arial"/>
          <w:bCs/>
          <w:sz w:val="20"/>
        </w:rPr>
        <w:t>Jefe de la Oficina de Capacitación, Red Asistencial</w:t>
      </w:r>
    </w:p>
    <w:p w:rsidR="00EF2906" w:rsidRPr="002E1FCF" w:rsidRDefault="00EF2906" w:rsidP="00EF2906">
      <w:pPr>
        <w:ind w:right="-426" w:firstLine="708"/>
        <w:jc w:val="center"/>
        <w:rPr>
          <w:rFonts w:ascii="Arial" w:hAnsi="Arial"/>
          <w:sz w:val="20"/>
        </w:rPr>
      </w:pPr>
      <w:r w:rsidRPr="002E1FCF">
        <w:rPr>
          <w:rFonts w:ascii="Arial" w:hAnsi="Arial"/>
          <w:bCs/>
          <w:sz w:val="20"/>
        </w:rPr>
        <w:t>Nombre, firma y sello</w:t>
      </w:r>
    </w:p>
    <w:p w:rsidR="00EF2906" w:rsidRDefault="00EF2906" w:rsidP="00EF2906">
      <w:pPr>
        <w:overflowPunct w:val="0"/>
        <w:autoSpaceDE w:val="0"/>
        <w:autoSpaceDN w:val="0"/>
        <w:adjustRightInd w:val="0"/>
        <w:jc w:val="right"/>
        <w:textAlignment w:val="baseline"/>
        <w:rPr>
          <w:rFonts w:ascii="Arial" w:hAnsi="Arial"/>
          <w:sz w:val="20"/>
        </w:rPr>
      </w:pPr>
    </w:p>
    <w:p w:rsidR="00EF2906" w:rsidRPr="002E1FCF" w:rsidRDefault="00EF2906" w:rsidP="00EF2906">
      <w:pPr>
        <w:overflowPunct w:val="0"/>
        <w:autoSpaceDE w:val="0"/>
        <w:autoSpaceDN w:val="0"/>
        <w:adjustRightInd w:val="0"/>
        <w:jc w:val="right"/>
        <w:textAlignment w:val="baseline"/>
        <w:rPr>
          <w:rFonts w:ascii="Arial" w:hAnsi="Arial"/>
          <w:sz w:val="20"/>
        </w:rPr>
      </w:pPr>
    </w:p>
    <w:p w:rsidR="00EF2906" w:rsidRPr="002E1FCF" w:rsidRDefault="00EF2906" w:rsidP="00EF2906">
      <w:pPr>
        <w:overflowPunct w:val="0"/>
        <w:autoSpaceDE w:val="0"/>
        <w:autoSpaceDN w:val="0"/>
        <w:adjustRightInd w:val="0"/>
        <w:jc w:val="right"/>
        <w:textAlignment w:val="baseline"/>
        <w:rPr>
          <w:rFonts w:ascii="Arial" w:hAnsi="Arial"/>
          <w:sz w:val="20"/>
        </w:rPr>
      </w:pPr>
    </w:p>
    <w:p w:rsidR="00EF2906" w:rsidRDefault="00EF2906" w:rsidP="00EF2906">
      <w:pPr>
        <w:overflowPunct w:val="0"/>
        <w:autoSpaceDE w:val="0"/>
        <w:autoSpaceDN w:val="0"/>
        <w:adjustRightInd w:val="0"/>
        <w:spacing w:after="120"/>
        <w:jc w:val="right"/>
        <w:textAlignment w:val="baseline"/>
        <w:rPr>
          <w:rFonts w:ascii="Arial" w:hAnsi="Arial"/>
          <w:sz w:val="20"/>
        </w:rPr>
      </w:pPr>
      <w:r w:rsidRPr="002E1FCF">
        <w:rPr>
          <w:rFonts w:ascii="Arial" w:hAnsi="Arial"/>
          <w:sz w:val="20"/>
        </w:rPr>
        <w:t xml:space="preserve">Lima,            de     </w:t>
      </w:r>
      <w:r>
        <w:rPr>
          <w:rFonts w:ascii="Arial" w:hAnsi="Arial"/>
          <w:sz w:val="20"/>
        </w:rPr>
        <w:t xml:space="preserve">                         de 2013</w:t>
      </w:r>
    </w:p>
    <w:p w:rsidR="00EF2906" w:rsidRPr="002E1FCF" w:rsidRDefault="00EF2906" w:rsidP="00EF2906">
      <w:pPr>
        <w:overflowPunct w:val="0"/>
        <w:autoSpaceDE w:val="0"/>
        <w:autoSpaceDN w:val="0"/>
        <w:adjustRightInd w:val="0"/>
        <w:spacing w:after="120"/>
        <w:jc w:val="right"/>
        <w:textAlignment w:val="baseline"/>
        <w:rPr>
          <w:rFonts w:ascii="Arial" w:hAnsi="Arial"/>
          <w:sz w:val="20"/>
        </w:rPr>
      </w:pPr>
    </w:p>
    <w:p w:rsidR="00EF2906" w:rsidRDefault="00EF2906" w:rsidP="00EF2906">
      <w:pPr>
        <w:overflowPunct w:val="0"/>
        <w:autoSpaceDE w:val="0"/>
        <w:autoSpaceDN w:val="0"/>
        <w:adjustRightInd w:val="0"/>
        <w:ind w:left="360"/>
        <w:textAlignment w:val="baseline"/>
      </w:pPr>
      <w:r w:rsidRPr="002E1FCF">
        <w:rPr>
          <w:rFonts w:ascii="Arial" w:hAnsi="Arial"/>
          <w:sz w:val="20"/>
        </w:rPr>
        <w:t>* En caso que el  interesado pertenezca a las Oficinas Centrales o áreas administrativas, suscribirán este formato, el Gerente de Línea, el Jefe o Gerente Central, con el visto bueno de su  jefe inmediato.</w:t>
      </w:r>
      <w:r>
        <w:t xml:space="preserve"> </w:t>
      </w:r>
    </w:p>
    <w:p w:rsidR="002A0870" w:rsidRDefault="002A0870" w:rsidP="002A0870">
      <w:pPr>
        <w:rPr>
          <w:rFonts w:ascii="Arial" w:hAnsi="Arial" w:cs="Arial"/>
          <w:sz w:val="24"/>
          <w:szCs w:val="24"/>
        </w:rPr>
      </w:pPr>
    </w:p>
    <w:p w:rsidR="00EF2906" w:rsidRDefault="00EF2906" w:rsidP="002A0870">
      <w:pPr>
        <w:rPr>
          <w:rFonts w:ascii="Arial" w:hAnsi="Arial" w:cs="Arial"/>
          <w:sz w:val="24"/>
          <w:szCs w:val="24"/>
        </w:rPr>
      </w:pPr>
    </w:p>
    <w:sectPr w:rsidR="00EF2906" w:rsidSect="00BE054F">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87" w:rsidRDefault="00590F87" w:rsidP="00964F1D">
      <w:pPr>
        <w:spacing w:after="0" w:line="240" w:lineRule="auto"/>
      </w:pPr>
      <w:r>
        <w:separator/>
      </w:r>
    </w:p>
  </w:endnote>
  <w:endnote w:type="continuationSeparator" w:id="0">
    <w:p w:rsidR="00590F87" w:rsidRDefault="00590F87" w:rsidP="0096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sGothicBT-Roman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0991"/>
      <w:docPartObj>
        <w:docPartGallery w:val="Page Numbers (Bottom of Page)"/>
        <w:docPartUnique/>
      </w:docPartObj>
    </w:sdtPr>
    <w:sdtEndPr/>
    <w:sdtContent>
      <w:p w:rsidR="007B63E1" w:rsidRDefault="007B63E1">
        <w:pPr>
          <w:pStyle w:val="Footer"/>
          <w:jc w:val="right"/>
        </w:pPr>
        <w:r>
          <w:fldChar w:fldCharType="begin"/>
        </w:r>
        <w:r>
          <w:instrText xml:space="preserve"> PAGE   \* MERGEFORMAT </w:instrText>
        </w:r>
        <w:r>
          <w:fldChar w:fldCharType="separate"/>
        </w:r>
        <w:r w:rsidR="00233F51">
          <w:rPr>
            <w:noProof/>
          </w:rPr>
          <w:t>1</w:t>
        </w:r>
        <w:r>
          <w:rPr>
            <w:noProof/>
          </w:rPr>
          <w:fldChar w:fldCharType="end"/>
        </w:r>
      </w:p>
    </w:sdtContent>
  </w:sdt>
  <w:p w:rsidR="007B63E1" w:rsidRDefault="007B6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87" w:rsidRDefault="00590F87" w:rsidP="00964F1D">
      <w:pPr>
        <w:spacing w:after="0" w:line="240" w:lineRule="auto"/>
      </w:pPr>
      <w:r>
        <w:separator/>
      </w:r>
    </w:p>
  </w:footnote>
  <w:footnote w:type="continuationSeparator" w:id="0">
    <w:p w:rsidR="00590F87" w:rsidRDefault="00590F87" w:rsidP="00964F1D">
      <w:pPr>
        <w:spacing w:after="0" w:line="240" w:lineRule="auto"/>
      </w:pPr>
      <w:r>
        <w:continuationSeparator/>
      </w:r>
    </w:p>
  </w:footnote>
  <w:footnote w:id="1">
    <w:p w:rsidR="007B63E1" w:rsidRDefault="007B63E1">
      <w:pPr>
        <w:pStyle w:val="FootnoteText"/>
      </w:pPr>
      <w:r>
        <w:rPr>
          <w:rStyle w:val="FootnoteReference"/>
        </w:rPr>
        <w:footnoteRef/>
      </w:r>
      <w:r>
        <w:t xml:space="preserve"> IDBDOCS_#38207233-v1-RRHH_para_Hospitales_en_Bolivia</w:t>
      </w:r>
    </w:p>
  </w:footnote>
  <w:footnote w:id="2">
    <w:p w:rsidR="007B63E1" w:rsidRDefault="007B63E1">
      <w:pPr>
        <w:pStyle w:val="FootnoteText"/>
      </w:pPr>
      <w:r>
        <w:rPr>
          <w:rStyle w:val="FootnoteReference"/>
        </w:rPr>
        <w:footnoteRef/>
      </w:r>
      <w:r>
        <w:t xml:space="preserve"> Serie Recursos Humanos para la Salud, N° 56: Regulación de la Enfermería en América Latina, OPS, 2011. </w:t>
      </w:r>
      <w:hyperlink r:id="rId1" w:history="1">
        <w:r>
          <w:rPr>
            <w:rStyle w:val="Hyperlink"/>
          </w:rPr>
          <w:t>http://www.paho.org/hq/index.php?option=com_docman&amp;task=doc_view&amp;gid=16768&amp;Itemid=270&amp;lang=en</w:t>
        </w:r>
      </w:hyperlink>
      <w:r>
        <w:t>, consultado noviembre 2013.</w:t>
      </w:r>
    </w:p>
  </w:footnote>
  <w:footnote w:id="3">
    <w:p w:rsidR="007B63E1" w:rsidRDefault="007B63E1">
      <w:pPr>
        <w:pStyle w:val="FootnoteText"/>
      </w:pPr>
      <w:r>
        <w:rPr>
          <w:rStyle w:val="FootnoteReference"/>
        </w:rPr>
        <w:footnoteRef/>
      </w:r>
      <w:r>
        <w:t xml:space="preserve"> Investigación propia. </w:t>
      </w:r>
    </w:p>
  </w:footnote>
  <w:footnote w:id="4">
    <w:p w:rsidR="007B63E1" w:rsidRDefault="007B63E1" w:rsidP="006A1690">
      <w:pPr>
        <w:pStyle w:val="FootnoteText"/>
      </w:pPr>
      <w:r>
        <w:rPr>
          <w:rStyle w:val="FootnoteReference"/>
        </w:rPr>
        <w:footnoteRef/>
      </w:r>
      <w:r>
        <w:t xml:space="preserve"> </w:t>
      </w:r>
      <w:hyperlink r:id="rId2" w:history="1">
        <w:r>
          <w:rPr>
            <w:rStyle w:val="Hyperlink"/>
          </w:rPr>
          <w:t>http://bolivia.unfpa.org/content/formaci%C3%B3n-de-licenciadas-enfermeras-obstetrices-en-el-sistema-universitario-boliviano</w:t>
        </w:r>
      </w:hyperlink>
      <w:r>
        <w:t xml:space="preserve"> consultado noviembre 2013.</w:t>
      </w:r>
    </w:p>
  </w:footnote>
  <w:footnote w:id="5">
    <w:p w:rsidR="007B63E1" w:rsidRDefault="007B63E1" w:rsidP="0075706D">
      <w:pPr>
        <w:pStyle w:val="FootnoteText"/>
      </w:pPr>
      <w:r>
        <w:rPr>
          <w:rStyle w:val="FootnoteReference"/>
        </w:rPr>
        <w:footnoteRef/>
      </w:r>
      <w:r>
        <w:t xml:space="preserve"> Ayuda Memoria Misión Especial  BO-L1082, Mejoramiento al Acceso de Servicios de Salud en El Alto, Bolivia, 14-17 de Octubre 2013.</w:t>
      </w:r>
    </w:p>
  </w:footnote>
  <w:footnote w:id="6">
    <w:p w:rsidR="007B63E1" w:rsidRDefault="007B63E1">
      <w:pPr>
        <w:pStyle w:val="FootnoteText"/>
      </w:pPr>
      <w:r>
        <w:rPr>
          <w:rStyle w:val="FootnoteReference"/>
        </w:rPr>
        <w:footnoteRef/>
      </w:r>
      <w:r>
        <w:t xml:space="preserve"> Universidad Autónoma Juan Misael Camacho, Maestría en Enfermería, Neonatología y Pediatría, que se otorga en varias ciudades, incluida La Paz. Se estiman los costos en base a este Maestría.</w:t>
      </w:r>
    </w:p>
  </w:footnote>
  <w:footnote w:id="7">
    <w:p w:rsidR="007B63E1" w:rsidRDefault="007B63E1">
      <w:pPr>
        <w:pStyle w:val="FootnoteText"/>
      </w:pPr>
      <w:r>
        <w:rPr>
          <w:rStyle w:val="FootnoteReference"/>
        </w:rPr>
        <w:footnoteRef/>
      </w:r>
      <w:r>
        <w:t xml:space="preserve"> Maestría de enfermería Médico Quirúrgica de la Universidad San Andrés (UMSA)</w:t>
      </w:r>
    </w:p>
  </w:footnote>
  <w:footnote w:id="8">
    <w:p w:rsidR="007B63E1" w:rsidRDefault="007B63E1">
      <w:pPr>
        <w:pStyle w:val="FootnoteText"/>
      </w:pPr>
      <w:r>
        <w:rPr>
          <w:rStyle w:val="FootnoteReference"/>
        </w:rPr>
        <w:footnoteRef/>
      </w:r>
      <w:r>
        <w:t xml:space="preserve"> Diplomado Hemodiálisis y Gestión de Servicio de Nefrología en enfermería, UMSA.</w:t>
      </w:r>
    </w:p>
  </w:footnote>
  <w:footnote w:id="9">
    <w:p w:rsidR="007B63E1" w:rsidRPr="00E63234" w:rsidRDefault="007B63E1">
      <w:pPr>
        <w:pStyle w:val="FootnoteText"/>
        <w:rPr>
          <w:lang w:val="pt-BR"/>
        </w:rPr>
      </w:pPr>
      <w:r>
        <w:rPr>
          <w:rStyle w:val="FootnoteReference"/>
        </w:rPr>
        <w:footnoteRef/>
      </w:r>
      <w:r w:rsidRPr="00E63234">
        <w:rPr>
          <w:lang w:val="pt-BR"/>
        </w:rPr>
        <w:t xml:space="preserve"> UMSA: </w:t>
      </w:r>
      <w:hyperlink r:id="rId3" w:history="1">
        <w:r w:rsidRPr="00E63234">
          <w:rPr>
            <w:rStyle w:val="Hyperlink"/>
            <w:lang w:val="pt-BR"/>
          </w:rPr>
          <w:t>http://umsamed.com/terapia.html</w:t>
        </w:r>
      </w:hyperlink>
    </w:p>
  </w:footnote>
  <w:footnote w:id="10">
    <w:p w:rsidR="007B63E1" w:rsidRDefault="007B63E1" w:rsidP="00687F45">
      <w:pPr>
        <w:pStyle w:val="FootnoteText"/>
      </w:pPr>
      <w:r>
        <w:rPr>
          <w:rStyle w:val="FootnoteReference"/>
        </w:rPr>
        <w:footnoteRef/>
      </w:r>
      <w:r>
        <w:t xml:space="preserve"> Sedes La Paz ya posee un convenio en este mismo sentido con centros formadores. </w:t>
      </w:r>
    </w:p>
  </w:footnote>
  <w:footnote w:id="11">
    <w:p w:rsidR="007B63E1" w:rsidRDefault="007B63E1" w:rsidP="00687F45">
      <w:pPr>
        <w:pStyle w:val="FootnoteText"/>
        <w:jc w:val="left"/>
      </w:pPr>
      <w:r>
        <w:rPr>
          <w:rStyle w:val="FootnoteReference"/>
        </w:rPr>
        <w:footnoteRef/>
      </w:r>
      <w:r>
        <w:t xml:space="preserve"> Curso de dosimetrista en Argentina, dos meses de duración. </w:t>
      </w:r>
      <w:hyperlink r:id="rId4" w:history="1">
        <w:r>
          <w:rPr>
            <w:rStyle w:val="Hyperlink"/>
          </w:rPr>
          <w:t>http://www.fuesmen.edu.ar/paginas/index/curso-de-dosimetria</w:t>
        </w:r>
      </w:hyperlink>
    </w:p>
  </w:footnote>
  <w:footnote w:id="12">
    <w:p w:rsidR="007B63E1" w:rsidRDefault="007B63E1" w:rsidP="00044538">
      <w:pPr>
        <w:pStyle w:val="FootnoteText"/>
      </w:pPr>
      <w:r>
        <w:rPr>
          <w:rStyle w:val="FootnoteReference"/>
        </w:rPr>
        <w:footnoteRef/>
      </w:r>
      <w:r>
        <w:t xml:space="preserve"> Evaluación de la migración de profesionales de Salud, OPS Bolivia, 2007, pp5: </w:t>
      </w:r>
      <w:hyperlink r:id="rId5" w:history="1">
        <w:r>
          <w:rPr>
            <w:rStyle w:val="Hyperlink"/>
          </w:rPr>
          <w:t>http://www.observatoriorh.org/sites/default/files/webfiles/fulltext/migracion_bolivia.pdf</w:t>
        </w:r>
      </w:hyperlink>
      <w:r>
        <w:rPr>
          <w:rStyle w:val="Hyperlink"/>
        </w:rPr>
        <w:t xml:space="preserve"> consultado nov. 2013.</w:t>
      </w:r>
    </w:p>
  </w:footnote>
  <w:footnote w:id="13">
    <w:p w:rsidR="007B63E1" w:rsidRPr="00BC4C7C" w:rsidRDefault="007B63E1" w:rsidP="00044538">
      <w:pPr>
        <w:autoSpaceDE w:val="0"/>
        <w:autoSpaceDN w:val="0"/>
        <w:adjustRightInd w:val="0"/>
        <w:spacing w:after="0" w:line="240" w:lineRule="auto"/>
        <w:jc w:val="left"/>
        <w:rPr>
          <w:rFonts w:ascii="Arial" w:hAnsi="Arial" w:cs="Arial"/>
          <w:sz w:val="18"/>
          <w:szCs w:val="18"/>
        </w:rPr>
      </w:pPr>
      <w:r>
        <w:rPr>
          <w:rStyle w:val="FootnoteReference"/>
        </w:rPr>
        <w:footnoteRef/>
      </w:r>
      <w:r>
        <w:t xml:space="preserve"> </w:t>
      </w:r>
      <w:r w:rsidRPr="00BC4C7C">
        <w:rPr>
          <w:rFonts w:ascii="Arial" w:hAnsi="Arial" w:cs="Arial"/>
          <w:sz w:val="18"/>
          <w:szCs w:val="18"/>
        </w:rPr>
        <w:t>M</w:t>
      </w:r>
      <w:r>
        <w:rPr>
          <w:rFonts w:ascii="Arial" w:hAnsi="Arial" w:cs="Arial"/>
          <w:sz w:val="18"/>
          <w:szCs w:val="18"/>
        </w:rPr>
        <w:t xml:space="preserve">igración Calificada en Salud, Impacto financiero, reconocimiento de títulos. Retos y Perspectivas en los Países de la Región Andina, OPS 2013, </w:t>
      </w:r>
      <w:r>
        <w:rPr>
          <w:rFonts w:ascii="NewsGothicBT-RomanCondensed" w:hAnsi="NewsGothicBT-RomanCondensed" w:cs="NewsGothicBT-RomanCondensed"/>
          <w:sz w:val="18"/>
          <w:szCs w:val="18"/>
        </w:rPr>
        <w:t>ISBN: 978-9972-222-28-3, pp 168.</w:t>
      </w:r>
    </w:p>
  </w:footnote>
  <w:footnote w:id="14">
    <w:p w:rsidR="007B63E1" w:rsidRPr="005C1D72" w:rsidRDefault="007B63E1" w:rsidP="007B63E1">
      <w:pPr>
        <w:keepNext/>
        <w:keepLines/>
        <w:spacing w:after="0" w:line="240" w:lineRule="auto"/>
        <w:rPr>
          <w:rFonts w:ascii="Arial" w:hAnsi="Arial" w:cs="Arial"/>
          <w:sz w:val="18"/>
          <w:szCs w:val="18"/>
          <w:lang w:val="es-ES"/>
        </w:rPr>
      </w:pPr>
      <w:r w:rsidRPr="005C1D72">
        <w:rPr>
          <w:rStyle w:val="FootnoteReference"/>
          <w:rFonts w:ascii="Arial" w:hAnsi="Arial" w:cs="Arial"/>
          <w:sz w:val="18"/>
          <w:szCs w:val="18"/>
        </w:rPr>
        <w:footnoteRef/>
      </w:r>
      <w:r w:rsidRPr="005C1D72">
        <w:rPr>
          <w:rFonts w:ascii="Arial" w:hAnsi="Arial" w:cs="Arial"/>
          <w:sz w:val="18"/>
          <w:szCs w:val="18"/>
        </w:rPr>
        <w:t xml:space="preserve"> </w:t>
      </w:r>
      <w:r w:rsidRPr="005C1D72">
        <w:rPr>
          <w:rFonts w:ascii="Arial" w:hAnsi="Arial" w:cs="Arial"/>
          <w:sz w:val="18"/>
          <w:szCs w:val="18"/>
          <w:lang w:val="es-ES"/>
        </w:rPr>
        <w:t xml:space="preserve">Análisis sobre el número de especialidades y subespecialidades médicas en los hospitales docente-asistenciales de segundo y tercer nivel de atención del subsector público y del subsector de la  seguridad </w:t>
      </w:r>
      <w:r>
        <w:rPr>
          <w:rFonts w:ascii="Arial" w:hAnsi="Arial" w:cs="Arial"/>
          <w:sz w:val="18"/>
          <w:szCs w:val="18"/>
          <w:lang w:val="es-ES"/>
        </w:rPr>
        <w:t>s</w:t>
      </w:r>
      <w:r w:rsidRPr="007B63E1">
        <w:rPr>
          <w:rFonts w:ascii="Arial" w:hAnsi="Arial" w:cs="Arial"/>
          <w:sz w:val="18"/>
          <w:szCs w:val="18"/>
          <w:lang w:val="es-ES"/>
        </w:rPr>
        <w:t>ocial a nivel Nacional. INFORME CONSOLIDACIONDATOS A NIVEL NACIONAL, Lic. Yovanna Imaña Consult</w:t>
      </w:r>
      <w:r w:rsidRPr="005C1D72">
        <w:rPr>
          <w:rFonts w:ascii="Arial" w:hAnsi="Arial" w:cs="Arial"/>
          <w:sz w:val="18"/>
          <w:szCs w:val="18"/>
          <w:lang w:val="es-ES"/>
        </w:rPr>
        <w:t>oría para OPS, marzo 2013.</w:t>
      </w:r>
    </w:p>
  </w:footnote>
  <w:footnote w:id="15">
    <w:p w:rsidR="007B63E1" w:rsidRDefault="007B63E1" w:rsidP="001C0DC3">
      <w:pPr>
        <w:pStyle w:val="FootnoteText"/>
      </w:pPr>
      <w:r>
        <w:rPr>
          <w:rStyle w:val="FootnoteReference"/>
        </w:rPr>
        <w:footnoteRef/>
      </w:r>
      <w:r>
        <w:t xml:space="preserve"> R1 es la residencia de primer año, R2 la de segundo y así sucesivamente.</w:t>
      </w:r>
    </w:p>
  </w:footnote>
  <w:footnote w:id="16">
    <w:p w:rsidR="007B63E1" w:rsidRPr="005C1D72" w:rsidRDefault="007B63E1" w:rsidP="001C0DC3">
      <w:pPr>
        <w:pStyle w:val="FootnoteText"/>
        <w:rPr>
          <w:rFonts w:ascii="Arial" w:hAnsi="Arial" w:cs="Arial"/>
          <w:sz w:val="18"/>
          <w:szCs w:val="18"/>
        </w:rPr>
      </w:pPr>
      <w:r w:rsidRPr="005C1D72">
        <w:rPr>
          <w:rStyle w:val="FootnoteReference"/>
          <w:rFonts w:ascii="Arial" w:hAnsi="Arial" w:cs="Arial"/>
          <w:sz w:val="18"/>
          <w:szCs w:val="18"/>
        </w:rPr>
        <w:footnoteRef/>
      </w:r>
      <w:r w:rsidRPr="005C1D72">
        <w:rPr>
          <w:rFonts w:ascii="Arial" w:hAnsi="Arial" w:cs="Arial"/>
          <w:sz w:val="18"/>
          <w:szCs w:val="18"/>
        </w:rPr>
        <w:t>Cuadro 14: Lic Imaña, op. Cit pp 44.</w:t>
      </w:r>
    </w:p>
  </w:footnote>
  <w:footnote w:id="17">
    <w:p w:rsidR="007B63E1" w:rsidRDefault="007B63E1" w:rsidP="00990A49">
      <w:pPr>
        <w:pStyle w:val="FootnoteText"/>
      </w:pPr>
      <w:r>
        <w:rPr>
          <w:rStyle w:val="FootnoteReference"/>
        </w:rPr>
        <w:footnoteRef/>
      </w:r>
      <w:r>
        <w:t xml:space="preserve"> Lic. Imaña para OPS, op.cit.</w:t>
      </w:r>
    </w:p>
  </w:footnote>
  <w:footnote w:id="18">
    <w:p w:rsidR="007B63E1" w:rsidRDefault="007B63E1">
      <w:pPr>
        <w:pStyle w:val="FootnoteText"/>
      </w:pPr>
      <w:r>
        <w:rPr>
          <w:rStyle w:val="FootnoteReference"/>
        </w:rPr>
        <w:footnoteRef/>
      </w:r>
      <w:r>
        <w:t xml:space="preserve"> UMSA Facultad de Medicina. </w:t>
      </w:r>
    </w:p>
  </w:footnote>
  <w:footnote w:id="19">
    <w:p w:rsidR="007B63E1" w:rsidRDefault="007B63E1" w:rsidP="00906451">
      <w:pPr>
        <w:pStyle w:val="FootnoteText"/>
      </w:pPr>
      <w:r>
        <w:rPr>
          <w:rStyle w:val="FootnoteReference"/>
        </w:rPr>
        <w:footnoteRef/>
      </w:r>
      <w:r>
        <w:t xml:space="preserve"> Sin considerar la necesaria inducción a la totalidad del personal.</w:t>
      </w:r>
    </w:p>
  </w:footnote>
  <w:footnote w:id="20">
    <w:p w:rsidR="007B63E1" w:rsidRDefault="007B63E1">
      <w:pPr>
        <w:pStyle w:val="FootnoteText"/>
      </w:pPr>
      <w:r>
        <w:rPr>
          <w:rStyle w:val="FootnoteReference"/>
        </w:rPr>
        <w:footnoteRef/>
      </w:r>
      <w:r>
        <w:t xml:space="preserve"> Costos de cada formación y capacitación en el primer informe de este trabajo. </w:t>
      </w:r>
    </w:p>
  </w:footnote>
  <w:footnote w:id="21">
    <w:p w:rsidR="007B63E1" w:rsidRDefault="007B63E1" w:rsidP="00D568D0">
      <w:pPr>
        <w:pStyle w:val="FootnoteText"/>
        <w:jc w:val="left"/>
      </w:pPr>
      <w:r>
        <w:rPr>
          <w:rStyle w:val="FootnoteReference"/>
        </w:rPr>
        <w:footnoteRef/>
      </w:r>
      <w:r>
        <w:t xml:space="preserve"> Enel caso de Chile, ver Reglamento sobre acceso y condiciones de permanencia,  </w:t>
      </w:r>
      <w:hyperlink r:id="rId6" w:history="1">
        <w:r>
          <w:rPr>
            <w:rStyle w:val="Hyperlink"/>
          </w:rPr>
          <w:t>http://www.medicosaps.cl/LinkClick.aspx?fileticket=XQZL2f29GyM%3D&amp;tabid=788&amp;mid=2534</w:t>
        </w:r>
      </w:hyperlink>
    </w:p>
  </w:footnote>
  <w:footnote w:id="22">
    <w:p w:rsidR="007B63E1" w:rsidRPr="003C6B75" w:rsidRDefault="007B63E1" w:rsidP="009451ED">
      <w:pPr>
        <w:shd w:val="clear" w:color="auto" w:fill="FFFFFF"/>
        <w:spacing w:after="0"/>
        <w:rPr>
          <w:rFonts w:ascii="Arial" w:eastAsia="Times New Roman" w:hAnsi="Arial" w:cs="Arial"/>
          <w:color w:val="000000"/>
          <w:sz w:val="20"/>
          <w:szCs w:val="20"/>
          <w:lang w:val="pt-BR" w:eastAsia="es-CL"/>
        </w:rPr>
      </w:pPr>
      <w:r w:rsidRPr="009451ED">
        <w:rPr>
          <w:rStyle w:val="FootnoteReference"/>
          <w:sz w:val="20"/>
          <w:szCs w:val="20"/>
        </w:rPr>
        <w:footnoteRef/>
      </w:r>
      <w:r w:rsidRPr="003C6B75">
        <w:rPr>
          <w:sz w:val="20"/>
          <w:szCs w:val="20"/>
          <w:lang w:val="pt-BR"/>
        </w:rPr>
        <w:t xml:space="preserve"> </w:t>
      </w:r>
      <w:hyperlink r:id="rId7" w:history="1">
        <w:r w:rsidRPr="003C6B75">
          <w:rPr>
            <w:rStyle w:val="Hyperlink"/>
            <w:sz w:val="20"/>
            <w:szCs w:val="20"/>
            <w:lang w:val="pt-BR"/>
          </w:rPr>
          <w:t>http://www.scribd.com/doc/90172098/Disposiciones-Complementarias-2012</w:t>
        </w:r>
      </w:hyperlink>
      <w:r w:rsidRPr="003C6B75">
        <w:rPr>
          <w:sz w:val="20"/>
          <w:szCs w:val="20"/>
          <w:lang w:val="pt-BR"/>
        </w:rPr>
        <w:t xml:space="preserve"> , Anexo 2B, cuarto. </w:t>
      </w:r>
    </w:p>
  </w:footnote>
  <w:footnote w:id="23">
    <w:p w:rsidR="007B63E1" w:rsidRPr="003C6B75" w:rsidRDefault="007B63E1">
      <w:pPr>
        <w:pStyle w:val="FootnoteText"/>
        <w:rPr>
          <w:lang w:val="pt-BR"/>
        </w:rPr>
      </w:pPr>
      <w:r>
        <w:rPr>
          <w:rStyle w:val="FootnoteReference"/>
        </w:rPr>
        <w:footnoteRef/>
      </w:r>
      <w:r w:rsidRPr="003C6B75">
        <w:rPr>
          <w:lang w:val="pt-BR"/>
        </w:rPr>
        <w:t xml:space="preserve"> </w:t>
      </w:r>
      <w:hyperlink r:id="rId8" w:history="1">
        <w:r w:rsidRPr="003C6B75">
          <w:rPr>
            <w:rStyle w:val="Hyperlink"/>
            <w:rFonts w:ascii="Arial" w:hAnsi="Arial" w:cs="Arial"/>
            <w:b/>
            <w:bCs/>
            <w:color w:val="660099"/>
            <w:lang w:val="pt-BR"/>
          </w:rPr>
          <w:t>ANEXO-4.docx - UPCH</w:t>
        </w:r>
      </w:hyperlink>
    </w:p>
  </w:footnote>
  <w:footnote w:id="24">
    <w:p w:rsidR="007B63E1" w:rsidRDefault="007B63E1">
      <w:pPr>
        <w:pStyle w:val="FootnoteText"/>
      </w:pPr>
      <w:r>
        <w:rPr>
          <w:rStyle w:val="FootnoteReference"/>
        </w:rPr>
        <w:footnoteRef/>
      </w:r>
      <w:r>
        <w:t xml:space="preserve"> Se recomienda iniciar la actividad 48 meses antes de la apertura del hospital.</w:t>
      </w:r>
    </w:p>
  </w:footnote>
  <w:footnote w:id="25">
    <w:p w:rsidR="007B63E1" w:rsidRPr="007E2014" w:rsidRDefault="007B63E1" w:rsidP="00203E93">
      <w:pPr>
        <w:pStyle w:val="FootnoteText"/>
        <w:rPr>
          <w:rFonts w:ascii="Arial" w:hAnsi="Arial" w:cs="Arial"/>
        </w:rPr>
      </w:pPr>
      <w:r w:rsidRPr="007E2014">
        <w:rPr>
          <w:rStyle w:val="FootnoteReference"/>
          <w:rFonts w:ascii="Arial" w:hAnsi="Arial" w:cs="Arial"/>
        </w:rPr>
        <w:footnoteRef/>
      </w:r>
      <w:r w:rsidRPr="007E2014">
        <w:rPr>
          <w:rFonts w:ascii="Arial" w:hAnsi="Arial" w:cs="Arial"/>
        </w:rPr>
        <w:t xml:space="preserve"> Se recomienda la firma de un contrato que obligue al médico, al cual se le cancelará sueldo más estadía, a devolver al menos 2 veces el costo de su estadía de formación o a mantenerse en el establecimiento Alto Sur por al menos el doble del tiempo de formación, seis años. </w:t>
      </w:r>
    </w:p>
  </w:footnote>
  <w:footnote w:id="26">
    <w:p w:rsidR="007B63E1" w:rsidRDefault="007B63E1" w:rsidP="00EF2906">
      <w:pPr>
        <w:pStyle w:val="Heading3"/>
        <w:shd w:val="clear" w:color="auto" w:fill="FFFFFF"/>
        <w:spacing w:before="0" w:beforeAutospacing="0" w:after="0" w:afterAutospacing="0"/>
        <w:rPr>
          <w:rFonts w:ascii="Arial" w:hAnsi="Arial" w:cs="Arial"/>
          <w:b w:val="0"/>
          <w:bCs w:val="0"/>
          <w:color w:val="222222"/>
        </w:rPr>
      </w:pPr>
      <w:r>
        <w:rPr>
          <w:rStyle w:val="FootnoteReference"/>
        </w:rPr>
        <w:footnoteRef/>
      </w:r>
      <w:r>
        <w:t xml:space="preserve"> </w:t>
      </w:r>
      <w:hyperlink r:id="rId9" w:history="1">
        <w:r>
          <w:rPr>
            <w:rStyle w:val="Hyperlink"/>
            <w:rFonts w:ascii="Arial" w:hAnsi="Arial" w:cs="Arial"/>
            <w:b w:val="0"/>
            <w:bCs w:val="0"/>
            <w:color w:val="660099"/>
          </w:rPr>
          <w:t>ANEXO-4.docx - UPCH</w:t>
        </w:r>
      </w:hyperlink>
    </w:p>
    <w:p w:rsidR="007B63E1" w:rsidRDefault="007B63E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223"/>
    <w:multiLevelType w:val="hybridMultilevel"/>
    <w:tmpl w:val="892E42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C36EC7"/>
    <w:multiLevelType w:val="hybridMultilevel"/>
    <w:tmpl w:val="D4C8BD2C"/>
    <w:lvl w:ilvl="0" w:tplc="85F8121A">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4AA6AC4"/>
    <w:multiLevelType w:val="hybridMultilevel"/>
    <w:tmpl w:val="0C2A15F2"/>
    <w:lvl w:ilvl="0" w:tplc="5CA0029A">
      <w:start w:val="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52A2432"/>
    <w:multiLevelType w:val="hybridMultilevel"/>
    <w:tmpl w:val="7CBCDFFC"/>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4">
    <w:nsid w:val="172234C4"/>
    <w:multiLevelType w:val="hybridMultilevel"/>
    <w:tmpl w:val="4B2C2C72"/>
    <w:lvl w:ilvl="0" w:tplc="004CA304">
      <w:start w:val="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DAF5635"/>
    <w:multiLevelType w:val="hybridMultilevel"/>
    <w:tmpl w:val="45508A72"/>
    <w:lvl w:ilvl="0" w:tplc="5CE41DF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474F544C"/>
    <w:multiLevelType w:val="hybridMultilevel"/>
    <w:tmpl w:val="F524F678"/>
    <w:lvl w:ilvl="0" w:tplc="B372998C">
      <w:start w:val="35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9977AE1"/>
    <w:multiLevelType w:val="hybridMultilevel"/>
    <w:tmpl w:val="90B4B5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BFE0684"/>
    <w:multiLevelType w:val="hybridMultilevel"/>
    <w:tmpl w:val="031EF4C8"/>
    <w:lvl w:ilvl="0" w:tplc="504268AC">
      <w:start w:val="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4114E2B"/>
    <w:multiLevelType w:val="hybridMultilevel"/>
    <w:tmpl w:val="BEA0900A"/>
    <w:lvl w:ilvl="0" w:tplc="3E86EBEE">
      <w:start w:val="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0F600FD"/>
    <w:multiLevelType w:val="hybridMultilevel"/>
    <w:tmpl w:val="7CC2AA90"/>
    <w:lvl w:ilvl="0" w:tplc="6D4A264C">
      <w:start w:val="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2BD3B7B"/>
    <w:multiLevelType w:val="hybridMultilevel"/>
    <w:tmpl w:val="D1D2DE08"/>
    <w:lvl w:ilvl="0" w:tplc="2174DF30">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7"/>
  </w:num>
  <w:num w:numId="6">
    <w:abstractNumId w:val="11"/>
  </w:num>
  <w:num w:numId="7">
    <w:abstractNumId w:val="8"/>
  </w:num>
  <w:num w:numId="8">
    <w:abstractNumId w:val="4"/>
  </w:num>
  <w:num w:numId="9">
    <w:abstractNumId w:val="9"/>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B8"/>
    <w:rsid w:val="000313C3"/>
    <w:rsid w:val="00044538"/>
    <w:rsid w:val="00045229"/>
    <w:rsid w:val="00052D27"/>
    <w:rsid w:val="0007493E"/>
    <w:rsid w:val="000B5EBB"/>
    <w:rsid w:val="000C2D1F"/>
    <w:rsid w:val="000E0EB4"/>
    <w:rsid w:val="000E18D3"/>
    <w:rsid w:val="000E64DE"/>
    <w:rsid w:val="00140389"/>
    <w:rsid w:val="001657BD"/>
    <w:rsid w:val="001723FE"/>
    <w:rsid w:val="00187D8B"/>
    <w:rsid w:val="001C0DC3"/>
    <w:rsid w:val="00203E93"/>
    <w:rsid w:val="00217D37"/>
    <w:rsid w:val="00231E4C"/>
    <w:rsid w:val="00233F51"/>
    <w:rsid w:val="00252483"/>
    <w:rsid w:val="002721BF"/>
    <w:rsid w:val="002723D8"/>
    <w:rsid w:val="00277E97"/>
    <w:rsid w:val="002913C2"/>
    <w:rsid w:val="00294EF1"/>
    <w:rsid w:val="002A0870"/>
    <w:rsid w:val="002A26E4"/>
    <w:rsid w:val="002A361E"/>
    <w:rsid w:val="002A51D2"/>
    <w:rsid w:val="002C7E3A"/>
    <w:rsid w:val="002E1E01"/>
    <w:rsid w:val="002E37E6"/>
    <w:rsid w:val="003003D8"/>
    <w:rsid w:val="003015D6"/>
    <w:rsid w:val="003C6B75"/>
    <w:rsid w:val="00413B78"/>
    <w:rsid w:val="00431B4A"/>
    <w:rsid w:val="00433A4A"/>
    <w:rsid w:val="00445F1B"/>
    <w:rsid w:val="00495589"/>
    <w:rsid w:val="00495F3E"/>
    <w:rsid w:val="004A63B6"/>
    <w:rsid w:val="004D117C"/>
    <w:rsid w:val="004E43AA"/>
    <w:rsid w:val="00501554"/>
    <w:rsid w:val="0051000D"/>
    <w:rsid w:val="005332DA"/>
    <w:rsid w:val="00547AB1"/>
    <w:rsid w:val="00556B97"/>
    <w:rsid w:val="00565098"/>
    <w:rsid w:val="0057108B"/>
    <w:rsid w:val="00590F87"/>
    <w:rsid w:val="00597B15"/>
    <w:rsid w:val="005C1D72"/>
    <w:rsid w:val="005F0F75"/>
    <w:rsid w:val="00606DE7"/>
    <w:rsid w:val="00610DAF"/>
    <w:rsid w:val="00637AA3"/>
    <w:rsid w:val="00650685"/>
    <w:rsid w:val="00656803"/>
    <w:rsid w:val="00673CFD"/>
    <w:rsid w:val="00687F45"/>
    <w:rsid w:val="00694552"/>
    <w:rsid w:val="006A1690"/>
    <w:rsid w:val="006A6767"/>
    <w:rsid w:val="006B06D7"/>
    <w:rsid w:val="006B2502"/>
    <w:rsid w:val="006C0822"/>
    <w:rsid w:val="006C3C10"/>
    <w:rsid w:val="006D1352"/>
    <w:rsid w:val="006D4A81"/>
    <w:rsid w:val="006D5C94"/>
    <w:rsid w:val="006F04BD"/>
    <w:rsid w:val="0072167C"/>
    <w:rsid w:val="00725B43"/>
    <w:rsid w:val="0075706D"/>
    <w:rsid w:val="007835B5"/>
    <w:rsid w:val="0079200B"/>
    <w:rsid w:val="007B63E1"/>
    <w:rsid w:val="007B70E9"/>
    <w:rsid w:val="007D2DC9"/>
    <w:rsid w:val="007E2014"/>
    <w:rsid w:val="00801BEC"/>
    <w:rsid w:val="00812807"/>
    <w:rsid w:val="00815592"/>
    <w:rsid w:val="008205BE"/>
    <w:rsid w:val="008245B8"/>
    <w:rsid w:val="00825443"/>
    <w:rsid w:val="00855206"/>
    <w:rsid w:val="008619A7"/>
    <w:rsid w:val="00882C3E"/>
    <w:rsid w:val="00885F3A"/>
    <w:rsid w:val="00894375"/>
    <w:rsid w:val="008C0929"/>
    <w:rsid w:val="008C63C1"/>
    <w:rsid w:val="00906451"/>
    <w:rsid w:val="00925BD5"/>
    <w:rsid w:val="009451ED"/>
    <w:rsid w:val="00964F1D"/>
    <w:rsid w:val="00990A49"/>
    <w:rsid w:val="009C3F71"/>
    <w:rsid w:val="009C6AD4"/>
    <w:rsid w:val="009C7691"/>
    <w:rsid w:val="009D14E4"/>
    <w:rsid w:val="009D36C2"/>
    <w:rsid w:val="009D57E3"/>
    <w:rsid w:val="009E5242"/>
    <w:rsid w:val="00A075BB"/>
    <w:rsid w:val="00A30FAC"/>
    <w:rsid w:val="00A52130"/>
    <w:rsid w:val="00A52FD1"/>
    <w:rsid w:val="00A55A06"/>
    <w:rsid w:val="00A66BCA"/>
    <w:rsid w:val="00AB02B1"/>
    <w:rsid w:val="00AB4042"/>
    <w:rsid w:val="00AC1D26"/>
    <w:rsid w:val="00AD2BDA"/>
    <w:rsid w:val="00B105AB"/>
    <w:rsid w:val="00B23F5B"/>
    <w:rsid w:val="00B25CE8"/>
    <w:rsid w:val="00B501B9"/>
    <w:rsid w:val="00B518B0"/>
    <w:rsid w:val="00B602F3"/>
    <w:rsid w:val="00B85B0A"/>
    <w:rsid w:val="00B93EBA"/>
    <w:rsid w:val="00BB45BE"/>
    <w:rsid w:val="00BB6773"/>
    <w:rsid w:val="00BC4C7C"/>
    <w:rsid w:val="00BC672E"/>
    <w:rsid w:val="00BD42BE"/>
    <w:rsid w:val="00BE054F"/>
    <w:rsid w:val="00BE21E2"/>
    <w:rsid w:val="00BE2FE3"/>
    <w:rsid w:val="00BE512B"/>
    <w:rsid w:val="00BF25FF"/>
    <w:rsid w:val="00C33013"/>
    <w:rsid w:val="00C406EC"/>
    <w:rsid w:val="00C43830"/>
    <w:rsid w:val="00C821FB"/>
    <w:rsid w:val="00CA51AB"/>
    <w:rsid w:val="00CB2DBF"/>
    <w:rsid w:val="00CD7D4D"/>
    <w:rsid w:val="00CF27DE"/>
    <w:rsid w:val="00D545BF"/>
    <w:rsid w:val="00D568D0"/>
    <w:rsid w:val="00D60EE8"/>
    <w:rsid w:val="00D6612B"/>
    <w:rsid w:val="00D662B4"/>
    <w:rsid w:val="00D6660E"/>
    <w:rsid w:val="00D806C4"/>
    <w:rsid w:val="00D84430"/>
    <w:rsid w:val="00D9250C"/>
    <w:rsid w:val="00D95DD9"/>
    <w:rsid w:val="00DA6BF6"/>
    <w:rsid w:val="00DB5DB4"/>
    <w:rsid w:val="00DD2C1A"/>
    <w:rsid w:val="00DD60A2"/>
    <w:rsid w:val="00E158A4"/>
    <w:rsid w:val="00E54405"/>
    <w:rsid w:val="00E63234"/>
    <w:rsid w:val="00E6598D"/>
    <w:rsid w:val="00E71322"/>
    <w:rsid w:val="00E97DFB"/>
    <w:rsid w:val="00ED2145"/>
    <w:rsid w:val="00EE7AAD"/>
    <w:rsid w:val="00EF2906"/>
    <w:rsid w:val="00EF45E9"/>
    <w:rsid w:val="00F06AD4"/>
    <w:rsid w:val="00F6081E"/>
    <w:rsid w:val="00FA1A7A"/>
    <w:rsid w:val="00FA2E30"/>
    <w:rsid w:val="00FB3485"/>
    <w:rsid w:val="00FD7583"/>
    <w:rsid w:val="00FE3E1A"/>
    <w:rsid w:val="00FE5D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2B"/>
    <w:pPr>
      <w:jc w:val="both"/>
    </w:pPr>
  </w:style>
  <w:style w:type="paragraph" w:styleId="Heading3">
    <w:name w:val="heading 3"/>
    <w:basedOn w:val="Normal"/>
    <w:link w:val="Heading3Char"/>
    <w:uiPriority w:val="9"/>
    <w:qFormat/>
    <w:rsid w:val="00EF2906"/>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4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F1D"/>
    <w:rPr>
      <w:sz w:val="20"/>
      <w:szCs w:val="20"/>
    </w:rPr>
  </w:style>
  <w:style w:type="character" w:styleId="FootnoteReference">
    <w:name w:val="footnote reference"/>
    <w:basedOn w:val="DefaultParagraphFont"/>
    <w:uiPriority w:val="99"/>
    <w:semiHidden/>
    <w:unhideWhenUsed/>
    <w:rsid w:val="00964F1D"/>
    <w:rPr>
      <w:vertAlign w:val="superscript"/>
    </w:rPr>
  </w:style>
  <w:style w:type="paragraph" w:styleId="ListParagraph">
    <w:name w:val="List Paragraph"/>
    <w:basedOn w:val="Normal"/>
    <w:uiPriority w:val="34"/>
    <w:qFormat/>
    <w:rsid w:val="00EF45E9"/>
    <w:pPr>
      <w:ind w:left="720"/>
      <w:contextualSpacing/>
    </w:pPr>
  </w:style>
  <w:style w:type="character" w:styleId="Hyperlink">
    <w:name w:val="Hyperlink"/>
    <w:basedOn w:val="DefaultParagraphFont"/>
    <w:uiPriority w:val="99"/>
    <w:unhideWhenUsed/>
    <w:rsid w:val="00EF45E9"/>
    <w:rPr>
      <w:color w:val="0000FF"/>
      <w:u w:val="single"/>
    </w:rPr>
  </w:style>
  <w:style w:type="table" w:styleId="TableGrid">
    <w:name w:val="Table Grid"/>
    <w:basedOn w:val="TableNormal"/>
    <w:uiPriority w:val="59"/>
    <w:rsid w:val="00EF4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45E9"/>
    <w:rPr>
      <w:sz w:val="16"/>
      <w:szCs w:val="16"/>
    </w:rPr>
  </w:style>
  <w:style w:type="paragraph" w:styleId="CommentText">
    <w:name w:val="annotation text"/>
    <w:basedOn w:val="Normal"/>
    <w:link w:val="CommentTextChar"/>
    <w:uiPriority w:val="99"/>
    <w:semiHidden/>
    <w:unhideWhenUsed/>
    <w:rsid w:val="00EF45E9"/>
    <w:pPr>
      <w:spacing w:line="240" w:lineRule="auto"/>
    </w:pPr>
    <w:rPr>
      <w:sz w:val="20"/>
      <w:szCs w:val="20"/>
    </w:rPr>
  </w:style>
  <w:style w:type="character" w:customStyle="1" w:styleId="CommentTextChar">
    <w:name w:val="Comment Text Char"/>
    <w:basedOn w:val="DefaultParagraphFont"/>
    <w:link w:val="CommentText"/>
    <w:uiPriority w:val="99"/>
    <w:semiHidden/>
    <w:rsid w:val="00EF45E9"/>
    <w:rPr>
      <w:sz w:val="20"/>
      <w:szCs w:val="20"/>
    </w:rPr>
  </w:style>
  <w:style w:type="paragraph" w:styleId="BalloonText">
    <w:name w:val="Balloon Text"/>
    <w:basedOn w:val="Normal"/>
    <w:link w:val="BalloonTextChar"/>
    <w:uiPriority w:val="99"/>
    <w:semiHidden/>
    <w:unhideWhenUsed/>
    <w:rsid w:val="00EF4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E9"/>
    <w:rPr>
      <w:rFonts w:ascii="Tahoma" w:hAnsi="Tahoma" w:cs="Tahoma"/>
      <w:sz w:val="16"/>
      <w:szCs w:val="16"/>
    </w:rPr>
  </w:style>
  <w:style w:type="table" w:styleId="LightShading-Accent5">
    <w:name w:val="Light Shading Accent 5"/>
    <w:basedOn w:val="TableNormal"/>
    <w:uiPriority w:val="60"/>
    <w:rsid w:val="00B93EB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0B5EB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A66BCA"/>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A66BCA"/>
  </w:style>
  <w:style w:type="paragraph" w:styleId="Footer">
    <w:name w:val="footer"/>
    <w:basedOn w:val="Normal"/>
    <w:link w:val="FooterChar"/>
    <w:uiPriority w:val="99"/>
    <w:unhideWhenUsed/>
    <w:rsid w:val="00A66BCA"/>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6BCA"/>
  </w:style>
  <w:style w:type="paragraph" w:styleId="CommentSubject">
    <w:name w:val="annotation subject"/>
    <w:basedOn w:val="CommentText"/>
    <w:next w:val="CommentText"/>
    <w:link w:val="CommentSubjectChar"/>
    <w:uiPriority w:val="99"/>
    <w:semiHidden/>
    <w:unhideWhenUsed/>
    <w:rsid w:val="00294EF1"/>
    <w:rPr>
      <w:b/>
      <w:bCs/>
    </w:rPr>
  </w:style>
  <w:style w:type="character" w:customStyle="1" w:styleId="CommentSubjectChar">
    <w:name w:val="Comment Subject Char"/>
    <w:basedOn w:val="CommentTextChar"/>
    <w:link w:val="CommentSubject"/>
    <w:uiPriority w:val="99"/>
    <w:semiHidden/>
    <w:rsid w:val="00294EF1"/>
    <w:rPr>
      <w:b/>
      <w:bCs/>
      <w:sz w:val="20"/>
      <w:szCs w:val="20"/>
    </w:rPr>
  </w:style>
  <w:style w:type="table" w:styleId="MediumShading2-Accent5">
    <w:name w:val="Medium Shading 2 Accent 5"/>
    <w:basedOn w:val="TableNormal"/>
    <w:uiPriority w:val="64"/>
    <w:rsid w:val="009E52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495589"/>
    <w:rPr>
      <w:color w:val="800080" w:themeColor="followedHyperlink"/>
      <w:u w:val="single"/>
    </w:rPr>
  </w:style>
  <w:style w:type="paragraph" w:styleId="BodyText">
    <w:name w:val="Body Text"/>
    <w:basedOn w:val="Normal"/>
    <w:link w:val="BodyTextChar"/>
    <w:unhideWhenUsed/>
    <w:rsid w:val="00EF2906"/>
    <w:pPr>
      <w:widowControl w:val="0"/>
      <w:spacing w:after="120" w:line="240" w:lineRule="auto"/>
      <w:jc w:val="left"/>
    </w:pPr>
    <w:rPr>
      <w:rFonts w:ascii="Courier New" w:eastAsia="Times New Roman" w:hAnsi="Courier New" w:cs="Times New Roman"/>
      <w:snapToGrid w:val="0"/>
      <w:sz w:val="24"/>
      <w:szCs w:val="20"/>
      <w:lang w:val="es-ES"/>
    </w:rPr>
  </w:style>
  <w:style w:type="character" w:customStyle="1" w:styleId="BodyTextChar">
    <w:name w:val="Body Text Char"/>
    <w:basedOn w:val="DefaultParagraphFont"/>
    <w:link w:val="BodyText"/>
    <w:rsid w:val="00EF2906"/>
    <w:rPr>
      <w:rFonts w:ascii="Courier New" w:eastAsia="Times New Roman" w:hAnsi="Courier New" w:cs="Times New Roman"/>
      <w:snapToGrid w:val="0"/>
      <w:sz w:val="24"/>
      <w:szCs w:val="20"/>
      <w:lang w:val="es-ES"/>
    </w:rPr>
  </w:style>
  <w:style w:type="character" w:customStyle="1" w:styleId="Heading3Char">
    <w:name w:val="Heading 3 Char"/>
    <w:basedOn w:val="DefaultParagraphFont"/>
    <w:link w:val="Heading3"/>
    <w:uiPriority w:val="9"/>
    <w:rsid w:val="00EF2906"/>
    <w:rPr>
      <w:rFonts w:ascii="Times New Roman" w:eastAsia="Times New Roman" w:hAnsi="Times New Roman" w:cs="Times New Roman"/>
      <w:b/>
      <w:bCs/>
      <w:sz w:val="27"/>
      <w:szCs w:val="27"/>
      <w:lang w:eastAsia="es-CL"/>
    </w:rPr>
  </w:style>
  <w:style w:type="character" w:customStyle="1" w:styleId="a">
    <w:name w:val="a"/>
    <w:basedOn w:val="DefaultParagraphFont"/>
    <w:rsid w:val="009451ED"/>
  </w:style>
  <w:style w:type="character" w:customStyle="1" w:styleId="l6">
    <w:name w:val="l6"/>
    <w:basedOn w:val="DefaultParagraphFont"/>
    <w:rsid w:val="009451ED"/>
  </w:style>
  <w:style w:type="character" w:customStyle="1" w:styleId="apple-converted-space">
    <w:name w:val="apple-converted-space"/>
    <w:basedOn w:val="DefaultParagraphFont"/>
    <w:rsid w:val="009451ED"/>
  </w:style>
  <w:style w:type="character" w:customStyle="1" w:styleId="l9">
    <w:name w:val="l9"/>
    <w:basedOn w:val="DefaultParagraphFont"/>
    <w:rsid w:val="009451ED"/>
  </w:style>
  <w:style w:type="table" w:styleId="LightList-Accent5">
    <w:name w:val="Light List Accent 5"/>
    <w:basedOn w:val="TableNormal"/>
    <w:uiPriority w:val="61"/>
    <w:rsid w:val="004A63B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4A63B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2B"/>
    <w:pPr>
      <w:jc w:val="both"/>
    </w:pPr>
  </w:style>
  <w:style w:type="paragraph" w:styleId="Heading3">
    <w:name w:val="heading 3"/>
    <w:basedOn w:val="Normal"/>
    <w:link w:val="Heading3Char"/>
    <w:uiPriority w:val="9"/>
    <w:qFormat/>
    <w:rsid w:val="00EF2906"/>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4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F1D"/>
    <w:rPr>
      <w:sz w:val="20"/>
      <w:szCs w:val="20"/>
    </w:rPr>
  </w:style>
  <w:style w:type="character" w:styleId="FootnoteReference">
    <w:name w:val="footnote reference"/>
    <w:basedOn w:val="DefaultParagraphFont"/>
    <w:uiPriority w:val="99"/>
    <w:semiHidden/>
    <w:unhideWhenUsed/>
    <w:rsid w:val="00964F1D"/>
    <w:rPr>
      <w:vertAlign w:val="superscript"/>
    </w:rPr>
  </w:style>
  <w:style w:type="paragraph" w:styleId="ListParagraph">
    <w:name w:val="List Paragraph"/>
    <w:basedOn w:val="Normal"/>
    <w:uiPriority w:val="34"/>
    <w:qFormat/>
    <w:rsid w:val="00EF45E9"/>
    <w:pPr>
      <w:ind w:left="720"/>
      <w:contextualSpacing/>
    </w:pPr>
  </w:style>
  <w:style w:type="character" w:styleId="Hyperlink">
    <w:name w:val="Hyperlink"/>
    <w:basedOn w:val="DefaultParagraphFont"/>
    <w:uiPriority w:val="99"/>
    <w:unhideWhenUsed/>
    <w:rsid w:val="00EF45E9"/>
    <w:rPr>
      <w:color w:val="0000FF"/>
      <w:u w:val="single"/>
    </w:rPr>
  </w:style>
  <w:style w:type="table" w:styleId="TableGrid">
    <w:name w:val="Table Grid"/>
    <w:basedOn w:val="TableNormal"/>
    <w:uiPriority w:val="59"/>
    <w:rsid w:val="00EF4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45E9"/>
    <w:rPr>
      <w:sz w:val="16"/>
      <w:szCs w:val="16"/>
    </w:rPr>
  </w:style>
  <w:style w:type="paragraph" w:styleId="CommentText">
    <w:name w:val="annotation text"/>
    <w:basedOn w:val="Normal"/>
    <w:link w:val="CommentTextChar"/>
    <w:uiPriority w:val="99"/>
    <w:semiHidden/>
    <w:unhideWhenUsed/>
    <w:rsid w:val="00EF45E9"/>
    <w:pPr>
      <w:spacing w:line="240" w:lineRule="auto"/>
    </w:pPr>
    <w:rPr>
      <w:sz w:val="20"/>
      <w:szCs w:val="20"/>
    </w:rPr>
  </w:style>
  <w:style w:type="character" w:customStyle="1" w:styleId="CommentTextChar">
    <w:name w:val="Comment Text Char"/>
    <w:basedOn w:val="DefaultParagraphFont"/>
    <w:link w:val="CommentText"/>
    <w:uiPriority w:val="99"/>
    <w:semiHidden/>
    <w:rsid w:val="00EF45E9"/>
    <w:rPr>
      <w:sz w:val="20"/>
      <w:szCs w:val="20"/>
    </w:rPr>
  </w:style>
  <w:style w:type="paragraph" w:styleId="BalloonText">
    <w:name w:val="Balloon Text"/>
    <w:basedOn w:val="Normal"/>
    <w:link w:val="BalloonTextChar"/>
    <w:uiPriority w:val="99"/>
    <w:semiHidden/>
    <w:unhideWhenUsed/>
    <w:rsid w:val="00EF4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E9"/>
    <w:rPr>
      <w:rFonts w:ascii="Tahoma" w:hAnsi="Tahoma" w:cs="Tahoma"/>
      <w:sz w:val="16"/>
      <w:szCs w:val="16"/>
    </w:rPr>
  </w:style>
  <w:style w:type="table" w:styleId="LightShading-Accent5">
    <w:name w:val="Light Shading Accent 5"/>
    <w:basedOn w:val="TableNormal"/>
    <w:uiPriority w:val="60"/>
    <w:rsid w:val="00B93EB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0B5EB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A66BCA"/>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A66BCA"/>
  </w:style>
  <w:style w:type="paragraph" w:styleId="Footer">
    <w:name w:val="footer"/>
    <w:basedOn w:val="Normal"/>
    <w:link w:val="FooterChar"/>
    <w:uiPriority w:val="99"/>
    <w:unhideWhenUsed/>
    <w:rsid w:val="00A66BCA"/>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6BCA"/>
  </w:style>
  <w:style w:type="paragraph" w:styleId="CommentSubject">
    <w:name w:val="annotation subject"/>
    <w:basedOn w:val="CommentText"/>
    <w:next w:val="CommentText"/>
    <w:link w:val="CommentSubjectChar"/>
    <w:uiPriority w:val="99"/>
    <w:semiHidden/>
    <w:unhideWhenUsed/>
    <w:rsid w:val="00294EF1"/>
    <w:rPr>
      <w:b/>
      <w:bCs/>
    </w:rPr>
  </w:style>
  <w:style w:type="character" w:customStyle="1" w:styleId="CommentSubjectChar">
    <w:name w:val="Comment Subject Char"/>
    <w:basedOn w:val="CommentTextChar"/>
    <w:link w:val="CommentSubject"/>
    <w:uiPriority w:val="99"/>
    <w:semiHidden/>
    <w:rsid w:val="00294EF1"/>
    <w:rPr>
      <w:b/>
      <w:bCs/>
      <w:sz w:val="20"/>
      <w:szCs w:val="20"/>
    </w:rPr>
  </w:style>
  <w:style w:type="table" w:styleId="MediumShading2-Accent5">
    <w:name w:val="Medium Shading 2 Accent 5"/>
    <w:basedOn w:val="TableNormal"/>
    <w:uiPriority w:val="64"/>
    <w:rsid w:val="009E52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495589"/>
    <w:rPr>
      <w:color w:val="800080" w:themeColor="followedHyperlink"/>
      <w:u w:val="single"/>
    </w:rPr>
  </w:style>
  <w:style w:type="paragraph" w:styleId="BodyText">
    <w:name w:val="Body Text"/>
    <w:basedOn w:val="Normal"/>
    <w:link w:val="BodyTextChar"/>
    <w:unhideWhenUsed/>
    <w:rsid w:val="00EF2906"/>
    <w:pPr>
      <w:widowControl w:val="0"/>
      <w:spacing w:after="120" w:line="240" w:lineRule="auto"/>
      <w:jc w:val="left"/>
    </w:pPr>
    <w:rPr>
      <w:rFonts w:ascii="Courier New" w:eastAsia="Times New Roman" w:hAnsi="Courier New" w:cs="Times New Roman"/>
      <w:snapToGrid w:val="0"/>
      <w:sz w:val="24"/>
      <w:szCs w:val="20"/>
      <w:lang w:val="es-ES"/>
    </w:rPr>
  </w:style>
  <w:style w:type="character" w:customStyle="1" w:styleId="BodyTextChar">
    <w:name w:val="Body Text Char"/>
    <w:basedOn w:val="DefaultParagraphFont"/>
    <w:link w:val="BodyText"/>
    <w:rsid w:val="00EF2906"/>
    <w:rPr>
      <w:rFonts w:ascii="Courier New" w:eastAsia="Times New Roman" w:hAnsi="Courier New" w:cs="Times New Roman"/>
      <w:snapToGrid w:val="0"/>
      <w:sz w:val="24"/>
      <w:szCs w:val="20"/>
      <w:lang w:val="es-ES"/>
    </w:rPr>
  </w:style>
  <w:style w:type="character" w:customStyle="1" w:styleId="Heading3Char">
    <w:name w:val="Heading 3 Char"/>
    <w:basedOn w:val="DefaultParagraphFont"/>
    <w:link w:val="Heading3"/>
    <w:uiPriority w:val="9"/>
    <w:rsid w:val="00EF2906"/>
    <w:rPr>
      <w:rFonts w:ascii="Times New Roman" w:eastAsia="Times New Roman" w:hAnsi="Times New Roman" w:cs="Times New Roman"/>
      <w:b/>
      <w:bCs/>
      <w:sz w:val="27"/>
      <w:szCs w:val="27"/>
      <w:lang w:eastAsia="es-CL"/>
    </w:rPr>
  </w:style>
  <w:style w:type="character" w:customStyle="1" w:styleId="a">
    <w:name w:val="a"/>
    <w:basedOn w:val="DefaultParagraphFont"/>
    <w:rsid w:val="009451ED"/>
  </w:style>
  <w:style w:type="character" w:customStyle="1" w:styleId="l6">
    <w:name w:val="l6"/>
    <w:basedOn w:val="DefaultParagraphFont"/>
    <w:rsid w:val="009451ED"/>
  </w:style>
  <w:style w:type="character" w:customStyle="1" w:styleId="apple-converted-space">
    <w:name w:val="apple-converted-space"/>
    <w:basedOn w:val="DefaultParagraphFont"/>
    <w:rsid w:val="009451ED"/>
  </w:style>
  <w:style w:type="character" w:customStyle="1" w:styleId="l9">
    <w:name w:val="l9"/>
    <w:basedOn w:val="DefaultParagraphFont"/>
    <w:rsid w:val="009451ED"/>
  </w:style>
  <w:style w:type="table" w:styleId="LightList-Accent5">
    <w:name w:val="Light List Accent 5"/>
    <w:basedOn w:val="TableNormal"/>
    <w:uiPriority w:val="61"/>
    <w:rsid w:val="004A63B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4A63B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21902">
      <w:bodyDiv w:val="1"/>
      <w:marLeft w:val="0"/>
      <w:marRight w:val="0"/>
      <w:marTop w:val="0"/>
      <w:marBottom w:val="0"/>
      <w:divBdr>
        <w:top w:val="none" w:sz="0" w:space="0" w:color="auto"/>
        <w:left w:val="none" w:sz="0" w:space="0" w:color="auto"/>
        <w:bottom w:val="none" w:sz="0" w:space="0" w:color="auto"/>
        <w:right w:val="none" w:sz="0" w:space="0" w:color="auto"/>
      </w:divBdr>
    </w:div>
    <w:div w:id="1126435283">
      <w:bodyDiv w:val="1"/>
      <w:marLeft w:val="0"/>
      <w:marRight w:val="0"/>
      <w:marTop w:val="0"/>
      <w:marBottom w:val="0"/>
      <w:divBdr>
        <w:top w:val="none" w:sz="0" w:space="0" w:color="auto"/>
        <w:left w:val="none" w:sz="0" w:space="0" w:color="auto"/>
        <w:bottom w:val="none" w:sz="0" w:space="0" w:color="auto"/>
        <w:right w:val="none" w:sz="0" w:space="0" w:color="auto"/>
      </w:divBdr>
    </w:div>
    <w:div w:id="18818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google.cl/url?sa=t&amp;rct=j&amp;q=&amp;esrc=s&amp;source=web&amp;cd=2&amp;ved=0CDYQFjAB&amp;url=http%3A%2F%2Fwww.upch.edu.pe%2Ffamed%2Fportal%2Fwp-content%2Fuploads%2F2012%2F03%2FANEXO-4.docx&amp;ei=MqCLUpzzL6jNsQSQwICwCw&amp;usg=AFQjCNGIlbIwhDHSxORKHZtNjijCdnBXwg&amp;sig2=kJE9gH_58-IzMfPPKMkXgQ&amp;bvm=bv.56643336,d.cWc" TargetMode="External"/><Relationship Id="rId3" Type="http://schemas.openxmlformats.org/officeDocument/2006/relationships/hyperlink" Target="http://umsamed.com/terapia.html" TargetMode="External"/><Relationship Id="rId7" Type="http://schemas.openxmlformats.org/officeDocument/2006/relationships/hyperlink" Target="http://www.scribd.com/doc/90172098/Disposiciones-Complementarias-2012" TargetMode="External"/><Relationship Id="rId2" Type="http://schemas.openxmlformats.org/officeDocument/2006/relationships/hyperlink" Target="http://bolivia.unfpa.org/content/formaci%C3%B3n-de-licenciadas-enfermeras-obstetrices-en-el-sistema-universitario-boliviano" TargetMode="External"/><Relationship Id="rId1" Type="http://schemas.openxmlformats.org/officeDocument/2006/relationships/hyperlink" Target="http://www.paho.org/hq/index.php?option=com_docman&amp;task=doc_view&amp;gid=16768&amp;Itemid=270&amp;lang=en" TargetMode="External"/><Relationship Id="rId6" Type="http://schemas.openxmlformats.org/officeDocument/2006/relationships/hyperlink" Target="http://www.medicosaps.cl/LinkClick.aspx?fileticket=XQZL2f29GyM%3D&amp;tabid=788&amp;mid=2534" TargetMode="External"/><Relationship Id="rId5" Type="http://schemas.openxmlformats.org/officeDocument/2006/relationships/hyperlink" Target="http://www.observatoriorh.org/sites/default/files/webfiles/fulltext/migracion_bolivia.pdf" TargetMode="External"/><Relationship Id="rId4" Type="http://schemas.openxmlformats.org/officeDocument/2006/relationships/hyperlink" Target="http://www.fuesmen.edu.ar/paginas/index/curso-de-dosimetria" TargetMode="External"/><Relationship Id="rId9" Type="http://schemas.openxmlformats.org/officeDocument/2006/relationships/hyperlink" Target="https://www.google.cl/url?sa=t&amp;rct=j&amp;q=&amp;esrc=s&amp;source=web&amp;cd=2&amp;ved=0CDYQFjAB&amp;url=http%3A%2F%2Fwww.upch.edu.pe%2Ffamed%2Fportal%2Fwp-content%2Fuploads%2F2012%2F03%2FANEXO-4.docx&amp;ei=MqCLUpzzL6jNsQSQwICwCw&amp;usg=AFQjCNGIlbIwhDHSxORKHZtNjijCdnBXwg&amp;sig2=kJE9gH_58-IzMfPPKMkXgQ&amp;bvm=bv.56643336,d.cW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6B77B8429E07240A3F00C37D8EC333E" ma:contentTypeVersion="0" ma:contentTypeDescription="A content type to manage public (operations) IDB documents" ma:contentTypeScope="" ma:versionID="49275751698de3937b0766844bc7213d">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Other_x0020_Author xmlns="9c571b2f-e523-4ab2-ba2e-09e151a03ef4" xsi:nil="true"/>
    <Region xmlns="9c571b2f-e523-4ab2-ba2e-09e151a03ef4" xsi:nil="true"/>
    <IDBDocs_x0020_Number xmlns="9c571b2f-e523-4ab2-ba2e-09e151a03ef4">38221071</IDBDocs_x0020_Number>
    <Document_x0020_Author xmlns="9c571b2f-e523-4ab2-ba2e-09e151a03ef4">beatrizz</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BO-L1082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SA-SAL</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3F698F93-0C81-4A8C-A099-C296FCC7AE03}"/>
</file>

<file path=customXml/itemProps2.xml><?xml version="1.0" encoding="utf-8"?>
<ds:datastoreItem xmlns:ds="http://schemas.openxmlformats.org/officeDocument/2006/customXml" ds:itemID="{2EFEFC0B-B49D-42D9-8C36-AEF509280A2C}"/>
</file>

<file path=customXml/itemProps3.xml><?xml version="1.0" encoding="utf-8"?>
<ds:datastoreItem xmlns:ds="http://schemas.openxmlformats.org/officeDocument/2006/customXml" ds:itemID="{E882AC18-FE06-42D4-9568-8449BCA7CAD0}"/>
</file>

<file path=customXml/itemProps4.xml><?xml version="1.0" encoding="utf-8"?>
<ds:datastoreItem xmlns:ds="http://schemas.openxmlformats.org/officeDocument/2006/customXml" ds:itemID="{A30AAF81-0AEB-4988-8279-C5369C6CBC76}"/>
</file>

<file path=customXml/itemProps5.xml><?xml version="1.0" encoding="utf-8"?>
<ds:datastoreItem xmlns:ds="http://schemas.openxmlformats.org/officeDocument/2006/customXml" ds:itemID="{F240366C-0212-4C51-95F9-494C40F5323B}"/>
</file>

<file path=customXml/itemProps6.xml><?xml version="1.0" encoding="utf-8"?>
<ds:datastoreItem xmlns:ds="http://schemas.openxmlformats.org/officeDocument/2006/customXml" ds:itemID="{2E23940E-8CD7-4298-8A9B-9B3F0F0071C6}"/>
</file>

<file path=docProps/app.xml><?xml version="1.0" encoding="utf-8"?>
<Properties xmlns="http://schemas.openxmlformats.org/officeDocument/2006/extended-properties" xmlns:vt="http://schemas.openxmlformats.org/officeDocument/2006/docPropsVTypes">
  <Template>Normal.dotm</Template>
  <TotalTime>1</TotalTime>
  <Pages>21</Pages>
  <Words>4698</Words>
  <Characters>26782</Characters>
  <Application>Microsoft Office Word</Application>
  <DocSecurity>4</DocSecurity>
  <Lines>223</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 Plan de formación de especialistas para el Hospital El Alto Sur</dc:title>
  <dc:creator>Marisol Barría</dc:creator>
  <cp:lastModifiedBy>Test</cp:lastModifiedBy>
  <cp:revision>2</cp:revision>
  <cp:lastPrinted>2013-11-08T15:57:00Z</cp:lastPrinted>
  <dcterms:created xsi:type="dcterms:W3CDTF">2013-11-25T19:05:00Z</dcterms:created>
  <dcterms:modified xsi:type="dcterms:W3CDTF">2013-11-25T19:05:00Z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0x01010046CF21643EE8D14686A648AA6DAD089200E6B77B8429E07240A3F00C37D8EC333E</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