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452"/>
      </w:tblGrid>
      <w:tr w:rsidR="003A42E4" w:rsidTr="00EE241A">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3A42E4" w:rsidRPr="00EE241A" w:rsidRDefault="00250A41">
            <w:pPr>
              <w:spacing w:after="240"/>
              <w:rPr>
                <w:rFonts w:ascii="Arial" w:eastAsia="Times New Roman" w:hAnsi="Arial" w:cs="Arial"/>
                <w:sz w:val="20"/>
                <w:szCs w:val="20"/>
                <w:lang w:val="en-US"/>
              </w:rPr>
            </w:pPr>
            <w:bookmarkStart w:id="0" w:name="_GoBack"/>
            <w:bookmarkEnd w:id="0"/>
            <w:r w:rsidRPr="00EE241A">
              <w:rPr>
                <w:rFonts w:ascii="Arial" w:eastAsia="Times New Roman" w:hAnsi="Arial" w:cs="Arial"/>
                <w:b/>
                <w:bCs/>
                <w:sz w:val="28"/>
                <w:szCs w:val="28"/>
                <w:lang w:val="en-US"/>
              </w:rPr>
              <w:t>SAFEGUARD POLICY FILTER REPORT</w:t>
            </w:r>
            <w:r w:rsidRPr="00EE241A">
              <w:rPr>
                <w:rFonts w:ascii="Arial" w:eastAsia="Times New Roman" w:hAnsi="Arial" w:cs="Arial"/>
                <w:sz w:val="20"/>
                <w:szCs w:val="20"/>
                <w:lang w:val="en-US"/>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7"/>
              <w:gridCol w:w="2863"/>
              <w:gridCol w:w="4956"/>
            </w:tblGrid>
            <w:tr w:rsidR="003A42E4" w:rsidRPr="00EE241A">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Pr="00EE241A" w:rsidRDefault="00250A41">
                  <w:pPr>
                    <w:jc w:val="center"/>
                    <w:rPr>
                      <w:rFonts w:ascii="Arial" w:eastAsia="Times New Roman" w:hAnsi="Arial" w:cs="Arial"/>
                      <w:b/>
                      <w:bCs/>
                      <w:sz w:val="20"/>
                      <w:szCs w:val="20"/>
                      <w:lang w:val="en-US"/>
                    </w:rPr>
                  </w:pPr>
                  <w:r w:rsidRPr="00EE241A">
                    <w:rPr>
                      <w:rFonts w:ascii="Arial" w:eastAsia="Times New Roman" w:hAnsi="Arial" w:cs="Arial"/>
                      <w:b/>
                      <w:bCs/>
                      <w:sz w:val="20"/>
                      <w:szCs w:val="20"/>
                      <w:lang w:val="en-US"/>
                    </w:rPr>
                    <w:t>PROJECT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Pr="00EE241A" w:rsidRDefault="00250A41">
                  <w:pPr>
                    <w:rPr>
                      <w:rFonts w:ascii="Arial" w:eastAsia="Times New Roman" w:hAnsi="Arial" w:cs="Arial"/>
                      <w:b/>
                      <w:bCs/>
                      <w:sz w:val="20"/>
                      <w:szCs w:val="20"/>
                      <w:lang w:val="en-US"/>
                    </w:rPr>
                  </w:pPr>
                  <w:r w:rsidRPr="00EE241A">
                    <w:rPr>
                      <w:rFonts w:ascii="Arial" w:eastAsia="Times New Roman" w:hAnsi="Arial" w:cs="Arial"/>
                      <w:b/>
                      <w:bCs/>
                      <w:sz w:val="20"/>
                      <w:szCs w:val="20"/>
                      <w:lang w:val="en-US"/>
                    </w:rPr>
                    <w:t>IDB Sector</w:t>
                  </w:r>
                </w:p>
              </w:tc>
              <w:tc>
                <w:tcPr>
                  <w:tcW w:w="45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Pr="00EE241A" w:rsidRDefault="00250A41">
                  <w:pPr>
                    <w:rPr>
                      <w:rFonts w:ascii="Arial" w:eastAsia="Times New Roman" w:hAnsi="Arial" w:cs="Arial"/>
                      <w:sz w:val="20"/>
                      <w:szCs w:val="20"/>
                      <w:lang w:val="en-US"/>
                    </w:rPr>
                  </w:pPr>
                  <w:r w:rsidRPr="00EE241A">
                    <w:rPr>
                      <w:rFonts w:ascii="Arial" w:eastAsia="Times New Roman" w:hAnsi="Arial" w:cs="Arial"/>
                      <w:sz w:val="20"/>
                      <w:szCs w:val="20"/>
                      <w:lang w:val="en-US"/>
                    </w:rPr>
                    <w:t>HEALTH-HEALTH SERVICES</w:t>
                  </w:r>
                </w:p>
              </w:tc>
            </w:tr>
            <w:tr w:rsidR="003A42E4" w:rsidRP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Pr="00EE241A" w:rsidRDefault="003A42E4">
                  <w:pPr>
                    <w:rPr>
                      <w:rFonts w:ascii="Arial" w:eastAsia="Times New Roman"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Pr="00EE241A" w:rsidRDefault="00250A41">
                  <w:pPr>
                    <w:rPr>
                      <w:rFonts w:ascii="Arial" w:eastAsia="Times New Roman" w:hAnsi="Arial" w:cs="Arial"/>
                      <w:b/>
                      <w:bCs/>
                      <w:sz w:val="20"/>
                      <w:szCs w:val="20"/>
                      <w:lang w:val="en-US"/>
                    </w:rPr>
                  </w:pPr>
                  <w:r w:rsidRPr="00EE241A">
                    <w:rPr>
                      <w:rFonts w:ascii="Arial" w:eastAsia="Times New Roman" w:hAnsi="Arial" w:cs="Arial"/>
                      <w:b/>
                      <w:bCs/>
                      <w:sz w:val="20"/>
                      <w:szCs w:val="20"/>
                      <w:lang w:val="en-US"/>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Pr="00EE241A" w:rsidRDefault="00250A41">
                  <w:pPr>
                    <w:rPr>
                      <w:rFonts w:ascii="Arial" w:eastAsia="Times New Roman" w:hAnsi="Arial" w:cs="Arial"/>
                      <w:sz w:val="20"/>
                      <w:szCs w:val="20"/>
                      <w:lang w:val="en-US"/>
                    </w:rPr>
                  </w:pPr>
                  <w:r w:rsidRPr="00EE241A">
                    <w:rPr>
                      <w:rFonts w:ascii="Arial" w:eastAsia="Times New Roman" w:hAnsi="Arial" w:cs="Arial"/>
                      <w:sz w:val="20"/>
                      <w:szCs w:val="20"/>
                      <w:lang w:val="en-US"/>
                    </w:rPr>
                    <w:t>Other Lending or Financing Instrument</w:t>
                  </w: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Pr="00EE241A" w:rsidRDefault="003A42E4">
                  <w:pPr>
                    <w:rPr>
                      <w:rFonts w:ascii="Arial" w:eastAsia="Times New Roman"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Operation</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Details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3A42E4">
                  <w:pPr>
                    <w:rPr>
                      <w:rFonts w:ascii="Arial" w:eastAsia="Times New Roman" w:hAnsi="Arial" w:cs="Arial"/>
                      <w:sz w:val="20"/>
                      <w:szCs w:val="20"/>
                    </w:rPr>
                  </w:pP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Investment</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Checklist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rPr>
                      <w:rFonts w:ascii="Arial" w:eastAsia="Times New Roman" w:hAnsi="Arial" w:cs="Arial"/>
                      <w:sz w:val="20"/>
                      <w:szCs w:val="20"/>
                    </w:rPr>
                  </w:pPr>
                  <w:proofErr w:type="spellStart"/>
                  <w:r>
                    <w:rPr>
                      <w:rFonts w:ascii="Arial" w:eastAsia="Times New Roman" w:hAnsi="Arial" w:cs="Arial"/>
                      <w:sz w:val="20"/>
                      <w:szCs w:val="20"/>
                    </w:rPr>
                    <w:t>Generic</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Checklist</w:t>
                  </w:r>
                  <w:proofErr w:type="spellEnd"/>
                </w:p>
              </w:tc>
            </w:tr>
            <w:tr w:rsidR="003A42E4" w:rsidRP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Team</w:t>
                  </w:r>
                  <w:proofErr w:type="spellEnd"/>
                  <w:r>
                    <w:rPr>
                      <w:rFonts w:ascii="Arial" w:eastAsia="Times New Roman" w:hAnsi="Arial" w:cs="Arial"/>
                      <w:b/>
                      <w:bCs/>
                      <w:sz w:val="20"/>
                      <w:szCs w:val="20"/>
                    </w:rPr>
                    <w:t xml:space="preserve">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Pr="00EE241A" w:rsidRDefault="00250A41">
                  <w:pPr>
                    <w:rPr>
                      <w:rFonts w:ascii="Arial" w:eastAsia="Times New Roman" w:hAnsi="Arial" w:cs="Arial"/>
                      <w:sz w:val="20"/>
                      <w:szCs w:val="20"/>
                      <w:lang w:val="fr-FR"/>
                    </w:rPr>
                  </w:pPr>
                  <w:r w:rsidRPr="00EE241A">
                    <w:rPr>
                      <w:rFonts w:ascii="Arial" w:eastAsia="Times New Roman" w:hAnsi="Arial" w:cs="Arial"/>
                      <w:sz w:val="20"/>
                      <w:szCs w:val="20"/>
                      <w:lang w:val="fr-FR"/>
                    </w:rPr>
                    <w:t>Sanchez-</w:t>
                  </w:r>
                  <w:proofErr w:type="spellStart"/>
                  <w:r w:rsidRPr="00EE241A">
                    <w:rPr>
                      <w:rFonts w:ascii="Arial" w:eastAsia="Times New Roman" w:hAnsi="Arial" w:cs="Arial"/>
                      <w:sz w:val="20"/>
                      <w:szCs w:val="20"/>
                      <w:lang w:val="fr-FR"/>
                    </w:rPr>
                    <w:t>Monin</w:t>
                  </w:r>
                  <w:proofErr w:type="spellEnd"/>
                  <w:r w:rsidRPr="00EE241A">
                    <w:rPr>
                      <w:rFonts w:ascii="Arial" w:eastAsia="Times New Roman" w:hAnsi="Arial" w:cs="Arial"/>
                      <w:sz w:val="20"/>
                      <w:szCs w:val="20"/>
                      <w:lang w:val="fr-FR"/>
                    </w:rPr>
                    <w:t>, Emmanuelle (EMMAM@iadb.org)</w:t>
                  </w:r>
                </w:p>
              </w:tc>
            </w:tr>
            <w:tr w:rsidR="003A42E4" w:rsidRP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Pr="00EE241A" w:rsidRDefault="003A42E4">
                  <w:pPr>
                    <w:rPr>
                      <w:rFonts w:ascii="Arial" w:eastAsia="Times New Roman" w:hAnsi="Arial" w:cs="Arial"/>
                      <w:b/>
                      <w:bCs/>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Title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Pr="00EE241A" w:rsidRDefault="00250A41">
                  <w:pPr>
                    <w:rPr>
                      <w:rFonts w:ascii="Arial" w:eastAsia="Times New Roman" w:hAnsi="Arial" w:cs="Arial"/>
                      <w:sz w:val="20"/>
                      <w:szCs w:val="20"/>
                      <w:lang w:val="en-US"/>
                    </w:rPr>
                  </w:pPr>
                  <w:r w:rsidRPr="00EE241A">
                    <w:rPr>
                      <w:rFonts w:ascii="Arial" w:eastAsia="Times New Roman" w:hAnsi="Arial" w:cs="Arial"/>
                      <w:sz w:val="20"/>
                      <w:szCs w:val="20"/>
                      <w:lang w:val="en-US"/>
                    </w:rPr>
                    <w:t>Extending health care to Communities in the Dry Corridor Region</w:t>
                  </w: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Pr="00EE241A" w:rsidRDefault="003A42E4">
                  <w:pPr>
                    <w:rPr>
                      <w:rFonts w:ascii="Arial" w:eastAsia="Times New Roman"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Number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rPr>
                      <w:rFonts w:ascii="Arial" w:eastAsia="Times New Roman" w:hAnsi="Arial" w:cs="Arial"/>
                      <w:sz w:val="20"/>
                      <w:szCs w:val="20"/>
                    </w:rPr>
                  </w:pPr>
                  <w:r>
                    <w:rPr>
                      <w:rFonts w:ascii="Arial" w:eastAsia="Times New Roman" w:hAnsi="Arial" w:cs="Arial"/>
                      <w:sz w:val="20"/>
                      <w:szCs w:val="20"/>
                    </w:rPr>
                    <w:t>NI-L1081</w:t>
                  </w: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Safeguard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Screening</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Assessor</w:t>
                  </w:r>
                  <w:proofErr w:type="spellEnd"/>
                  <w:r>
                    <w:rPr>
                      <w:rFonts w:ascii="Arial" w:eastAsia="Times New Roman" w:hAnsi="Arial" w:cs="Arial"/>
                      <w:b/>
                      <w:bCs/>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rPr>
                      <w:rFonts w:ascii="Arial" w:eastAsia="Times New Roman" w:hAnsi="Arial" w:cs="Arial"/>
                      <w:sz w:val="20"/>
                      <w:szCs w:val="20"/>
                    </w:rPr>
                  </w:pPr>
                  <w:r>
                    <w:rPr>
                      <w:rFonts w:ascii="Arial" w:eastAsia="Times New Roman" w:hAnsi="Arial" w:cs="Arial"/>
                      <w:sz w:val="20"/>
                      <w:szCs w:val="20"/>
                    </w:rPr>
                    <w:t xml:space="preserve">Reyes Aburto, </w:t>
                  </w:r>
                  <w:proofErr w:type="spellStart"/>
                  <w:r>
                    <w:rPr>
                      <w:rFonts w:ascii="Arial" w:eastAsia="Times New Roman" w:hAnsi="Arial" w:cs="Arial"/>
                      <w:sz w:val="20"/>
                      <w:szCs w:val="20"/>
                    </w:rPr>
                    <w:t>Francys</w:t>
                  </w:r>
                  <w:proofErr w:type="spellEnd"/>
                  <w:r>
                    <w:rPr>
                      <w:rFonts w:ascii="Arial" w:eastAsia="Times New Roman" w:hAnsi="Arial" w:cs="Arial"/>
                      <w:sz w:val="20"/>
                      <w:szCs w:val="20"/>
                    </w:rPr>
                    <w:t xml:space="preserve"> Britania (francysr@IADB.ORG)</w:t>
                  </w: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Assessment</w:t>
                  </w:r>
                  <w:proofErr w:type="spellEnd"/>
                  <w:r>
                    <w:rPr>
                      <w:rFonts w:ascii="Arial" w:eastAsia="Times New Roman" w:hAnsi="Arial" w:cs="Arial"/>
                      <w:b/>
                      <w:bCs/>
                      <w:sz w:val="20"/>
                      <w:szCs w:val="20"/>
                    </w:rPr>
                    <w:t xml:space="preserve">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rPr>
                      <w:rFonts w:ascii="Arial" w:eastAsia="Times New Roman" w:hAnsi="Arial" w:cs="Arial"/>
                      <w:sz w:val="20"/>
                      <w:szCs w:val="20"/>
                    </w:rPr>
                  </w:pPr>
                  <w:r>
                    <w:rPr>
                      <w:rFonts w:ascii="Arial" w:eastAsia="Times New Roman" w:hAnsi="Arial" w:cs="Arial"/>
                      <w:sz w:val="20"/>
                      <w:szCs w:val="20"/>
                    </w:rPr>
                    <w:t>2013-04-17</w:t>
                  </w:r>
                </w:p>
              </w:tc>
            </w:tr>
            <w:tr w:rsidR="003A42E4" w:rsidTr="00EE241A">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Comments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3A42E4">
                  <w:pPr>
                    <w:rPr>
                      <w:rFonts w:ascii="Arial" w:eastAsia="Times New Roman" w:hAnsi="Arial" w:cs="Arial"/>
                      <w:sz w:val="20"/>
                      <w:szCs w:val="20"/>
                    </w:rPr>
                  </w:pPr>
                </w:p>
              </w:tc>
            </w:tr>
          </w:tbl>
          <w:p w:rsidR="003A42E4" w:rsidRDefault="003A42E4">
            <w:pPr>
              <w:spacing w:after="240"/>
              <w:rPr>
                <w:rFonts w:ascii="Arial" w:eastAsia="Times New Roman"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2212"/>
              <w:gridCol w:w="3920"/>
              <w:gridCol w:w="1378"/>
            </w:tblGrid>
            <w:tr w:rsidR="003A42E4">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jc w:val="center"/>
                    <w:rPr>
                      <w:rFonts w:ascii="Arial" w:eastAsia="Times New Roman" w:hAnsi="Arial" w:cs="Arial"/>
                      <w:b/>
                      <w:bCs/>
                      <w:sz w:val="20"/>
                      <w:szCs w:val="20"/>
                    </w:rPr>
                  </w:pPr>
                  <w:r>
                    <w:rPr>
                      <w:rFonts w:ascii="Arial" w:eastAsia="Times New Roman" w:hAnsi="Arial" w:cs="Arial"/>
                      <w:b/>
                      <w:bCs/>
                      <w:sz w:val="20"/>
                      <w:szCs w:val="20"/>
                    </w:rPr>
                    <w:t>SAFEGUARD POLICY FILTER RESULTS</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Type</w:t>
                  </w:r>
                  <w:proofErr w:type="spellEnd"/>
                  <w:r>
                    <w:rPr>
                      <w:rFonts w:ascii="Arial" w:eastAsia="Times New Roman" w:hAnsi="Arial" w:cs="Arial"/>
                      <w:b/>
                      <w:bCs/>
                      <w:sz w:val="20"/>
                      <w:szCs w:val="20"/>
                    </w:rPr>
                    <w:t xml:space="preserve"> of </w:t>
                  </w:r>
                  <w:proofErr w:type="spellStart"/>
                  <w:r>
                    <w:rPr>
                      <w:rFonts w:ascii="Arial" w:eastAsia="Times New Roman" w:hAnsi="Arial" w:cs="Arial"/>
                      <w:b/>
                      <w:bCs/>
                      <w:sz w:val="20"/>
                      <w:szCs w:val="20"/>
                    </w:rPr>
                    <w:t>Operation</w:t>
                  </w:r>
                  <w:proofErr w:type="spellEnd"/>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rPr>
                      <w:rFonts w:ascii="Arial" w:eastAsia="Times New Roman" w:hAnsi="Arial" w:cs="Arial"/>
                      <w:sz w:val="20"/>
                      <w:szCs w:val="20"/>
                    </w:rPr>
                  </w:pPr>
                  <w:r>
                    <w:rPr>
                      <w:rFonts w:ascii="Arial" w:eastAsia="Times New Roman" w:hAnsi="Arial" w:cs="Arial"/>
                      <w:sz w:val="20"/>
                      <w:szCs w:val="20"/>
                    </w:rPr>
                    <w:t xml:space="preserve">Loan </w:t>
                  </w:r>
                  <w:proofErr w:type="spellStart"/>
                  <w:r>
                    <w:rPr>
                      <w:rFonts w:ascii="Arial" w:eastAsia="Times New Roman" w:hAnsi="Arial" w:cs="Arial"/>
                      <w:sz w:val="20"/>
                      <w:szCs w:val="20"/>
                    </w:rPr>
                    <w:t>Operation</w:t>
                  </w:r>
                  <w:proofErr w:type="spellEnd"/>
                </w:p>
              </w:tc>
            </w:tr>
            <w:tr w:rsidR="003A42E4" w:rsidRP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Pr="00EE241A" w:rsidRDefault="00250A41">
                  <w:pPr>
                    <w:rPr>
                      <w:rFonts w:ascii="Arial" w:eastAsia="Times New Roman" w:hAnsi="Arial" w:cs="Arial"/>
                      <w:b/>
                      <w:bCs/>
                      <w:sz w:val="20"/>
                      <w:szCs w:val="20"/>
                      <w:lang w:val="en-US"/>
                    </w:rPr>
                  </w:pPr>
                  <w:r w:rsidRPr="00EE241A">
                    <w:rPr>
                      <w:rFonts w:ascii="Arial" w:eastAsia="Times New Roman" w:hAnsi="Arial" w:cs="Arial"/>
                      <w:b/>
                      <w:bCs/>
                      <w:sz w:val="20"/>
                      <w:szCs w:val="20"/>
                      <w:lang w:val="en-US"/>
                    </w:rPr>
                    <w:t>Safeguard Policy Items</w:t>
                  </w:r>
                  <w:r w:rsidRPr="00EE241A">
                    <w:rPr>
                      <w:rFonts w:ascii="Arial" w:eastAsia="Times New Roman" w:hAnsi="Arial" w:cs="Arial"/>
                      <w:b/>
                      <w:bCs/>
                      <w:sz w:val="20"/>
                      <w:szCs w:val="20"/>
                      <w:lang w:val="en-US"/>
                    </w:rPr>
                    <w:br/>
                    <w:t xml:space="preserve">Identified </w:t>
                  </w:r>
                  <w:r w:rsidRPr="00EE241A">
                    <w:rPr>
                      <w:rFonts w:ascii="Arial" w:eastAsia="Times New Roman" w:hAnsi="Arial" w:cs="Arial"/>
                      <w:b/>
                      <w:bCs/>
                      <w:color w:val="FF0000"/>
                      <w:sz w:val="20"/>
                      <w:szCs w:val="20"/>
                      <w:lang w:val="en-US"/>
                    </w:rPr>
                    <w:t>(Yes)</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A42E4" w:rsidRPr="00EE241A" w:rsidRDefault="00250A41">
                  <w:pPr>
                    <w:rPr>
                      <w:rFonts w:ascii="Arial" w:eastAsia="Times New Roman" w:hAnsi="Arial" w:cs="Arial"/>
                      <w:sz w:val="20"/>
                      <w:szCs w:val="20"/>
                      <w:lang w:val="en-US"/>
                    </w:rPr>
                  </w:pPr>
                  <w:r w:rsidRPr="00EE241A">
                    <w:rPr>
                      <w:rFonts w:ascii="Arial" w:eastAsia="Times New Roman" w:hAnsi="Arial" w:cs="Arial"/>
                      <w:sz w:val="20"/>
                      <w:szCs w:val="20"/>
                      <w:lang w:val="en-US"/>
                    </w:rPr>
                    <w:t>Activities to be financed in the project area are located within a geographical area or sector exposed to natural hazards* (Type 1 Disaster Risk Scenario).</w:t>
                  </w:r>
                </w:p>
              </w:tc>
              <w:tc>
                <w:tcPr>
                  <w:tcW w:w="10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Pr="00EE241A" w:rsidRDefault="00250A41">
                  <w:pPr>
                    <w:rPr>
                      <w:rFonts w:ascii="Arial" w:eastAsia="Times New Roman" w:hAnsi="Arial" w:cs="Arial"/>
                      <w:color w:val="0000FF"/>
                      <w:sz w:val="20"/>
                      <w:szCs w:val="20"/>
                      <w:lang w:val="en-US"/>
                    </w:rPr>
                  </w:pPr>
                  <w:r w:rsidRPr="00EE241A">
                    <w:rPr>
                      <w:rFonts w:ascii="Arial" w:eastAsia="Times New Roman" w:hAnsi="Arial" w:cs="Arial"/>
                      <w:color w:val="0000FF"/>
                      <w:sz w:val="20"/>
                      <w:szCs w:val="20"/>
                      <w:lang w:val="en-US"/>
                    </w:rPr>
                    <w:t>(B.01) Disaster Risk Management Policy– OP-704</w:t>
                  </w: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Pr="00EE241A" w:rsidRDefault="003A42E4">
                  <w:pPr>
                    <w:rPr>
                      <w:rFonts w:ascii="Arial" w:eastAsia="Times New Roman" w:hAnsi="Arial" w:cs="Arial"/>
                      <w:b/>
                      <w:bCs/>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Pr="00EE241A" w:rsidRDefault="003A42E4">
                  <w:pPr>
                    <w:rPr>
                      <w:rFonts w:ascii="Arial" w:eastAsia="Times New Roman" w:hAnsi="Arial" w:cs="Arial"/>
                      <w:b/>
                      <w:bCs/>
                      <w:sz w:val="20"/>
                      <w:szCs w:val="20"/>
                      <w:lang w:val="en-US"/>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A42E4" w:rsidRPr="00EE241A" w:rsidRDefault="00250A41">
                  <w:pPr>
                    <w:rPr>
                      <w:rFonts w:ascii="Arial" w:eastAsia="Times New Roman" w:hAnsi="Arial" w:cs="Arial"/>
                      <w:sz w:val="20"/>
                      <w:szCs w:val="20"/>
                      <w:lang w:val="en-US"/>
                    </w:rPr>
                  </w:pPr>
                  <w:r w:rsidRPr="00EE241A">
                    <w:rPr>
                      <w:rFonts w:ascii="Arial" w:eastAsia="Times New Roman" w:hAnsi="Arial" w:cs="Arial"/>
                      <w:sz w:val="20"/>
                      <w:szCs w:val="20"/>
                      <w:lang w:val="en-US"/>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color w:val="0000FF"/>
                      <w:sz w:val="20"/>
                      <w:szCs w:val="20"/>
                    </w:rPr>
                  </w:pPr>
                  <w:r>
                    <w:rPr>
                      <w:rFonts w:ascii="Arial" w:eastAsia="Times New Roman" w:hAnsi="Arial" w:cs="Arial"/>
                      <w:color w:val="0000FF"/>
                      <w:sz w:val="20"/>
                      <w:szCs w:val="20"/>
                    </w:rPr>
                    <w:t>(B.02)</w:t>
                  </w:r>
                </w:p>
              </w:tc>
            </w:tr>
            <w:tr w:rsidR="003A42E4" w:rsidTr="00EE241A">
              <w:trPr>
                <w:trHeight w:val="8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A42E4" w:rsidRPr="00EE241A" w:rsidRDefault="00250A41">
                  <w:pPr>
                    <w:rPr>
                      <w:rFonts w:ascii="Arial" w:eastAsia="Times New Roman" w:hAnsi="Arial" w:cs="Arial"/>
                      <w:sz w:val="20"/>
                      <w:szCs w:val="20"/>
                      <w:lang w:val="en-US"/>
                    </w:rPr>
                  </w:pPr>
                  <w:r w:rsidRPr="00EE241A">
                    <w:rPr>
                      <w:rFonts w:ascii="Arial" w:eastAsia="Times New Roman" w:hAnsi="Arial" w:cs="Arial"/>
                      <w:sz w:val="20"/>
                      <w:szCs w:val="20"/>
                      <w:lang w:val="en-US"/>
                    </w:rPr>
                    <w:t>The operation (including associated facilities) is screened and classified according to their potential environmental impacts.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color w:val="0000FF"/>
                      <w:sz w:val="20"/>
                      <w:szCs w:val="20"/>
                    </w:rPr>
                  </w:pPr>
                  <w:r>
                    <w:rPr>
                      <w:rFonts w:ascii="Arial" w:eastAsia="Times New Roman" w:hAnsi="Arial" w:cs="Arial"/>
                      <w:color w:val="0000FF"/>
                      <w:sz w:val="20"/>
                      <w:szCs w:val="20"/>
                    </w:rPr>
                    <w:t>(B.03)</w:t>
                  </w: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A42E4" w:rsidRPr="00EE241A" w:rsidRDefault="00250A41">
                  <w:pPr>
                    <w:rPr>
                      <w:rFonts w:ascii="Arial" w:eastAsia="Times New Roman" w:hAnsi="Arial" w:cs="Arial"/>
                      <w:sz w:val="20"/>
                      <w:szCs w:val="20"/>
                      <w:lang w:val="en-US"/>
                    </w:rPr>
                  </w:pPr>
                  <w:r w:rsidRPr="00EE241A">
                    <w:rPr>
                      <w:rFonts w:ascii="Arial" w:eastAsia="Times New Roman" w:hAnsi="Arial" w:cs="Arial"/>
                      <w:sz w:val="20"/>
                      <w:szCs w:val="20"/>
                      <w:lang w:val="en-US"/>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A42E4" w:rsidRPr="00EE241A" w:rsidRDefault="00250A41">
                  <w:pPr>
                    <w:rPr>
                      <w:rFonts w:ascii="Arial" w:eastAsia="Times New Roman" w:hAnsi="Arial" w:cs="Arial"/>
                      <w:sz w:val="20"/>
                      <w:szCs w:val="20"/>
                      <w:lang w:val="en-US"/>
                    </w:rPr>
                  </w:pPr>
                  <w:r w:rsidRPr="00EE241A">
                    <w:rPr>
                      <w:rFonts w:ascii="Arial" w:eastAsia="Times New Roman" w:hAnsi="Arial" w:cs="Arial"/>
                      <w:sz w:val="20"/>
                      <w:szCs w:val="20"/>
                      <w:lang w:val="en-US"/>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color w:val="0000FF"/>
                      <w:sz w:val="20"/>
                      <w:szCs w:val="20"/>
                    </w:rPr>
                  </w:pPr>
                  <w:r>
                    <w:rPr>
                      <w:rFonts w:ascii="Arial" w:eastAsia="Times New Roman" w:hAnsi="Arial" w:cs="Arial"/>
                      <w:color w:val="0000FF"/>
                      <w:sz w:val="20"/>
                      <w:szCs w:val="20"/>
                    </w:rPr>
                    <w:t>(B.17)</w:t>
                  </w: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Potential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Safeguard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Policy</w:t>
                  </w:r>
                  <w:proofErr w:type="spellEnd"/>
                  <w:r>
                    <w:rPr>
                      <w:rFonts w:ascii="Arial" w:eastAsia="Times New Roman" w:hAnsi="Arial" w:cs="Arial"/>
                      <w:b/>
                      <w:bCs/>
                      <w:sz w:val="20"/>
                      <w:szCs w:val="20"/>
                    </w:rPr>
                    <w:br/>
                  </w:r>
                  <w:proofErr w:type="spellStart"/>
                  <w:r>
                    <w:rPr>
                      <w:rFonts w:ascii="Arial" w:eastAsia="Times New Roman" w:hAnsi="Arial" w:cs="Arial"/>
                      <w:b/>
                      <w:bCs/>
                      <w:sz w:val="20"/>
                      <w:szCs w:val="20"/>
                    </w:rPr>
                    <w:t>Items</w:t>
                  </w:r>
                  <w:proofErr w:type="spellEnd"/>
                  <w:r>
                    <w:rPr>
                      <w:rFonts w:ascii="Arial" w:eastAsia="Times New Roman" w:hAnsi="Arial" w:cs="Arial"/>
                      <w:b/>
                      <w:bCs/>
                      <w:color w:val="FF0000"/>
                      <w:sz w:val="20"/>
                      <w:szCs w:val="20"/>
                    </w:rPr>
                    <w:t>(?)</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A42E4" w:rsidRDefault="00250A41">
                  <w:pPr>
                    <w:spacing w:after="240"/>
                    <w:rPr>
                      <w:rFonts w:ascii="Arial" w:eastAsia="Times New Roman" w:hAnsi="Arial" w:cs="Arial"/>
                      <w:sz w:val="20"/>
                      <w:szCs w:val="20"/>
                    </w:rPr>
                  </w:pPr>
                  <w:r>
                    <w:rPr>
                      <w:rFonts w:ascii="Arial" w:eastAsia="Times New Roman" w:hAnsi="Arial" w:cs="Arial"/>
                      <w:sz w:val="20"/>
                      <w:szCs w:val="20"/>
                    </w:rPr>
                    <w:t xml:space="preserve">No </w:t>
                  </w:r>
                  <w:proofErr w:type="spellStart"/>
                  <w:r>
                    <w:rPr>
                      <w:rFonts w:ascii="Arial" w:eastAsia="Times New Roman" w:hAnsi="Arial" w:cs="Arial"/>
                      <w:sz w:val="20"/>
                      <w:szCs w:val="20"/>
                    </w:rPr>
                    <w:t>potential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issues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identified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3A42E4">
                  <w:pPr>
                    <w:rPr>
                      <w:rFonts w:ascii="Arial" w:eastAsia="Times New Roman" w:hAnsi="Arial" w:cs="Arial"/>
                      <w:sz w:val="20"/>
                      <w:szCs w:val="20"/>
                    </w:rPr>
                  </w:pPr>
                </w:p>
              </w:tc>
            </w:tr>
            <w:tr w:rsidR="003A42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Recommended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Action</w:t>
                  </w:r>
                  <w:proofErr w:type="spellEnd"/>
                  <w:r>
                    <w:rPr>
                      <w:rFonts w:ascii="Arial" w:eastAsia="Times New Roman" w:hAnsi="Arial" w:cs="Arial"/>
                      <w:b/>
                      <w:bCs/>
                      <w:sz w:val="20"/>
                      <w:szCs w:val="20"/>
                    </w:rPr>
                    <w:t>:</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spacing w:after="240"/>
                    <w:rPr>
                      <w:rFonts w:ascii="Arial" w:eastAsia="Times New Roman" w:hAnsi="Arial" w:cs="Arial"/>
                      <w:sz w:val="20"/>
                      <w:szCs w:val="20"/>
                    </w:rPr>
                  </w:pPr>
                  <w:r w:rsidRPr="00EE241A">
                    <w:rPr>
                      <w:rFonts w:ascii="Arial" w:eastAsia="Times New Roman" w:hAnsi="Arial" w:cs="Arial"/>
                      <w:sz w:val="20"/>
                      <w:szCs w:val="20"/>
                      <w:lang w:val="en-US"/>
                    </w:rPr>
                    <w:t>Operation has triggered 1 or more Policy Directives; please refer to appropriate Directive(s). Complete Project Classification Tool. Submit Safeguard Policy Filter Report, PP (or equivalent) and Safeguard Screening Form to ESR.</w:t>
                  </w:r>
                  <w:r w:rsidRPr="00EE241A">
                    <w:rPr>
                      <w:rFonts w:ascii="Arial" w:eastAsia="Times New Roman" w:hAnsi="Arial" w:cs="Arial"/>
                      <w:sz w:val="20"/>
                      <w:szCs w:val="20"/>
                      <w:lang w:val="en-US"/>
                    </w:rPr>
                    <w:br/>
                  </w:r>
                  <w:r w:rsidRPr="00EE241A">
                    <w:rPr>
                      <w:rFonts w:ascii="Arial" w:eastAsia="Times New Roman" w:hAnsi="Arial" w:cs="Arial"/>
                      <w:sz w:val="20"/>
                      <w:szCs w:val="20"/>
                      <w:lang w:val="en-US"/>
                    </w:rPr>
                    <w:br/>
                    <w:t>The project triggered the Disaster Risk Management policy (OP-704).</w:t>
                  </w:r>
                  <w:r w:rsidRPr="00EE241A">
                    <w:rPr>
                      <w:rFonts w:ascii="Arial" w:eastAsia="Times New Roman" w:hAnsi="Arial" w:cs="Arial"/>
                      <w:sz w:val="20"/>
                      <w:szCs w:val="20"/>
                      <w:lang w:val="en-US"/>
                    </w:rPr>
                    <w:br/>
                  </w:r>
                  <w:r w:rsidRPr="00EE241A">
                    <w:rPr>
                      <w:rFonts w:ascii="Arial" w:eastAsia="Times New Roman" w:hAnsi="Arial" w:cs="Arial"/>
                      <w:sz w:val="20"/>
                      <w:szCs w:val="20"/>
                      <w:lang w:val="en-US"/>
                    </w:rPr>
                    <w:br/>
                    <w:t>A Disaster Risk Assessment (DRA), is required, as established under Directive A-2 of the DRM Policy OP-704). Please contact a Natural Disaster Specialist in VPS/ESG or INE/RND for guidance.</w:t>
                  </w:r>
                  <w:r w:rsidRPr="00EE241A">
                    <w:rPr>
                      <w:rFonts w:ascii="Arial" w:eastAsia="Times New Roman" w:hAnsi="Arial" w:cs="Arial"/>
                      <w:sz w:val="20"/>
                      <w:szCs w:val="20"/>
                      <w:lang w:val="en-US"/>
                    </w:rPr>
                    <w:br/>
                  </w:r>
                  <w:r w:rsidRPr="00EE241A">
                    <w:rPr>
                      <w:rFonts w:ascii="Arial" w:eastAsia="Times New Roman" w:hAnsi="Arial" w:cs="Arial"/>
                      <w:sz w:val="20"/>
                      <w:szCs w:val="20"/>
                      <w:lang w:val="en-US"/>
                    </w:rPr>
                    <w:br/>
                    <w:t>Also: if the project needs to be modified to increase resilience to climate change, consider the (</w:t>
                  </w:r>
                  <w:proofErr w:type="spellStart"/>
                  <w:r w:rsidRPr="00EE241A">
                    <w:rPr>
                      <w:rFonts w:ascii="Arial" w:eastAsia="Times New Roman" w:hAnsi="Arial" w:cs="Arial"/>
                      <w:sz w:val="20"/>
                      <w:szCs w:val="20"/>
                      <w:lang w:val="en-US"/>
                    </w:rPr>
                    <w:t>i</w:t>
                  </w:r>
                  <w:proofErr w:type="spellEnd"/>
                  <w:r w:rsidRPr="00EE241A">
                    <w:rPr>
                      <w:rFonts w:ascii="Arial" w:eastAsia="Times New Roman" w:hAnsi="Arial" w:cs="Arial"/>
                      <w:sz w:val="20"/>
                      <w:szCs w:val="20"/>
                      <w:lang w:val="en-US"/>
                    </w:rPr>
                    <w:t xml:space="preserve">) possibility of classification as adaptation project and (ii) additional financing options. </w:t>
                  </w:r>
                  <w:proofErr w:type="spellStart"/>
                  <w:r>
                    <w:rPr>
                      <w:rFonts w:ascii="Arial" w:eastAsia="Times New Roman" w:hAnsi="Arial" w:cs="Arial"/>
                      <w:sz w:val="20"/>
                      <w:szCs w:val="20"/>
                    </w:rPr>
                    <w:t>Please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contact</w:t>
                  </w:r>
                  <w:proofErr w:type="spellEnd"/>
                  <w:r>
                    <w:rPr>
                      <w:rFonts w:ascii="Arial" w:eastAsia="Times New Roman" w:hAnsi="Arial" w:cs="Arial"/>
                      <w:sz w:val="20"/>
                      <w:szCs w:val="20"/>
                    </w:rPr>
                    <w:t xml:space="preserve"> a INE/CCS </w:t>
                  </w:r>
                  <w:proofErr w:type="spellStart"/>
                  <w:r>
                    <w:rPr>
                      <w:rFonts w:ascii="Arial" w:eastAsia="Times New Roman" w:hAnsi="Arial" w:cs="Arial"/>
                      <w:sz w:val="20"/>
                      <w:szCs w:val="20"/>
                    </w:rPr>
                    <w:t>adaptation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specialist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for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guidance</w:t>
                  </w:r>
                  <w:proofErr w:type="spellEnd"/>
                  <w:r>
                    <w:rPr>
                      <w:rFonts w:ascii="Arial" w:eastAsia="Times New Roman" w:hAnsi="Arial" w:cs="Arial"/>
                      <w:sz w:val="20"/>
                      <w:szCs w:val="20"/>
                    </w:rPr>
                    <w:t>.</w:t>
                  </w:r>
                </w:p>
              </w:tc>
            </w:tr>
            <w:tr w:rsidR="003A42E4" w:rsidTr="00EE241A">
              <w:trPr>
                <w:trHeight w:val="3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Comments</w:t>
                  </w:r>
                  <w:proofErr w:type="spellEnd"/>
                  <w:r>
                    <w:rPr>
                      <w:rFonts w:ascii="Arial" w:eastAsia="Times New Roman" w:hAnsi="Arial" w:cs="Arial"/>
                      <w:b/>
                      <w:bCs/>
                      <w:sz w:val="20"/>
                      <w:szCs w:val="20"/>
                    </w:rPr>
                    <w:t>:</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3A42E4">
                  <w:pPr>
                    <w:rPr>
                      <w:rFonts w:ascii="Arial" w:eastAsia="Times New Roman" w:hAnsi="Arial" w:cs="Arial"/>
                      <w:sz w:val="20"/>
                      <w:szCs w:val="20"/>
                    </w:rPr>
                  </w:pPr>
                </w:p>
              </w:tc>
            </w:tr>
          </w:tbl>
          <w:p w:rsidR="003A42E4" w:rsidRDefault="003A42E4">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4"/>
              <w:gridCol w:w="2444"/>
              <w:gridCol w:w="5338"/>
            </w:tblGrid>
            <w:tr w:rsidR="003A42E4">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Pr="00EE241A" w:rsidRDefault="00250A41">
                  <w:pPr>
                    <w:rPr>
                      <w:rFonts w:ascii="Arial" w:eastAsia="Times New Roman" w:hAnsi="Arial" w:cs="Arial"/>
                      <w:b/>
                      <w:bCs/>
                      <w:sz w:val="20"/>
                      <w:szCs w:val="20"/>
                      <w:lang w:val="en-US"/>
                    </w:rPr>
                  </w:pPr>
                  <w:r w:rsidRPr="00EE241A">
                    <w:rPr>
                      <w:rFonts w:ascii="Arial" w:eastAsia="Times New Roman" w:hAnsi="Arial" w:cs="Arial"/>
                      <w:b/>
                      <w:bCs/>
                      <w:sz w:val="20"/>
                      <w:szCs w:val="20"/>
                      <w:lang w:val="en-US"/>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rPr>
                      <w:rFonts w:ascii="Arial" w:eastAsia="Times New Roman" w:hAnsi="Arial" w:cs="Arial"/>
                      <w:sz w:val="20"/>
                      <w:szCs w:val="20"/>
                    </w:rPr>
                  </w:pPr>
                  <w:r>
                    <w:rPr>
                      <w:rFonts w:ascii="Arial" w:eastAsia="Times New Roman" w:hAnsi="Arial" w:cs="Arial"/>
                      <w:sz w:val="20"/>
                      <w:szCs w:val="20"/>
                    </w:rPr>
                    <w:t xml:space="preserve">Reyes Aburto, </w:t>
                  </w:r>
                  <w:proofErr w:type="spellStart"/>
                  <w:r>
                    <w:rPr>
                      <w:rFonts w:ascii="Arial" w:eastAsia="Times New Roman" w:hAnsi="Arial" w:cs="Arial"/>
                      <w:sz w:val="20"/>
                      <w:szCs w:val="20"/>
                    </w:rPr>
                    <w:t>Francys</w:t>
                  </w:r>
                  <w:proofErr w:type="spellEnd"/>
                  <w:r>
                    <w:rPr>
                      <w:rFonts w:ascii="Arial" w:eastAsia="Times New Roman" w:hAnsi="Arial" w:cs="Arial"/>
                      <w:sz w:val="20"/>
                      <w:szCs w:val="20"/>
                    </w:rPr>
                    <w:t xml:space="preserve"> Britania (francysr@IADB.ORG)</w:t>
                  </w:r>
                </w:p>
              </w:tc>
            </w:tr>
            <w:tr w:rsidR="003A42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proofErr w:type="spellStart"/>
                  <w:r>
                    <w:rPr>
                      <w:rFonts w:ascii="Arial" w:eastAsia="Times New Roman" w:hAnsi="Arial" w:cs="Arial"/>
                      <w:b/>
                      <w:bCs/>
                      <w:sz w:val="20"/>
                      <w:szCs w:val="20"/>
                    </w:rPr>
                    <w:t>Title</w:t>
                  </w:r>
                  <w:proofErr w:type="spellEnd"/>
                  <w:r>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3A42E4">
                  <w:pPr>
                    <w:rPr>
                      <w:rFonts w:ascii="Arial" w:eastAsia="Times New Roman" w:hAnsi="Arial" w:cs="Arial"/>
                      <w:sz w:val="20"/>
                      <w:szCs w:val="20"/>
                    </w:rPr>
                  </w:pPr>
                </w:p>
              </w:tc>
            </w:tr>
            <w:tr w:rsidR="003A42E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42E4" w:rsidRDefault="003A42E4">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A42E4" w:rsidRDefault="00250A41">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A42E4" w:rsidRDefault="00250A41">
                  <w:pPr>
                    <w:rPr>
                      <w:rFonts w:ascii="Arial" w:eastAsia="Times New Roman" w:hAnsi="Arial" w:cs="Arial"/>
                      <w:sz w:val="20"/>
                      <w:szCs w:val="20"/>
                    </w:rPr>
                  </w:pPr>
                  <w:r>
                    <w:rPr>
                      <w:rFonts w:ascii="Arial" w:eastAsia="Times New Roman" w:hAnsi="Arial" w:cs="Arial"/>
                      <w:sz w:val="20"/>
                      <w:szCs w:val="20"/>
                    </w:rPr>
                    <w:t>2013-04-17</w:t>
                  </w:r>
                </w:p>
              </w:tc>
            </w:tr>
          </w:tbl>
          <w:p w:rsidR="00EE241A" w:rsidRDefault="00250A41">
            <w:pPr>
              <w:rPr>
                <w:rFonts w:ascii="Arial" w:eastAsia="Times New Roman" w:hAnsi="Arial" w:cs="Arial"/>
                <w:sz w:val="20"/>
                <w:szCs w:val="20"/>
              </w:rPr>
            </w:pPr>
            <w:r>
              <w:rPr>
                <w:rFonts w:ascii="Arial" w:eastAsia="Times New Roman" w:hAnsi="Arial" w:cs="Arial"/>
                <w:sz w:val="20"/>
                <w:szCs w:val="20"/>
              </w:rPr>
              <w:br/>
              <w:t> </w:t>
            </w:r>
          </w:p>
          <w:tbl>
            <w:tblPr>
              <w:tblW w:w="9000"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9226"/>
            </w:tblGrid>
            <w:tr w:rsidR="00EE241A" w:rsidTr="00EE241A">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tcPr>
                <w:p w:rsidR="00EE241A" w:rsidRDefault="00EE241A">
                  <w:pPr>
                    <w:spacing w:after="240"/>
                    <w:rPr>
                      <w:rFonts w:ascii="Arial" w:eastAsia="Times New Roman" w:hAnsi="Arial" w:cs="Arial"/>
                      <w:sz w:val="20"/>
                      <w:szCs w:val="20"/>
                    </w:rPr>
                  </w:pPr>
                  <w:r w:rsidRPr="00EE241A">
                    <w:rPr>
                      <w:rFonts w:ascii="Arial" w:eastAsia="Times New Roman" w:hAnsi="Arial" w:cs="Arial"/>
                      <w:b/>
                      <w:bCs/>
                      <w:sz w:val="28"/>
                      <w:szCs w:val="28"/>
                      <w:lang w:val="en-US"/>
                    </w:rPr>
                    <w:t>SAFEGUARD SCREENING FORM</w:t>
                  </w:r>
                  <w:r w:rsidRPr="00EE241A">
                    <w:rPr>
                      <w:rFonts w:ascii="Arial" w:eastAsia="Times New Roman" w:hAnsi="Arial" w:cs="Arial"/>
                      <w:sz w:val="20"/>
                      <w:szCs w:val="20"/>
                      <w:lang w:val="en-US"/>
                    </w:rPr>
                    <w:br/>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94"/>
                    <w:gridCol w:w="2788"/>
                    <w:gridCol w:w="4818"/>
                  </w:tblGrid>
                  <w:tr w:rsidR="00EE241A">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jc w:val="center"/>
                          <w:rPr>
                            <w:rFonts w:ascii="Arial" w:eastAsia="Times New Roman" w:hAnsi="Arial" w:cs="Arial"/>
                            <w:b/>
                            <w:bCs/>
                            <w:sz w:val="20"/>
                            <w:szCs w:val="20"/>
                          </w:rPr>
                        </w:pPr>
                        <w:r>
                          <w:rPr>
                            <w:rFonts w:ascii="Arial" w:eastAsia="Times New Roman" w:hAnsi="Arial" w:cs="Arial"/>
                            <w:b/>
                            <w:bCs/>
                            <w:sz w:val="20"/>
                            <w:szCs w:val="20"/>
                          </w:rPr>
                          <w:t>PROJECT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r>
                          <w:rPr>
                            <w:rFonts w:ascii="Arial" w:eastAsia="Times New Roman" w:hAnsi="Arial" w:cs="Arial"/>
                            <w:b/>
                            <w:bCs/>
                            <w:sz w:val="20"/>
                            <w:szCs w:val="20"/>
                          </w:rPr>
                          <w:t>IDB Sector</w:t>
                        </w:r>
                      </w:p>
                    </w:tc>
                    <w:tc>
                      <w:tcPr>
                        <w:tcW w:w="45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ascii="Arial" w:eastAsia="Times New Roman" w:hAnsi="Arial" w:cs="Arial"/>
                            <w:sz w:val="20"/>
                            <w:szCs w:val="20"/>
                          </w:rPr>
                        </w:pPr>
                        <w:r>
                          <w:rPr>
                            <w:rFonts w:ascii="Arial" w:eastAsia="Times New Roman" w:hAnsi="Arial" w:cs="Arial"/>
                            <w:sz w:val="20"/>
                            <w:szCs w:val="20"/>
                          </w:rPr>
                          <w:t>HEALTH-HEALTH SERVICES</w:t>
                        </w:r>
                      </w:p>
                    </w:tc>
                  </w:tr>
                  <w:tr w:rsidR="00EE241A" w:rsidRP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Type</w:t>
                        </w:r>
                        <w:proofErr w:type="spellEnd"/>
                        <w:r>
                          <w:rPr>
                            <w:rFonts w:ascii="Arial" w:eastAsia="Times New Roman" w:hAnsi="Arial" w:cs="Arial"/>
                            <w:b/>
                            <w:bCs/>
                            <w:sz w:val="20"/>
                            <w:szCs w:val="20"/>
                          </w:rPr>
                          <w:t xml:space="preserve"> of </w:t>
                        </w:r>
                        <w:proofErr w:type="spellStart"/>
                        <w:r>
                          <w:rPr>
                            <w:rFonts w:ascii="Arial" w:eastAsia="Times New Roman" w:hAnsi="Arial" w:cs="Arial"/>
                            <w:b/>
                            <w:bCs/>
                            <w:sz w:val="20"/>
                            <w:szCs w:val="20"/>
                          </w:rPr>
                          <w:t>Operation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Pr="00EE241A" w:rsidRDefault="00EE241A">
                        <w:pPr>
                          <w:rPr>
                            <w:rFonts w:ascii="Arial" w:eastAsia="Times New Roman" w:hAnsi="Arial" w:cs="Arial"/>
                            <w:sz w:val="20"/>
                            <w:szCs w:val="20"/>
                            <w:lang w:val="en-US"/>
                          </w:rPr>
                        </w:pPr>
                        <w:r w:rsidRPr="00EE241A">
                          <w:rPr>
                            <w:rFonts w:ascii="Arial" w:eastAsia="Times New Roman" w:hAnsi="Arial" w:cs="Arial"/>
                            <w:sz w:val="20"/>
                            <w:szCs w:val="20"/>
                            <w:lang w:val="en-US"/>
                          </w:rPr>
                          <w:t>Other Lending or Financing Instrument</w:t>
                        </w:r>
                      </w:p>
                    </w:tc>
                  </w:tr>
                  <w:tr w:rsid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Pr="00EE241A" w:rsidRDefault="00EE241A">
                        <w:pPr>
                          <w:rPr>
                            <w:rFonts w:ascii="Arial" w:eastAsia="Times New Roman"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Operation</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Details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eastAsia="Times New Roman"/>
                            <w:sz w:val="20"/>
                            <w:szCs w:val="20"/>
                          </w:rPr>
                        </w:pPr>
                      </w:p>
                    </w:tc>
                  </w:tr>
                  <w:tr w:rsid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r>
                          <w:rPr>
                            <w:rFonts w:ascii="Arial" w:eastAsia="Times New Roman"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ascii="Arial" w:eastAsia="Times New Roman" w:hAnsi="Arial" w:cs="Arial"/>
                            <w:sz w:val="20"/>
                            <w:szCs w:val="20"/>
                          </w:rPr>
                        </w:pPr>
                        <w:r>
                          <w:rPr>
                            <w:rFonts w:ascii="Arial" w:eastAsia="Times New Roman" w:hAnsi="Arial" w:cs="Arial"/>
                            <w:sz w:val="20"/>
                            <w:szCs w:val="20"/>
                          </w:rPr>
                          <w:t>NICARAGUA</w:t>
                        </w:r>
                      </w:p>
                    </w:tc>
                  </w:tr>
                  <w:tr w:rsid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r>
                          <w:rPr>
                            <w:rFonts w:ascii="Arial" w:eastAsia="Times New Roman"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eastAsia="Times New Roman"/>
                            <w:sz w:val="20"/>
                            <w:szCs w:val="20"/>
                          </w:rPr>
                        </w:pPr>
                      </w:p>
                    </w:tc>
                  </w:tr>
                  <w:tr w:rsid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Investment</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Checklist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ascii="Arial" w:eastAsia="Times New Roman" w:hAnsi="Arial" w:cs="Arial"/>
                            <w:sz w:val="20"/>
                            <w:szCs w:val="20"/>
                          </w:rPr>
                        </w:pPr>
                        <w:proofErr w:type="spellStart"/>
                        <w:r>
                          <w:rPr>
                            <w:rFonts w:ascii="Arial" w:eastAsia="Times New Roman" w:hAnsi="Arial" w:cs="Arial"/>
                            <w:sz w:val="20"/>
                            <w:szCs w:val="20"/>
                          </w:rPr>
                          <w:t>Generic</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Checklist</w:t>
                        </w:r>
                        <w:proofErr w:type="spellEnd"/>
                      </w:p>
                    </w:tc>
                  </w:tr>
                  <w:tr w:rsidR="00EE241A" w:rsidRP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Team</w:t>
                        </w:r>
                        <w:proofErr w:type="spellEnd"/>
                        <w:r>
                          <w:rPr>
                            <w:rFonts w:ascii="Arial" w:eastAsia="Times New Roman" w:hAnsi="Arial" w:cs="Arial"/>
                            <w:b/>
                            <w:bCs/>
                            <w:sz w:val="20"/>
                            <w:szCs w:val="20"/>
                          </w:rPr>
                          <w:t xml:space="preserve">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Pr="00EE241A" w:rsidRDefault="00EE241A">
                        <w:pPr>
                          <w:rPr>
                            <w:rFonts w:ascii="Arial" w:eastAsia="Times New Roman" w:hAnsi="Arial" w:cs="Arial"/>
                            <w:sz w:val="20"/>
                            <w:szCs w:val="20"/>
                            <w:lang w:val="fr-FR"/>
                          </w:rPr>
                        </w:pPr>
                        <w:r w:rsidRPr="00EE241A">
                          <w:rPr>
                            <w:rFonts w:ascii="Arial" w:eastAsia="Times New Roman" w:hAnsi="Arial" w:cs="Arial"/>
                            <w:sz w:val="20"/>
                            <w:szCs w:val="20"/>
                            <w:lang w:val="fr-FR"/>
                          </w:rPr>
                          <w:t>Sanchez-</w:t>
                        </w:r>
                        <w:proofErr w:type="spellStart"/>
                        <w:r w:rsidRPr="00EE241A">
                          <w:rPr>
                            <w:rFonts w:ascii="Arial" w:eastAsia="Times New Roman" w:hAnsi="Arial" w:cs="Arial"/>
                            <w:sz w:val="20"/>
                            <w:szCs w:val="20"/>
                            <w:lang w:val="fr-FR"/>
                          </w:rPr>
                          <w:t>Monin</w:t>
                        </w:r>
                        <w:proofErr w:type="spellEnd"/>
                        <w:r w:rsidRPr="00EE241A">
                          <w:rPr>
                            <w:rFonts w:ascii="Arial" w:eastAsia="Times New Roman" w:hAnsi="Arial" w:cs="Arial"/>
                            <w:sz w:val="20"/>
                            <w:szCs w:val="20"/>
                            <w:lang w:val="fr-FR"/>
                          </w:rPr>
                          <w:t>, Emmanuelle (EMMAM@iadb.org)</w:t>
                        </w:r>
                      </w:p>
                    </w:tc>
                  </w:tr>
                  <w:tr w:rsidR="00EE241A" w:rsidRP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Pr="00EE241A" w:rsidRDefault="00EE241A">
                        <w:pPr>
                          <w:rPr>
                            <w:rFonts w:ascii="Arial" w:eastAsia="Times New Roman" w:hAnsi="Arial" w:cs="Arial"/>
                            <w:b/>
                            <w:bCs/>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Title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Pr="00EE241A" w:rsidRDefault="00EE241A">
                        <w:pPr>
                          <w:rPr>
                            <w:rFonts w:ascii="Arial" w:eastAsia="Times New Roman" w:hAnsi="Arial" w:cs="Arial"/>
                            <w:sz w:val="20"/>
                            <w:szCs w:val="20"/>
                            <w:lang w:val="en-US"/>
                          </w:rPr>
                        </w:pPr>
                        <w:r w:rsidRPr="00EE241A">
                          <w:rPr>
                            <w:rFonts w:ascii="Arial" w:eastAsia="Times New Roman" w:hAnsi="Arial" w:cs="Arial"/>
                            <w:sz w:val="20"/>
                            <w:szCs w:val="20"/>
                            <w:lang w:val="en-US"/>
                          </w:rPr>
                          <w:t>Extending health care to Communities in the Dry Corridor Region</w:t>
                        </w:r>
                      </w:p>
                    </w:tc>
                  </w:tr>
                  <w:tr w:rsid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Pr="00EE241A" w:rsidRDefault="00EE241A">
                        <w:pPr>
                          <w:rPr>
                            <w:rFonts w:ascii="Arial" w:eastAsia="Times New Roman"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Number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ascii="Arial" w:eastAsia="Times New Roman" w:hAnsi="Arial" w:cs="Arial"/>
                            <w:sz w:val="20"/>
                            <w:szCs w:val="20"/>
                          </w:rPr>
                        </w:pPr>
                        <w:r>
                          <w:rPr>
                            <w:rFonts w:ascii="Arial" w:eastAsia="Times New Roman" w:hAnsi="Arial" w:cs="Arial"/>
                            <w:sz w:val="20"/>
                            <w:szCs w:val="20"/>
                          </w:rPr>
                          <w:t>NI-L1081</w:t>
                        </w:r>
                      </w:p>
                    </w:tc>
                  </w:tr>
                  <w:tr w:rsid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Safeguard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Screening</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Assessor</w:t>
                        </w:r>
                        <w:proofErr w:type="spellEnd"/>
                        <w:r>
                          <w:rPr>
                            <w:rFonts w:ascii="Arial" w:eastAsia="Times New Roman" w:hAnsi="Arial" w:cs="Arial"/>
                            <w:b/>
                            <w:bCs/>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ascii="Arial" w:eastAsia="Times New Roman" w:hAnsi="Arial" w:cs="Arial"/>
                            <w:sz w:val="20"/>
                            <w:szCs w:val="20"/>
                          </w:rPr>
                        </w:pPr>
                        <w:r>
                          <w:rPr>
                            <w:rFonts w:ascii="Arial" w:eastAsia="Times New Roman" w:hAnsi="Arial" w:cs="Arial"/>
                            <w:sz w:val="20"/>
                            <w:szCs w:val="20"/>
                          </w:rPr>
                          <w:t xml:space="preserve">Reyes Aburto, </w:t>
                        </w:r>
                        <w:proofErr w:type="spellStart"/>
                        <w:r>
                          <w:rPr>
                            <w:rFonts w:ascii="Arial" w:eastAsia="Times New Roman" w:hAnsi="Arial" w:cs="Arial"/>
                            <w:sz w:val="20"/>
                            <w:szCs w:val="20"/>
                          </w:rPr>
                          <w:t>Francys</w:t>
                        </w:r>
                        <w:proofErr w:type="spellEnd"/>
                        <w:r>
                          <w:rPr>
                            <w:rFonts w:ascii="Arial" w:eastAsia="Times New Roman" w:hAnsi="Arial" w:cs="Arial"/>
                            <w:sz w:val="20"/>
                            <w:szCs w:val="20"/>
                          </w:rPr>
                          <w:t xml:space="preserve"> Britania (francysr@IADB.ORG)</w:t>
                        </w:r>
                      </w:p>
                    </w:tc>
                  </w:tr>
                  <w:tr w:rsidR="00EE241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Assessment</w:t>
                        </w:r>
                        <w:proofErr w:type="spellEnd"/>
                        <w:r>
                          <w:rPr>
                            <w:rFonts w:ascii="Arial" w:eastAsia="Times New Roman" w:hAnsi="Arial" w:cs="Arial"/>
                            <w:b/>
                            <w:bCs/>
                            <w:sz w:val="20"/>
                            <w:szCs w:val="20"/>
                          </w:rPr>
                          <w:t xml:space="preserve">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ascii="Arial" w:eastAsia="Times New Roman" w:hAnsi="Arial" w:cs="Arial"/>
                            <w:sz w:val="20"/>
                            <w:szCs w:val="20"/>
                          </w:rPr>
                        </w:pPr>
                        <w:r>
                          <w:rPr>
                            <w:rFonts w:ascii="Arial" w:eastAsia="Times New Roman" w:hAnsi="Arial" w:cs="Arial"/>
                            <w:sz w:val="20"/>
                            <w:szCs w:val="20"/>
                          </w:rPr>
                          <w:t>2013-04-17</w:t>
                        </w:r>
                      </w:p>
                    </w:tc>
                  </w:tr>
                  <w:tr w:rsidR="00EE241A" w:rsidTr="00EE241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Additional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Comments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eastAsia="Times New Roman"/>
                            <w:sz w:val="20"/>
                            <w:szCs w:val="20"/>
                          </w:rPr>
                        </w:pPr>
                      </w:p>
                    </w:tc>
                  </w:tr>
                </w:tbl>
                <w:p w:rsidR="00EE241A" w:rsidRDefault="00EE241A">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88"/>
                    <w:gridCol w:w="2000"/>
                    <w:gridCol w:w="1498"/>
                    <w:gridCol w:w="3614"/>
                  </w:tblGrid>
                  <w:tr w:rsidR="00EE241A" w:rsidTr="00EE241A">
                    <w:trPr>
                      <w:trHeight w:val="339"/>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jc w:val="center"/>
                          <w:rPr>
                            <w:rFonts w:ascii="Arial" w:eastAsia="Times New Roman" w:hAnsi="Arial" w:cs="Arial"/>
                            <w:b/>
                            <w:bCs/>
                            <w:sz w:val="20"/>
                            <w:szCs w:val="20"/>
                          </w:rPr>
                        </w:pPr>
                        <w:r>
                          <w:rPr>
                            <w:rFonts w:ascii="Arial" w:eastAsia="Times New Roman" w:hAnsi="Arial" w:cs="Arial"/>
                            <w:b/>
                            <w:bCs/>
                            <w:sz w:val="20"/>
                            <w:szCs w:val="20"/>
                          </w:rPr>
                          <w:lastRenderedPageBreak/>
                          <w:t>PROJECT CLASSIFICATION SUMMARY</w:t>
                        </w:r>
                      </w:p>
                    </w:tc>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r>
                          <w:rPr>
                            <w:rFonts w:ascii="Arial" w:eastAsia="Times New Roman" w:hAnsi="Arial" w:cs="Arial"/>
                            <w:b/>
                            <w:bCs/>
                            <w:sz w:val="20"/>
                            <w:szCs w:val="20"/>
                          </w:rPr>
                          <w:t xml:space="preserve">Project </w:t>
                        </w:r>
                        <w:proofErr w:type="spellStart"/>
                        <w:r>
                          <w:rPr>
                            <w:rFonts w:ascii="Arial" w:eastAsia="Times New Roman" w:hAnsi="Arial" w:cs="Arial"/>
                            <w:b/>
                            <w:bCs/>
                            <w:sz w:val="20"/>
                            <w:szCs w:val="20"/>
                          </w:rPr>
                          <w:t>Category</w:t>
                        </w:r>
                        <w:proofErr w:type="spellEnd"/>
                        <w:r>
                          <w:rPr>
                            <w:rFonts w:ascii="Arial" w:eastAsia="Times New Roman" w:hAnsi="Arial" w:cs="Arial"/>
                            <w:b/>
                            <w:bCs/>
                            <w:sz w:val="20"/>
                            <w:szCs w:val="20"/>
                          </w:rPr>
                          <w:t>:</w:t>
                        </w:r>
                        <w:r>
                          <w:rPr>
                            <w:rFonts w:ascii="Arial" w:eastAsia="Times New Roman" w:hAnsi="Arial" w:cs="Arial"/>
                            <w:b/>
                            <w:bCs/>
                            <w:sz w:val="20"/>
                            <w:szCs w:val="20"/>
                          </w:rPr>
                          <w:br/>
                        </w:r>
                        <w:r>
                          <w:rPr>
                            <w:rFonts w:ascii="Arial" w:eastAsia="Times New Roman" w:hAnsi="Arial" w:cs="Arial"/>
                            <w:sz w:val="20"/>
                            <w:szCs w:val="20"/>
                          </w:rPr>
                          <w:t>C</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Override</w:t>
                        </w:r>
                        <w:proofErr w:type="spellEnd"/>
                        <w:r>
                          <w:rPr>
                            <w:rFonts w:ascii="Arial" w:eastAsia="Times New Roman" w:hAnsi="Arial" w:cs="Arial"/>
                            <w:b/>
                            <w:bCs/>
                            <w:sz w:val="20"/>
                            <w:szCs w:val="20"/>
                          </w:rPr>
                          <w:t xml:space="preserv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Override</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Justification</w:t>
                        </w:r>
                        <w:proofErr w:type="spellEnd"/>
                        <w:r>
                          <w:rPr>
                            <w:rFonts w:ascii="Arial" w:eastAsia="Times New Roman" w:hAnsi="Arial" w:cs="Arial"/>
                            <w:b/>
                            <w:bCs/>
                            <w:sz w:val="20"/>
                            <w:szCs w:val="20"/>
                          </w:rPr>
                          <w:t>:</w:t>
                        </w:r>
                      </w:p>
                    </w:tc>
                  </w:tr>
                  <w:tr w:rsidR="00EE241A" w:rsidTr="00EE241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Comments</w:t>
                        </w:r>
                        <w:proofErr w:type="spellEnd"/>
                        <w:r>
                          <w:rPr>
                            <w:rFonts w:ascii="Arial" w:eastAsia="Times New Roman" w:hAnsi="Arial" w:cs="Arial"/>
                            <w:b/>
                            <w:bCs/>
                            <w:sz w:val="20"/>
                            <w:szCs w:val="20"/>
                          </w:rPr>
                          <w:t>:</w:t>
                        </w:r>
                      </w:p>
                    </w:tc>
                  </w:tr>
                  <w:tr w:rsidR="00EE241A" w:rsidRPr="00EE241A" w:rsidTr="00EE241A">
                    <w:trPr>
                      <w:trHeight w:val="37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Conditions</w:t>
                        </w:r>
                        <w:proofErr w:type="spellEnd"/>
                        <w:r>
                          <w:rPr>
                            <w:rFonts w:ascii="Arial" w:eastAsia="Times New Roman" w:hAnsi="Arial" w:cs="Arial"/>
                            <w:b/>
                            <w:bCs/>
                            <w:sz w:val="20"/>
                            <w:szCs w:val="20"/>
                          </w:rPr>
                          <w:t>/</w:t>
                        </w:r>
                        <w:r>
                          <w:rPr>
                            <w:rFonts w:ascii="Arial" w:eastAsia="Times New Roman" w:hAnsi="Arial" w:cs="Arial"/>
                            <w:b/>
                            <w:bCs/>
                            <w:sz w:val="20"/>
                            <w:szCs w:val="20"/>
                          </w:rPr>
                          <w:br/>
                        </w:r>
                        <w:proofErr w:type="spellStart"/>
                        <w:r>
                          <w:rPr>
                            <w:rFonts w:ascii="Arial" w:eastAsia="Times New Roman" w:hAnsi="Arial" w:cs="Arial"/>
                            <w:b/>
                            <w:bCs/>
                            <w:sz w:val="20"/>
                            <w:szCs w:val="20"/>
                          </w:rPr>
                          <w:t>Recommendations</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Pr="00EE241A" w:rsidRDefault="00EE241A">
                        <w:pPr>
                          <w:spacing w:after="240"/>
                          <w:rPr>
                            <w:rFonts w:ascii="Arial" w:eastAsia="Times New Roman" w:hAnsi="Arial" w:cs="Arial"/>
                            <w:sz w:val="20"/>
                            <w:szCs w:val="20"/>
                            <w:lang w:val="en-US"/>
                          </w:rPr>
                        </w:pPr>
                        <w:r>
                          <w:rPr>
                            <w:rFonts w:ascii="Arial" w:eastAsia="Times New Roman" w:hAnsi="Symbol" w:cs="Arial"/>
                            <w:sz w:val="20"/>
                            <w:szCs w:val="20"/>
                          </w:rPr>
                          <w:t></w:t>
                        </w:r>
                        <w:r w:rsidRPr="00EE241A">
                          <w:rPr>
                            <w:rFonts w:ascii="Arial" w:eastAsia="Times New Roman" w:hAnsi="Arial" w:cs="Arial"/>
                            <w:sz w:val="20"/>
                            <w:szCs w:val="20"/>
                            <w:lang w:val="en-US"/>
                          </w:rPr>
                          <w:t xml:space="preserve">  No environmental assessment studies or consultations are required for Category "C" operations.</w:t>
                        </w:r>
                      </w:p>
                      <w:p w:rsidR="00EE241A" w:rsidRPr="00EE241A" w:rsidRDefault="00EE241A">
                        <w:pPr>
                          <w:spacing w:after="240"/>
                          <w:rPr>
                            <w:rFonts w:ascii="Arial" w:eastAsia="Times New Roman" w:hAnsi="Arial" w:cs="Arial"/>
                            <w:sz w:val="20"/>
                            <w:szCs w:val="20"/>
                            <w:lang w:val="en-US"/>
                          </w:rPr>
                        </w:pPr>
                        <w:r>
                          <w:rPr>
                            <w:rFonts w:ascii="Arial" w:eastAsia="Times New Roman" w:hAnsi="Symbol" w:cs="Arial"/>
                            <w:sz w:val="20"/>
                            <w:szCs w:val="20"/>
                          </w:rPr>
                          <w:t></w:t>
                        </w:r>
                        <w:r w:rsidRPr="00EE241A">
                          <w:rPr>
                            <w:rFonts w:ascii="Arial" w:eastAsia="Times New Roman" w:hAnsi="Arial" w:cs="Arial"/>
                            <w:sz w:val="20"/>
                            <w:szCs w:val="20"/>
                            <w:lang w:val="en-US"/>
                          </w:rPr>
                          <w:t xml:space="preserve">  Some Category "C" operations may require specific safeguard or monitoring requirements (Policy Directive B.3).Where relevant, these operations will establish safeguard, or monitoring requirements to address environmental and other risks (social, disaster, cultural, health and safety etc.).</w:t>
                        </w:r>
                      </w:p>
                      <w:p w:rsidR="00EE241A" w:rsidRPr="00EE241A" w:rsidRDefault="00EE241A">
                        <w:pPr>
                          <w:spacing w:after="240"/>
                          <w:rPr>
                            <w:rFonts w:ascii="Arial" w:eastAsia="Times New Roman" w:hAnsi="Arial" w:cs="Arial"/>
                            <w:sz w:val="20"/>
                            <w:szCs w:val="20"/>
                            <w:lang w:val="en-US"/>
                          </w:rPr>
                        </w:pPr>
                        <w:r>
                          <w:rPr>
                            <w:rFonts w:ascii="Arial" w:eastAsia="Times New Roman" w:hAnsi="Symbol" w:cs="Arial"/>
                            <w:sz w:val="20"/>
                            <w:szCs w:val="20"/>
                          </w:rPr>
                          <w:t></w:t>
                        </w:r>
                        <w:r w:rsidRPr="00EE241A">
                          <w:rPr>
                            <w:rFonts w:ascii="Arial" w:eastAsia="Times New Roman" w:hAnsi="Arial" w:cs="Arial"/>
                            <w:sz w:val="20"/>
                            <w:szCs w:val="20"/>
                            <w:lang w:val="en-US"/>
                          </w:rPr>
                          <w:t xml:space="preserve">  The Project Team must send the PP (or equivalent) containing the Environmental and Social Strategy (the requirements for an ESS are described in the Environment Policy Guideline: Directive B.3) as well as the Safeguard Policy Filter and Safeguard Screening Form Reports.</w:t>
                        </w:r>
                      </w:p>
                    </w:tc>
                  </w:tr>
                </w:tbl>
                <w:p w:rsidR="00EE241A" w:rsidRPr="00EE241A" w:rsidRDefault="00EE241A">
                  <w:pPr>
                    <w:spacing w:after="240"/>
                    <w:rPr>
                      <w:rFonts w:ascii="Arial" w:eastAsia="Times New Roman" w:hAnsi="Arial" w:cs="Arial"/>
                      <w:sz w:val="20"/>
                      <w:szCs w:val="20"/>
                      <w:lang w:val="en-US"/>
                    </w:rPr>
                  </w:pPr>
                </w:p>
                <w:tbl>
                  <w:tblPr>
                    <w:tblW w:w="900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77"/>
                    <w:gridCol w:w="3993"/>
                    <w:gridCol w:w="3230"/>
                  </w:tblGrid>
                  <w:tr w:rsidR="00EE241A">
                    <w:tc>
                      <w:tcPr>
                        <w:tcW w:w="15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Pr="00EE241A" w:rsidRDefault="00EE241A">
                        <w:pPr>
                          <w:jc w:val="center"/>
                          <w:rPr>
                            <w:rFonts w:ascii="Arial" w:eastAsia="Times New Roman" w:hAnsi="Arial" w:cs="Arial"/>
                            <w:b/>
                            <w:bCs/>
                            <w:sz w:val="20"/>
                            <w:szCs w:val="20"/>
                            <w:lang w:val="en-US"/>
                          </w:rPr>
                        </w:pPr>
                        <w:r w:rsidRPr="00EE241A">
                          <w:rPr>
                            <w:rFonts w:ascii="Arial" w:eastAsia="Times New Roman" w:hAnsi="Arial" w:cs="Arial"/>
                            <w:b/>
                            <w:bCs/>
                            <w:sz w:val="20"/>
                            <w:szCs w:val="20"/>
                            <w:lang w:val="en-US"/>
                          </w:rPr>
                          <w:t>SUMMARY OF IMPACTS/RISKS AND POTENTIAL SOLUTIONS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Identified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Impacts</w:t>
                        </w:r>
                        <w:proofErr w:type="spellEnd"/>
                        <w:r>
                          <w:rPr>
                            <w:rFonts w:ascii="Arial" w:eastAsia="Times New Roman" w:hAnsi="Arial" w:cs="Arial"/>
                            <w:b/>
                            <w:bCs/>
                            <w:sz w:val="20"/>
                            <w:szCs w:val="20"/>
                          </w:rPr>
                          <w:t>/</w:t>
                        </w:r>
                        <w:proofErr w:type="spellStart"/>
                        <w:r>
                          <w:rPr>
                            <w:rFonts w:ascii="Arial" w:eastAsia="Times New Roman" w:hAnsi="Arial" w:cs="Arial"/>
                            <w:b/>
                            <w:bCs/>
                            <w:sz w:val="20"/>
                            <w:szCs w:val="20"/>
                          </w:rPr>
                          <w:t>Risks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Potential</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Solutions</w:t>
                        </w:r>
                        <w:proofErr w:type="spellEnd"/>
                      </w:p>
                    </w:tc>
                  </w:tr>
                </w:tbl>
                <w:p w:rsidR="00EE241A" w:rsidRDefault="00EE241A">
                  <w:pPr>
                    <w:spacing w:after="240"/>
                    <w:rPr>
                      <w:rFonts w:ascii="Arial" w:eastAsia="Times New Roman"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00"/>
                    <w:gridCol w:w="4309"/>
                    <w:gridCol w:w="3191"/>
                  </w:tblGrid>
                  <w:tr w:rsidR="00EE241A">
                    <w:tc>
                      <w:tcPr>
                        <w:tcW w:w="15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jc w:val="center"/>
                          <w:rPr>
                            <w:rFonts w:ascii="Arial" w:eastAsia="Times New Roman" w:hAnsi="Arial" w:cs="Arial"/>
                            <w:b/>
                            <w:bCs/>
                            <w:sz w:val="20"/>
                            <w:szCs w:val="20"/>
                          </w:rPr>
                        </w:pPr>
                        <w:r>
                          <w:rPr>
                            <w:rFonts w:ascii="Arial" w:eastAsia="Times New Roman" w:hAnsi="Arial" w:cs="Arial"/>
                            <w:b/>
                            <w:bCs/>
                            <w:sz w:val="20"/>
                            <w:szCs w:val="20"/>
                          </w:rPr>
                          <w:t>DISASTER SUMMARY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Pr="00EE241A" w:rsidRDefault="00EE241A">
                        <w:pPr>
                          <w:rPr>
                            <w:rFonts w:ascii="Arial" w:eastAsia="Times New Roman" w:hAnsi="Arial" w:cs="Arial"/>
                            <w:b/>
                            <w:bCs/>
                            <w:sz w:val="20"/>
                            <w:szCs w:val="20"/>
                            <w:lang w:val="en-US"/>
                          </w:rPr>
                        </w:pPr>
                        <w:r w:rsidRPr="00EE241A">
                          <w:rPr>
                            <w:rFonts w:ascii="Arial" w:eastAsia="Times New Roman" w:hAnsi="Arial" w:cs="Arial"/>
                            <w:b/>
                            <w:bCs/>
                            <w:sz w:val="20"/>
                            <w:szCs w:val="20"/>
                            <w:lang w:val="en-US"/>
                          </w:rPr>
                          <w:t>Details</w:t>
                        </w:r>
                        <w:r w:rsidRPr="00EE241A">
                          <w:rPr>
                            <w:rFonts w:ascii="Arial" w:eastAsia="Times New Roman" w:hAnsi="Arial" w:cs="Arial"/>
                            <w:b/>
                            <w:bCs/>
                            <w:sz w:val="20"/>
                            <w:szCs w:val="20"/>
                            <w:lang w:val="en-US"/>
                          </w:rPr>
                          <w:br/>
                        </w:r>
                        <w:r w:rsidRPr="00EE241A">
                          <w:rPr>
                            <w:rFonts w:ascii="Arial" w:eastAsia="Times New Roman" w:hAnsi="Arial" w:cs="Arial"/>
                            <w:b/>
                            <w:bCs/>
                            <w:sz w:val="20"/>
                            <w:szCs w:val="20"/>
                            <w:lang w:val="en-US"/>
                          </w:rPr>
                          <w:br/>
                        </w:r>
                        <w:r w:rsidRPr="00EE241A">
                          <w:rPr>
                            <w:rFonts w:ascii="Arial" w:eastAsia="Times New Roman" w:hAnsi="Arial" w:cs="Arial"/>
                            <w:sz w:val="20"/>
                            <w:szCs w:val="20"/>
                            <w:lang w:val="en-US"/>
                          </w:rPr>
                          <w:t>The Project should include the necessary measures to reduce disaster risk to acceptable levels as determined by the Bank on the basis of generally accepted standards and practices. Alternative prevention and mitigation measures that decrease vulnerability must be analyzed and included in project design and implementation as applicable. These measures should include safety and contingency planning to protect human health and economic assets. Expert opinion and adherence to international standards should be sought, where reasonably necessary.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r w:rsidRPr="00EE241A">
                          <w:rPr>
                            <w:rFonts w:ascii="Arial" w:eastAsia="Times New Roman" w:hAnsi="Arial" w:cs="Arial"/>
                            <w:b/>
                            <w:bCs/>
                            <w:sz w:val="20"/>
                            <w:szCs w:val="20"/>
                            <w:lang w:val="en-US"/>
                          </w:rPr>
                          <w:t>Actions</w:t>
                        </w:r>
                        <w:r w:rsidRPr="00EE241A">
                          <w:rPr>
                            <w:rFonts w:ascii="Arial" w:eastAsia="Times New Roman" w:hAnsi="Arial" w:cs="Arial"/>
                            <w:b/>
                            <w:bCs/>
                            <w:sz w:val="20"/>
                            <w:szCs w:val="20"/>
                            <w:lang w:val="en-US"/>
                          </w:rPr>
                          <w:br/>
                        </w:r>
                        <w:r w:rsidRPr="00EE241A">
                          <w:rPr>
                            <w:rFonts w:ascii="Arial" w:eastAsia="Times New Roman" w:hAnsi="Arial" w:cs="Arial"/>
                            <w:b/>
                            <w:bCs/>
                            <w:sz w:val="20"/>
                            <w:szCs w:val="20"/>
                            <w:lang w:val="en-US"/>
                          </w:rPr>
                          <w:br/>
                        </w:r>
                        <w:r w:rsidRPr="00EE241A">
                          <w:rPr>
                            <w:rFonts w:ascii="Arial" w:eastAsia="Times New Roman" w:hAnsi="Arial" w:cs="Arial"/>
                            <w:sz w:val="20"/>
                            <w:szCs w:val="20"/>
                            <w:lang w:val="en-US"/>
                          </w:rPr>
                          <w:t>A Disaster Risk Assessment (DRA), is required, as established under Directive A-2 of the DRM Policy OP-704). Please contact a Natural Disaster Specialist in VPS/ESG or INE/RND for guidance.</w:t>
                        </w:r>
                        <w:r w:rsidRPr="00EE241A">
                          <w:rPr>
                            <w:rFonts w:ascii="Arial" w:eastAsia="Times New Roman" w:hAnsi="Arial" w:cs="Arial"/>
                            <w:sz w:val="20"/>
                            <w:szCs w:val="20"/>
                            <w:lang w:val="en-US"/>
                          </w:rPr>
                          <w:br/>
                        </w:r>
                        <w:r w:rsidRPr="00EE241A">
                          <w:rPr>
                            <w:rFonts w:ascii="Arial" w:eastAsia="Times New Roman" w:hAnsi="Arial" w:cs="Arial"/>
                            <w:sz w:val="20"/>
                            <w:szCs w:val="20"/>
                            <w:lang w:val="en-US"/>
                          </w:rPr>
                          <w:br/>
                          <w:t>Also: if the project needs to be modified to increase resilience to climate change, consider the (</w:t>
                        </w:r>
                        <w:proofErr w:type="spellStart"/>
                        <w:r w:rsidRPr="00EE241A">
                          <w:rPr>
                            <w:rFonts w:ascii="Arial" w:eastAsia="Times New Roman" w:hAnsi="Arial" w:cs="Arial"/>
                            <w:sz w:val="20"/>
                            <w:szCs w:val="20"/>
                            <w:lang w:val="en-US"/>
                          </w:rPr>
                          <w:t>i</w:t>
                        </w:r>
                        <w:proofErr w:type="spellEnd"/>
                        <w:r w:rsidRPr="00EE241A">
                          <w:rPr>
                            <w:rFonts w:ascii="Arial" w:eastAsia="Times New Roman" w:hAnsi="Arial" w:cs="Arial"/>
                            <w:sz w:val="20"/>
                            <w:szCs w:val="20"/>
                            <w:lang w:val="en-US"/>
                          </w:rPr>
                          <w:t xml:space="preserve">) possibility of classification as adaptation project and (ii) additional financing options. </w:t>
                        </w:r>
                        <w:proofErr w:type="spellStart"/>
                        <w:r>
                          <w:rPr>
                            <w:rFonts w:ascii="Arial" w:eastAsia="Times New Roman" w:hAnsi="Arial" w:cs="Arial"/>
                            <w:sz w:val="20"/>
                            <w:szCs w:val="20"/>
                          </w:rPr>
                          <w:t>Please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contact</w:t>
                        </w:r>
                        <w:proofErr w:type="spellEnd"/>
                        <w:r>
                          <w:rPr>
                            <w:rFonts w:ascii="Arial" w:eastAsia="Times New Roman" w:hAnsi="Arial" w:cs="Arial"/>
                            <w:sz w:val="20"/>
                            <w:szCs w:val="20"/>
                          </w:rPr>
                          <w:t xml:space="preserve"> a INE/CCS </w:t>
                        </w:r>
                        <w:proofErr w:type="spellStart"/>
                        <w:r>
                          <w:rPr>
                            <w:rFonts w:ascii="Arial" w:eastAsia="Times New Roman" w:hAnsi="Arial" w:cs="Arial"/>
                            <w:sz w:val="20"/>
                            <w:szCs w:val="20"/>
                          </w:rPr>
                          <w:t>adaptation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specialist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for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guidance</w:t>
                        </w:r>
                        <w:proofErr w:type="spellEnd"/>
                        <w:r>
                          <w:rPr>
                            <w:rFonts w:ascii="Arial" w:eastAsia="Times New Roman" w:hAnsi="Arial" w:cs="Arial"/>
                            <w:sz w:val="20"/>
                            <w:szCs w:val="20"/>
                          </w:rPr>
                          <w:t>.</w:t>
                        </w:r>
                      </w:p>
                    </w:tc>
                  </w:tr>
                </w:tbl>
                <w:p w:rsidR="00EE241A" w:rsidRDefault="00EE241A">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38"/>
                    <w:gridCol w:w="2382"/>
                    <w:gridCol w:w="5180"/>
                  </w:tblGrid>
                  <w:tr w:rsidR="00EE241A">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Pr="00EE241A" w:rsidRDefault="00EE241A">
                        <w:pPr>
                          <w:rPr>
                            <w:rFonts w:ascii="Arial" w:eastAsia="Times New Roman" w:hAnsi="Arial" w:cs="Arial"/>
                            <w:b/>
                            <w:bCs/>
                            <w:sz w:val="20"/>
                            <w:szCs w:val="20"/>
                            <w:lang w:val="en-US"/>
                          </w:rPr>
                        </w:pPr>
                        <w:r w:rsidRPr="00EE241A">
                          <w:rPr>
                            <w:rFonts w:ascii="Arial" w:eastAsia="Times New Roman" w:hAnsi="Arial" w:cs="Arial"/>
                            <w:b/>
                            <w:bCs/>
                            <w:sz w:val="20"/>
                            <w:szCs w:val="20"/>
                            <w:lang w:val="en-US"/>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ascii="Arial" w:eastAsia="Times New Roman" w:hAnsi="Arial" w:cs="Arial"/>
                            <w:sz w:val="20"/>
                            <w:szCs w:val="20"/>
                          </w:rPr>
                        </w:pPr>
                        <w:r>
                          <w:rPr>
                            <w:rFonts w:ascii="Arial" w:eastAsia="Times New Roman" w:hAnsi="Arial" w:cs="Arial"/>
                            <w:sz w:val="20"/>
                            <w:szCs w:val="20"/>
                          </w:rPr>
                          <w:t xml:space="preserve">Reyes Aburto, </w:t>
                        </w:r>
                        <w:proofErr w:type="spellStart"/>
                        <w:r>
                          <w:rPr>
                            <w:rFonts w:ascii="Arial" w:eastAsia="Times New Roman" w:hAnsi="Arial" w:cs="Arial"/>
                            <w:sz w:val="20"/>
                            <w:szCs w:val="20"/>
                          </w:rPr>
                          <w:t>Francys</w:t>
                        </w:r>
                        <w:proofErr w:type="spellEnd"/>
                        <w:r>
                          <w:rPr>
                            <w:rFonts w:ascii="Arial" w:eastAsia="Times New Roman" w:hAnsi="Arial" w:cs="Arial"/>
                            <w:sz w:val="20"/>
                            <w:szCs w:val="20"/>
                          </w:rPr>
                          <w:t xml:space="preserve"> Britania (francysr@IADB.ORG)</w:t>
                        </w:r>
                      </w:p>
                    </w:tc>
                  </w:tr>
                  <w:tr w:rsidR="00EE241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proofErr w:type="spellStart"/>
                        <w:r>
                          <w:rPr>
                            <w:rFonts w:ascii="Arial" w:eastAsia="Times New Roman" w:hAnsi="Arial" w:cs="Arial"/>
                            <w:b/>
                            <w:bCs/>
                            <w:sz w:val="20"/>
                            <w:szCs w:val="20"/>
                          </w:rPr>
                          <w:t>Title</w:t>
                        </w:r>
                        <w:proofErr w:type="spellEnd"/>
                        <w:r>
                          <w:rPr>
                            <w:rFonts w:ascii="Arial" w:eastAsia="Times New Roman"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eastAsia="Times New Roman"/>
                            <w:sz w:val="20"/>
                            <w:szCs w:val="20"/>
                          </w:rPr>
                        </w:pPr>
                      </w:p>
                    </w:tc>
                  </w:tr>
                  <w:tr w:rsidR="00EE241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41A" w:rsidRDefault="00EE241A">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EE241A" w:rsidRDefault="00EE241A">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EE241A" w:rsidRDefault="00EE241A">
                        <w:pPr>
                          <w:rPr>
                            <w:rFonts w:ascii="Arial" w:eastAsia="Times New Roman" w:hAnsi="Arial" w:cs="Arial"/>
                            <w:sz w:val="20"/>
                            <w:szCs w:val="20"/>
                          </w:rPr>
                        </w:pPr>
                        <w:r>
                          <w:rPr>
                            <w:rFonts w:ascii="Arial" w:eastAsia="Times New Roman" w:hAnsi="Arial" w:cs="Arial"/>
                            <w:sz w:val="20"/>
                            <w:szCs w:val="20"/>
                          </w:rPr>
                          <w:t>2013-04-17</w:t>
                        </w:r>
                      </w:p>
                    </w:tc>
                  </w:tr>
                </w:tbl>
                <w:p w:rsidR="00EE241A" w:rsidRDefault="00EE241A">
                  <w:pPr>
                    <w:rPr>
                      <w:rFonts w:ascii="Arial" w:eastAsia="Times New Roman" w:hAnsi="Arial" w:cs="Arial"/>
                      <w:sz w:val="20"/>
                      <w:szCs w:val="20"/>
                    </w:rPr>
                  </w:pPr>
                </w:p>
              </w:tc>
            </w:tr>
          </w:tbl>
          <w:p w:rsidR="00EE241A" w:rsidRDefault="00EE241A">
            <w:pPr>
              <w:rPr>
                <w:rFonts w:ascii="Arial" w:eastAsia="Times New Roman" w:hAnsi="Arial" w:cs="Arial"/>
                <w:sz w:val="20"/>
                <w:szCs w:val="20"/>
              </w:rPr>
            </w:pPr>
          </w:p>
        </w:tc>
      </w:tr>
    </w:tbl>
    <w:p w:rsidR="003A42E4" w:rsidRDefault="003A42E4" w:rsidP="00EE241A">
      <w:pPr>
        <w:rPr>
          <w:rFonts w:eastAsia="Times New Roman"/>
        </w:rPr>
      </w:pPr>
    </w:p>
    <w:sectPr w:rsidR="003A42E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1A" w:rsidRDefault="00EE241A" w:rsidP="00EE241A">
      <w:r>
        <w:separator/>
      </w:r>
    </w:p>
  </w:endnote>
  <w:endnote w:type="continuationSeparator" w:id="0">
    <w:p w:rsidR="00EE241A" w:rsidRDefault="00EE241A" w:rsidP="00EE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1A" w:rsidRDefault="00EE241A" w:rsidP="00EE241A">
      <w:r>
        <w:separator/>
      </w:r>
    </w:p>
  </w:footnote>
  <w:footnote w:type="continuationSeparator" w:id="0">
    <w:p w:rsidR="00EE241A" w:rsidRDefault="00EE241A" w:rsidP="00EE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77648756"/>
      <w:docPartObj>
        <w:docPartGallery w:val="Page Numbers (Top of Page)"/>
        <w:docPartUnique/>
      </w:docPartObj>
    </w:sdtPr>
    <w:sdtEndPr/>
    <w:sdtContent>
      <w:p w:rsidR="00EE241A" w:rsidRPr="00EE241A" w:rsidRDefault="00EE241A">
        <w:pPr>
          <w:pStyle w:val="Header"/>
          <w:jc w:val="right"/>
          <w:rPr>
            <w:sz w:val="20"/>
            <w:szCs w:val="20"/>
          </w:rPr>
        </w:pPr>
      </w:p>
      <w:p w:rsidR="00EE241A" w:rsidRPr="00EE241A" w:rsidRDefault="00EE241A">
        <w:pPr>
          <w:pStyle w:val="Header"/>
          <w:jc w:val="right"/>
          <w:rPr>
            <w:sz w:val="20"/>
            <w:szCs w:val="20"/>
          </w:rPr>
        </w:pPr>
        <w:r w:rsidRPr="00EE241A">
          <w:rPr>
            <w:sz w:val="20"/>
            <w:szCs w:val="20"/>
          </w:rPr>
          <w:t>P</w:t>
        </w:r>
        <w:r w:rsidR="00447869">
          <w:rPr>
            <w:sz w:val="20"/>
            <w:szCs w:val="20"/>
          </w:rPr>
          <w:t>ágina</w:t>
        </w:r>
        <w:r w:rsidRPr="00EE241A">
          <w:rPr>
            <w:sz w:val="20"/>
            <w:szCs w:val="20"/>
          </w:rPr>
          <w:t xml:space="preserve"> </w:t>
        </w:r>
        <w:r w:rsidRPr="00EE241A">
          <w:rPr>
            <w:b/>
            <w:bCs/>
            <w:sz w:val="20"/>
            <w:szCs w:val="20"/>
          </w:rPr>
          <w:fldChar w:fldCharType="begin"/>
        </w:r>
        <w:r w:rsidRPr="00EE241A">
          <w:rPr>
            <w:b/>
            <w:bCs/>
            <w:sz w:val="20"/>
            <w:szCs w:val="20"/>
          </w:rPr>
          <w:instrText xml:space="preserve"> PAGE </w:instrText>
        </w:r>
        <w:r w:rsidRPr="00EE241A">
          <w:rPr>
            <w:b/>
            <w:bCs/>
            <w:sz w:val="20"/>
            <w:szCs w:val="20"/>
          </w:rPr>
          <w:fldChar w:fldCharType="separate"/>
        </w:r>
        <w:r w:rsidR="00D9630E">
          <w:rPr>
            <w:b/>
            <w:bCs/>
            <w:noProof/>
            <w:sz w:val="20"/>
            <w:szCs w:val="20"/>
          </w:rPr>
          <w:t>1</w:t>
        </w:r>
        <w:r w:rsidRPr="00EE241A">
          <w:rPr>
            <w:b/>
            <w:bCs/>
            <w:sz w:val="20"/>
            <w:szCs w:val="20"/>
          </w:rPr>
          <w:fldChar w:fldCharType="end"/>
        </w:r>
        <w:r w:rsidRPr="00EE241A">
          <w:rPr>
            <w:sz w:val="20"/>
            <w:szCs w:val="20"/>
          </w:rPr>
          <w:t xml:space="preserve"> </w:t>
        </w:r>
        <w:r w:rsidR="00447869">
          <w:rPr>
            <w:sz w:val="20"/>
            <w:szCs w:val="20"/>
          </w:rPr>
          <w:t>de</w:t>
        </w:r>
        <w:r w:rsidRPr="00EE241A">
          <w:rPr>
            <w:sz w:val="20"/>
            <w:szCs w:val="20"/>
          </w:rPr>
          <w:t xml:space="preserve"> </w:t>
        </w:r>
        <w:r w:rsidRPr="00EE241A">
          <w:rPr>
            <w:b/>
            <w:bCs/>
            <w:sz w:val="20"/>
            <w:szCs w:val="20"/>
          </w:rPr>
          <w:fldChar w:fldCharType="begin"/>
        </w:r>
        <w:r w:rsidRPr="00EE241A">
          <w:rPr>
            <w:b/>
            <w:bCs/>
            <w:sz w:val="20"/>
            <w:szCs w:val="20"/>
          </w:rPr>
          <w:instrText xml:space="preserve"> NUMPAGES  </w:instrText>
        </w:r>
        <w:r w:rsidRPr="00EE241A">
          <w:rPr>
            <w:b/>
            <w:bCs/>
            <w:sz w:val="20"/>
            <w:szCs w:val="20"/>
          </w:rPr>
          <w:fldChar w:fldCharType="separate"/>
        </w:r>
        <w:r w:rsidR="00D9630E">
          <w:rPr>
            <w:b/>
            <w:bCs/>
            <w:noProof/>
            <w:sz w:val="20"/>
            <w:szCs w:val="20"/>
          </w:rPr>
          <w:t>3</w:t>
        </w:r>
        <w:r w:rsidRPr="00EE241A">
          <w:rPr>
            <w:b/>
            <w:bCs/>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50A41"/>
    <w:rsid w:val="00094A58"/>
    <w:rsid w:val="00250A41"/>
    <w:rsid w:val="003A42E4"/>
    <w:rsid w:val="00447869"/>
    <w:rsid w:val="0046612B"/>
    <w:rsid w:val="00D9630E"/>
    <w:rsid w:val="00EE2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tablehead">
    <w:name w:val="tablehead"/>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paragraph" w:styleId="Header">
    <w:name w:val="header"/>
    <w:basedOn w:val="Normal"/>
    <w:link w:val="HeaderChar"/>
    <w:uiPriority w:val="99"/>
    <w:unhideWhenUsed/>
    <w:rsid w:val="00EE241A"/>
    <w:pPr>
      <w:tabs>
        <w:tab w:val="center" w:pos="4513"/>
        <w:tab w:val="right" w:pos="9026"/>
      </w:tabs>
    </w:pPr>
  </w:style>
  <w:style w:type="character" w:customStyle="1" w:styleId="HeaderChar">
    <w:name w:val="Header Char"/>
    <w:basedOn w:val="DefaultParagraphFont"/>
    <w:link w:val="Header"/>
    <w:uiPriority w:val="99"/>
    <w:rsid w:val="00EE241A"/>
    <w:rPr>
      <w:rFonts w:eastAsiaTheme="minorEastAsia"/>
      <w:sz w:val="24"/>
      <w:szCs w:val="24"/>
    </w:rPr>
  </w:style>
  <w:style w:type="paragraph" w:styleId="Footer">
    <w:name w:val="footer"/>
    <w:basedOn w:val="Normal"/>
    <w:link w:val="FooterChar"/>
    <w:uiPriority w:val="99"/>
    <w:unhideWhenUsed/>
    <w:rsid w:val="00EE241A"/>
    <w:pPr>
      <w:tabs>
        <w:tab w:val="center" w:pos="4513"/>
        <w:tab w:val="right" w:pos="9026"/>
      </w:tabs>
    </w:pPr>
  </w:style>
  <w:style w:type="character" w:customStyle="1" w:styleId="FooterChar">
    <w:name w:val="Footer Char"/>
    <w:basedOn w:val="DefaultParagraphFont"/>
    <w:link w:val="Footer"/>
    <w:uiPriority w:val="99"/>
    <w:rsid w:val="00EE241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tablehead">
    <w:name w:val="tablehead"/>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paragraph" w:styleId="Header">
    <w:name w:val="header"/>
    <w:basedOn w:val="Normal"/>
    <w:link w:val="HeaderChar"/>
    <w:uiPriority w:val="99"/>
    <w:unhideWhenUsed/>
    <w:rsid w:val="00EE241A"/>
    <w:pPr>
      <w:tabs>
        <w:tab w:val="center" w:pos="4513"/>
        <w:tab w:val="right" w:pos="9026"/>
      </w:tabs>
    </w:pPr>
  </w:style>
  <w:style w:type="character" w:customStyle="1" w:styleId="HeaderChar">
    <w:name w:val="Header Char"/>
    <w:basedOn w:val="DefaultParagraphFont"/>
    <w:link w:val="Header"/>
    <w:uiPriority w:val="99"/>
    <w:rsid w:val="00EE241A"/>
    <w:rPr>
      <w:rFonts w:eastAsiaTheme="minorEastAsia"/>
      <w:sz w:val="24"/>
      <w:szCs w:val="24"/>
    </w:rPr>
  </w:style>
  <w:style w:type="paragraph" w:styleId="Footer">
    <w:name w:val="footer"/>
    <w:basedOn w:val="Normal"/>
    <w:link w:val="FooterChar"/>
    <w:uiPriority w:val="99"/>
    <w:unhideWhenUsed/>
    <w:rsid w:val="00EE241A"/>
    <w:pPr>
      <w:tabs>
        <w:tab w:val="center" w:pos="4513"/>
        <w:tab w:val="right" w:pos="9026"/>
      </w:tabs>
    </w:pPr>
  </w:style>
  <w:style w:type="character" w:customStyle="1" w:styleId="FooterChar">
    <w:name w:val="Footer Char"/>
    <w:basedOn w:val="DefaultParagraphFont"/>
    <w:link w:val="Footer"/>
    <w:uiPriority w:val="99"/>
    <w:rsid w:val="00EE241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31502">
      <w:bodyDiv w:val="1"/>
      <w:marLeft w:val="0"/>
      <w:marRight w:val="0"/>
      <w:marTop w:val="0"/>
      <w:marBottom w:val="0"/>
      <w:divBdr>
        <w:top w:val="none" w:sz="0" w:space="0" w:color="auto"/>
        <w:left w:val="none" w:sz="0" w:space="0" w:color="auto"/>
        <w:bottom w:val="none" w:sz="0" w:space="0" w:color="auto"/>
        <w:right w:val="none" w:sz="0" w:space="0" w:color="auto"/>
      </w:divBdr>
    </w:div>
    <w:div w:id="1491172707">
      <w:marLeft w:val="0"/>
      <w:marRight w:val="0"/>
      <w:marTop w:val="0"/>
      <w:marBottom w:val="0"/>
      <w:divBdr>
        <w:top w:val="none" w:sz="0" w:space="0" w:color="auto"/>
        <w:left w:val="none" w:sz="0" w:space="0" w:color="auto"/>
        <w:bottom w:val="none" w:sz="0" w:space="0" w:color="auto"/>
        <w:right w:val="none" w:sz="0" w:space="0" w:color="auto"/>
      </w:divBdr>
    </w:div>
    <w:div w:id="21268465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8C4F96313ABA844A8AE37D2B7ACDD27" ma:contentTypeVersion="0" ma:contentTypeDescription="A content type to manage public (operations) IDB documents" ma:contentTypeScope="" ma:versionID="7c2ee10ce3a65c9ee6289015265dbc80">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38017056</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Sanchez-Monin, Emmanuelle</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NI-L1081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D9335351-754B-461B-A87A-76EFD21BACDF}"/>
</file>

<file path=customXml/itemProps2.xml><?xml version="1.0" encoding="utf-8"?>
<ds:datastoreItem xmlns:ds="http://schemas.openxmlformats.org/officeDocument/2006/customXml" ds:itemID="{B1B60174-7CD2-4A1F-B3A3-C718462964EE}"/>
</file>

<file path=customXml/itemProps3.xml><?xml version="1.0" encoding="utf-8"?>
<ds:datastoreItem xmlns:ds="http://schemas.openxmlformats.org/officeDocument/2006/customXml" ds:itemID="{521BDD4C-D4AE-4C60-B133-CA6E031AFFA6}"/>
</file>

<file path=customXml/itemProps4.xml><?xml version="1.0" encoding="utf-8"?>
<ds:datastoreItem xmlns:ds="http://schemas.openxmlformats.org/officeDocument/2006/customXml" ds:itemID="{2188FD6E-2E8D-4DF4-9877-68B694F60753}"/>
</file>

<file path=customXml/itemProps5.xml><?xml version="1.0" encoding="utf-8"?>
<ds:datastoreItem xmlns:ds="http://schemas.openxmlformats.org/officeDocument/2006/customXml" ds:itemID="{3C00BF7D-65EF-4425-A5BA-8D39F536F02F}"/>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Filtros medioambientales</dc:title>
  <dc:creator>claudiap</dc:creator>
  <cp:lastModifiedBy>Inter-American Development Bank</cp:lastModifiedBy>
  <cp:revision>2</cp:revision>
  <cp:lastPrinted>2013-04-19T15:30:00Z</cp:lastPrinted>
  <dcterms:created xsi:type="dcterms:W3CDTF">2013-08-26T18:16:00Z</dcterms:created>
  <dcterms:modified xsi:type="dcterms:W3CDTF">2013-08-26T18:16:00Z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0x01010046CF21643EE8D14686A648AA6DAD089200E8C4F96313ABA844A8AE37D2B7ACDD27</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