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CA8" w:rsidRPr="00044DCC" w:rsidRDefault="00394CA8" w:rsidP="00394CA8">
      <w:pPr>
        <w:jc w:val="center"/>
        <w:rPr>
          <w:lang w:val="es-ES_tradnl"/>
        </w:rPr>
      </w:pPr>
    </w:p>
    <w:p w:rsidR="00394CA8" w:rsidRPr="00044DCC" w:rsidRDefault="00394CA8" w:rsidP="00394CA8">
      <w:pPr>
        <w:jc w:val="center"/>
        <w:rPr>
          <w:lang w:val="es-ES_tradnl"/>
        </w:rPr>
      </w:pPr>
      <w:r w:rsidRPr="00044DCC">
        <w:rPr>
          <w:noProof/>
          <w:lang w:val="es-CR" w:eastAsia="es-CR"/>
        </w:rPr>
        <w:drawing>
          <wp:inline distT="0" distB="0" distL="0" distR="0">
            <wp:extent cx="1914525" cy="523875"/>
            <wp:effectExtent l="0" t="0" r="0" b="0"/>
            <wp:docPr id="7" name="Imagen 8" descr="http://www.sube.gob.ar/wp-content/uploads/logo-ministeriointeriorytransp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be.gob.ar/wp-content/uploads/logo-ministeriointeriorytransporte.png"/>
                    <pic:cNvPicPr>
                      <a:picLocks noChangeAspect="1" noChangeArrowheads="1"/>
                    </pic:cNvPicPr>
                  </pic:nvPicPr>
                  <pic:blipFill>
                    <a:blip r:embed="rId8" cstate="print"/>
                    <a:srcRect/>
                    <a:stretch>
                      <a:fillRect/>
                    </a:stretch>
                  </pic:blipFill>
                  <pic:spPr bwMode="auto">
                    <a:xfrm>
                      <a:off x="0" y="0"/>
                      <a:ext cx="1914525" cy="523875"/>
                    </a:xfrm>
                    <a:prstGeom prst="rect">
                      <a:avLst/>
                    </a:prstGeom>
                    <a:noFill/>
                    <a:ln w="9525">
                      <a:noFill/>
                      <a:miter lim="800000"/>
                      <a:headEnd/>
                      <a:tailEnd/>
                    </a:ln>
                  </pic:spPr>
                </pic:pic>
              </a:graphicData>
            </a:graphic>
          </wp:inline>
        </w:drawing>
      </w:r>
    </w:p>
    <w:p w:rsidR="00394CA8" w:rsidRPr="00044DCC" w:rsidRDefault="00394CA8" w:rsidP="00394CA8">
      <w:pPr>
        <w:rPr>
          <w:lang w:val="es-ES_tradnl"/>
        </w:rPr>
      </w:pPr>
    </w:p>
    <w:p w:rsidR="00394CA8" w:rsidRPr="00044DCC" w:rsidRDefault="00394CA8" w:rsidP="00394CA8">
      <w:pPr>
        <w:jc w:val="center"/>
        <w:rPr>
          <w:b/>
          <w:sz w:val="28"/>
          <w:szCs w:val="28"/>
          <w:lang w:val="es-ES_tradnl"/>
        </w:rPr>
      </w:pPr>
      <w:r w:rsidRPr="00044DCC">
        <w:rPr>
          <w:b/>
          <w:sz w:val="28"/>
          <w:szCs w:val="28"/>
          <w:lang w:val="es-ES_tradnl"/>
        </w:rPr>
        <w:t>Secretaría de Transporte</w:t>
      </w:r>
    </w:p>
    <w:p w:rsidR="00394CA8" w:rsidRPr="00044DCC" w:rsidRDefault="00394CA8" w:rsidP="00394CA8">
      <w:pPr>
        <w:jc w:val="center"/>
        <w:rPr>
          <w:b/>
          <w:sz w:val="28"/>
          <w:szCs w:val="28"/>
          <w:lang w:val="es-ES_tradnl"/>
        </w:rPr>
      </w:pPr>
      <w:r w:rsidRPr="00044DCC">
        <w:rPr>
          <w:b/>
          <w:sz w:val="28"/>
          <w:szCs w:val="28"/>
          <w:lang w:val="es-ES_tradnl"/>
        </w:rPr>
        <w:t>Argentina</w:t>
      </w:r>
    </w:p>
    <w:p w:rsidR="00394CA8" w:rsidRPr="00044DCC" w:rsidRDefault="00394CA8" w:rsidP="00394CA8">
      <w:pPr>
        <w:jc w:val="center"/>
        <w:rPr>
          <w:b/>
          <w:sz w:val="28"/>
          <w:szCs w:val="28"/>
          <w:lang w:val="es-ES_tradnl"/>
        </w:rPr>
      </w:pPr>
    </w:p>
    <w:p w:rsidR="00394CA8" w:rsidRPr="00044DCC" w:rsidRDefault="00394CA8" w:rsidP="00394CA8">
      <w:pPr>
        <w:jc w:val="center"/>
        <w:rPr>
          <w:b/>
          <w:sz w:val="28"/>
          <w:szCs w:val="28"/>
          <w:lang w:val="es-ES_tradnl"/>
        </w:rPr>
      </w:pPr>
      <w:r w:rsidRPr="00044DCC">
        <w:rPr>
          <w:b/>
          <w:sz w:val="28"/>
          <w:szCs w:val="28"/>
          <w:lang w:val="es-ES_tradnl"/>
        </w:rPr>
        <w:t xml:space="preserve">Unidad </w:t>
      </w:r>
      <w:r>
        <w:rPr>
          <w:b/>
          <w:sz w:val="28"/>
          <w:szCs w:val="28"/>
          <w:lang w:val="es-ES_tradnl"/>
        </w:rPr>
        <w:t>Ejecutora Central</w:t>
      </w:r>
    </w:p>
    <w:p w:rsidR="00394CA8" w:rsidRDefault="00394CA8" w:rsidP="00394CA8">
      <w:pPr>
        <w:jc w:val="center"/>
        <w:rPr>
          <w:b/>
          <w:sz w:val="28"/>
          <w:szCs w:val="28"/>
          <w:lang w:val="es-ES_tradnl"/>
        </w:rPr>
      </w:pPr>
    </w:p>
    <w:p w:rsidR="00394CA8" w:rsidRPr="00044DCC" w:rsidRDefault="00394CA8" w:rsidP="00394CA8">
      <w:pPr>
        <w:jc w:val="center"/>
        <w:rPr>
          <w:b/>
          <w:sz w:val="28"/>
          <w:szCs w:val="28"/>
          <w:lang w:val="es-ES_tradnl"/>
        </w:rPr>
      </w:pPr>
    </w:p>
    <w:p w:rsidR="00394CA8" w:rsidRPr="00044DCC" w:rsidRDefault="00394CA8" w:rsidP="00394CA8">
      <w:pPr>
        <w:jc w:val="center"/>
        <w:rPr>
          <w:b/>
          <w:sz w:val="28"/>
          <w:szCs w:val="28"/>
          <w:lang w:val="es-ES_tradnl"/>
        </w:rPr>
      </w:pPr>
      <w:r w:rsidRPr="00044DCC">
        <w:rPr>
          <w:b/>
          <w:noProof/>
          <w:sz w:val="28"/>
          <w:szCs w:val="28"/>
          <w:lang w:val="es-CR" w:eastAsia="es-CR"/>
        </w:rPr>
        <w:drawing>
          <wp:inline distT="0" distB="0" distL="0" distR="0">
            <wp:extent cx="782955" cy="857250"/>
            <wp:effectExtent l="19050" t="0" r="0" b="0"/>
            <wp:docPr id="5"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cstate="print"/>
                    <a:srcRect/>
                    <a:stretch>
                      <a:fillRect/>
                    </a:stretch>
                  </pic:blipFill>
                  <pic:spPr bwMode="auto">
                    <a:xfrm>
                      <a:off x="0" y="0"/>
                      <a:ext cx="782955" cy="857250"/>
                    </a:xfrm>
                    <a:prstGeom prst="rect">
                      <a:avLst/>
                    </a:prstGeom>
                    <a:solidFill>
                      <a:srgbClr val="0066CC"/>
                    </a:solidFill>
                  </pic:spPr>
                </pic:pic>
              </a:graphicData>
            </a:graphic>
          </wp:inline>
        </w:drawing>
      </w:r>
    </w:p>
    <w:p w:rsidR="00394CA8" w:rsidRPr="00044DCC" w:rsidRDefault="00394CA8" w:rsidP="00394CA8">
      <w:pPr>
        <w:jc w:val="center"/>
        <w:rPr>
          <w:b/>
          <w:sz w:val="28"/>
          <w:szCs w:val="28"/>
          <w:lang w:val="es-ES_tradnl"/>
        </w:rPr>
      </w:pPr>
      <w:r w:rsidRPr="00044DCC">
        <w:rPr>
          <w:b/>
          <w:sz w:val="28"/>
          <w:szCs w:val="28"/>
          <w:lang w:val="es-ES_tradnl"/>
        </w:rPr>
        <w:t xml:space="preserve">Banco Interamericano de Desarrollo </w:t>
      </w:r>
    </w:p>
    <w:p w:rsidR="00394CA8" w:rsidRPr="00044DCC" w:rsidRDefault="00394CA8" w:rsidP="00394CA8">
      <w:pPr>
        <w:jc w:val="center"/>
        <w:rPr>
          <w:lang w:val="es-ES_tradnl"/>
        </w:rPr>
      </w:pPr>
    </w:p>
    <w:p w:rsidR="00394CA8" w:rsidRDefault="00394CA8" w:rsidP="00394CA8">
      <w:pPr>
        <w:jc w:val="center"/>
        <w:rPr>
          <w:lang w:val="es-ES_tradnl"/>
        </w:rPr>
      </w:pPr>
    </w:p>
    <w:p w:rsidR="00394CA8" w:rsidRDefault="00394CA8" w:rsidP="00394CA8">
      <w:pPr>
        <w:jc w:val="center"/>
        <w:rPr>
          <w:lang w:val="es-ES_tradnl"/>
        </w:rPr>
      </w:pPr>
    </w:p>
    <w:p w:rsidR="00394CA8" w:rsidRPr="00044DCC" w:rsidRDefault="00394CA8" w:rsidP="00394CA8">
      <w:pPr>
        <w:jc w:val="center"/>
        <w:rPr>
          <w:lang w:val="es-ES_tradnl"/>
        </w:rPr>
      </w:pPr>
    </w:p>
    <w:p w:rsidR="00394CA8" w:rsidRPr="00044DCC" w:rsidRDefault="00394CA8" w:rsidP="00394CA8">
      <w:pPr>
        <w:jc w:val="center"/>
        <w:rPr>
          <w:lang w:val="es-ES_tradnl"/>
        </w:rPr>
      </w:pPr>
    </w:p>
    <w:p w:rsidR="00394CA8" w:rsidRPr="00044DCC" w:rsidRDefault="00394CA8" w:rsidP="00394CA8">
      <w:pPr>
        <w:jc w:val="center"/>
        <w:rPr>
          <w:lang w:val="es-ES_tradnl"/>
        </w:rPr>
      </w:pPr>
    </w:p>
    <w:tbl>
      <w:tblPr>
        <w:tblW w:w="9180" w:type="dxa"/>
        <w:tblInd w:w="-72" w:type="dxa"/>
        <w:tblLook w:val="01E0"/>
      </w:tblPr>
      <w:tblGrid>
        <w:gridCol w:w="9180"/>
      </w:tblGrid>
      <w:tr w:rsidR="00394CA8" w:rsidRPr="00C00AA4" w:rsidTr="00394CA8">
        <w:tc>
          <w:tcPr>
            <w:tcW w:w="9180" w:type="dxa"/>
          </w:tcPr>
          <w:p w:rsidR="00394CA8" w:rsidRPr="00044DCC" w:rsidRDefault="00394CA8" w:rsidP="00394CA8">
            <w:pPr>
              <w:jc w:val="center"/>
              <w:rPr>
                <w:rFonts w:eastAsia="Times New Roman"/>
                <w:b/>
                <w:sz w:val="52"/>
                <w:szCs w:val="52"/>
                <w:lang w:val="es-ES_tradnl"/>
              </w:rPr>
            </w:pPr>
            <w:r>
              <w:rPr>
                <w:rFonts w:eastAsia="Times New Roman"/>
                <w:b/>
                <w:sz w:val="52"/>
                <w:szCs w:val="52"/>
                <w:lang w:val="es-ES_tradnl"/>
              </w:rPr>
              <w:t>INFORME</w:t>
            </w:r>
            <w:r w:rsidRPr="00044DCC">
              <w:rPr>
                <w:rFonts w:eastAsia="Times New Roman"/>
                <w:b/>
                <w:sz w:val="52"/>
                <w:szCs w:val="52"/>
                <w:lang w:val="es-ES_tradnl"/>
              </w:rPr>
              <w:t xml:space="preserve"> DE GESTIÓN </w:t>
            </w:r>
          </w:p>
          <w:p w:rsidR="00394CA8" w:rsidRPr="00044DCC" w:rsidRDefault="00394CA8" w:rsidP="00471165">
            <w:pPr>
              <w:jc w:val="center"/>
              <w:rPr>
                <w:rFonts w:eastAsia="Times New Roman"/>
                <w:b/>
                <w:sz w:val="52"/>
                <w:szCs w:val="52"/>
                <w:lang w:val="es-ES_tradnl"/>
              </w:rPr>
            </w:pPr>
            <w:r w:rsidRPr="00044DCC">
              <w:rPr>
                <w:rFonts w:eastAsia="Times New Roman"/>
                <w:b/>
                <w:sz w:val="52"/>
                <w:szCs w:val="52"/>
                <w:lang w:val="es-ES_tradnl"/>
              </w:rPr>
              <w:t>AMBIENTAL Y SOCIAL</w:t>
            </w:r>
          </w:p>
        </w:tc>
      </w:tr>
    </w:tbl>
    <w:p w:rsidR="00394CA8" w:rsidRPr="00044DCC" w:rsidRDefault="00394CA8" w:rsidP="00394CA8">
      <w:pPr>
        <w:jc w:val="center"/>
        <w:rPr>
          <w:lang w:val="es-ES_tradnl"/>
        </w:rPr>
      </w:pPr>
    </w:p>
    <w:p w:rsidR="00394CA8" w:rsidRPr="00044DCC" w:rsidRDefault="00394CA8" w:rsidP="00394CA8">
      <w:pPr>
        <w:jc w:val="center"/>
        <w:rPr>
          <w:b/>
          <w:sz w:val="28"/>
          <w:szCs w:val="28"/>
          <w:lang w:val="es-ES_tradnl"/>
        </w:rPr>
      </w:pPr>
    </w:p>
    <w:p w:rsidR="00BB348D" w:rsidRDefault="00BB348D" w:rsidP="00394CA8">
      <w:pPr>
        <w:jc w:val="center"/>
        <w:rPr>
          <w:b/>
          <w:sz w:val="28"/>
          <w:szCs w:val="28"/>
          <w:lang w:val="es-ES_tradnl"/>
        </w:rPr>
      </w:pPr>
      <w:r>
        <w:rPr>
          <w:b/>
          <w:sz w:val="28"/>
          <w:szCs w:val="28"/>
          <w:lang w:val="es-ES_tradnl"/>
        </w:rPr>
        <w:t xml:space="preserve">Línea de Crédito Condicional (CCLIP) para el </w:t>
      </w:r>
    </w:p>
    <w:p w:rsidR="00394CA8" w:rsidRPr="00044DCC" w:rsidRDefault="00394CA8" w:rsidP="00394CA8">
      <w:pPr>
        <w:jc w:val="center"/>
        <w:rPr>
          <w:b/>
          <w:sz w:val="28"/>
          <w:szCs w:val="28"/>
          <w:lang w:val="es-ES_tradnl"/>
        </w:rPr>
      </w:pPr>
      <w:r w:rsidRPr="00044DCC">
        <w:rPr>
          <w:b/>
          <w:sz w:val="28"/>
          <w:szCs w:val="28"/>
          <w:lang w:val="es-ES_tradnl"/>
        </w:rPr>
        <w:t>Programa de Recuperación de Ferrocarriles Metropolitanos</w:t>
      </w:r>
    </w:p>
    <w:p w:rsidR="00394CA8" w:rsidRPr="00044DCC" w:rsidRDefault="00394CA8" w:rsidP="00394CA8">
      <w:pPr>
        <w:jc w:val="center"/>
        <w:rPr>
          <w:b/>
          <w:sz w:val="28"/>
          <w:szCs w:val="28"/>
          <w:lang w:val="es-ES_tradnl"/>
        </w:rPr>
      </w:pPr>
      <w:r w:rsidRPr="00044DCC">
        <w:rPr>
          <w:b/>
          <w:sz w:val="28"/>
          <w:szCs w:val="28"/>
          <w:lang w:val="es-ES_tradnl"/>
        </w:rPr>
        <w:t>AR-X1018</w:t>
      </w:r>
    </w:p>
    <w:p w:rsidR="00394CA8" w:rsidRDefault="00394CA8" w:rsidP="00394CA8">
      <w:pPr>
        <w:jc w:val="center"/>
        <w:rPr>
          <w:b/>
          <w:sz w:val="28"/>
          <w:szCs w:val="28"/>
          <w:lang w:val="es-ES_tradnl"/>
        </w:rPr>
      </w:pPr>
    </w:p>
    <w:p w:rsidR="002C2534" w:rsidRPr="00044DCC" w:rsidRDefault="002C2534" w:rsidP="00394CA8">
      <w:pPr>
        <w:jc w:val="center"/>
        <w:rPr>
          <w:b/>
          <w:sz w:val="28"/>
          <w:szCs w:val="28"/>
          <w:lang w:val="es-ES_tradnl"/>
        </w:rPr>
      </w:pPr>
    </w:p>
    <w:p w:rsidR="00394CA8" w:rsidRPr="002C2534" w:rsidRDefault="002C2534" w:rsidP="00394CA8">
      <w:pPr>
        <w:jc w:val="center"/>
        <w:rPr>
          <w:b/>
          <w:sz w:val="36"/>
          <w:szCs w:val="36"/>
          <w:lang w:val="es-ES_tradnl"/>
        </w:rPr>
      </w:pPr>
      <w:r w:rsidRPr="002C2534">
        <w:rPr>
          <w:b/>
          <w:sz w:val="36"/>
          <w:szCs w:val="36"/>
          <w:lang w:val="es-ES_tradnl"/>
        </w:rPr>
        <w:t>Proyecto de Mejora Integral del Ferrocarril Gral. Roca: Ramal Constitución – La Plata</w:t>
      </w:r>
    </w:p>
    <w:p w:rsidR="00394CA8" w:rsidRPr="00BB348D" w:rsidRDefault="00BB348D" w:rsidP="00394CA8">
      <w:pPr>
        <w:jc w:val="center"/>
        <w:rPr>
          <w:b/>
          <w:sz w:val="28"/>
          <w:szCs w:val="28"/>
          <w:lang w:val="es-ES_tradnl"/>
        </w:rPr>
      </w:pPr>
      <w:r w:rsidRPr="00BB348D">
        <w:rPr>
          <w:b/>
          <w:sz w:val="28"/>
          <w:szCs w:val="28"/>
          <w:lang w:val="es-ES_tradnl"/>
        </w:rPr>
        <w:t>AR-L1158</w:t>
      </w:r>
    </w:p>
    <w:p w:rsidR="00394CA8" w:rsidRDefault="00394CA8" w:rsidP="00394CA8">
      <w:pPr>
        <w:jc w:val="center"/>
        <w:rPr>
          <w:b/>
          <w:lang w:val="es-ES_tradnl"/>
        </w:rPr>
      </w:pPr>
    </w:p>
    <w:p w:rsidR="00394CA8" w:rsidRDefault="00394CA8" w:rsidP="00394CA8">
      <w:pPr>
        <w:jc w:val="center"/>
        <w:rPr>
          <w:b/>
          <w:lang w:val="es-ES_tradnl"/>
        </w:rPr>
      </w:pPr>
    </w:p>
    <w:p w:rsidR="00394CA8" w:rsidRDefault="00394CA8" w:rsidP="00394CA8">
      <w:pPr>
        <w:jc w:val="center"/>
        <w:rPr>
          <w:b/>
          <w:lang w:val="es-ES_tradnl"/>
        </w:rPr>
      </w:pPr>
    </w:p>
    <w:p w:rsidR="00394CA8" w:rsidRPr="00044DCC" w:rsidRDefault="00394CA8" w:rsidP="00394CA8">
      <w:pPr>
        <w:jc w:val="center"/>
        <w:rPr>
          <w:b/>
          <w:lang w:val="es-ES_tradnl"/>
        </w:rPr>
      </w:pPr>
    </w:p>
    <w:p w:rsidR="00394CA8" w:rsidRPr="00044DCC" w:rsidRDefault="00394CA8" w:rsidP="00394CA8">
      <w:pPr>
        <w:jc w:val="center"/>
        <w:rPr>
          <w:b/>
          <w:lang w:val="es-ES_tradnl"/>
        </w:rPr>
      </w:pPr>
    </w:p>
    <w:p w:rsidR="00394CA8" w:rsidRPr="00044DCC" w:rsidRDefault="002231DA" w:rsidP="00394CA8">
      <w:pPr>
        <w:jc w:val="center"/>
        <w:rPr>
          <w:bCs/>
          <w:color w:val="339966"/>
          <w:sz w:val="28"/>
          <w:szCs w:val="28"/>
          <w:lang w:val="es-ES_tradnl"/>
        </w:rPr>
      </w:pPr>
      <w:r>
        <w:rPr>
          <w:b/>
          <w:sz w:val="28"/>
          <w:szCs w:val="28"/>
          <w:lang w:val="es-ES_tradnl"/>
        </w:rPr>
        <w:t>Julio</w:t>
      </w:r>
      <w:r w:rsidR="00394CA8" w:rsidRPr="00044DCC">
        <w:rPr>
          <w:b/>
          <w:sz w:val="28"/>
          <w:szCs w:val="28"/>
          <w:lang w:val="es-ES_tradnl"/>
        </w:rPr>
        <w:t xml:space="preserve"> 2013</w:t>
      </w:r>
      <w:r w:rsidR="00394CA8" w:rsidRPr="00044DCC">
        <w:rPr>
          <w:bCs/>
          <w:color w:val="339966"/>
          <w:sz w:val="28"/>
          <w:szCs w:val="28"/>
          <w:lang w:val="es-ES_tradnl"/>
        </w:rPr>
        <w:br w:type="page"/>
      </w: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pBdr>
          <w:bottom w:val="single" w:sz="6" w:space="1" w:color="auto"/>
        </w:pBdr>
        <w:rPr>
          <w:lang w:val="es-ES"/>
        </w:rPr>
      </w:pPr>
    </w:p>
    <w:p w:rsidR="00394CA8" w:rsidRDefault="00394CA8" w:rsidP="00394CA8">
      <w:pPr>
        <w:rPr>
          <w:lang w:val="es-ES"/>
        </w:rPr>
      </w:pPr>
    </w:p>
    <w:p w:rsidR="00394CA8" w:rsidRDefault="00394CA8" w:rsidP="00394CA8">
      <w:pPr>
        <w:jc w:val="both"/>
        <w:rPr>
          <w:rFonts w:ascii="TimesNewRoman" w:hAnsi="TimesNewRoman" w:cs="TimesNewRoman"/>
          <w:sz w:val="22"/>
          <w:szCs w:val="22"/>
          <w:lang w:val="es-CR" w:eastAsia="es-CR"/>
        </w:rPr>
      </w:pPr>
      <w:r w:rsidRPr="00462463">
        <w:rPr>
          <w:sz w:val="22"/>
          <w:szCs w:val="22"/>
          <w:lang w:val="es-ES"/>
        </w:rPr>
        <w:t>El presente instrumento “</w:t>
      </w:r>
      <w:r>
        <w:rPr>
          <w:sz w:val="22"/>
          <w:szCs w:val="22"/>
          <w:lang w:val="es-ES"/>
        </w:rPr>
        <w:t>Informe</w:t>
      </w:r>
      <w:r w:rsidRPr="00462463">
        <w:rPr>
          <w:sz w:val="22"/>
          <w:szCs w:val="22"/>
          <w:lang w:val="es-ES"/>
        </w:rPr>
        <w:t xml:space="preserve"> de Gestión Ambiental y Social</w:t>
      </w:r>
      <w:r>
        <w:rPr>
          <w:sz w:val="22"/>
          <w:szCs w:val="22"/>
          <w:lang w:val="es-ES"/>
        </w:rPr>
        <w:t xml:space="preserve"> - IGAS</w:t>
      </w:r>
      <w:r w:rsidRPr="00462463">
        <w:rPr>
          <w:sz w:val="22"/>
          <w:szCs w:val="22"/>
          <w:lang w:val="es-ES"/>
        </w:rPr>
        <w:t xml:space="preserve">” </w:t>
      </w:r>
      <w:r>
        <w:rPr>
          <w:sz w:val="22"/>
          <w:szCs w:val="22"/>
          <w:lang w:val="es-ES"/>
        </w:rPr>
        <w:t xml:space="preserve">desarrollado para el </w:t>
      </w:r>
      <w:r w:rsidR="002C2534" w:rsidRPr="002C2534">
        <w:rPr>
          <w:lang w:val="es-ES_tradnl"/>
        </w:rPr>
        <w:t>Proyecto de Mejora Integral del Ferrocarril Gral. Roca: Ramal Constitución – La Plata</w:t>
      </w:r>
      <w:r w:rsidR="002C2534">
        <w:rPr>
          <w:lang w:val="es-ES_tradnl"/>
        </w:rPr>
        <w:t xml:space="preserve">, como primera operación a ser financiada con recursos del </w:t>
      </w:r>
      <w:r>
        <w:rPr>
          <w:sz w:val="22"/>
          <w:szCs w:val="22"/>
          <w:lang w:val="es-ES"/>
        </w:rPr>
        <w:t>Programa de Recuperación de Ferrocarriles Metropolitanos (PRFM) a cargo del Ministerio del Interior y Transporte (MIT) de la República de Argentina</w:t>
      </w:r>
      <w:r w:rsidRPr="00462463">
        <w:rPr>
          <w:sz w:val="22"/>
          <w:szCs w:val="22"/>
          <w:lang w:val="es-ES"/>
        </w:rPr>
        <w:t xml:space="preserve">, ha sido desarrollado por el consultor </w:t>
      </w:r>
      <w:r>
        <w:rPr>
          <w:sz w:val="22"/>
          <w:szCs w:val="22"/>
          <w:lang w:val="es-ES"/>
        </w:rPr>
        <w:t xml:space="preserve">internacional </w:t>
      </w:r>
      <w:r w:rsidRPr="00462463">
        <w:rPr>
          <w:sz w:val="22"/>
          <w:szCs w:val="22"/>
          <w:lang w:val="es-ES"/>
        </w:rPr>
        <w:t>del Banco Interamericano de Desarrollo (BID) Sr. Marco A. Zambrano</w:t>
      </w:r>
      <w:r>
        <w:rPr>
          <w:sz w:val="22"/>
          <w:szCs w:val="22"/>
          <w:lang w:val="es-ES"/>
        </w:rPr>
        <w:t xml:space="preserve"> Ch., </w:t>
      </w:r>
      <w:r w:rsidRPr="00462463">
        <w:rPr>
          <w:sz w:val="22"/>
          <w:szCs w:val="22"/>
          <w:lang w:val="es-ES"/>
        </w:rPr>
        <w:t>con recursos de</w:t>
      </w:r>
      <w:r>
        <w:rPr>
          <w:sz w:val="22"/>
          <w:szCs w:val="22"/>
          <w:lang w:val="es-ES"/>
        </w:rPr>
        <w:t xml:space="preserve"> </w:t>
      </w:r>
      <w:r w:rsidRPr="00462463">
        <w:rPr>
          <w:sz w:val="22"/>
          <w:szCs w:val="22"/>
          <w:lang w:val="es-ES"/>
        </w:rPr>
        <w:t>l</w:t>
      </w:r>
      <w:r>
        <w:rPr>
          <w:sz w:val="22"/>
          <w:szCs w:val="22"/>
          <w:lang w:val="es-ES"/>
        </w:rPr>
        <w:t xml:space="preserve">a operación AR-X1018. Este </w:t>
      </w:r>
      <w:r w:rsidR="002C2534">
        <w:rPr>
          <w:sz w:val="22"/>
          <w:szCs w:val="22"/>
          <w:lang w:val="es-ES"/>
        </w:rPr>
        <w:t>documento</w:t>
      </w:r>
      <w:r>
        <w:rPr>
          <w:sz w:val="22"/>
          <w:szCs w:val="22"/>
          <w:lang w:val="es-ES"/>
        </w:rPr>
        <w:t xml:space="preserve"> ha sido desarrollado con el apoyo y coordinación de la Unidad Ejecutora Central (UEC) y otras instituciones involucradas en la preparación del Programa</w:t>
      </w:r>
      <w:r w:rsidR="002C2534">
        <w:rPr>
          <w:sz w:val="22"/>
          <w:szCs w:val="22"/>
          <w:lang w:val="es-ES"/>
        </w:rPr>
        <w:t xml:space="preserve"> y el Proyecto</w:t>
      </w:r>
      <w:r w:rsidRPr="00462463">
        <w:rPr>
          <w:rFonts w:ascii="TimesNewRoman" w:hAnsi="TimesNewRoman" w:cs="TimesNewRoman"/>
          <w:sz w:val="22"/>
          <w:szCs w:val="22"/>
          <w:lang w:val="es-CR" w:eastAsia="es-CR"/>
        </w:rPr>
        <w:t>. El Consultor agradece a</w:t>
      </w:r>
      <w:r>
        <w:rPr>
          <w:rFonts w:ascii="TimesNewRoman" w:hAnsi="TimesNewRoman" w:cs="TimesNewRoman"/>
          <w:sz w:val="22"/>
          <w:szCs w:val="22"/>
          <w:lang w:val="es-CR" w:eastAsia="es-CR"/>
        </w:rPr>
        <w:t xml:space="preserve"> </w:t>
      </w:r>
      <w:r w:rsidRPr="00462463">
        <w:rPr>
          <w:rFonts w:ascii="TimesNewRoman" w:hAnsi="TimesNewRoman" w:cs="TimesNewRoman"/>
          <w:sz w:val="22"/>
          <w:szCs w:val="22"/>
          <w:lang w:val="es-CR" w:eastAsia="es-CR"/>
        </w:rPr>
        <w:t>l</w:t>
      </w:r>
      <w:r>
        <w:rPr>
          <w:rFonts w:ascii="TimesNewRoman" w:hAnsi="TimesNewRoman" w:cs="TimesNewRoman"/>
          <w:sz w:val="22"/>
          <w:szCs w:val="22"/>
          <w:lang w:val="es-CR" w:eastAsia="es-CR"/>
        </w:rPr>
        <w:t>a</w:t>
      </w:r>
      <w:r w:rsidRPr="00462463">
        <w:rPr>
          <w:rFonts w:ascii="TimesNewRoman" w:hAnsi="TimesNewRoman" w:cs="TimesNewRoman"/>
          <w:sz w:val="22"/>
          <w:szCs w:val="22"/>
          <w:lang w:val="es-CR" w:eastAsia="es-CR"/>
        </w:rPr>
        <w:t xml:space="preserve"> </w:t>
      </w:r>
      <w:r>
        <w:rPr>
          <w:rFonts w:ascii="TimesNewRoman" w:hAnsi="TimesNewRoman" w:cs="TimesNewRoman"/>
          <w:sz w:val="22"/>
          <w:szCs w:val="22"/>
          <w:lang w:val="es-CR" w:eastAsia="es-CR"/>
        </w:rPr>
        <w:t>UEC, en especial al equipo técnico socio-ambiental,</w:t>
      </w:r>
      <w:r w:rsidRPr="00462463">
        <w:rPr>
          <w:rFonts w:ascii="TimesNewRoman" w:hAnsi="TimesNewRoman" w:cs="TimesNewRoman"/>
          <w:sz w:val="22"/>
          <w:szCs w:val="22"/>
          <w:lang w:val="es-CR" w:eastAsia="es-CR"/>
        </w:rPr>
        <w:t xml:space="preserve"> y </w:t>
      </w:r>
      <w:r>
        <w:rPr>
          <w:rFonts w:ascii="TimesNewRoman" w:hAnsi="TimesNewRoman" w:cs="TimesNewRoman"/>
          <w:sz w:val="22"/>
          <w:szCs w:val="22"/>
          <w:lang w:val="es-CR" w:eastAsia="es-CR"/>
        </w:rPr>
        <w:t>a los demás actores que han participado en la elaboración del presente documento. Asimismo, un especial agradecimiento a los funcionarios del BID por el apoyo y asesoramiento brindado durante  la preparación del documento.</w:t>
      </w:r>
    </w:p>
    <w:p w:rsidR="00394CA8" w:rsidRDefault="00394CA8" w:rsidP="00394CA8">
      <w:pPr>
        <w:jc w:val="both"/>
        <w:rPr>
          <w:rFonts w:ascii="TimesNewRoman" w:hAnsi="TimesNewRoman" w:cs="TimesNewRoman"/>
          <w:sz w:val="22"/>
          <w:szCs w:val="22"/>
          <w:lang w:val="es-CR" w:eastAsia="es-CR"/>
        </w:rPr>
      </w:pPr>
    </w:p>
    <w:p w:rsidR="00B90753" w:rsidRDefault="00394CA8" w:rsidP="00394CA8">
      <w:pPr>
        <w:rPr>
          <w:rFonts w:ascii="TimesNewRoman" w:hAnsi="TimesNewRoman" w:cs="TimesNewRoman"/>
          <w:sz w:val="22"/>
          <w:szCs w:val="22"/>
          <w:lang w:val="es-CR" w:eastAsia="es-CR"/>
        </w:rPr>
      </w:pPr>
      <w:r>
        <w:rPr>
          <w:rFonts w:ascii="TimesNewRoman" w:hAnsi="TimesNewRoman" w:cs="TimesNewRoman"/>
          <w:sz w:val="22"/>
          <w:szCs w:val="22"/>
          <w:lang w:val="es-CR" w:eastAsia="es-CR"/>
        </w:rPr>
        <w:t xml:space="preserve">Buenos Aires, </w:t>
      </w:r>
      <w:r w:rsidR="002231DA">
        <w:rPr>
          <w:rFonts w:ascii="TimesNewRoman" w:hAnsi="TimesNewRoman" w:cs="TimesNewRoman"/>
          <w:sz w:val="22"/>
          <w:szCs w:val="22"/>
          <w:lang w:val="es-CR" w:eastAsia="es-CR"/>
        </w:rPr>
        <w:t>Julio</w:t>
      </w:r>
      <w:r>
        <w:rPr>
          <w:rFonts w:ascii="TimesNewRoman" w:hAnsi="TimesNewRoman" w:cs="TimesNewRoman"/>
          <w:sz w:val="22"/>
          <w:szCs w:val="22"/>
          <w:lang w:val="es-CR" w:eastAsia="es-CR"/>
        </w:rPr>
        <w:t xml:space="preserve"> 2013</w:t>
      </w:r>
    </w:p>
    <w:p w:rsidR="00B90753" w:rsidRPr="00B90753" w:rsidRDefault="00B90753" w:rsidP="00B90753">
      <w:pPr>
        <w:jc w:val="both"/>
        <w:rPr>
          <w:lang w:val="es-ES_tradnl"/>
        </w:rPr>
      </w:pPr>
    </w:p>
    <w:p w:rsidR="00D56B59" w:rsidRPr="00B90753" w:rsidRDefault="00D56B59" w:rsidP="00B90753">
      <w:pPr>
        <w:jc w:val="both"/>
        <w:rPr>
          <w:rFonts w:ascii="Arial" w:hAnsi="Arial" w:cs="Arial"/>
          <w:lang w:val="es-ES"/>
        </w:rPr>
      </w:pPr>
      <w:bookmarkStart w:id="0" w:name="_Toc237192484"/>
      <w:bookmarkStart w:id="1" w:name="_Toc237192750"/>
      <w:bookmarkStart w:id="2" w:name="_Toc237192882"/>
      <w:bookmarkStart w:id="3" w:name="_Toc237221323"/>
      <w:bookmarkStart w:id="4" w:name="_Toc237222393"/>
      <w:bookmarkStart w:id="5" w:name="_Toc237222474"/>
      <w:bookmarkStart w:id="6" w:name="_Toc237222587"/>
      <w:bookmarkStart w:id="7" w:name="_Toc237222683"/>
      <w:bookmarkStart w:id="8" w:name="_Toc237222731"/>
    </w:p>
    <w:p w:rsidR="007C15A6" w:rsidRPr="000E3785" w:rsidRDefault="00E856A2" w:rsidP="00A43DED">
      <w:pPr>
        <w:pStyle w:val="Ttulo1"/>
        <w:spacing w:before="0" w:after="0"/>
        <w:ind w:right="-59"/>
        <w:jc w:val="right"/>
        <w:rPr>
          <w:rFonts w:cs="Times New Roman"/>
          <w:bCs w:val="0"/>
          <w:sz w:val="72"/>
          <w:szCs w:val="72"/>
          <w:lang w:val="es-ES"/>
        </w:rPr>
      </w:pPr>
      <w:bookmarkStart w:id="9" w:name="_Toc361820111"/>
      <w:r w:rsidRPr="000E3785">
        <w:rPr>
          <w:rFonts w:cs="Times New Roman"/>
          <w:bCs w:val="0"/>
          <w:sz w:val="72"/>
          <w:szCs w:val="72"/>
          <w:lang w:val="es-ES"/>
        </w:rPr>
        <w:t>Contenido</w:t>
      </w:r>
      <w:bookmarkEnd w:id="0"/>
      <w:bookmarkEnd w:id="1"/>
      <w:bookmarkEnd w:id="2"/>
      <w:bookmarkEnd w:id="3"/>
      <w:bookmarkEnd w:id="4"/>
      <w:bookmarkEnd w:id="5"/>
      <w:bookmarkEnd w:id="6"/>
      <w:bookmarkEnd w:id="7"/>
      <w:bookmarkEnd w:id="8"/>
      <w:bookmarkEnd w:id="9"/>
    </w:p>
    <w:sdt>
      <w:sdtPr>
        <w:rPr>
          <w:rFonts w:ascii="Arial" w:eastAsia="MS Mincho" w:hAnsi="Arial" w:cs="Arial"/>
          <w:b w:val="0"/>
          <w:bCs w:val="0"/>
          <w:color w:val="auto"/>
          <w:sz w:val="24"/>
          <w:szCs w:val="24"/>
          <w:lang w:val="en-US" w:eastAsia="ja-JP"/>
        </w:rPr>
        <w:id w:val="5229348"/>
        <w:docPartObj>
          <w:docPartGallery w:val="Table of Contents"/>
          <w:docPartUnique/>
        </w:docPartObj>
      </w:sdtPr>
      <w:sdtEndPr>
        <w:rPr>
          <w:rFonts w:ascii="Times New Roman" w:hAnsi="Times New Roman" w:cs="Times New Roman"/>
        </w:rPr>
      </w:sdtEndPr>
      <w:sdtContent>
        <w:p w:rsidR="00E4025D" w:rsidRPr="00D56B59" w:rsidRDefault="00E4025D">
          <w:pPr>
            <w:pStyle w:val="TtulodeTDC"/>
            <w:rPr>
              <w:rFonts w:ascii="Arial" w:hAnsi="Arial" w:cs="Arial"/>
            </w:rPr>
          </w:pPr>
        </w:p>
        <w:p w:rsidR="004B4208" w:rsidRDefault="002F6FE7">
          <w:pPr>
            <w:pStyle w:val="TDC1"/>
            <w:rPr>
              <w:rFonts w:asciiTheme="minorHAnsi" w:eastAsiaTheme="minorEastAsia" w:hAnsiTheme="minorHAnsi" w:cstheme="minorBidi"/>
              <w:b w:val="0"/>
              <w:bCs w:val="0"/>
              <w:caps w:val="0"/>
              <w:noProof/>
              <w:szCs w:val="22"/>
              <w:lang w:val="es-CR" w:eastAsia="es-CR"/>
            </w:rPr>
          </w:pPr>
          <w:r w:rsidRPr="002F6FE7">
            <w:rPr>
              <w:caps w:val="0"/>
              <w:sz w:val="20"/>
              <w:lang w:val="es-ES"/>
            </w:rPr>
            <w:fldChar w:fldCharType="begin"/>
          </w:r>
          <w:r w:rsidR="005858F2">
            <w:rPr>
              <w:caps w:val="0"/>
              <w:sz w:val="20"/>
              <w:lang w:val="es-ES"/>
            </w:rPr>
            <w:instrText xml:space="preserve"> TOC \o "1-4" \h \z \u </w:instrText>
          </w:r>
          <w:r w:rsidRPr="002F6FE7">
            <w:rPr>
              <w:caps w:val="0"/>
              <w:sz w:val="20"/>
              <w:lang w:val="es-ES"/>
            </w:rPr>
            <w:fldChar w:fldCharType="separate"/>
          </w:r>
          <w:hyperlink w:anchor="_Toc361820111" w:history="1">
            <w:r w:rsidR="004B4208" w:rsidRPr="006E7DB8">
              <w:rPr>
                <w:rStyle w:val="Hipervnculo"/>
                <w:rFonts w:cs="Times New Roman"/>
                <w:noProof/>
                <w:lang w:val="es-ES"/>
              </w:rPr>
              <w:t>Contenido</w:t>
            </w:r>
            <w:r w:rsidR="004B4208">
              <w:rPr>
                <w:noProof/>
                <w:webHidden/>
              </w:rPr>
              <w:tab/>
            </w:r>
            <w:r w:rsidR="004B4208">
              <w:rPr>
                <w:noProof/>
                <w:webHidden/>
              </w:rPr>
              <w:fldChar w:fldCharType="begin"/>
            </w:r>
            <w:r w:rsidR="004B4208">
              <w:rPr>
                <w:noProof/>
                <w:webHidden/>
              </w:rPr>
              <w:instrText xml:space="preserve"> PAGEREF _Toc361820111 \h </w:instrText>
            </w:r>
            <w:r w:rsidR="004B4208">
              <w:rPr>
                <w:noProof/>
                <w:webHidden/>
              </w:rPr>
            </w:r>
            <w:r w:rsidR="004B4208">
              <w:rPr>
                <w:noProof/>
                <w:webHidden/>
              </w:rPr>
              <w:fldChar w:fldCharType="separate"/>
            </w:r>
            <w:r w:rsidR="004B4208">
              <w:rPr>
                <w:noProof/>
                <w:webHidden/>
              </w:rPr>
              <w:t>2</w:t>
            </w:r>
            <w:r w:rsidR="004B4208">
              <w:rPr>
                <w:noProof/>
                <w:webHidden/>
              </w:rPr>
              <w:fldChar w:fldCharType="end"/>
            </w:r>
          </w:hyperlink>
        </w:p>
        <w:p w:rsidR="004B4208" w:rsidRDefault="004B4208">
          <w:pPr>
            <w:pStyle w:val="TDC1"/>
            <w:rPr>
              <w:rFonts w:asciiTheme="minorHAnsi" w:eastAsiaTheme="minorEastAsia" w:hAnsiTheme="minorHAnsi" w:cstheme="minorBidi"/>
              <w:b w:val="0"/>
              <w:bCs w:val="0"/>
              <w:caps w:val="0"/>
              <w:noProof/>
              <w:szCs w:val="22"/>
              <w:lang w:val="es-CR" w:eastAsia="es-CR"/>
            </w:rPr>
          </w:pPr>
          <w:hyperlink w:anchor="_Toc361820112" w:history="1">
            <w:r w:rsidRPr="006E7DB8">
              <w:rPr>
                <w:rStyle w:val="Hipervnculo"/>
                <w:rFonts w:cs="Times New Roman"/>
                <w:noProof/>
                <w:lang w:val="es-ES"/>
              </w:rPr>
              <w:t>Siglas y Abreviaturas</w:t>
            </w:r>
            <w:r>
              <w:rPr>
                <w:noProof/>
                <w:webHidden/>
              </w:rPr>
              <w:tab/>
            </w:r>
            <w:r>
              <w:rPr>
                <w:noProof/>
                <w:webHidden/>
              </w:rPr>
              <w:fldChar w:fldCharType="begin"/>
            </w:r>
            <w:r>
              <w:rPr>
                <w:noProof/>
                <w:webHidden/>
              </w:rPr>
              <w:instrText xml:space="preserve"> PAGEREF _Toc361820112 \h </w:instrText>
            </w:r>
            <w:r>
              <w:rPr>
                <w:noProof/>
                <w:webHidden/>
              </w:rPr>
            </w:r>
            <w:r>
              <w:rPr>
                <w:noProof/>
                <w:webHidden/>
              </w:rPr>
              <w:fldChar w:fldCharType="separate"/>
            </w:r>
            <w:r>
              <w:rPr>
                <w:noProof/>
                <w:webHidden/>
              </w:rPr>
              <w:t>5</w:t>
            </w:r>
            <w:r>
              <w:rPr>
                <w:noProof/>
                <w:webHidden/>
              </w:rPr>
              <w:fldChar w:fldCharType="end"/>
            </w:r>
          </w:hyperlink>
        </w:p>
        <w:p w:rsidR="004B4208" w:rsidRDefault="004B4208">
          <w:pPr>
            <w:pStyle w:val="TDC1"/>
            <w:rPr>
              <w:rFonts w:asciiTheme="minorHAnsi" w:eastAsiaTheme="minorEastAsia" w:hAnsiTheme="minorHAnsi" w:cstheme="minorBidi"/>
              <w:b w:val="0"/>
              <w:bCs w:val="0"/>
              <w:caps w:val="0"/>
              <w:noProof/>
              <w:szCs w:val="22"/>
              <w:lang w:val="es-CR" w:eastAsia="es-CR"/>
            </w:rPr>
          </w:pPr>
          <w:hyperlink w:anchor="_Toc361820113" w:history="1">
            <w:r w:rsidRPr="006E7DB8">
              <w:rPr>
                <w:rStyle w:val="Hipervnculo"/>
                <w:rFonts w:cs="Times New Roman"/>
                <w:noProof/>
                <w:lang w:val="es-ES"/>
              </w:rPr>
              <w:t>Resumen Ejecutivo</w:t>
            </w:r>
            <w:r>
              <w:rPr>
                <w:noProof/>
                <w:webHidden/>
              </w:rPr>
              <w:tab/>
            </w:r>
            <w:r>
              <w:rPr>
                <w:noProof/>
                <w:webHidden/>
              </w:rPr>
              <w:fldChar w:fldCharType="begin"/>
            </w:r>
            <w:r>
              <w:rPr>
                <w:noProof/>
                <w:webHidden/>
              </w:rPr>
              <w:instrText xml:space="preserve"> PAGEREF _Toc361820113 \h </w:instrText>
            </w:r>
            <w:r>
              <w:rPr>
                <w:noProof/>
                <w:webHidden/>
              </w:rPr>
            </w:r>
            <w:r>
              <w:rPr>
                <w:noProof/>
                <w:webHidden/>
              </w:rPr>
              <w:fldChar w:fldCharType="separate"/>
            </w:r>
            <w:r>
              <w:rPr>
                <w:noProof/>
                <w:webHidden/>
              </w:rPr>
              <w:t>6</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14" w:history="1">
            <w:r w:rsidRPr="006E7DB8">
              <w:rPr>
                <w:rStyle w:val="Hipervnculo"/>
                <w:noProof/>
              </w:rPr>
              <w:t>1.</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INTRODUCCIÓN</w:t>
            </w:r>
            <w:r>
              <w:rPr>
                <w:noProof/>
                <w:webHidden/>
              </w:rPr>
              <w:tab/>
            </w:r>
            <w:r>
              <w:rPr>
                <w:noProof/>
                <w:webHidden/>
              </w:rPr>
              <w:fldChar w:fldCharType="begin"/>
            </w:r>
            <w:r>
              <w:rPr>
                <w:noProof/>
                <w:webHidden/>
              </w:rPr>
              <w:instrText xml:space="preserve"> PAGEREF _Toc361820114 \h </w:instrText>
            </w:r>
            <w:r>
              <w:rPr>
                <w:noProof/>
                <w:webHidden/>
              </w:rPr>
            </w:r>
            <w:r>
              <w:rPr>
                <w:noProof/>
                <w:webHidden/>
              </w:rPr>
              <w:fldChar w:fldCharType="separate"/>
            </w:r>
            <w:r>
              <w:rPr>
                <w:noProof/>
                <w:webHidden/>
              </w:rPr>
              <w:t>11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15" w:history="1">
            <w:r w:rsidRPr="006E7DB8">
              <w:rPr>
                <w:rStyle w:val="Hipervnculo"/>
                <w:b/>
                <w:noProof/>
                <w:lang w:val="es-ES"/>
              </w:rPr>
              <w:t>1.1</w:t>
            </w:r>
            <w:r>
              <w:rPr>
                <w:rFonts w:asciiTheme="minorHAnsi" w:eastAsiaTheme="minorEastAsia" w:hAnsiTheme="minorHAnsi" w:cstheme="minorBidi"/>
                <w:noProof/>
                <w:sz w:val="22"/>
                <w:szCs w:val="22"/>
                <w:lang w:val="es-CR" w:eastAsia="es-CR"/>
              </w:rPr>
              <w:tab/>
            </w:r>
            <w:r w:rsidRPr="006E7DB8">
              <w:rPr>
                <w:rStyle w:val="Hipervnculo"/>
                <w:b/>
                <w:noProof/>
                <w:lang w:val="es-ES"/>
              </w:rPr>
              <w:t>Antecedentes</w:t>
            </w:r>
            <w:r>
              <w:rPr>
                <w:noProof/>
                <w:webHidden/>
              </w:rPr>
              <w:tab/>
            </w:r>
            <w:r>
              <w:rPr>
                <w:noProof/>
                <w:webHidden/>
              </w:rPr>
              <w:fldChar w:fldCharType="begin"/>
            </w:r>
            <w:r>
              <w:rPr>
                <w:noProof/>
                <w:webHidden/>
              </w:rPr>
              <w:instrText xml:space="preserve"> PAGEREF _Toc361820115 \h </w:instrText>
            </w:r>
            <w:r>
              <w:rPr>
                <w:noProof/>
                <w:webHidden/>
              </w:rPr>
            </w:r>
            <w:r>
              <w:rPr>
                <w:noProof/>
                <w:webHidden/>
              </w:rPr>
              <w:fldChar w:fldCharType="separate"/>
            </w:r>
            <w:r>
              <w:rPr>
                <w:noProof/>
                <w:webHidden/>
              </w:rPr>
              <w:t>11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16" w:history="1">
            <w:r w:rsidRPr="006E7DB8">
              <w:rPr>
                <w:rStyle w:val="Hipervnculo"/>
                <w:b/>
                <w:noProof/>
                <w:lang w:val="es-ES_tradnl"/>
              </w:rPr>
              <w:t>1.2</w:t>
            </w:r>
            <w:r>
              <w:rPr>
                <w:rFonts w:asciiTheme="minorHAnsi" w:eastAsiaTheme="minorEastAsia" w:hAnsiTheme="minorHAnsi" w:cstheme="minorBidi"/>
                <w:noProof/>
                <w:sz w:val="22"/>
                <w:szCs w:val="22"/>
                <w:lang w:val="es-CR" w:eastAsia="es-CR"/>
              </w:rPr>
              <w:tab/>
            </w:r>
            <w:r w:rsidRPr="006E7DB8">
              <w:rPr>
                <w:rStyle w:val="Hipervnculo"/>
                <w:b/>
                <w:noProof/>
                <w:lang w:val="es-ES_tradnl"/>
              </w:rPr>
              <w:t>Objetivo</w:t>
            </w:r>
            <w:r>
              <w:rPr>
                <w:noProof/>
                <w:webHidden/>
              </w:rPr>
              <w:tab/>
            </w:r>
            <w:r>
              <w:rPr>
                <w:noProof/>
                <w:webHidden/>
              </w:rPr>
              <w:fldChar w:fldCharType="begin"/>
            </w:r>
            <w:r>
              <w:rPr>
                <w:noProof/>
                <w:webHidden/>
              </w:rPr>
              <w:instrText xml:space="preserve"> PAGEREF _Toc361820116 \h </w:instrText>
            </w:r>
            <w:r>
              <w:rPr>
                <w:noProof/>
                <w:webHidden/>
              </w:rPr>
            </w:r>
            <w:r>
              <w:rPr>
                <w:noProof/>
                <w:webHidden/>
              </w:rPr>
              <w:fldChar w:fldCharType="separate"/>
            </w:r>
            <w:r>
              <w:rPr>
                <w:noProof/>
                <w:webHidden/>
              </w:rPr>
              <w:t>12</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17" w:history="1">
            <w:r w:rsidRPr="006E7DB8">
              <w:rPr>
                <w:rStyle w:val="Hipervnculo"/>
                <w:b/>
                <w:noProof/>
                <w:lang w:val="es-ES_tradnl"/>
              </w:rPr>
              <w:t>1.3</w:t>
            </w:r>
            <w:r>
              <w:rPr>
                <w:rFonts w:asciiTheme="minorHAnsi" w:eastAsiaTheme="minorEastAsia" w:hAnsiTheme="minorHAnsi" w:cstheme="minorBidi"/>
                <w:noProof/>
                <w:sz w:val="22"/>
                <w:szCs w:val="22"/>
                <w:lang w:val="es-CR" w:eastAsia="es-CR"/>
              </w:rPr>
              <w:tab/>
            </w:r>
            <w:r w:rsidRPr="006E7DB8">
              <w:rPr>
                <w:rStyle w:val="Hipervnculo"/>
                <w:b/>
                <w:noProof/>
                <w:lang w:val="es-ES_tradnl"/>
              </w:rPr>
              <w:t>Alcance</w:t>
            </w:r>
            <w:r>
              <w:rPr>
                <w:noProof/>
                <w:webHidden/>
              </w:rPr>
              <w:tab/>
            </w:r>
            <w:r>
              <w:rPr>
                <w:noProof/>
                <w:webHidden/>
              </w:rPr>
              <w:fldChar w:fldCharType="begin"/>
            </w:r>
            <w:r>
              <w:rPr>
                <w:noProof/>
                <w:webHidden/>
              </w:rPr>
              <w:instrText xml:space="preserve"> PAGEREF _Toc361820117 \h </w:instrText>
            </w:r>
            <w:r>
              <w:rPr>
                <w:noProof/>
                <w:webHidden/>
              </w:rPr>
            </w:r>
            <w:r>
              <w:rPr>
                <w:noProof/>
                <w:webHidden/>
              </w:rPr>
              <w:fldChar w:fldCharType="separate"/>
            </w:r>
            <w:r>
              <w:rPr>
                <w:noProof/>
                <w:webHidden/>
              </w:rPr>
              <w:t>13</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18" w:history="1">
            <w:r w:rsidRPr="006E7DB8">
              <w:rPr>
                <w:rStyle w:val="Hipervnculo"/>
                <w:noProof/>
              </w:rPr>
              <w:t>2.</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DESCRIPCIÓN DEL PROYECTO</w:t>
            </w:r>
            <w:r>
              <w:rPr>
                <w:noProof/>
                <w:webHidden/>
              </w:rPr>
              <w:tab/>
            </w:r>
            <w:r>
              <w:rPr>
                <w:noProof/>
                <w:webHidden/>
              </w:rPr>
              <w:fldChar w:fldCharType="begin"/>
            </w:r>
            <w:r>
              <w:rPr>
                <w:noProof/>
                <w:webHidden/>
              </w:rPr>
              <w:instrText xml:space="preserve"> PAGEREF _Toc361820118 \h </w:instrText>
            </w:r>
            <w:r>
              <w:rPr>
                <w:noProof/>
                <w:webHidden/>
              </w:rPr>
            </w:r>
            <w:r>
              <w:rPr>
                <w:noProof/>
                <w:webHidden/>
              </w:rPr>
              <w:fldChar w:fldCharType="separate"/>
            </w:r>
            <w:r>
              <w:rPr>
                <w:noProof/>
                <w:webHidden/>
              </w:rPr>
              <w:t>14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19" w:history="1">
            <w:r w:rsidRPr="006E7DB8">
              <w:rPr>
                <w:rStyle w:val="Hipervnculo"/>
                <w:b/>
                <w:noProof/>
                <w:lang w:val="es-ES_tradnl"/>
              </w:rPr>
              <w:t>2.1</w:t>
            </w:r>
            <w:r>
              <w:rPr>
                <w:rFonts w:asciiTheme="minorHAnsi" w:eastAsiaTheme="minorEastAsia" w:hAnsiTheme="minorHAnsi" w:cstheme="minorBidi"/>
                <w:noProof/>
                <w:sz w:val="22"/>
                <w:szCs w:val="22"/>
                <w:lang w:val="es-CR" w:eastAsia="es-CR"/>
              </w:rPr>
              <w:tab/>
            </w:r>
            <w:r w:rsidRPr="006E7DB8">
              <w:rPr>
                <w:rStyle w:val="Hipervnculo"/>
                <w:b/>
                <w:noProof/>
                <w:lang w:val="es-ES_tradnl"/>
              </w:rPr>
              <w:t>Antecedentes</w:t>
            </w:r>
            <w:r>
              <w:rPr>
                <w:noProof/>
                <w:webHidden/>
              </w:rPr>
              <w:tab/>
            </w:r>
            <w:r>
              <w:rPr>
                <w:noProof/>
                <w:webHidden/>
              </w:rPr>
              <w:fldChar w:fldCharType="begin"/>
            </w:r>
            <w:r>
              <w:rPr>
                <w:noProof/>
                <w:webHidden/>
              </w:rPr>
              <w:instrText xml:space="preserve"> PAGEREF _Toc361820119 \h </w:instrText>
            </w:r>
            <w:r>
              <w:rPr>
                <w:noProof/>
                <w:webHidden/>
              </w:rPr>
            </w:r>
            <w:r>
              <w:rPr>
                <w:noProof/>
                <w:webHidden/>
              </w:rPr>
              <w:fldChar w:fldCharType="separate"/>
            </w:r>
            <w:r>
              <w:rPr>
                <w:noProof/>
                <w:webHidden/>
              </w:rPr>
              <w:t>14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0" w:history="1">
            <w:r w:rsidRPr="006E7DB8">
              <w:rPr>
                <w:rStyle w:val="Hipervnculo"/>
                <w:b/>
                <w:noProof/>
                <w:lang w:val="es-ES_tradnl"/>
              </w:rPr>
              <w:t>2.2</w:t>
            </w:r>
            <w:r>
              <w:rPr>
                <w:rFonts w:asciiTheme="minorHAnsi" w:eastAsiaTheme="minorEastAsia" w:hAnsiTheme="minorHAnsi" w:cstheme="minorBidi"/>
                <w:noProof/>
                <w:sz w:val="22"/>
                <w:szCs w:val="22"/>
                <w:lang w:val="es-CR" w:eastAsia="es-CR"/>
              </w:rPr>
              <w:tab/>
            </w:r>
            <w:r w:rsidRPr="006E7DB8">
              <w:rPr>
                <w:rStyle w:val="Hipervnculo"/>
                <w:b/>
                <w:noProof/>
                <w:lang w:val="es-ES_tradnl"/>
              </w:rPr>
              <w:t>Objetivos del Proyecto</w:t>
            </w:r>
            <w:r>
              <w:rPr>
                <w:noProof/>
                <w:webHidden/>
              </w:rPr>
              <w:tab/>
            </w:r>
            <w:r>
              <w:rPr>
                <w:noProof/>
                <w:webHidden/>
              </w:rPr>
              <w:fldChar w:fldCharType="begin"/>
            </w:r>
            <w:r>
              <w:rPr>
                <w:noProof/>
                <w:webHidden/>
              </w:rPr>
              <w:instrText xml:space="preserve"> PAGEREF _Toc361820120 \h </w:instrText>
            </w:r>
            <w:r>
              <w:rPr>
                <w:noProof/>
                <w:webHidden/>
              </w:rPr>
            </w:r>
            <w:r>
              <w:rPr>
                <w:noProof/>
                <w:webHidden/>
              </w:rPr>
              <w:fldChar w:fldCharType="separate"/>
            </w:r>
            <w:r>
              <w:rPr>
                <w:noProof/>
                <w:webHidden/>
              </w:rPr>
              <w:t>17</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1" w:history="1">
            <w:r w:rsidRPr="006E7DB8">
              <w:rPr>
                <w:rStyle w:val="Hipervnculo"/>
                <w:b/>
                <w:noProof/>
                <w:lang w:val="es-ES_tradnl"/>
              </w:rPr>
              <w:t>2.3</w:t>
            </w:r>
            <w:r>
              <w:rPr>
                <w:rFonts w:asciiTheme="minorHAnsi" w:eastAsiaTheme="minorEastAsia" w:hAnsiTheme="minorHAnsi" w:cstheme="minorBidi"/>
                <w:noProof/>
                <w:sz w:val="22"/>
                <w:szCs w:val="22"/>
                <w:lang w:val="es-CR" w:eastAsia="es-CR"/>
              </w:rPr>
              <w:tab/>
            </w:r>
            <w:r w:rsidRPr="006E7DB8">
              <w:rPr>
                <w:rStyle w:val="Hipervnculo"/>
                <w:b/>
                <w:noProof/>
                <w:lang w:val="es-ES_tradnl"/>
              </w:rPr>
              <w:t>Localización y alcance geográfico</w:t>
            </w:r>
            <w:r>
              <w:rPr>
                <w:noProof/>
                <w:webHidden/>
              </w:rPr>
              <w:tab/>
            </w:r>
            <w:r>
              <w:rPr>
                <w:noProof/>
                <w:webHidden/>
              </w:rPr>
              <w:fldChar w:fldCharType="begin"/>
            </w:r>
            <w:r>
              <w:rPr>
                <w:noProof/>
                <w:webHidden/>
              </w:rPr>
              <w:instrText xml:space="preserve"> PAGEREF _Toc361820121 \h </w:instrText>
            </w:r>
            <w:r>
              <w:rPr>
                <w:noProof/>
                <w:webHidden/>
              </w:rPr>
            </w:r>
            <w:r>
              <w:rPr>
                <w:noProof/>
                <w:webHidden/>
              </w:rPr>
              <w:fldChar w:fldCharType="separate"/>
            </w:r>
            <w:r>
              <w:rPr>
                <w:noProof/>
                <w:webHidden/>
              </w:rPr>
              <w:t>17</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2" w:history="1">
            <w:r w:rsidRPr="006E7DB8">
              <w:rPr>
                <w:rStyle w:val="Hipervnculo"/>
                <w:b/>
                <w:noProof/>
                <w:lang w:val="es-ES_tradnl"/>
              </w:rPr>
              <w:t>2.4</w:t>
            </w:r>
            <w:r>
              <w:rPr>
                <w:rFonts w:asciiTheme="minorHAnsi" w:eastAsiaTheme="minorEastAsia" w:hAnsiTheme="minorHAnsi" w:cstheme="minorBidi"/>
                <w:noProof/>
                <w:sz w:val="22"/>
                <w:szCs w:val="22"/>
                <w:lang w:val="es-CR" w:eastAsia="es-CR"/>
              </w:rPr>
              <w:tab/>
            </w:r>
            <w:r w:rsidRPr="006E7DB8">
              <w:rPr>
                <w:rStyle w:val="Hipervnculo"/>
                <w:b/>
                <w:noProof/>
                <w:lang w:val="es-ES_tradnl"/>
              </w:rPr>
              <w:t>Componentes del Proyecto</w:t>
            </w:r>
            <w:r>
              <w:rPr>
                <w:noProof/>
                <w:webHidden/>
              </w:rPr>
              <w:tab/>
            </w:r>
            <w:r>
              <w:rPr>
                <w:noProof/>
                <w:webHidden/>
              </w:rPr>
              <w:fldChar w:fldCharType="begin"/>
            </w:r>
            <w:r>
              <w:rPr>
                <w:noProof/>
                <w:webHidden/>
              </w:rPr>
              <w:instrText xml:space="preserve"> PAGEREF _Toc361820122 \h </w:instrText>
            </w:r>
            <w:r>
              <w:rPr>
                <w:noProof/>
                <w:webHidden/>
              </w:rPr>
            </w:r>
            <w:r>
              <w:rPr>
                <w:noProof/>
                <w:webHidden/>
              </w:rPr>
              <w:fldChar w:fldCharType="separate"/>
            </w:r>
            <w:r>
              <w:rPr>
                <w:noProof/>
                <w:webHidden/>
              </w:rPr>
              <w:t>18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23" w:history="1">
            <w:r w:rsidRPr="006E7DB8">
              <w:rPr>
                <w:rStyle w:val="Hipervnculo"/>
                <w:b/>
                <w:noProof/>
                <w:lang w:val="es-ES"/>
              </w:rPr>
              <w:t>2.4.1</w:t>
            </w:r>
            <w:r>
              <w:rPr>
                <w:rFonts w:asciiTheme="minorHAnsi" w:eastAsiaTheme="minorEastAsia" w:hAnsiTheme="minorHAnsi" w:cstheme="minorBidi"/>
                <w:noProof/>
                <w:sz w:val="22"/>
                <w:lang w:val="es-CR" w:eastAsia="es-CR"/>
              </w:rPr>
              <w:tab/>
            </w:r>
            <w:r w:rsidRPr="006E7DB8">
              <w:rPr>
                <w:rStyle w:val="Hipervnculo"/>
                <w:b/>
                <w:noProof/>
                <w:lang w:val="es-ES"/>
              </w:rPr>
              <w:t>Componente 1: Ingeniería y Administración</w:t>
            </w:r>
            <w:r>
              <w:rPr>
                <w:noProof/>
                <w:webHidden/>
              </w:rPr>
              <w:tab/>
            </w:r>
            <w:r>
              <w:rPr>
                <w:noProof/>
                <w:webHidden/>
              </w:rPr>
              <w:fldChar w:fldCharType="begin"/>
            </w:r>
            <w:r>
              <w:rPr>
                <w:noProof/>
                <w:webHidden/>
              </w:rPr>
              <w:instrText xml:space="preserve"> PAGEREF _Toc361820123 \h </w:instrText>
            </w:r>
            <w:r>
              <w:rPr>
                <w:noProof/>
                <w:webHidden/>
              </w:rPr>
            </w:r>
            <w:r>
              <w:rPr>
                <w:noProof/>
                <w:webHidden/>
              </w:rPr>
              <w:fldChar w:fldCharType="separate"/>
            </w:r>
            <w:r>
              <w:rPr>
                <w:noProof/>
                <w:webHidden/>
              </w:rPr>
              <w:t>18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24" w:history="1">
            <w:r w:rsidRPr="006E7DB8">
              <w:rPr>
                <w:rStyle w:val="Hipervnculo"/>
                <w:b/>
                <w:noProof/>
                <w:lang w:val="es-ES"/>
              </w:rPr>
              <w:t>2.4.2</w:t>
            </w:r>
            <w:r>
              <w:rPr>
                <w:rFonts w:asciiTheme="minorHAnsi" w:eastAsiaTheme="minorEastAsia" w:hAnsiTheme="minorHAnsi" w:cstheme="minorBidi"/>
                <w:noProof/>
                <w:sz w:val="22"/>
                <w:lang w:val="es-CR" w:eastAsia="es-CR"/>
              </w:rPr>
              <w:tab/>
            </w:r>
            <w:r w:rsidRPr="006E7DB8">
              <w:rPr>
                <w:rStyle w:val="Hipervnculo"/>
                <w:b/>
                <w:noProof/>
                <w:lang w:val="es-ES"/>
              </w:rPr>
              <w:t>Componente 2: Obras, Supervisión y Apoyo Técnico</w:t>
            </w:r>
            <w:r>
              <w:rPr>
                <w:noProof/>
                <w:webHidden/>
              </w:rPr>
              <w:tab/>
            </w:r>
            <w:r>
              <w:rPr>
                <w:noProof/>
                <w:webHidden/>
              </w:rPr>
              <w:fldChar w:fldCharType="begin"/>
            </w:r>
            <w:r>
              <w:rPr>
                <w:noProof/>
                <w:webHidden/>
              </w:rPr>
              <w:instrText xml:space="preserve"> PAGEREF _Toc361820124 \h </w:instrText>
            </w:r>
            <w:r>
              <w:rPr>
                <w:noProof/>
                <w:webHidden/>
              </w:rPr>
            </w:r>
            <w:r>
              <w:rPr>
                <w:noProof/>
                <w:webHidden/>
              </w:rPr>
              <w:fldChar w:fldCharType="separate"/>
            </w:r>
            <w:r>
              <w:rPr>
                <w:noProof/>
                <w:webHidden/>
              </w:rPr>
              <w:t>18</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25" w:history="1">
            <w:r w:rsidRPr="006E7DB8">
              <w:rPr>
                <w:rStyle w:val="Hipervnculo"/>
                <w:noProof/>
              </w:rPr>
              <w:t>3.</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DIAGNÓSTICO DEL MARCO LEGAL E INSTITUCIONAL</w:t>
            </w:r>
            <w:r>
              <w:rPr>
                <w:noProof/>
                <w:webHidden/>
              </w:rPr>
              <w:tab/>
            </w:r>
            <w:r>
              <w:rPr>
                <w:noProof/>
                <w:webHidden/>
              </w:rPr>
              <w:fldChar w:fldCharType="begin"/>
            </w:r>
            <w:r>
              <w:rPr>
                <w:noProof/>
                <w:webHidden/>
              </w:rPr>
              <w:instrText xml:space="preserve"> PAGEREF _Toc361820125 \h </w:instrText>
            </w:r>
            <w:r>
              <w:rPr>
                <w:noProof/>
                <w:webHidden/>
              </w:rPr>
            </w:r>
            <w:r>
              <w:rPr>
                <w:noProof/>
                <w:webHidden/>
              </w:rPr>
              <w:fldChar w:fldCharType="separate"/>
            </w:r>
            <w:r>
              <w:rPr>
                <w:noProof/>
                <w:webHidden/>
              </w:rPr>
              <w:t>21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6" w:history="1">
            <w:r w:rsidRPr="006E7DB8">
              <w:rPr>
                <w:rStyle w:val="Hipervnculo"/>
                <w:b/>
                <w:noProof/>
                <w:lang w:val="es-ES_tradnl"/>
              </w:rPr>
              <w:t>3.1</w:t>
            </w:r>
            <w:r>
              <w:rPr>
                <w:rFonts w:asciiTheme="minorHAnsi" w:eastAsiaTheme="minorEastAsia" w:hAnsiTheme="minorHAnsi" w:cstheme="minorBidi"/>
                <w:noProof/>
                <w:sz w:val="22"/>
                <w:szCs w:val="22"/>
                <w:lang w:val="es-CR" w:eastAsia="es-CR"/>
              </w:rPr>
              <w:tab/>
            </w:r>
            <w:r w:rsidRPr="006E7DB8">
              <w:rPr>
                <w:rStyle w:val="Hipervnculo"/>
                <w:b/>
                <w:noProof/>
                <w:lang w:val="es-ES_tradnl"/>
              </w:rPr>
              <w:t>Marco Legal Ambiental</w:t>
            </w:r>
            <w:r>
              <w:rPr>
                <w:noProof/>
                <w:webHidden/>
              </w:rPr>
              <w:tab/>
            </w:r>
            <w:r>
              <w:rPr>
                <w:noProof/>
                <w:webHidden/>
              </w:rPr>
              <w:fldChar w:fldCharType="begin"/>
            </w:r>
            <w:r>
              <w:rPr>
                <w:noProof/>
                <w:webHidden/>
              </w:rPr>
              <w:instrText xml:space="preserve"> PAGEREF _Toc361820126 \h </w:instrText>
            </w:r>
            <w:r>
              <w:rPr>
                <w:noProof/>
                <w:webHidden/>
              </w:rPr>
            </w:r>
            <w:r>
              <w:rPr>
                <w:noProof/>
                <w:webHidden/>
              </w:rPr>
              <w:fldChar w:fldCharType="separate"/>
            </w:r>
            <w:r>
              <w:rPr>
                <w:noProof/>
                <w:webHidden/>
              </w:rPr>
              <w:t>21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7" w:history="1">
            <w:r w:rsidRPr="006E7DB8">
              <w:rPr>
                <w:rStyle w:val="Hipervnculo"/>
                <w:b/>
                <w:noProof/>
                <w:lang w:val="es-ES_tradnl"/>
              </w:rPr>
              <w:t>3.2</w:t>
            </w:r>
            <w:r>
              <w:rPr>
                <w:rFonts w:asciiTheme="minorHAnsi" w:eastAsiaTheme="minorEastAsia" w:hAnsiTheme="minorHAnsi" w:cstheme="minorBidi"/>
                <w:noProof/>
                <w:sz w:val="22"/>
                <w:szCs w:val="22"/>
                <w:lang w:val="es-CR" w:eastAsia="es-CR"/>
              </w:rPr>
              <w:tab/>
            </w:r>
            <w:r w:rsidRPr="006E7DB8">
              <w:rPr>
                <w:rStyle w:val="Hipervnculo"/>
                <w:b/>
                <w:noProof/>
                <w:lang w:val="es-ES_tradnl"/>
              </w:rPr>
              <w:t>Marco Institucional</w:t>
            </w:r>
            <w:r>
              <w:rPr>
                <w:noProof/>
                <w:webHidden/>
              </w:rPr>
              <w:tab/>
            </w:r>
            <w:r>
              <w:rPr>
                <w:noProof/>
                <w:webHidden/>
              </w:rPr>
              <w:fldChar w:fldCharType="begin"/>
            </w:r>
            <w:r>
              <w:rPr>
                <w:noProof/>
                <w:webHidden/>
              </w:rPr>
              <w:instrText xml:space="preserve"> PAGEREF _Toc361820127 \h </w:instrText>
            </w:r>
            <w:r>
              <w:rPr>
                <w:noProof/>
                <w:webHidden/>
              </w:rPr>
            </w:r>
            <w:r>
              <w:rPr>
                <w:noProof/>
                <w:webHidden/>
              </w:rPr>
              <w:fldChar w:fldCharType="separate"/>
            </w:r>
            <w:r>
              <w:rPr>
                <w:noProof/>
                <w:webHidden/>
              </w:rPr>
              <w:t>22</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28" w:history="1">
            <w:r w:rsidRPr="006E7DB8">
              <w:rPr>
                <w:rStyle w:val="Hipervnculo"/>
                <w:noProof/>
              </w:rPr>
              <w:t>4.</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ASPECTOS AMBIENTALES Y SOCIALES</w:t>
            </w:r>
            <w:r>
              <w:rPr>
                <w:noProof/>
                <w:webHidden/>
              </w:rPr>
              <w:tab/>
            </w:r>
            <w:r>
              <w:rPr>
                <w:noProof/>
                <w:webHidden/>
              </w:rPr>
              <w:fldChar w:fldCharType="begin"/>
            </w:r>
            <w:r>
              <w:rPr>
                <w:noProof/>
                <w:webHidden/>
              </w:rPr>
              <w:instrText xml:space="preserve"> PAGEREF _Toc361820128 \h </w:instrText>
            </w:r>
            <w:r>
              <w:rPr>
                <w:noProof/>
                <w:webHidden/>
              </w:rPr>
            </w:r>
            <w:r>
              <w:rPr>
                <w:noProof/>
                <w:webHidden/>
              </w:rPr>
              <w:fldChar w:fldCharType="separate"/>
            </w:r>
            <w:r>
              <w:rPr>
                <w:noProof/>
                <w:webHidden/>
              </w:rPr>
              <w:t>24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29" w:history="1">
            <w:r w:rsidRPr="006E7DB8">
              <w:rPr>
                <w:rStyle w:val="Hipervnculo"/>
                <w:b/>
                <w:noProof/>
                <w:lang w:val="es-ES_tradnl"/>
              </w:rPr>
              <w:t>4.1</w:t>
            </w:r>
            <w:r>
              <w:rPr>
                <w:rFonts w:asciiTheme="minorHAnsi" w:eastAsiaTheme="minorEastAsia" w:hAnsiTheme="minorHAnsi" w:cstheme="minorBidi"/>
                <w:noProof/>
                <w:sz w:val="22"/>
                <w:szCs w:val="22"/>
                <w:lang w:val="es-CR" w:eastAsia="es-CR"/>
              </w:rPr>
              <w:tab/>
            </w:r>
            <w:r w:rsidRPr="006E7DB8">
              <w:rPr>
                <w:rStyle w:val="Hipervnculo"/>
                <w:b/>
                <w:noProof/>
                <w:lang w:val="es-ES_tradnl"/>
              </w:rPr>
              <w:t>Área de Influencia del Proyecto</w:t>
            </w:r>
            <w:r>
              <w:rPr>
                <w:noProof/>
                <w:webHidden/>
              </w:rPr>
              <w:tab/>
            </w:r>
            <w:r>
              <w:rPr>
                <w:noProof/>
                <w:webHidden/>
              </w:rPr>
              <w:fldChar w:fldCharType="begin"/>
            </w:r>
            <w:r>
              <w:rPr>
                <w:noProof/>
                <w:webHidden/>
              </w:rPr>
              <w:instrText xml:space="preserve"> PAGEREF _Toc361820129 \h </w:instrText>
            </w:r>
            <w:r>
              <w:rPr>
                <w:noProof/>
                <w:webHidden/>
              </w:rPr>
            </w:r>
            <w:r>
              <w:rPr>
                <w:noProof/>
                <w:webHidden/>
              </w:rPr>
              <w:fldChar w:fldCharType="separate"/>
            </w:r>
            <w:r>
              <w:rPr>
                <w:noProof/>
                <w:webHidden/>
              </w:rPr>
              <w:t>24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30" w:history="1">
            <w:r w:rsidRPr="006E7DB8">
              <w:rPr>
                <w:rStyle w:val="Hipervnculo"/>
                <w:b/>
                <w:noProof/>
                <w:lang w:val="es-ES_tradnl"/>
              </w:rPr>
              <w:t>4.2</w:t>
            </w:r>
            <w:r>
              <w:rPr>
                <w:rFonts w:asciiTheme="minorHAnsi" w:eastAsiaTheme="minorEastAsia" w:hAnsiTheme="minorHAnsi" w:cstheme="minorBidi"/>
                <w:noProof/>
                <w:sz w:val="22"/>
                <w:szCs w:val="22"/>
                <w:lang w:val="es-CR" w:eastAsia="es-CR"/>
              </w:rPr>
              <w:tab/>
            </w:r>
            <w:r w:rsidRPr="006E7DB8">
              <w:rPr>
                <w:rStyle w:val="Hipervnculo"/>
                <w:b/>
                <w:noProof/>
                <w:lang w:val="es-ES_tradnl"/>
              </w:rPr>
              <w:t>Descripción General del Ramal Constitución – La Plata</w:t>
            </w:r>
            <w:r>
              <w:rPr>
                <w:noProof/>
                <w:webHidden/>
              </w:rPr>
              <w:tab/>
            </w:r>
            <w:r>
              <w:rPr>
                <w:noProof/>
                <w:webHidden/>
              </w:rPr>
              <w:fldChar w:fldCharType="begin"/>
            </w:r>
            <w:r>
              <w:rPr>
                <w:noProof/>
                <w:webHidden/>
              </w:rPr>
              <w:instrText xml:space="preserve"> PAGEREF _Toc361820130 \h </w:instrText>
            </w:r>
            <w:r>
              <w:rPr>
                <w:noProof/>
                <w:webHidden/>
              </w:rPr>
            </w:r>
            <w:r>
              <w:rPr>
                <w:noProof/>
                <w:webHidden/>
              </w:rPr>
              <w:fldChar w:fldCharType="separate"/>
            </w:r>
            <w:r>
              <w:rPr>
                <w:noProof/>
                <w:webHidden/>
              </w:rPr>
              <w:t>25</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31" w:history="1">
            <w:r w:rsidRPr="006E7DB8">
              <w:rPr>
                <w:rStyle w:val="Hipervnculo"/>
                <w:b/>
                <w:noProof/>
                <w:lang w:val="es-ES_tradnl"/>
              </w:rPr>
              <w:t>4.3</w:t>
            </w:r>
            <w:r>
              <w:rPr>
                <w:rFonts w:asciiTheme="minorHAnsi" w:eastAsiaTheme="minorEastAsia" w:hAnsiTheme="minorHAnsi" w:cstheme="minorBidi"/>
                <w:noProof/>
                <w:sz w:val="22"/>
                <w:szCs w:val="22"/>
                <w:lang w:val="es-CR" w:eastAsia="es-CR"/>
              </w:rPr>
              <w:tab/>
            </w:r>
            <w:r w:rsidRPr="006E7DB8">
              <w:rPr>
                <w:rStyle w:val="Hipervnculo"/>
                <w:b/>
                <w:noProof/>
                <w:lang w:val="es-ES_tradnl"/>
              </w:rPr>
              <w:t>Descripción Socio-Ambiental del Ramal Constitución – La Plata</w:t>
            </w:r>
            <w:r>
              <w:rPr>
                <w:noProof/>
                <w:webHidden/>
              </w:rPr>
              <w:tab/>
            </w:r>
            <w:r>
              <w:rPr>
                <w:noProof/>
                <w:webHidden/>
              </w:rPr>
              <w:fldChar w:fldCharType="begin"/>
            </w:r>
            <w:r>
              <w:rPr>
                <w:noProof/>
                <w:webHidden/>
              </w:rPr>
              <w:instrText xml:space="preserve"> PAGEREF _Toc361820131 \h </w:instrText>
            </w:r>
            <w:r>
              <w:rPr>
                <w:noProof/>
                <w:webHidden/>
              </w:rPr>
            </w:r>
            <w:r>
              <w:rPr>
                <w:noProof/>
                <w:webHidden/>
              </w:rPr>
              <w:fldChar w:fldCharType="separate"/>
            </w:r>
            <w:r>
              <w:rPr>
                <w:noProof/>
                <w:webHidden/>
              </w:rPr>
              <w:t>25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32" w:history="1">
            <w:r w:rsidRPr="006E7DB8">
              <w:rPr>
                <w:rStyle w:val="Hipervnculo"/>
                <w:b/>
                <w:noProof/>
                <w:lang w:val="es-ES"/>
              </w:rPr>
              <w:t>4.3.1</w:t>
            </w:r>
            <w:r>
              <w:rPr>
                <w:rFonts w:asciiTheme="minorHAnsi" w:eastAsiaTheme="minorEastAsia" w:hAnsiTheme="minorHAnsi" w:cstheme="minorBidi"/>
                <w:noProof/>
                <w:sz w:val="22"/>
                <w:lang w:val="es-CR" w:eastAsia="es-CR"/>
              </w:rPr>
              <w:tab/>
            </w:r>
            <w:r w:rsidRPr="006E7DB8">
              <w:rPr>
                <w:rStyle w:val="Hipervnculo"/>
                <w:b/>
                <w:noProof/>
                <w:lang w:val="es-ES"/>
              </w:rPr>
              <w:t>Aspectos Físicos</w:t>
            </w:r>
            <w:r>
              <w:rPr>
                <w:noProof/>
                <w:webHidden/>
              </w:rPr>
              <w:tab/>
            </w:r>
            <w:r>
              <w:rPr>
                <w:noProof/>
                <w:webHidden/>
              </w:rPr>
              <w:fldChar w:fldCharType="begin"/>
            </w:r>
            <w:r>
              <w:rPr>
                <w:noProof/>
                <w:webHidden/>
              </w:rPr>
              <w:instrText xml:space="preserve"> PAGEREF _Toc361820132 \h </w:instrText>
            </w:r>
            <w:r>
              <w:rPr>
                <w:noProof/>
                <w:webHidden/>
              </w:rPr>
            </w:r>
            <w:r>
              <w:rPr>
                <w:noProof/>
                <w:webHidden/>
              </w:rPr>
              <w:fldChar w:fldCharType="separate"/>
            </w:r>
            <w:r>
              <w:rPr>
                <w:noProof/>
                <w:webHidden/>
              </w:rPr>
              <w:t>25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33" w:history="1">
            <w:r w:rsidRPr="006E7DB8">
              <w:rPr>
                <w:rStyle w:val="Hipervnculo"/>
                <w:b/>
                <w:noProof/>
                <w:lang w:val="es-ES"/>
              </w:rPr>
              <w:t>4.3.2</w:t>
            </w:r>
            <w:r>
              <w:rPr>
                <w:rFonts w:asciiTheme="minorHAnsi" w:eastAsiaTheme="minorEastAsia" w:hAnsiTheme="minorHAnsi" w:cstheme="minorBidi"/>
                <w:noProof/>
                <w:sz w:val="22"/>
                <w:lang w:val="es-CR" w:eastAsia="es-CR"/>
              </w:rPr>
              <w:tab/>
            </w:r>
            <w:r w:rsidRPr="006E7DB8">
              <w:rPr>
                <w:rStyle w:val="Hipervnculo"/>
                <w:b/>
                <w:noProof/>
                <w:lang w:val="es-ES"/>
              </w:rPr>
              <w:t>Aspectos Biológicos</w:t>
            </w:r>
            <w:r>
              <w:rPr>
                <w:noProof/>
                <w:webHidden/>
              </w:rPr>
              <w:tab/>
            </w:r>
            <w:r>
              <w:rPr>
                <w:noProof/>
                <w:webHidden/>
              </w:rPr>
              <w:fldChar w:fldCharType="begin"/>
            </w:r>
            <w:r>
              <w:rPr>
                <w:noProof/>
                <w:webHidden/>
              </w:rPr>
              <w:instrText xml:space="preserve"> PAGEREF _Toc361820133 \h </w:instrText>
            </w:r>
            <w:r>
              <w:rPr>
                <w:noProof/>
                <w:webHidden/>
              </w:rPr>
            </w:r>
            <w:r>
              <w:rPr>
                <w:noProof/>
                <w:webHidden/>
              </w:rPr>
              <w:fldChar w:fldCharType="separate"/>
            </w:r>
            <w:r>
              <w:rPr>
                <w:noProof/>
                <w:webHidden/>
              </w:rPr>
              <w:t>28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34" w:history="1">
            <w:r w:rsidRPr="006E7DB8">
              <w:rPr>
                <w:rStyle w:val="Hipervnculo"/>
                <w:b/>
                <w:noProof/>
                <w:lang w:val="es-ES"/>
              </w:rPr>
              <w:t>4.3.3</w:t>
            </w:r>
            <w:r>
              <w:rPr>
                <w:rFonts w:asciiTheme="minorHAnsi" w:eastAsiaTheme="minorEastAsia" w:hAnsiTheme="minorHAnsi" w:cstheme="minorBidi"/>
                <w:noProof/>
                <w:sz w:val="22"/>
                <w:lang w:val="es-CR" w:eastAsia="es-CR"/>
              </w:rPr>
              <w:tab/>
            </w:r>
            <w:r w:rsidRPr="006E7DB8">
              <w:rPr>
                <w:rStyle w:val="Hipervnculo"/>
                <w:b/>
                <w:noProof/>
                <w:lang w:val="es-ES"/>
              </w:rPr>
              <w:t>Aspectos Sociales</w:t>
            </w:r>
            <w:r>
              <w:rPr>
                <w:noProof/>
                <w:webHidden/>
              </w:rPr>
              <w:tab/>
            </w:r>
            <w:r>
              <w:rPr>
                <w:noProof/>
                <w:webHidden/>
              </w:rPr>
              <w:fldChar w:fldCharType="begin"/>
            </w:r>
            <w:r>
              <w:rPr>
                <w:noProof/>
                <w:webHidden/>
              </w:rPr>
              <w:instrText xml:space="preserve"> PAGEREF _Toc361820134 \h </w:instrText>
            </w:r>
            <w:r>
              <w:rPr>
                <w:noProof/>
                <w:webHidden/>
              </w:rPr>
            </w:r>
            <w:r>
              <w:rPr>
                <w:noProof/>
                <w:webHidden/>
              </w:rPr>
              <w:fldChar w:fldCharType="separate"/>
            </w:r>
            <w:r>
              <w:rPr>
                <w:noProof/>
                <w:webHidden/>
              </w:rPr>
              <w:t>30</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35" w:history="1">
            <w:r w:rsidRPr="006E7DB8">
              <w:rPr>
                <w:rStyle w:val="Hipervnculo"/>
                <w:b/>
                <w:noProof/>
                <w:lang w:val="es-ES"/>
              </w:rPr>
              <w:t>4.3.4</w:t>
            </w:r>
            <w:r>
              <w:rPr>
                <w:rFonts w:asciiTheme="minorHAnsi" w:eastAsiaTheme="minorEastAsia" w:hAnsiTheme="minorHAnsi" w:cstheme="minorBidi"/>
                <w:noProof/>
                <w:sz w:val="22"/>
                <w:lang w:val="es-CR" w:eastAsia="es-CR"/>
              </w:rPr>
              <w:tab/>
            </w:r>
            <w:r w:rsidRPr="006E7DB8">
              <w:rPr>
                <w:rStyle w:val="Hipervnculo"/>
                <w:b/>
                <w:noProof/>
                <w:lang w:val="es-ES"/>
              </w:rPr>
              <w:t>Vulnerabilidad a Desastres Naturales</w:t>
            </w:r>
            <w:r>
              <w:rPr>
                <w:noProof/>
                <w:webHidden/>
              </w:rPr>
              <w:tab/>
            </w:r>
            <w:r>
              <w:rPr>
                <w:noProof/>
                <w:webHidden/>
              </w:rPr>
              <w:fldChar w:fldCharType="begin"/>
            </w:r>
            <w:r>
              <w:rPr>
                <w:noProof/>
                <w:webHidden/>
              </w:rPr>
              <w:instrText xml:space="preserve"> PAGEREF _Toc361820135 \h </w:instrText>
            </w:r>
            <w:r>
              <w:rPr>
                <w:noProof/>
                <w:webHidden/>
              </w:rPr>
            </w:r>
            <w:r>
              <w:rPr>
                <w:noProof/>
                <w:webHidden/>
              </w:rPr>
              <w:fldChar w:fldCharType="separate"/>
            </w:r>
            <w:r>
              <w:rPr>
                <w:noProof/>
                <w:webHidden/>
              </w:rPr>
              <w:t>31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36" w:history="1">
            <w:r w:rsidRPr="006E7DB8">
              <w:rPr>
                <w:rStyle w:val="Hipervnculo"/>
                <w:b/>
                <w:noProof/>
                <w:lang w:val="es-ES_tradnl"/>
              </w:rPr>
              <w:t>4.4</w:t>
            </w:r>
            <w:r>
              <w:rPr>
                <w:rFonts w:asciiTheme="minorHAnsi" w:eastAsiaTheme="minorEastAsia" w:hAnsiTheme="minorHAnsi" w:cstheme="minorBidi"/>
                <w:noProof/>
                <w:sz w:val="22"/>
                <w:szCs w:val="22"/>
                <w:lang w:val="es-CR" w:eastAsia="es-CR"/>
              </w:rPr>
              <w:tab/>
            </w:r>
            <w:r w:rsidRPr="006E7DB8">
              <w:rPr>
                <w:rStyle w:val="Hipervnculo"/>
                <w:b/>
                <w:noProof/>
                <w:lang w:val="es-ES_tradnl"/>
              </w:rPr>
              <w:t>Inventario Socio-Ambiental a lo largo del Ramal Constitución – La Plata</w:t>
            </w:r>
            <w:r>
              <w:rPr>
                <w:noProof/>
                <w:webHidden/>
              </w:rPr>
              <w:tab/>
            </w:r>
            <w:r>
              <w:rPr>
                <w:noProof/>
                <w:webHidden/>
              </w:rPr>
              <w:fldChar w:fldCharType="begin"/>
            </w:r>
            <w:r>
              <w:rPr>
                <w:noProof/>
                <w:webHidden/>
              </w:rPr>
              <w:instrText xml:space="preserve"> PAGEREF _Toc361820136 \h </w:instrText>
            </w:r>
            <w:r>
              <w:rPr>
                <w:noProof/>
                <w:webHidden/>
              </w:rPr>
            </w:r>
            <w:r>
              <w:rPr>
                <w:noProof/>
                <w:webHidden/>
              </w:rPr>
              <w:fldChar w:fldCharType="separate"/>
            </w:r>
            <w:r>
              <w:rPr>
                <w:noProof/>
                <w:webHidden/>
              </w:rPr>
              <w:t>32</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37" w:history="1">
            <w:r w:rsidRPr="006E7DB8">
              <w:rPr>
                <w:rStyle w:val="Hipervnculo"/>
                <w:noProof/>
              </w:rPr>
              <w:t>5.</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ANÁLISIS DE LAS POLÍTICAS Y SALVAGUARDIAS BID</w:t>
            </w:r>
            <w:r>
              <w:rPr>
                <w:noProof/>
                <w:webHidden/>
              </w:rPr>
              <w:tab/>
            </w:r>
            <w:r>
              <w:rPr>
                <w:noProof/>
                <w:webHidden/>
              </w:rPr>
              <w:fldChar w:fldCharType="begin"/>
            </w:r>
            <w:r>
              <w:rPr>
                <w:noProof/>
                <w:webHidden/>
              </w:rPr>
              <w:instrText xml:space="preserve"> PAGEREF _Toc361820137 \h </w:instrText>
            </w:r>
            <w:r>
              <w:rPr>
                <w:noProof/>
                <w:webHidden/>
              </w:rPr>
            </w:r>
            <w:r>
              <w:rPr>
                <w:noProof/>
                <w:webHidden/>
              </w:rPr>
              <w:fldChar w:fldCharType="separate"/>
            </w:r>
            <w:r>
              <w:rPr>
                <w:noProof/>
                <w:webHidden/>
              </w:rPr>
              <w:t>42</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38" w:history="1">
            <w:r w:rsidRPr="006E7DB8">
              <w:rPr>
                <w:rStyle w:val="Hipervnculo"/>
                <w:b/>
                <w:noProof/>
                <w:lang w:val="es-ES_tradnl"/>
              </w:rPr>
              <w:t>5.1</w:t>
            </w:r>
            <w:r>
              <w:rPr>
                <w:rFonts w:asciiTheme="minorHAnsi" w:eastAsiaTheme="minorEastAsia" w:hAnsiTheme="minorHAnsi" w:cstheme="minorBidi"/>
                <w:noProof/>
                <w:sz w:val="22"/>
                <w:szCs w:val="22"/>
                <w:lang w:val="es-CR" w:eastAsia="es-CR"/>
              </w:rPr>
              <w:tab/>
            </w:r>
            <w:r w:rsidRPr="006E7DB8">
              <w:rPr>
                <w:rStyle w:val="Hipervnculo"/>
                <w:b/>
                <w:noProof/>
                <w:lang w:val="es-ES_tradnl"/>
              </w:rPr>
              <w:t>Política Ambiental y Cumplimiento de Salvaguardias (OP-703)</w:t>
            </w:r>
            <w:r>
              <w:rPr>
                <w:noProof/>
                <w:webHidden/>
              </w:rPr>
              <w:tab/>
            </w:r>
            <w:r>
              <w:rPr>
                <w:noProof/>
                <w:webHidden/>
              </w:rPr>
              <w:fldChar w:fldCharType="begin"/>
            </w:r>
            <w:r>
              <w:rPr>
                <w:noProof/>
                <w:webHidden/>
              </w:rPr>
              <w:instrText xml:space="preserve"> PAGEREF _Toc361820138 \h </w:instrText>
            </w:r>
            <w:r>
              <w:rPr>
                <w:noProof/>
                <w:webHidden/>
              </w:rPr>
            </w:r>
            <w:r>
              <w:rPr>
                <w:noProof/>
                <w:webHidden/>
              </w:rPr>
              <w:fldChar w:fldCharType="separate"/>
            </w:r>
            <w:r>
              <w:rPr>
                <w:noProof/>
                <w:webHidden/>
              </w:rPr>
              <w:t>42</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39" w:history="1">
            <w:r w:rsidRPr="006E7DB8">
              <w:rPr>
                <w:rStyle w:val="Hipervnculo"/>
                <w:b/>
                <w:noProof/>
                <w:lang w:val="es-ES_tradnl"/>
              </w:rPr>
              <w:t>5.2</w:t>
            </w:r>
            <w:r>
              <w:rPr>
                <w:rFonts w:asciiTheme="minorHAnsi" w:eastAsiaTheme="minorEastAsia" w:hAnsiTheme="minorHAnsi" w:cstheme="minorBidi"/>
                <w:noProof/>
                <w:sz w:val="22"/>
                <w:szCs w:val="22"/>
                <w:lang w:val="es-CR" w:eastAsia="es-CR"/>
              </w:rPr>
              <w:tab/>
            </w:r>
            <w:r w:rsidRPr="006E7DB8">
              <w:rPr>
                <w:rStyle w:val="Hipervnculo"/>
                <w:b/>
                <w:noProof/>
                <w:lang w:val="es-ES_tradnl"/>
              </w:rPr>
              <w:t>Política de Reasentamiento Involuntario (OP-710)</w:t>
            </w:r>
            <w:r>
              <w:rPr>
                <w:noProof/>
                <w:webHidden/>
              </w:rPr>
              <w:tab/>
            </w:r>
            <w:r>
              <w:rPr>
                <w:noProof/>
                <w:webHidden/>
              </w:rPr>
              <w:fldChar w:fldCharType="begin"/>
            </w:r>
            <w:r>
              <w:rPr>
                <w:noProof/>
                <w:webHidden/>
              </w:rPr>
              <w:instrText xml:space="preserve"> PAGEREF _Toc361820139 \h </w:instrText>
            </w:r>
            <w:r>
              <w:rPr>
                <w:noProof/>
                <w:webHidden/>
              </w:rPr>
            </w:r>
            <w:r>
              <w:rPr>
                <w:noProof/>
                <w:webHidden/>
              </w:rPr>
              <w:fldChar w:fldCharType="separate"/>
            </w:r>
            <w:r>
              <w:rPr>
                <w:noProof/>
                <w:webHidden/>
              </w:rPr>
              <w:t>44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40" w:history="1">
            <w:r w:rsidRPr="006E7DB8">
              <w:rPr>
                <w:rStyle w:val="Hipervnculo"/>
                <w:b/>
                <w:noProof/>
                <w:lang w:val="es-ES_tradnl"/>
              </w:rPr>
              <w:t>5.3</w:t>
            </w:r>
            <w:r>
              <w:rPr>
                <w:rFonts w:asciiTheme="minorHAnsi" w:eastAsiaTheme="minorEastAsia" w:hAnsiTheme="minorHAnsi" w:cstheme="minorBidi"/>
                <w:noProof/>
                <w:sz w:val="22"/>
                <w:szCs w:val="22"/>
                <w:lang w:val="es-CR" w:eastAsia="es-CR"/>
              </w:rPr>
              <w:tab/>
            </w:r>
            <w:r w:rsidRPr="006E7DB8">
              <w:rPr>
                <w:rStyle w:val="Hipervnculo"/>
                <w:b/>
                <w:noProof/>
                <w:lang w:val="es-ES_tradnl"/>
              </w:rPr>
              <w:t>Política de Gestión del Riesgo de Desastres Naturales (OP-704)</w:t>
            </w:r>
            <w:r>
              <w:rPr>
                <w:noProof/>
                <w:webHidden/>
              </w:rPr>
              <w:tab/>
            </w:r>
            <w:r>
              <w:rPr>
                <w:noProof/>
                <w:webHidden/>
              </w:rPr>
              <w:fldChar w:fldCharType="begin"/>
            </w:r>
            <w:r>
              <w:rPr>
                <w:noProof/>
                <w:webHidden/>
              </w:rPr>
              <w:instrText xml:space="preserve"> PAGEREF _Toc361820140 \h </w:instrText>
            </w:r>
            <w:r>
              <w:rPr>
                <w:noProof/>
                <w:webHidden/>
              </w:rPr>
            </w:r>
            <w:r>
              <w:rPr>
                <w:noProof/>
                <w:webHidden/>
              </w:rPr>
              <w:fldChar w:fldCharType="separate"/>
            </w:r>
            <w:r>
              <w:rPr>
                <w:noProof/>
                <w:webHidden/>
              </w:rPr>
              <w:t>45</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41" w:history="1">
            <w:r w:rsidRPr="006E7DB8">
              <w:rPr>
                <w:rStyle w:val="Hipervnculo"/>
                <w:b/>
                <w:noProof/>
                <w:lang w:val="es-ES_tradnl"/>
              </w:rPr>
              <w:t>5.4</w:t>
            </w:r>
            <w:r>
              <w:rPr>
                <w:rFonts w:asciiTheme="minorHAnsi" w:eastAsiaTheme="minorEastAsia" w:hAnsiTheme="minorHAnsi" w:cstheme="minorBidi"/>
                <w:noProof/>
                <w:sz w:val="22"/>
                <w:szCs w:val="22"/>
                <w:lang w:val="es-CR" w:eastAsia="es-CR"/>
              </w:rPr>
              <w:tab/>
            </w:r>
            <w:r w:rsidRPr="006E7DB8">
              <w:rPr>
                <w:rStyle w:val="Hipervnculo"/>
                <w:b/>
                <w:noProof/>
                <w:lang w:val="es-ES_tradnl"/>
              </w:rPr>
              <w:t>Política de Igualdad de Género en el Desarrollo (OP-761)</w:t>
            </w:r>
            <w:r>
              <w:rPr>
                <w:noProof/>
                <w:webHidden/>
              </w:rPr>
              <w:tab/>
            </w:r>
            <w:r>
              <w:rPr>
                <w:noProof/>
                <w:webHidden/>
              </w:rPr>
              <w:fldChar w:fldCharType="begin"/>
            </w:r>
            <w:r>
              <w:rPr>
                <w:noProof/>
                <w:webHidden/>
              </w:rPr>
              <w:instrText xml:space="preserve"> PAGEREF _Toc361820141 \h </w:instrText>
            </w:r>
            <w:r>
              <w:rPr>
                <w:noProof/>
                <w:webHidden/>
              </w:rPr>
            </w:r>
            <w:r>
              <w:rPr>
                <w:noProof/>
                <w:webHidden/>
              </w:rPr>
              <w:fldChar w:fldCharType="separate"/>
            </w:r>
            <w:r>
              <w:rPr>
                <w:noProof/>
                <w:webHidden/>
              </w:rPr>
              <w:t>45</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42" w:history="1">
            <w:r w:rsidRPr="006E7DB8">
              <w:rPr>
                <w:rStyle w:val="Hipervnculo"/>
                <w:b/>
                <w:noProof/>
                <w:lang w:val="es-ES_tradnl"/>
              </w:rPr>
              <w:t>5.5</w:t>
            </w:r>
            <w:r>
              <w:rPr>
                <w:rFonts w:asciiTheme="minorHAnsi" w:eastAsiaTheme="minorEastAsia" w:hAnsiTheme="minorHAnsi" w:cstheme="minorBidi"/>
                <w:noProof/>
                <w:sz w:val="22"/>
                <w:szCs w:val="22"/>
                <w:lang w:val="es-CR" w:eastAsia="es-CR"/>
              </w:rPr>
              <w:tab/>
            </w:r>
            <w:r w:rsidRPr="006E7DB8">
              <w:rPr>
                <w:rStyle w:val="Hipervnculo"/>
                <w:b/>
                <w:noProof/>
                <w:lang w:val="es-ES_tradnl"/>
              </w:rPr>
              <w:t>Política de Acceso a la Información (OP-102)</w:t>
            </w:r>
            <w:r>
              <w:rPr>
                <w:noProof/>
                <w:webHidden/>
              </w:rPr>
              <w:tab/>
            </w:r>
            <w:r>
              <w:rPr>
                <w:noProof/>
                <w:webHidden/>
              </w:rPr>
              <w:fldChar w:fldCharType="begin"/>
            </w:r>
            <w:r>
              <w:rPr>
                <w:noProof/>
                <w:webHidden/>
              </w:rPr>
              <w:instrText xml:space="preserve"> PAGEREF _Toc361820142 \h </w:instrText>
            </w:r>
            <w:r>
              <w:rPr>
                <w:noProof/>
                <w:webHidden/>
              </w:rPr>
            </w:r>
            <w:r>
              <w:rPr>
                <w:noProof/>
                <w:webHidden/>
              </w:rPr>
              <w:fldChar w:fldCharType="separate"/>
            </w:r>
            <w:r>
              <w:rPr>
                <w:noProof/>
                <w:webHidden/>
              </w:rPr>
              <w:t>45</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43" w:history="1">
            <w:r w:rsidRPr="006E7DB8">
              <w:rPr>
                <w:rStyle w:val="Hipervnculo"/>
                <w:noProof/>
              </w:rPr>
              <w:t>6.</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ANÁLISIS AMBIENTAL Y SOCIAL DEL PROYECTO</w:t>
            </w:r>
            <w:r>
              <w:rPr>
                <w:noProof/>
                <w:webHidden/>
              </w:rPr>
              <w:tab/>
            </w:r>
            <w:r>
              <w:rPr>
                <w:noProof/>
                <w:webHidden/>
              </w:rPr>
              <w:fldChar w:fldCharType="begin"/>
            </w:r>
            <w:r>
              <w:rPr>
                <w:noProof/>
                <w:webHidden/>
              </w:rPr>
              <w:instrText xml:space="preserve"> PAGEREF _Toc361820143 \h </w:instrText>
            </w:r>
            <w:r>
              <w:rPr>
                <w:noProof/>
                <w:webHidden/>
              </w:rPr>
            </w:r>
            <w:r>
              <w:rPr>
                <w:noProof/>
                <w:webHidden/>
              </w:rPr>
              <w:fldChar w:fldCharType="separate"/>
            </w:r>
            <w:r>
              <w:rPr>
                <w:noProof/>
                <w:webHidden/>
              </w:rPr>
              <w:t>46</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44" w:history="1">
            <w:r w:rsidRPr="006E7DB8">
              <w:rPr>
                <w:rStyle w:val="Hipervnculo"/>
                <w:b/>
                <w:noProof/>
                <w:lang w:val="es-ES_tradnl"/>
              </w:rPr>
              <w:t>6.1</w:t>
            </w:r>
            <w:r>
              <w:rPr>
                <w:rFonts w:asciiTheme="minorHAnsi" w:eastAsiaTheme="minorEastAsia" w:hAnsiTheme="minorHAnsi" w:cstheme="minorBidi"/>
                <w:noProof/>
                <w:sz w:val="22"/>
                <w:szCs w:val="22"/>
                <w:lang w:val="es-CR" w:eastAsia="es-CR"/>
              </w:rPr>
              <w:tab/>
            </w:r>
            <w:r w:rsidRPr="006E7DB8">
              <w:rPr>
                <w:rStyle w:val="Hipervnculo"/>
                <w:b/>
                <w:noProof/>
                <w:lang w:val="es-ES_tradnl"/>
              </w:rPr>
              <w:t>Análisis Ambiental y Social General del Proyecto</w:t>
            </w:r>
            <w:r>
              <w:rPr>
                <w:noProof/>
                <w:webHidden/>
              </w:rPr>
              <w:tab/>
            </w:r>
            <w:r>
              <w:rPr>
                <w:noProof/>
                <w:webHidden/>
              </w:rPr>
              <w:fldChar w:fldCharType="begin"/>
            </w:r>
            <w:r>
              <w:rPr>
                <w:noProof/>
                <w:webHidden/>
              </w:rPr>
              <w:instrText xml:space="preserve"> PAGEREF _Toc361820144 \h </w:instrText>
            </w:r>
            <w:r>
              <w:rPr>
                <w:noProof/>
                <w:webHidden/>
              </w:rPr>
            </w:r>
            <w:r>
              <w:rPr>
                <w:noProof/>
                <w:webHidden/>
              </w:rPr>
              <w:fldChar w:fldCharType="separate"/>
            </w:r>
            <w:r>
              <w:rPr>
                <w:noProof/>
                <w:webHidden/>
              </w:rPr>
              <w:t>46</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45" w:history="1">
            <w:r w:rsidRPr="006E7DB8">
              <w:rPr>
                <w:rStyle w:val="Hipervnculo"/>
                <w:b/>
                <w:noProof/>
                <w:lang w:val="es-ES"/>
              </w:rPr>
              <w:t>6.1.1</w:t>
            </w:r>
            <w:r>
              <w:rPr>
                <w:rFonts w:asciiTheme="minorHAnsi" w:eastAsiaTheme="minorEastAsia" w:hAnsiTheme="minorHAnsi" w:cstheme="minorBidi"/>
                <w:noProof/>
                <w:sz w:val="22"/>
                <w:lang w:val="es-CR" w:eastAsia="es-CR"/>
              </w:rPr>
              <w:tab/>
            </w:r>
            <w:r w:rsidRPr="006E7DB8">
              <w:rPr>
                <w:rStyle w:val="Hipervnculo"/>
                <w:b/>
                <w:noProof/>
                <w:lang w:val="es-ES"/>
              </w:rPr>
              <w:t>Identificación de impactos positivos</w:t>
            </w:r>
            <w:r>
              <w:rPr>
                <w:noProof/>
                <w:webHidden/>
              </w:rPr>
              <w:tab/>
            </w:r>
            <w:r>
              <w:rPr>
                <w:noProof/>
                <w:webHidden/>
              </w:rPr>
              <w:fldChar w:fldCharType="begin"/>
            </w:r>
            <w:r>
              <w:rPr>
                <w:noProof/>
                <w:webHidden/>
              </w:rPr>
              <w:instrText xml:space="preserve"> PAGEREF _Toc361820145 \h </w:instrText>
            </w:r>
            <w:r>
              <w:rPr>
                <w:noProof/>
                <w:webHidden/>
              </w:rPr>
            </w:r>
            <w:r>
              <w:rPr>
                <w:noProof/>
                <w:webHidden/>
              </w:rPr>
              <w:fldChar w:fldCharType="separate"/>
            </w:r>
            <w:r>
              <w:rPr>
                <w:noProof/>
                <w:webHidden/>
              </w:rPr>
              <w:t>46</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46" w:history="1">
            <w:r w:rsidRPr="006E7DB8">
              <w:rPr>
                <w:rStyle w:val="Hipervnculo"/>
                <w:b/>
                <w:noProof/>
                <w:lang w:val="es-ES"/>
              </w:rPr>
              <w:t>6.1.2</w:t>
            </w:r>
            <w:r>
              <w:rPr>
                <w:rFonts w:asciiTheme="minorHAnsi" w:eastAsiaTheme="minorEastAsia" w:hAnsiTheme="minorHAnsi" w:cstheme="minorBidi"/>
                <w:noProof/>
                <w:sz w:val="22"/>
                <w:lang w:val="es-CR" w:eastAsia="es-CR"/>
              </w:rPr>
              <w:tab/>
            </w:r>
            <w:r w:rsidRPr="006E7DB8">
              <w:rPr>
                <w:rStyle w:val="Hipervnculo"/>
                <w:b/>
                <w:noProof/>
                <w:lang w:val="es-ES"/>
              </w:rPr>
              <w:t>Identificación de impactos negativos</w:t>
            </w:r>
            <w:r>
              <w:rPr>
                <w:noProof/>
                <w:webHidden/>
              </w:rPr>
              <w:tab/>
            </w:r>
            <w:r>
              <w:rPr>
                <w:noProof/>
                <w:webHidden/>
              </w:rPr>
              <w:fldChar w:fldCharType="begin"/>
            </w:r>
            <w:r>
              <w:rPr>
                <w:noProof/>
                <w:webHidden/>
              </w:rPr>
              <w:instrText xml:space="preserve"> PAGEREF _Toc361820146 \h </w:instrText>
            </w:r>
            <w:r>
              <w:rPr>
                <w:noProof/>
                <w:webHidden/>
              </w:rPr>
            </w:r>
            <w:r>
              <w:rPr>
                <w:noProof/>
                <w:webHidden/>
              </w:rPr>
              <w:fldChar w:fldCharType="separate"/>
            </w:r>
            <w:r>
              <w:rPr>
                <w:noProof/>
                <w:webHidden/>
              </w:rPr>
              <w:t>47</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47" w:history="1">
            <w:r w:rsidRPr="006E7DB8">
              <w:rPr>
                <w:rStyle w:val="Hipervnculo"/>
                <w:b/>
                <w:noProof/>
                <w:lang w:val="es-ES_tradnl"/>
              </w:rPr>
              <w:t>6.2</w:t>
            </w:r>
            <w:r>
              <w:rPr>
                <w:rFonts w:asciiTheme="minorHAnsi" w:eastAsiaTheme="minorEastAsia" w:hAnsiTheme="minorHAnsi" w:cstheme="minorBidi"/>
                <w:noProof/>
                <w:sz w:val="22"/>
                <w:szCs w:val="22"/>
                <w:lang w:val="es-CR" w:eastAsia="es-CR"/>
              </w:rPr>
              <w:tab/>
            </w:r>
            <w:r w:rsidRPr="006E7DB8">
              <w:rPr>
                <w:rStyle w:val="Hipervnculo"/>
                <w:b/>
                <w:noProof/>
                <w:lang w:val="es-ES_tradnl"/>
              </w:rPr>
              <w:t>Análisis Ambiental y Social de los Subproyectos propuestos</w:t>
            </w:r>
            <w:r>
              <w:rPr>
                <w:noProof/>
                <w:webHidden/>
              </w:rPr>
              <w:tab/>
            </w:r>
            <w:r>
              <w:rPr>
                <w:noProof/>
                <w:webHidden/>
              </w:rPr>
              <w:fldChar w:fldCharType="begin"/>
            </w:r>
            <w:r>
              <w:rPr>
                <w:noProof/>
                <w:webHidden/>
              </w:rPr>
              <w:instrText xml:space="preserve"> PAGEREF _Toc361820147 \h </w:instrText>
            </w:r>
            <w:r>
              <w:rPr>
                <w:noProof/>
                <w:webHidden/>
              </w:rPr>
            </w:r>
            <w:r>
              <w:rPr>
                <w:noProof/>
                <w:webHidden/>
              </w:rPr>
              <w:fldChar w:fldCharType="separate"/>
            </w:r>
            <w:r>
              <w:rPr>
                <w:noProof/>
                <w:webHidden/>
              </w:rPr>
              <w:t>55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48" w:history="1">
            <w:r w:rsidRPr="006E7DB8">
              <w:rPr>
                <w:rStyle w:val="Hipervnculo"/>
                <w:b/>
                <w:noProof/>
                <w:lang w:val="es-ES"/>
              </w:rPr>
              <w:t>6.2.1</w:t>
            </w:r>
            <w:r>
              <w:rPr>
                <w:rFonts w:asciiTheme="minorHAnsi" w:eastAsiaTheme="minorEastAsia" w:hAnsiTheme="minorHAnsi" w:cstheme="minorBidi"/>
                <w:noProof/>
                <w:sz w:val="22"/>
                <w:lang w:val="es-CR" w:eastAsia="es-CR"/>
              </w:rPr>
              <w:tab/>
            </w:r>
            <w:r w:rsidRPr="006E7DB8">
              <w:rPr>
                <w:rStyle w:val="Hipervnculo"/>
                <w:b/>
                <w:noProof/>
                <w:lang w:val="es-ES"/>
              </w:rPr>
              <w:t>Electrificación</w:t>
            </w:r>
            <w:r>
              <w:rPr>
                <w:noProof/>
                <w:webHidden/>
              </w:rPr>
              <w:tab/>
            </w:r>
            <w:r>
              <w:rPr>
                <w:noProof/>
                <w:webHidden/>
              </w:rPr>
              <w:fldChar w:fldCharType="begin"/>
            </w:r>
            <w:r>
              <w:rPr>
                <w:noProof/>
                <w:webHidden/>
              </w:rPr>
              <w:instrText xml:space="preserve"> PAGEREF _Toc361820148 \h </w:instrText>
            </w:r>
            <w:r>
              <w:rPr>
                <w:noProof/>
                <w:webHidden/>
              </w:rPr>
            </w:r>
            <w:r>
              <w:rPr>
                <w:noProof/>
                <w:webHidden/>
              </w:rPr>
              <w:fldChar w:fldCharType="separate"/>
            </w:r>
            <w:r>
              <w:rPr>
                <w:noProof/>
                <w:webHidden/>
              </w:rPr>
              <w:t>56</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49" w:history="1">
            <w:r w:rsidRPr="006E7DB8">
              <w:rPr>
                <w:rStyle w:val="Hipervnculo"/>
                <w:b/>
                <w:noProof/>
                <w:lang w:val="es-ES"/>
              </w:rPr>
              <w:t>6.2.2</w:t>
            </w:r>
            <w:r>
              <w:rPr>
                <w:rFonts w:asciiTheme="minorHAnsi" w:eastAsiaTheme="minorEastAsia" w:hAnsiTheme="minorHAnsi" w:cstheme="minorBidi"/>
                <w:noProof/>
                <w:sz w:val="22"/>
                <w:lang w:val="es-CR" w:eastAsia="es-CR"/>
              </w:rPr>
              <w:tab/>
            </w:r>
            <w:r w:rsidRPr="006E7DB8">
              <w:rPr>
                <w:rStyle w:val="Hipervnculo"/>
                <w:b/>
                <w:noProof/>
                <w:lang w:val="es-ES"/>
              </w:rPr>
              <w:t>Sistema de Señalamiento y telecomunicaciones</w:t>
            </w:r>
            <w:r>
              <w:rPr>
                <w:noProof/>
                <w:webHidden/>
              </w:rPr>
              <w:tab/>
            </w:r>
            <w:r>
              <w:rPr>
                <w:noProof/>
                <w:webHidden/>
              </w:rPr>
              <w:fldChar w:fldCharType="begin"/>
            </w:r>
            <w:r>
              <w:rPr>
                <w:noProof/>
                <w:webHidden/>
              </w:rPr>
              <w:instrText xml:space="preserve"> PAGEREF _Toc361820149 \h </w:instrText>
            </w:r>
            <w:r>
              <w:rPr>
                <w:noProof/>
                <w:webHidden/>
              </w:rPr>
            </w:r>
            <w:r>
              <w:rPr>
                <w:noProof/>
                <w:webHidden/>
              </w:rPr>
              <w:fldChar w:fldCharType="separate"/>
            </w:r>
            <w:r>
              <w:rPr>
                <w:noProof/>
                <w:webHidden/>
              </w:rPr>
              <w:t>57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0" w:history="1">
            <w:r w:rsidRPr="006E7DB8">
              <w:rPr>
                <w:rStyle w:val="Hipervnculo"/>
                <w:b/>
                <w:noProof/>
                <w:lang w:val="es-ES"/>
              </w:rPr>
              <w:t>6.2.3</w:t>
            </w:r>
            <w:r>
              <w:rPr>
                <w:rFonts w:asciiTheme="minorHAnsi" w:eastAsiaTheme="minorEastAsia" w:hAnsiTheme="minorHAnsi" w:cstheme="minorBidi"/>
                <w:noProof/>
                <w:sz w:val="22"/>
                <w:lang w:val="es-CR" w:eastAsia="es-CR"/>
              </w:rPr>
              <w:tab/>
            </w:r>
            <w:r w:rsidRPr="006E7DB8">
              <w:rPr>
                <w:rStyle w:val="Hipervnculo"/>
                <w:b/>
                <w:noProof/>
                <w:lang w:val="es-ES"/>
              </w:rPr>
              <w:t>Remodelación y readecuación de Estaciones</w:t>
            </w:r>
            <w:r>
              <w:rPr>
                <w:noProof/>
                <w:webHidden/>
              </w:rPr>
              <w:tab/>
            </w:r>
            <w:r>
              <w:rPr>
                <w:noProof/>
                <w:webHidden/>
              </w:rPr>
              <w:fldChar w:fldCharType="begin"/>
            </w:r>
            <w:r>
              <w:rPr>
                <w:noProof/>
                <w:webHidden/>
              </w:rPr>
              <w:instrText xml:space="preserve"> PAGEREF _Toc361820150 \h </w:instrText>
            </w:r>
            <w:r>
              <w:rPr>
                <w:noProof/>
                <w:webHidden/>
              </w:rPr>
            </w:r>
            <w:r>
              <w:rPr>
                <w:noProof/>
                <w:webHidden/>
              </w:rPr>
              <w:fldChar w:fldCharType="separate"/>
            </w:r>
            <w:r>
              <w:rPr>
                <w:noProof/>
                <w:webHidden/>
              </w:rPr>
              <w:t>57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1" w:history="1">
            <w:r w:rsidRPr="006E7DB8">
              <w:rPr>
                <w:rStyle w:val="Hipervnculo"/>
                <w:b/>
                <w:noProof/>
                <w:lang w:val="es-ES"/>
              </w:rPr>
              <w:t>6.2.4</w:t>
            </w:r>
            <w:r>
              <w:rPr>
                <w:rFonts w:asciiTheme="minorHAnsi" w:eastAsiaTheme="minorEastAsia" w:hAnsiTheme="minorHAnsi" w:cstheme="minorBidi"/>
                <w:noProof/>
                <w:sz w:val="22"/>
                <w:lang w:val="es-CR" w:eastAsia="es-CR"/>
              </w:rPr>
              <w:tab/>
            </w:r>
            <w:r w:rsidRPr="006E7DB8">
              <w:rPr>
                <w:rStyle w:val="Hipervnculo"/>
                <w:b/>
                <w:noProof/>
                <w:lang w:val="es-ES"/>
              </w:rPr>
              <w:t>Renovación y Mejoramiento de Vías y ADVs</w:t>
            </w:r>
            <w:r>
              <w:rPr>
                <w:noProof/>
                <w:webHidden/>
              </w:rPr>
              <w:tab/>
            </w:r>
            <w:r>
              <w:rPr>
                <w:noProof/>
                <w:webHidden/>
              </w:rPr>
              <w:fldChar w:fldCharType="begin"/>
            </w:r>
            <w:r>
              <w:rPr>
                <w:noProof/>
                <w:webHidden/>
              </w:rPr>
              <w:instrText xml:space="preserve"> PAGEREF _Toc361820151 \h </w:instrText>
            </w:r>
            <w:r>
              <w:rPr>
                <w:noProof/>
                <w:webHidden/>
              </w:rPr>
            </w:r>
            <w:r>
              <w:rPr>
                <w:noProof/>
                <w:webHidden/>
              </w:rPr>
              <w:fldChar w:fldCharType="separate"/>
            </w:r>
            <w:r>
              <w:rPr>
                <w:noProof/>
                <w:webHidden/>
              </w:rPr>
              <w:t>58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2" w:history="1">
            <w:r w:rsidRPr="006E7DB8">
              <w:rPr>
                <w:rStyle w:val="Hipervnculo"/>
                <w:b/>
                <w:noProof/>
                <w:lang w:val="es-ES"/>
              </w:rPr>
              <w:t>6.2.5</w:t>
            </w:r>
            <w:r>
              <w:rPr>
                <w:rFonts w:asciiTheme="minorHAnsi" w:eastAsiaTheme="minorEastAsia" w:hAnsiTheme="minorHAnsi" w:cstheme="minorBidi"/>
                <w:noProof/>
                <w:sz w:val="22"/>
                <w:lang w:val="es-CR" w:eastAsia="es-CR"/>
              </w:rPr>
              <w:tab/>
            </w:r>
            <w:r w:rsidRPr="006E7DB8">
              <w:rPr>
                <w:rStyle w:val="Hipervnculo"/>
                <w:b/>
                <w:noProof/>
                <w:lang w:val="es-ES"/>
              </w:rPr>
              <w:t>Talleres y Depósitos Ferroviarios</w:t>
            </w:r>
            <w:r>
              <w:rPr>
                <w:noProof/>
                <w:webHidden/>
              </w:rPr>
              <w:tab/>
            </w:r>
            <w:r>
              <w:rPr>
                <w:noProof/>
                <w:webHidden/>
              </w:rPr>
              <w:fldChar w:fldCharType="begin"/>
            </w:r>
            <w:r>
              <w:rPr>
                <w:noProof/>
                <w:webHidden/>
              </w:rPr>
              <w:instrText xml:space="preserve"> PAGEREF _Toc361820152 \h </w:instrText>
            </w:r>
            <w:r>
              <w:rPr>
                <w:noProof/>
                <w:webHidden/>
              </w:rPr>
            </w:r>
            <w:r>
              <w:rPr>
                <w:noProof/>
                <w:webHidden/>
              </w:rPr>
              <w:fldChar w:fldCharType="separate"/>
            </w:r>
            <w:r>
              <w:rPr>
                <w:noProof/>
                <w:webHidden/>
              </w:rPr>
              <w:t>59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3" w:history="1">
            <w:r w:rsidRPr="006E7DB8">
              <w:rPr>
                <w:rStyle w:val="Hipervnculo"/>
                <w:b/>
                <w:noProof/>
                <w:lang w:val="es-ES"/>
              </w:rPr>
              <w:t>6.2.6</w:t>
            </w:r>
            <w:r>
              <w:rPr>
                <w:rFonts w:asciiTheme="minorHAnsi" w:eastAsiaTheme="minorEastAsia" w:hAnsiTheme="minorHAnsi" w:cstheme="minorBidi"/>
                <w:noProof/>
                <w:sz w:val="22"/>
                <w:lang w:val="es-CR" w:eastAsia="es-CR"/>
              </w:rPr>
              <w:tab/>
            </w:r>
            <w:r w:rsidRPr="006E7DB8">
              <w:rPr>
                <w:rStyle w:val="Hipervnculo"/>
                <w:b/>
                <w:noProof/>
                <w:lang w:val="es-ES"/>
              </w:rPr>
              <w:t>Cercos Periféricos</w:t>
            </w:r>
            <w:r>
              <w:rPr>
                <w:noProof/>
                <w:webHidden/>
              </w:rPr>
              <w:tab/>
            </w:r>
            <w:r>
              <w:rPr>
                <w:noProof/>
                <w:webHidden/>
              </w:rPr>
              <w:fldChar w:fldCharType="begin"/>
            </w:r>
            <w:r>
              <w:rPr>
                <w:noProof/>
                <w:webHidden/>
              </w:rPr>
              <w:instrText xml:space="preserve"> PAGEREF _Toc361820153 \h </w:instrText>
            </w:r>
            <w:r>
              <w:rPr>
                <w:noProof/>
                <w:webHidden/>
              </w:rPr>
            </w:r>
            <w:r>
              <w:rPr>
                <w:noProof/>
                <w:webHidden/>
              </w:rPr>
              <w:fldChar w:fldCharType="separate"/>
            </w:r>
            <w:r>
              <w:rPr>
                <w:noProof/>
                <w:webHidden/>
              </w:rPr>
              <w:t>59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4" w:history="1">
            <w:r w:rsidRPr="006E7DB8">
              <w:rPr>
                <w:rStyle w:val="Hipervnculo"/>
                <w:b/>
                <w:noProof/>
                <w:lang w:val="es-ES"/>
              </w:rPr>
              <w:t>6.2.7</w:t>
            </w:r>
            <w:r>
              <w:rPr>
                <w:rFonts w:asciiTheme="minorHAnsi" w:eastAsiaTheme="minorEastAsia" w:hAnsiTheme="minorHAnsi" w:cstheme="minorBidi"/>
                <w:noProof/>
                <w:sz w:val="22"/>
                <w:lang w:val="es-CR" w:eastAsia="es-CR"/>
              </w:rPr>
              <w:tab/>
            </w:r>
            <w:r w:rsidRPr="006E7DB8">
              <w:rPr>
                <w:rStyle w:val="Hipervnculo"/>
                <w:b/>
                <w:noProof/>
                <w:lang w:val="es-ES"/>
              </w:rPr>
              <w:t>Viaductos</w:t>
            </w:r>
            <w:r>
              <w:rPr>
                <w:noProof/>
                <w:webHidden/>
              </w:rPr>
              <w:tab/>
            </w:r>
            <w:r>
              <w:rPr>
                <w:noProof/>
                <w:webHidden/>
              </w:rPr>
              <w:fldChar w:fldCharType="begin"/>
            </w:r>
            <w:r>
              <w:rPr>
                <w:noProof/>
                <w:webHidden/>
              </w:rPr>
              <w:instrText xml:space="preserve"> PAGEREF _Toc361820154 \h </w:instrText>
            </w:r>
            <w:r>
              <w:rPr>
                <w:noProof/>
                <w:webHidden/>
              </w:rPr>
            </w:r>
            <w:r>
              <w:rPr>
                <w:noProof/>
                <w:webHidden/>
              </w:rPr>
              <w:fldChar w:fldCharType="separate"/>
            </w:r>
            <w:r>
              <w:rPr>
                <w:noProof/>
                <w:webHidden/>
              </w:rPr>
              <w:t>59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5" w:history="1">
            <w:r w:rsidRPr="006E7DB8">
              <w:rPr>
                <w:rStyle w:val="Hipervnculo"/>
                <w:b/>
                <w:noProof/>
                <w:lang w:val="es-ES"/>
              </w:rPr>
              <w:t>6.2.8</w:t>
            </w:r>
            <w:r>
              <w:rPr>
                <w:rFonts w:asciiTheme="minorHAnsi" w:eastAsiaTheme="minorEastAsia" w:hAnsiTheme="minorHAnsi" w:cstheme="minorBidi"/>
                <w:noProof/>
                <w:sz w:val="22"/>
                <w:lang w:val="es-CR" w:eastAsia="es-CR"/>
              </w:rPr>
              <w:tab/>
            </w:r>
            <w:r w:rsidRPr="006E7DB8">
              <w:rPr>
                <w:rStyle w:val="Hipervnculo"/>
                <w:b/>
                <w:noProof/>
                <w:lang w:val="es-ES"/>
              </w:rPr>
              <w:t>Pasos Bajo Nivel</w:t>
            </w:r>
            <w:r>
              <w:rPr>
                <w:noProof/>
                <w:webHidden/>
              </w:rPr>
              <w:tab/>
            </w:r>
            <w:r>
              <w:rPr>
                <w:noProof/>
                <w:webHidden/>
              </w:rPr>
              <w:fldChar w:fldCharType="begin"/>
            </w:r>
            <w:r>
              <w:rPr>
                <w:noProof/>
                <w:webHidden/>
              </w:rPr>
              <w:instrText xml:space="preserve"> PAGEREF _Toc361820155 \h </w:instrText>
            </w:r>
            <w:r>
              <w:rPr>
                <w:noProof/>
                <w:webHidden/>
              </w:rPr>
            </w:r>
            <w:r>
              <w:rPr>
                <w:noProof/>
                <w:webHidden/>
              </w:rPr>
              <w:fldChar w:fldCharType="separate"/>
            </w:r>
            <w:r>
              <w:rPr>
                <w:noProof/>
                <w:webHidden/>
              </w:rPr>
              <w:t>60</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6" w:history="1">
            <w:r w:rsidRPr="006E7DB8">
              <w:rPr>
                <w:rStyle w:val="Hipervnculo"/>
                <w:b/>
                <w:noProof/>
                <w:lang w:val="es-ES"/>
              </w:rPr>
              <w:t>6.2.9</w:t>
            </w:r>
            <w:r>
              <w:rPr>
                <w:rFonts w:asciiTheme="minorHAnsi" w:eastAsiaTheme="minorEastAsia" w:hAnsiTheme="minorHAnsi" w:cstheme="minorBidi"/>
                <w:noProof/>
                <w:sz w:val="22"/>
                <w:lang w:val="es-CR" w:eastAsia="es-CR"/>
              </w:rPr>
              <w:tab/>
            </w:r>
            <w:r w:rsidRPr="006E7DB8">
              <w:rPr>
                <w:rStyle w:val="Hipervnculo"/>
                <w:b/>
                <w:noProof/>
                <w:lang w:val="es-ES"/>
              </w:rPr>
              <w:t>Mejoramiento de Obras de Arte</w:t>
            </w:r>
            <w:r>
              <w:rPr>
                <w:noProof/>
                <w:webHidden/>
              </w:rPr>
              <w:tab/>
            </w:r>
            <w:r>
              <w:rPr>
                <w:noProof/>
                <w:webHidden/>
              </w:rPr>
              <w:fldChar w:fldCharType="begin"/>
            </w:r>
            <w:r>
              <w:rPr>
                <w:noProof/>
                <w:webHidden/>
              </w:rPr>
              <w:instrText xml:space="preserve"> PAGEREF _Toc361820156 \h </w:instrText>
            </w:r>
            <w:r>
              <w:rPr>
                <w:noProof/>
                <w:webHidden/>
              </w:rPr>
            </w:r>
            <w:r>
              <w:rPr>
                <w:noProof/>
                <w:webHidden/>
              </w:rPr>
              <w:fldChar w:fldCharType="separate"/>
            </w:r>
            <w:r>
              <w:rPr>
                <w:noProof/>
                <w:webHidden/>
              </w:rPr>
              <w:t>61</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57" w:history="1">
            <w:r w:rsidRPr="006E7DB8">
              <w:rPr>
                <w:rStyle w:val="Hipervnculo"/>
                <w:b/>
                <w:noProof/>
                <w:lang w:val="es-ES"/>
              </w:rPr>
              <w:t>6.2.10</w:t>
            </w:r>
            <w:r>
              <w:rPr>
                <w:rFonts w:asciiTheme="minorHAnsi" w:eastAsiaTheme="minorEastAsia" w:hAnsiTheme="minorHAnsi" w:cstheme="minorBidi"/>
                <w:noProof/>
                <w:sz w:val="22"/>
                <w:lang w:val="es-CR" w:eastAsia="es-CR"/>
              </w:rPr>
              <w:tab/>
            </w:r>
            <w:r w:rsidRPr="006E7DB8">
              <w:rPr>
                <w:rStyle w:val="Hipervnculo"/>
                <w:b/>
                <w:noProof/>
                <w:lang w:val="es-ES"/>
              </w:rPr>
              <w:t>Obras Suplementarias de Drenaje</w:t>
            </w:r>
            <w:r>
              <w:rPr>
                <w:noProof/>
                <w:webHidden/>
              </w:rPr>
              <w:tab/>
            </w:r>
            <w:r>
              <w:rPr>
                <w:noProof/>
                <w:webHidden/>
              </w:rPr>
              <w:fldChar w:fldCharType="begin"/>
            </w:r>
            <w:r>
              <w:rPr>
                <w:noProof/>
                <w:webHidden/>
              </w:rPr>
              <w:instrText xml:space="preserve"> PAGEREF _Toc361820157 \h </w:instrText>
            </w:r>
            <w:r>
              <w:rPr>
                <w:noProof/>
                <w:webHidden/>
              </w:rPr>
            </w:r>
            <w:r>
              <w:rPr>
                <w:noProof/>
                <w:webHidden/>
              </w:rPr>
              <w:fldChar w:fldCharType="separate"/>
            </w:r>
            <w:r>
              <w:rPr>
                <w:noProof/>
                <w:webHidden/>
              </w:rPr>
              <w:t>61</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58" w:history="1">
            <w:r w:rsidRPr="006E7DB8">
              <w:rPr>
                <w:rStyle w:val="Hipervnculo"/>
                <w:noProof/>
              </w:rPr>
              <w:t>7.</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PLAN DE MANEJO AMBIENTAL Y SOCIAL</w:t>
            </w:r>
            <w:r>
              <w:rPr>
                <w:noProof/>
                <w:webHidden/>
              </w:rPr>
              <w:tab/>
            </w:r>
            <w:r>
              <w:rPr>
                <w:noProof/>
                <w:webHidden/>
              </w:rPr>
              <w:fldChar w:fldCharType="begin"/>
            </w:r>
            <w:r>
              <w:rPr>
                <w:noProof/>
                <w:webHidden/>
              </w:rPr>
              <w:instrText xml:space="preserve"> PAGEREF _Toc361820158 \h </w:instrText>
            </w:r>
            <w:r>
              <w:rPr>
                <w:noProof/>
                <w:webHidden/>
              </w:rPr>
            </w:r>
            <w:r>
              <w:rPr>
                <w:noProof/>
                <w:webHidden/>
              </w:rPr>
              <w:fldChar w:fldCharType="separate"/>
            </w:r>
            <w:r>
              <w:rPr>
                <w:noProof/>
                <w:webHidden/>
              </w:rPr>
              <w:t>64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59" w:history="1">
            <w:r w:rsidRPr="006E7DB8">
              <w:rPr>
                <w:rStyle w:val="Hipervnculo"/>
                <w:b/>
                <w:noProof/>
                <w:lang w:val="es-ES_tradnl"/>
              </w:rPr>
              <w:t>7.1</w:t>
            </w:r>
            <w:r>
              <w:rPr>
                <w:rFonts w:asciiTheme="minorHAnsi" w:eastAsiaTheme="minorEastAsia" w:hAnsiTheme="minorHAnsi" w:cstheme="minorBidi"/>
                <w:noProof/>
                <w:sz w:val="22"/>
                <w:szCs w:val="22"/>
                <w:lang w:val="es-CR" w:eastAsia="es-CR"/>
              </w:rPr>
              <w:tab/>
            </w:r>
            <w:r w:rsidRPr="006E7DB8">
              <w:rPr>
                <w:rStyle w:val="Hipervnculo"/>
                <w:b/>
                <w:noProof/>
                <w:lang w:val="es-ES_tradnl"/>
              </w:rPr>
              <w:t>Consideraciones Generales</w:t>
            </w:r>
            <w:r>
              <w:rPr>
                <w:noProof/>
                <w:webHidden/>
              </w:rPr>
              <w:tab/>
            </w:r>
            <w:r>
              <w:rPr>
                <w:noProof/>
                <w:webHidden/>
              </w:rPr>
              <w:fldChar w:fldCharType="begin"/>
            </w:r>
            <w:r>
              <w:rPr>
                <w:noProof/>
                <w:webHidden/>
              </w:rPr>
              <w:instrText xml:space="preserve"> PAGEREF _Toc361820159 \h </w:instrText>
            </w:r>
            <w:r>
              <w:rPr>
                <w:noProof/>
                <w:webHidden/>
              </w:rPr>
            </w:r>
            <w:r>
              <w:rPr>
                <w:noProof/>
                <w:webHidden/>
              </w:rPr>
              <w:fldChar w:fldCharType="separate"/>
            </w:r>
            <w:r>
              <w:rPr>
                <w:noProof/>
                <w:webHidden/>
              </w:rPr>
              <w:t>64</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60" w:history="1">
            <w:r w:rsidRPr="006E7DB8">
              <w:rPr>
                <w:rStyle w:val="Hipervnculo"/>
                <w:b/>
                <w:noProof/>
                <w:lang w:val="es-ES_tradnl"/>
              </w:rPr>
              <w:t>7.2</w:t>
            </w:r>
            <w:r>
              <w:rPr>
                <w:rFonts w:asciiTheme="minorHAnsi" w:eastAsiaTheme="minorEastAsia" w:hAnsiTheme="minorHAnsi" w:cstheme="minorBidi"/>
                <w:noProof/>
                <w:sz w:val="22"/>
                <w:szCs w:val="22"/>
                <w:lang w:val="es-CR" w:eastAsia="es-CR"/>
              </w:rPr>
              <w:tab/>
            </w:r>
            <w:r w:rsidRPr="006E7DB8">
              <w:rPr>
                <w:rStyle w:val="Hipervnculo"/>
                <w:b/>
                <w:noProof/>
                <w:lang w:val="es-ES_tradnl"/>
              </w:rPr>
              <w:t>Fase de Diseño</w:t>
            </w:r>
            <w:r>
              <w:rPr>
                <w:noProof/>
                <w:webHidden/>
              </w:rPr>
              <w:tab/>
            </w:r>
            <w:r>
              <w:rPr>
                <w:noProof/>
                <w:webHidden/>
              </w:rPr>
              <w:fldChar w:fldCharType="begin"/>
            </w:r>
            <w:r>
              <w:rPr>
                <w:noProof/>
                <w:webHidden/>
              </w:rPr>
              <w:instrText xml:space="preserve"> PAGEREF _Toc361820160 \h </w:instrText>
            </w:r>
            <w:r>
              <w:rPr>
                <w:noProof/>
                <w:webHidden/>
              </w:rPr>
            </w:r>
            <w:r>
              <w:rPr>
                <w:noProof/>
                <w:webHidden/>
              </w:rPr>
              <w:fldChar w:fldCharType="separate"/>
            </w:r>
            <w:r>
              <w:rPr>
                <w:noProof/>
                <w:webHidden/>
              </w:rPr>
              <w:t>65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1" w:history="1">
            <w:r w:rsidRPr="006E7DB8">
              <w:rPr>
                <w:rStyle w:val="Hipervnculo"/>
                <w:b/>
                <w:noProof/>
                <w:lang w:val="es-ES"/>
              </w:rPr>
              <w:t>7.2.1</w:t>
            </w:r>
            <w:r>
              <w:rPr>
                <w:rFonts w:asciiTheme="minorHAnsi" w:eastAsiaTheme="minorEastAsia" w:hAnsiTheme="minorHAnsi" w:cstheme="minorBidi"/>
                <w:noProof/>
                <w:sz w:val="22"/>
                <w:lang w:val="es-CR" w:eastAsia="es-CR"/>
              </w:rPr>
              <w:tab/>
            </w:r>
            <w:r w:rsidRPr="006E7DB8">
              <w:rPr>
                <w:rStyle w:val="Hipervnculo"/>
                <w:b/>
                <w:noProof/>
                <w:lang w:val="es-ES"/>
              </w:rPr>
              <w:t>Zonas de Préstamo y Disposición Final de Materiales</w:t>
            </w:r>
            <w:r>
              <w:rPr>
                <w:noProof/>
                <w:webHidden/>
              </w:rPr>
              <w:tab/>
            </w:r>
            <w:r>
              <w:rPr>
                <w:noProof/>
                <w:webHidden/>
              </w:rPr>
              <w:fldChar w:fldCharType="begin"/>
            </w:r>
            <w:r>
              <w:rPr>
                <w:noProof/>
                <w:webHidden/>
              </w:rPr>
              <w:instrText xml:space="preserve"> PAGEREF _Toc361820161 \h </w:instrText>
            </w:r>
            <w:r>
              <w:rPr>
                <w:noProof/>
                <w:webHidden/>
              </w:rPr>
            </w:r>
            <w:r>
              <w:rPr>
                <w:noProof/>
                <w:webHidden/>
              </w:rPr>
              <w:fldChar w:fldCharType="separate"/>
            </w:r>
            <w:r>
              <w:rPr>
                <w:noProof/>
                <w:webHidden/>
              </w:rPr>
              <w:t>65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2" w:history="1">
            <w:r w:rsidRPr="006E7DB8">
              <w:rPr>
                <w:rStyle w:val="Hipervnculo"/>
                <w:b/>
                <w:noProof/>
                <w:lang w:val="es-ES"/>
              </w:rPr>
              <w:t>7.2.2</w:t>
            </w:r>
            <w:r>
              <w:rPr>
                <w:rFonts w:asciiTheme="minorHAnsi" w:eastAsiaTheme="minorEastAsia" w:hAnsiTheme="minorHAnsi" w:cstheme="minorBidi"/>
                <w:noProof/>
                <w:sz w:val="22"/>
                <w:lang w:val="es-CR" w:eastAsia="es-CR"/>
              </w:rPr>
              <w:tab/>
            </w:r>
            <w:r w:rsidRPr="006E7DB8">
              <w:rPr>
                <w:rStyle w:val="Hipervnculo"/>
                <w:b/>
                <w:noProof/>
                <w:lang w:val="es-ES"/>
              </w:rPr>
              <w:t>Ruido y Vibraciones</w:t>
            </w:r>
            <w:r>
              <w:rPr>
                <w:noProof/>
                <w:webHidden/>
              </w:rPr>
              <w:tab/>
            </w:r>
            <w:r>
              <w:rPr>
                <w:noProof/>
                <w:webHidden/>
              </w:rPr>
              <w:fldChar w:fldCharType="begin"/>
            </w:r>
            <w:r>
              <w:rPr>
                <w:noProof/>
                <w:webHidden/>
              </w:rPr>
              <w:instrText xml:space="preserve"> PAGEREF _Toc361820162 \h </w:instrText>
            </w:r>
            <w:r>
              <w:rPr>
                <w:noProof/>
                <w:webHidden/>
              </w:rPr>
            </w:r>
            <w:r>
              <w:rPr>
                <w:noProof/>
                <w:webHidden/>
              </w:rPr>
              <w:fldChar w:fldCharType="separate"/>
            </w:r>
            <w:r>
              <w:rPr>
                <w:noProof/>
                <w:webHidden/>
              </w:rPr>
              <w:t>66</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3" w:history="1">
            <w:r w:rsidRPr="006E7DB8">
              <w:rPr>
                <w:rStyle w:val="Hipervnculo"/>
                <w:b/>
                <w:noProof/>
                <w:lang w:val="es-ES"/>
              </w:rPr>
              <w:t>7.2.3</w:t>
            </w:r>
            <w:r>
              <w:rPr>
                <w:rFonts w:asciiTheme="minorHAnsi" w:eastAsiaTheme="minorEastAsia" w:hAnsiTheme="minorHAnsi" w:cstheme="minorBidi"/>
                <w:noProof/>
                <w:sz w:val="22"/>
                <w:lang w:val="es-CR" w:eastAsia="es-CR"/>
              </w:rPr>
              <w:tab/>
            </w:r>
            <w:r w:rsidRPr="006E7DB8">
              <w:rPr>
                <w:rStyle w:val="Hipervnculo"/>
                <w:b/>
                <w:noProof/>
                <w:lang w:val="es-ES"/>
              </w:rPr>
              <w:t>Geología y Geomorfología</w:t>
            </w:r>
            <w:r>
              <w:rPr>
                <w:noProof/>
                <w:webHidden/>
              </w:rPr>
              <w:tab/>
            </w:r>
            <w:r>
              <w:rPr>
                <w:noProof/>
                <w:webHidden/>
              </w:rPr>
              <w:fldChar w:fldCharType="begin"/>
            </w:r>
            <w:r>
              <w:rPr>
                <w:noProof/>
                <w:webHidden/>
              </w:rPr>
              <w:instrText xml:space="preserve"> PAGEREF _Toc361820163 \h </w:instrText>
            </w:r>
            <w:r>
              <w:rPr>
                <w:noProof/>
                <w:webHidden/>
              </w:rPr>
            </w:r>
            <w:r>
              <w:rPr>
                <w:noProof/>
                <w:webHidden/>
              </w:rPr>
              <w:fldChar w:fldCharType="separate"/>
            </w:r>
            <w:r>
              <w:rPr>
                <w:noProof/>
                <w:webHidden/>
              </w:rPr>
              <w:t>66</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4" w:history="1">
            <w:r w:rsidRPr="006E7DB8">
              <w:rPr>
                <w:rStyle w:val="Hipervnculo"/>
                <w:b/>
                <w:noProof/>
                <w:lang w:val="es-ES"/>
              </w:rPr>
              <w:t>7.2.4</w:t>
            </w:r>
            <w:r>
              <w:rPr>
                <w:rFonts w:asciiTheme="minorHAnsi" w:eastAsiaTheme="minorEastAsia" w:hAnsiTheme="minorHAnsi" w:cstheme="minorBidi"/>
                <w:noProof/>
                <w:sz w:val="22"/>
                <w:lang w:val="es-CR" w:eastAsia="es-CR"/>
              </w:rPr>
              <w:tab/>
            </w:r>
            <w:r w:rsidRPr="006E7DB8">
              <w:rPr>
                <w:rStyle w:val="Hipervnculo"/>
                <w:b/>
                <w:noProof/>
                <w:lang w:val="es-ES"/>
              </w:rPr>
              <w:t>Suelos</w:t>
            </w:r>
            <w:r>
              <w:rPr>
                <w:noProof/>
                <w:webHidden/>
              </w:rPr>
              <w:tab/>
            </w:r>
            <w:r>
              <w:rPr>
                <w:noProof/>
                <w:webHidden/>
              </w:rPr>
              <w:fldChar w:fldCharType="begin"/>
            </w:r>
            <w:r>
              <w:rPr>
                <w:noProof/>
                <w:webHidden/>
              </w:rPr>
              <w:instrText xml:space="preserve"> PAGEREF _Toc361820164 \h </w:instrText>
            </w:r>
            <w:r>
              <w:rPr>
                <w:noProof/>
                <w:webHidden/>
              </w:rPr>
            </w:r>
            <w:r>
              <w:rPr>
                <w:noProof/>
                <w:webHidden/>
              </w:rPr>
              <w:fldChar w:fldCharType="separate"/>
            </w:r>
            <w:r>
              <w:rPr>
                <w:noProof/>
                <w:webHidden/>
              </w:rPr>
              <w:t>67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5" w:history="1">
            <w:r w:rsidRPr="006E7DB8">
              <w:rPr>
                <w:rStyle w:val="Hipervnculo"/>
                <w:b/>
                <w:noProof/>
                <w:lang w:val="es-ES"/>
              </w:rPr>
              <w:t>7.2.5</w:t>
            </w:r>
            <w:r>
              <w:rPr>
                <w:rFonts w:asciiTheme="minorHAnsi" w:eastAsiaTheme="minorEastAsia" w:hAnsiTheme="minorHAnsi" w:cstheme="minorBidi"/>
                <w:noProof/>
                <w:sz w:val="22"/>
                <w:lang w:val="es-CR" w:eastAsia="es-CR"/>
              </w:rPr>
              <w:tab/>
            </w:r>
            <w:r w:rsidRPr="006E7DB8">
              <w:rPr>
                <w:rStyle w:val="Hipervnculo"/>
                <w:b/>
                <w:noProof/>
                <w:lang w:val="es-ES"/>
              </w:rPr>
              <w:t>Hidrología</w:t>
            </w:r>
            <w:r>
              <w:rPr>
                <w:noProof/>
                <w:webHidden/>
              </w:rPr>
              <w:tab/>
            </w:r>
            <w:r>
              <w:rPr>
                <w:noProof/>
                <w:webHidden/>
              </w:rPr>
              <w:fldChar w:fldCharType="begin"/>
            </w:r>
            <w:r>
              <w:rPr>
                <w:noProof/>
                <w:webHidden/>
              </w:rPr>
              <w:instrText xml:space="preserve"> PAGEREF _Toc361820165 \h </w:instrText>
            </w:r>
            <w:r>
              <w:rPr>
                <w:noProof/>
                <w:webHidden/>
              </w:rPr>
            </w:r>
            <w:r>
              <w:rPr>
                <w:noProof/>
                <w:webHidden/>
              </w:rPr>
              <w:fldChar w:fldCharType="separate"/>
            </w:r>
            <w:r>
              <w:rPr>
                <w:noProof/>
                <w:webHidden/>
              </w:rPr>
              <w:t>67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6" w:history="1">
            <w:r w:rsidRPr="006E7DB8">
              <w:rPr>
                <w:rStyle w:val="Hipervnculo"/>
                <w:b/>
                <w:noProof/>
                <w:lang w:val="es-ES"/>
              </w:rPr>
              <w:t>7.2.6</w:t>
            </w:r>
            <w:r>
              <w:rPr>
                <w:rFonts w:asciiTheme="minorHAnsi" w:eastAsiaTheme="minorEastAsia" w:hAnsiTheme="minorHAnsi" w:cstheme="minorBidi"/>
                <w:noProof/>
                <w:sz w:val="22"/>
                <w:lang w:val="es-CR" w:eastAsia="es-CR"/>
              </w:rPr>
              <w:tab/>
            </w:r>
            <w:r w:rsidRPr="006E7DB8">
              <w:rPr>
                <w:rStyle w:val="Hipervnculo"/>
                <w:b/>
                <w:noProof/>
                <w:lang w:val="es-ES"/>
              </w:rPr>
              <w:t>Fauna</w:t>
            </w:r>
            <w:r>
              <w:rPr>
                <w:noProof/>
                <w:webHidden/>
              </w:rPr>
              <w:tab/>
            </w:r>
            <w:r>
              <w:rPr>
                <w:noProof/>
                <w:webHidden/>
              </w:rPr>
              <w:fldChar w:fldCharType="begin"/>
            </w:r>
            <w:r>
              <w:rPr>
                <w:noProof/>
                <w:webHidden/>
              </w:rPr>
              <w:instrText xml:space="preserve"> PAGEREF _Toc361820166 \h </w:instrText>
            </w:r>
            <w:r>
              <w:rPr>
                <w:noProof/>
                <w:webHidden/>
              </w:rPr>
            </w:r>
            <w:r>
              <w:rPr>
                <w:noProof/>
                <w:webHidden/>
              </w:rPr>
              <w:fldChar w:fldCharType="separate"/>
            </w:r>
            <w:r>
              <w:rPr>
                <w:noProof/>
                <w:webHidden/>
              </w:rPr>
              <w:t>68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7" w:history="1">
            <w:r w:rsidRPr="006E7DB8">
              <w:rPr>
                <w:rStyle w:val="Hipervnculo"/>
                <w:b/>
                <w:noProof/>
                <w:lang w:val="es-ES"/>
              </w:rPr>
              <w:t>7.2.7</w:t>
            </w:r>
            <w:r>
              <w:rPr>
                <w:rFonts w:asciiTheme="minorHAnsi" w:eastAsiaTheme="minorEastAsia" w:hAnsiTheme="minorHAnsi" w:cstheme="minorBidi"/>
                <w:noProof/>
                <w:sz w:val="22"/>
                <w:lang w:val="es-CR" w:eastAsia="es-CR"/>
              </w:rPr>
              <w:tab/>
            </w:r>
            <w:r w:rsidRPr="006E7DB8">
              <w:rPr>
                <w:rStyle w:val="Hipervnculo"/>
                <w:b/>
                <w:noProof/>
                <w:lang w:val="es-ES"/>
              </w:rPr>
              <w:t>Vegetación</w:t>
            </w:r>
            <w:r>
              <w:rPr>
                <w:noProof/>
                <w:webHidden/>
              </w:rPr>
              <w:tab/>
            </w:r>
            <w:r>
              <w:rPr>
                <w:noProof/>
                <w:webHidden/>
              </w:rPr>
              <w:fldChar w:fldCharType="begin"/>
            </w:r>
            <w:r>
              <w:rPr>
                <w:noProof/>
                <w:webHidden/>
              </w:rPr>
              <w:instrText xml:space="preserve"> PAGEREF _Toc361820167 \h </w:instrText>
            </w:r>
            <w:r>
              <w:rPr>
                <w:noProof/>
                <w:webHidden/>
              </w:rPr>
            </w:r>
            <w:r>
              <w:rPr>
                <w:noProof/>
                <w:webHidden/>
              </w:rPr>
              <w:fldChar w:fldCharType="separate"/>
            </w:r>
            <w:r>
              <w:rPr>
                <w:noProof/>
                <w:webHidden/>
              </w:rPr>
              <w:t>68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8" w:history="1">
            <w:r w:rsidRPr="006E7DB8">
              <w:rPr>
                <w:rStyle w:val="Hipervnculo"/>
                <w:b/>
                <w:noProof/>
                <w:lang w:val="es-ES"/>
              </w:rPr>
              <w:t>7.2.8</w:t>
            </w:r>
            <w:r>
              <w:rPr>
                <w:rFonts w:asciiTheme="minorHAnsi" w:eastAsiaTheme="minorEastAsia" w:hAnsiTheme="minorHAnsi" w:cstheme="minorBidi"/>
                <w:noProof/>
                <w:sz w:val="22"/>
                <w:lang w:val="es-CR" w:eastAsia="es-CR"/>
              </w:rPr>
              <w:tab/>
            </w:r>
            <w:r w:rsidRPr="006E7DB8">
              <w:rPr>
                <w:rStyle w:val="Hipervnculo"/>
                <w:b/>
                <w:noProof/>
                <w:lang w:val="es-ES"/>
              </w:rPr>
              <w:t>Patrimonio Cultural</w:t>
            </w:r>
            <w:r>
              <w:rPr>
                <w:noProof/>
                <w:webHidden/>
              </w:rPr>
              <w:tab/>
            </w:r>
            <w:r>
              <w:rPr>
                <w:noProof/>
                <w:webHidden/>
              </w:rPr>
              <w:fldChar w:fldCharType="begin"/>
            </w:r>
            <w:r>
              <w:rPr>
                <w:noProof/>
                <w:webHidden/>
              </w:rPr>
              <w:instrText xml:space="preserve"> PAGEREF _Toc361820168 \h </w:instrText>
            </w:r>
            <w:r>
              <w:rPr>
                <w:noProof/>
                <w:webHidden/>
              </w:rPr>
            </w:r>
            <w:r>
              <w:rPr>
                <w:noProof/>
                <w:webHidden/>
              </w:rPr>
              <w:fldChar w:fldCharType="separate"/>
            </w:r>
            <w:r>
              <w:rPr>
                <w:noProof/>
                <w:webHidden/>
              </w:rPr>
              <w:t>69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69" w:history="1">
            <w:r w:rsidRPr="006E7DB8">
              <w:rPr>
                <w:rStyle w:val="Hipervnculo"/>
                <w:b/>
                <w:noProof/>
                <w:lang w:val="es-ES"/>
              </w:rPr>
              <w:t>7.2.9</w:t>
            </w:r>
            <w:r>
              <w:rPr>
                <w:rFonts w:asciiTheme="minorHAnsi" w:eastAsiaTheme="minorEastAsia" w:hAnsiTheme="minorHAnsi" w:cstheme="minorBidi"/>
                <w:noProof/>
                <w:sz w:val="22"/>
                <w:lang w:val="es-CR" w:eastAsia="es-CR"/>
              </w:rPr>
              <w:tab/>
            </w:r>
            <w:r w:rsidRPr="006E7DB8">
              <w:rPr>
                <w:rStyle w:val="Hipervnculo"/>
                <w:b/>
                <w:noProof/>
                <w:lang w:val="es-ES"/>
              </w:rPr>
              <w:t>Población</w:t>
            </w:r>
            <w:r>
              <w:rPr>
                <w:noProof/>
                <w:webHidden/>
              </w:rPr>
              <w:tab/>
            </w:r>
            <w:r>
              <w:rPr>
                <w:noProof/>
                <w:webHidden/>
              </w:rPr>
              <w:fldChar w:fldCharType="begin"/>
            </w:r>
            <w:r>
              <w:rPr>
                <w:noProof/>
                <w:webHidden/>
              </w:rPr>
              <w:instrText xml:space="preserve"> PAGEREF _Toc361820169 \h </w:instrText>
            </w:r>
            <w:r>
              <w:rPr>
                <w:noProof/>
                <w:webHidden/>
              </w:rPr>
            </w:r>
            <w:r>
              <w:rPr>
                <w:noProof/>
                <w:webHidden/>
              </w:rPr>
              <w:fldChar w:fldCharType="separate"/>
            </w:r>
            <w:r>
              <w:rPr>
                <w:noProof/>
                <w:webHidden/>
              </w:rPr>
              <w:t>69</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70" w:history="1">
            <w:r w:rsidRPr="006E7DB8">
              <w:rPr>
                <w:rStyle w:val="Hipervnculo"/>
                <w:b/>
                <w:noProof/>
                <w:lang w:val="es-ES_tradnl"/>
              </w:rPr>
              <w:t>7.3</w:t>
            </w:r>
            <w:r>
              <w:rPr>
                <w:rFonts w:asciiTheme="minorHAnsi" w:eastAsiaTheme="minorEastAsia" w:hAnsiTheme="minorHAnsi" w:cstheme="minorBidi"/>
                <w:noProof/>
                <w:sz w:val="22"/>
                <w:szCs w:val="22"/>
                <w:lang w:val="es-CR" w:eastAsia="es-CR"/>
              </w:rPr>
              <w:tab/>
            </w:r>
            <w:r w:rsidRPr="006E7DB8">
              <w:rPr>
                <w:rStyle w:val="Hipervnculo"/>
                <w:b/>
                <w:noProof/>
                <w:lang w:val="es-ES_tradnl"/>
              </w:rPr>
              <w:t>Fase de Construcción</w:t>
            </w:r>
            <w:r>
              <w:rPr>
                <w:noProof/>
                <w:webHidden/>
              </w:rPr>
              <w:tab/>
            </w:r>
            <w:r>
              <w:rPr>
                <w:noProof/>
                <w:webHidden/>
              </w:rPr>
              <w:fldChar w:fldCharType="begin"/>
            </w:r>
            <w:r>
              <w:rPr>
                <w:noProof/>
                <w:webHidden/>
              </w:rPr>
              <w:instrText xml:space="preserve"> PAGEREF _Toc361820170 \h </w:instrText>
            </w:r>
            <w:r>
              <w:rPr>
                <w:noProof/>
                <w:webHidden/>
              </w:rPr>
            </w:r>
            <w:r>
              <w:rPr>
                <w:noProof/>
                <w:webHidden/>
              </w:rPr>
              <w:fldChar w:fldCharType="separate"/>
            </w:r>
            <w:r>
              <w:rPr>
                <w:noProof/>
                <w:webHidden/>
              </w:rPr>
              <w:t>69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1" w:history="1">
            <w:r w:rsidRPr="006E7DB8">
              <w:rPr>
                <w:rStyle w:val="Hipervnculo"/>
                <w:b/>
                <w:noProof/>
                <w:lang w:val="es-ES"/>
              </w:rPr>
              <w:t>7.3.1</w:t>
            </w:r>
            <w:r>
              <w:rPr>
                <w:rFonts w:asciiTheme="minorHAnsi" w:eastAsiaTheme="minorEastAsia" w:hAnsiTheme="minorHAnsi" w:cstheme="minorBidi"/>
                <w:noProof/>
                <w:sz w:val="22"/>
                <w:lang w:val="es-CR" w:eastAsia="es-CR"/>
              </w:rPr>
              <w:tab/>
            </w:r>
            <w:r w:rsidRPr="006E7DB8">
              <w:rPr>
                <w:rStyle w:val="Hipervnculo"/>
                <w:b/>
                <w:noProof/>
                <w:lang w:val="es-ES"/>
              </w:rPr>
              <w:t>Calidad del Aire</w:t>
            </w:r>
            <w:r>
              <w:rPr>
                <w:noProof/>
                <w:webHidden/>
              </w:rPr>
              <w:tab/>
            </w:r>
            <w:r>
              <w:rPr>
                <w:noProof/>
                <w:webHidden/>
              </w:rPr>
              <w:fldChar w:fldCharType="begin"/>
            </w:r>
            <w:r>
              <w:rPr>
                <w:noProof/>
                <w:webHidden/>
              </w:rPr>
              <w:instrText xml:space="preserve"> PAGEREF _Toc361820171 \h </w:instrText>
            </w:r>
            <w:r>
              <w:rPr>
                <w:noProof/>
                <w:webHidden/>
              </w:rPr>
            </w:r>
            <w:r>
              <w:rPr>
                <w:noProof/>
                <w:webHidden/>
              </w:rPr>
              <w:fldChar w:fldCharType="separate"/>
            </w:r>
            <w:r>
              <w:rPr>
                <w:noProof/>
                <w:webHidden/>
              </w:rPr>
              <w:t>70</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2" w:history="1">
            <w:r w:rsidRPr="006E7DB8">
              <w:rPr>
                <w:rStyle w:val="Hipervnculo"/>
                <w:b/>
                <w:noProof/>
                <w:lang w:val="es-ES"/>
              </w:rPr>
              <w:t>7.3.2</w:t>
            </w:r>
            <w:r>
              <w:rPr>
                <w:rFonts w:asciiTheme="minorHAnsi" w:eastAsiaTheme="minorEastAsia" w:hAnsiTheme="minorHAnsi" w:cstheme="minorBidi"/>
                <w:noProof/>
                <w:sz w:val="22"/>
                <w:lang w:val="es-CR" w:eastAsia="es-CR"/>
              </w:rPr>
              <w:tab/>
            </w:r>
            <w:r w:rsidRPr="006E7DB8">
              <w:rPr>
                <w:rStyle w:val="Hipervnculo"/>
                <w:b/>
                <w:noProof/>
                <w:lang w:val="es-ES"/>
              </w:rPr>
              <w:t>Geología y Geomorfología</w:t>
            </w:r>
            <w:r>
              <w:rPr>
                <w:noProof/>
                <w:webHidden/>
              </w:rPr>
              <w:tab/>
            </w:r>
            <w:r>
              <w:rPr>
                <w:noProof/>
                <w:webHidden/>
              </w:rPr>
              <w:fldChar w:fldCharType="begin"/>
            </w:r>
            <w:r>
              <w:rPr>
                <w:noProof/>
                <w:webHidden/>
              </w:rPr>
              <w:instrText xml:space="preserve"> PAGEREF _Toc361820172 \h </w:instrText>
            </w:r>
            <w:r>
              <w:rPr>
                <w:noProof/>
                <w:webHidden/>
              </w:rPr>
            </w:r>
            <w:r>
              <w:rPr>
                <w:noProof/>
                <w:webHidden/>
              </w:rPr>
              <w:fldChar w:fldCharType="separate"/>
            </w:r>
            <w:r>
              <w:rPr>
                <w:noProof/>
                <w:webHidden/>
              </w:rPr>
              <w:t>72</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3" w:history="1">
            <w:r w:rsidRPr="006E7DB8">
              <w:rPr>
                <w:rStyle w:val="Hipervnculo"/>
                <w:b/>
                <w:noProof/>
                <w:lang w:val="es-ES"/>
              </w:rPr>
              <w:t>7.3.3</w:t>
            </w:r>
            <w:r>
              <w:rPr>
                <w:rFonts w:asciiTheme="minorHAnsi" w:eastAsiaTheme="minorEastAsia" w:hAnsiTheme="minorHAnsi" w:cstheme="minorBidi"/>
                <w:noProof/>
                <w:sz w:val="22"/>
                <w:lang w:val="es-CR" w:eastAsia="es-CR"/>
              </w:rPr>
              <w:tab/>
            </w:r>
            <w:r w:rsidRPr="006E7DB8">
              <w:rPr>
                <w:rStyle w:val="Hipervnculo"/>
                <w:b/>
                <w:noProof/>
                <w:lang w:val="es-ES"/>
              </w:rPr>
              <w:t>Suelos</w:t>
            </w:r>
            <w:r>
              <w:rPr>
                <w:noProof/>
                <w:webHidden/>
              </w:rPr>
              <w:tab/>
            </w:r>
            <w:r>
              <w:rPr>
                <w:noProof/>
                <w:webHidden/>
              </w:rPr>
              <w:fldChar w:fldCharType="begin"/>
            </w:r>
            <w:r>
              <w:rPr>
                <w:noProof/>
                <w:webHidden/>
              </w:rPr>
              <w:instrText xml:space="preserve"> PAGEREF _Toc361820173 \h </w:instrText>
            </w:r>
            <w:r>
              <w:rPr>
                <w:noProof/>
                <w:webHidden/>
              </w:rPr>
            </w:r>
            <w:r>
              <w:rPr>
                <w:noProof/>
                <w:webHidden/>
              </w:rPr>
              <w:fldChar w:fldCharType="separate"/>
            </w:r>
            <w:r>
              <w:rPr>
                <w:noProof/>
                <w:webHidden/>
              </w:rPr>
              <w:t>73</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4" w:history="1">
            <w:r w:rsidRPr="006E7DB8">
              <w:rPr>
                <w:rStyle w:val="Hipervnculo"/>
                <w:b/>
                <w:noProof/>
                <w:lang w:val="es-ES"/>
              </w:rPr>
              <w:t>7.3.4</w:t>
            </w:r>
            <w:r>
              <w:rPr>
                <w:rFonts w:asciiTheme="minorHAnsi" w:eastAsiaTheme="minorEastAsia" w:hAnsiTheme="minorHAnsi" w:cstheme="minorBidi"/>
                <w:noProof/>
                <w:sz w:val="22"/>
                <w:lang w:val="es-CR" w:eastAsia="es-CR"/>
              </w:rPr>
              <w:tab/>
            </w:r>
            <w:r w:rsidRPr="006E7DB8">
              <w:rPr>
                <w:rStyle w:val="Hipervnculo"/>
                <w:b/>
                <w:noProof/>
                <w:lang w:val="es-ES"/>
              </w:rPr>
              <w:t>Hidrología Superficial</w:t>
            </w:r>
            <w:r>
              <w:rPr>
                <w:noProof/>
                <w:webHidden/>
              </w:rPr>
              <w:tab/>
            </w:r>
            <w:r>
              <w:rPr>
                <w:noProof/>
                <w:webHidden/>
              </w:rPr>
              <w:fldChar w:fldCharType="begin"/>
            </w:r>
            <w:r>
              <w:rPr>
                <w:noProof/>
                <w:webHidden/>
              </w:rPr>
              <w:instrText xml:space="preserve"> PAGEREF _Toc361820174 \h </w:instrText>
            </w:r>
            <w:r>
              <w:rPr>
                <w:noProof/>
                <w:webHidden/>
              </w:rPr>
            </w:r>
            <w:r>
              <w:rPr>
                <w:noProof/>
                <w:webHidden/>
              </w:rPr>
              <w:fldChar w:fldCharType="separate"/>
            </w:r>
            <w:r>
              <w:rPr>
                <w:noProof/>
                <w:webHidden/>
              </w:rPr>
              <w:t>78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5" w:history="1">
            <w:r w:rsidRPr="006E7DB8">
              <w:rPr>
                <w:rStyle w:val="Hipervnculo"/>
                <w:b/>
                <w:noProof/>
                <w:lang w:val="es-ES"/>
              </w:rPr>
              <w:t>7.3.5</w:t>
            </w:r>
            <w:r>
              <w:rPr>
                <w:rFonts w:asciiTheme="minorHAnsi" w:eastAsiaTheme="minorEastAsia" w:hAnsiTheme="minorHAnsi" w:cstheme="minorBidi"/>
                <w:noProof/>
                <w:sz w:val="22"/>
                <w:lang w:val="es-CR" w:eastAsia="es-CR"/>
              </w:rPr>
              <w:tab/>
            </w:r>
            <w:r w:rsidRPr="006E7DB8">
              <w:rPr>
                <w:rStyle w:val="Hipervnculo"/>
                <w:b/>
                <w:noProof/>
                <w:lang w:val="es-ES"/>
              </w:rPr>
              <w:t>Hidrología Subterránea</w:t>
            </w:r>
            <w:r>
              <w:rPr>
                <w:noProof/>
                <w:webHidden/>
              </w:rPr>
              <w:tab/>
            </w:r>
            <w:r>
              <w:rPr>
                <w:noProof/>
                <w:webHidden/>
              </w:rPr>
              <w:fldChar w:fldCharType="begin"/>
            </w:r>
            <w:r>
              <w:rPr>
                <w:noProof/>
                <w:webHidden/>
              </w:rPr>
              <w:instrText xml:space="preserve"> PAGEREF _Toc361820175 \h </w:instrText>
            </w:r>
            <w:r>
              <w:rPr>
                <w:noProof/>
                <w:webHidden/>
              </w:rPr>
            </w:r>
            <w:r>
              <w:rPr>
                <w:noProof/>
                <w:webHidden/>
              </w:rPr>
              <w:fldChar w:fldCharType="separate"/>
            </w:r>
            <w:r>
              <w:rPr>
                <w:noProof/>
                <w:webHidden/>
              </w:rPr>
              <w:t>79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6" w:history="1">
            <w:r w:rsidRPr="006E7DB8">
              <w:rPr>
                <w:rStyle w:val="Hipervnculo"/>
                <w:b/>
                <w:noProof/>
                <w:lang w:val="es-ES"/>
              </w:rPr>
              <w:t>7.3.6</w:t>
            </w:r>
            <w:r>
              <w:rPr>
                <w:rFonts w:asciiTheme="minorHAnsi" w:eastAsiaTheme="minorEastAsia" w:hAnsiTheme="minorHAnsi" w:cstheme="minorBidi"/>
                <w:noProof/>
                <w:sz w:val="22"/>
                <w:lang w:val="es-CR" w:eastAsia="es-CR"/>
              </w:rPr>
              <w:tab/>
            </w:r>
            <w:r w:rsidRPr="006E7DB8">
              <w:rPr>
                <w:rStyle w:val="Hipervnculo"/>
                <w:b/>
                <w:noProof/>
                <w:lang w:val="es-ES"/>
              </w:rPr>
              <w:t>Paisaje</w:t>
            </w:r>
            <w:r>
              <w:rPr>
                <w:noProof/>
                <w:webHidden/>
              </w:rPr>
              <w:tab/>
            </w:r>
            <w:r>
              <w:rPr>
                <w:noProof/>
                <w:webHidden/>
              </w:rPr>
              <w:fldChar w:fldCharType="begin"/>
            </w:r>
            <w:r>
              <w:rPr>
                <w:noProof/>
                <w:webHidden/>
              </w:rPr>
              <w:instrText xml:space="preserve"> PAGEREF _Toc361820176 \h </w:instrText>
            </w:r>
            <w:r>
              <w:rPr>
                <w:noProof/>
                <w:webHidden/>
              </w:rPr>
            </w:r>
            <w:r>
              <w:rPr>
                <w:noProof/>
                <w:webHidden/>
              </w:rPr>
              <w:fldChar w:fldCharType="separate"/>
            </w:r>
            <w:r>
              <w:rPr>
                <w:noProof/>
                <w:webHidden/>
              </w:rPr>
              <w:t>81</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7" w:history="1">
            <w:r w:rsidRPr="006E7DB8">
              <w:rPr>
                <w:rStyle w:val="Hipervnculo"/>
                <w:b/>
                <w:noProof/>
                <w:lang w:val="es-ES"/>
              </w:rPr>
              <w:t>7.3.7</w:t>
            </w:r>
            <w:r>
              <w:rPr>
                <w:rFonts w:asciiTheme="minorHAnsi" w:eastAsiaTheme="minorEastAsia" w:hAnsiTheme="minorHAnsi" w:cstheme="minorBidi"/>
                <w:noProof/>
                <w:sz w:val="22"/>
                <w:lang w:val="es-CR" w:eastAsia="es-CR"/>
              </w:rPr>
              <w:tab/>
            </w:r>
            <w:r w:rsidRPr="006E7DB8">
              <w:rPr>
                <w:rStyle w:val="Hipervnculo"/>
                <w:b/>
                <w:noProof/>
                <w:lang w:val="es-ES"/>
              </w:rPr>
              <w:t>Vegetación</w:t>
            </w:r>
            <w:r>
              <w:rPr>
                <w:noProof/>
                <w:webHidden/>
              </w:rPr>
              <w:tab/>
            </w:r>
            <w:r>
              <w:rPr>
                <w:noProof/>
                <w:webHidden/>
              </w:rPr>
              <w:fldChar w:fldCharType="begin"/>
            </w:r>
            <w:r>
              <w:rPr>
                <w:noProof/>
                <w:webHidden/>
              </w:rPr>
              <w:instrText xml:space="preserve"> PAGEREF _Toc361820177 \h </w:instrText>
            </w:r>
            <w:r>
              <w:rPr>
                <w:noProof/>
                <w:webHidden/>
              </w:rPr>
            </w:r>
            <w:r>
              <w:rPr>
                <w:noProof/>
                <w:webHidden/>
              </w:rPr>
              <w:fldChar w:fldCharType="separate"/>
            </w:r>
            <w:r>
              <w:rPr>
                <w:noProof/>
                <w:webHidden/>
              </w:rPr>
              <w:t>83</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8" w:history="1">
            <w:r w:rsidRPr="006E7DB8">
              <w:rPr>
                <w:rStyle w:val="Hipervnculo"/>
                <w:b/>
                <w:noProof/>
                <w:lang w:val="es-ES"/>
              </w:rPr>
              <w:t>7.3.8</w:t>
            </w:r>
            <w:r>
              <w:rPr>
                <w:rFonts w:asciiTheme="minorHAnsi" w:eastAsiaTheme="minorEastAsia" w:hAnsiTheme="minorHAnsi" w:cstheme="minorBidi"/>
                <w:noProof/>
                <w:sz w:val="22"/>
                <w:lang w:val="es-CR" w:eastAsia="es-CR"/>
              </w:rPr>
              <w:tab/>
            </w:r>
            <w:r w:rsidRPr="006E7DB8">
              <w:rPr>
                <w:rStyle w:val="Hipervnculo"/>
                <w:b/>
                <w:noProof/>
                <w:lang w:val="es-ES"/>
              </w:rPr>
              <w:t>Fauna</w:t>
            </w:r>
            <w:r>
              <w:rPr>
                <w:noProof/>
                <w:webHidden/>
              </w:rPr>
              <w:tab/>
            </w:r>
            <w:r>
              <w:rPr>
                <w:noProof/>
                <w:webHidden/>
              </w:rPr>
              <w:fldChar w:fldCharType="begin"/>
            </w:r>
            <w:r>
              <w:rPr>
                <w:noProof/>
                <w:webHidden/>
              </w:rPr>
              <w:instrText xml:space="preserve"> PAGEREF _Toc361820178 \h </w:instrText>
            </w:r>
            <w:r>
              <w:rPr>
                <w:noProof/>
                <w:webHidden/>
              </w:rPr>
            </w:r>
            <w:r>
              <w:rPr>
                <w:noProof/>
                <w:webHidden/>
              </w:rPr>
              <w:fldChar w:fldCharType="separate"/>
            </w:r>
            <w:r>
              <w:rPr>
                <w:noProof/>
                <w:webHidden/>
              </w:rPr>
              <w:t>84</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79" w:history="1">
            <w:r w:rsidRPr="006E7DB8">
              <w:rPr>
                <w:rStyle w:val="Hipervnculo"/>
                <w:b/>
                <w:noProof/>
                <w:lang w:val="es-ES"/>
              </w:rPr>
              <w:t>7.3.9</w:t>
            </w:r>
            <w:r>
              <w:rPr>
                <w:rFonts w:asciiTheme="minorHAnsi" w:eastAsiaTheme="minorEastAsia" w:hAnsiTheme="minorHAnsi" w:cstheme="minorBidi"/>
                <w:noProof/>
                <w:sz w:val="22"/>
                <w:lang w:val="es-CR" w:eastAsia="es-CR"/>
              </w:rPr>
              <w:tab/>
            </w:r>
            <w:r w:rsidRPr="006E7DB8">
              <w:rPr>
                <w:rStyle w:val="Hipervnculo"/>
                <w:b/>
                <w:noProof/>
                <w:lang w:val="es-ES"/>
              </w:rPr>
              <w:t>Erosión, Recuperación Ambiental e Integración Paisajística</w:t>
            </w:r>
            <w:r>
              <w:rPr>
                <w:noProof/>
                <w:webHidden/>
              </w:rPr>
              <w:tab/>
            </w:r>
            <w:r>
              <w:rPr>
                <w:noProof/>
                <w:webHidden/>
              </w:rPr>
              <w:fldChar w:fldCharType="begin"/>
            </w:r>
            <w:r>
              <w:rPr>
                <w:noProof/>
                <w:webHidden/>
              </w:rPr>
              <w:instrText xml:space="preserve"> PAGEREF _Toc361820179 \h </w:instrText>
            </w:r>
            <w:r>
              <w:rPr>
                <w:noProof/>
                <w:webHidden/>
              </w:rPr>
            </w:r>
            <w:r>
              <w:rPr>
                <w:noProof/>
                <w:webHidden/>
              </w:rPr>
              <w:fldChar w:fldCharType="separate"/>
            </w:r>
            <w:r>
              <w:rPr>
                <w:noProof/>
                <w:webHidden/>
              </w:rPr>
              <w:t>85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0" w:history="1">
            <w:r w:rsidRPr="006E7DB8">
              <w:rPr>
                <w:rStyle w:val="Hipervnculo"/>
                <w:b/>
                <w:noProof/>
                <w:lang w:val="es-ES"/>
              </w:rPr>
              <w:t>7.3.10</w:t>
            </w:r>
            <w:r>
              <w:rPr>
                <w:rFonts w:asciiTheme="minorHAnsi" w:eastAsiaTheme="minorEastAsia" w:hAnsiTheme="minorHAnsi" w:cstheme="minorBidi"/>
                <w:noProof/>
                <w:sz w:val="22"/>
                <w:lang w:val="es-CR" w:eastAsia="es-CR"/>
              </w:rPr>
              <w:tab/>
            </w:r>
            <w:r w:rsidRPr="006E7DB8">
              <w:rPr>
                <w:rStyle w:val="Hipervnculo"/>
                <w:b/>
                <w:noProof/>
                <w:lang w:val="es-ES"/>
              </w:rPr>
              <w:t>Permeabilidad Territorial y Servicios</w:t>
            </w:r>
            <w:r>
              <w:rPr>
                <w:noProof/>
                <w:webHidden/>
              </w:rPr>
              <w:tab/>
            </w:r>
            <w:r>
              <w:rPr>
                <w:noProof/>
                <w:webHidden/>
              </w:rPr>
              <w:fldChar w:fldCharType="begin"/>
            </w:r>
            <w:r>
              <w:rPr>
                <w:noProof/>
                <w:webHidden/>
              </w:rPr>
              <w:instrText xml:space="preserve"> PAGEREF _Toc361820180 \h </w:instrText>
            </w:r>
            <w:r>
              <w:rPr>
                <w:noProof/>
                <w:webHidden/>
              </w:rPr>
            </w:r>
            <w:r>
              <w:rPr>
                <w:noProof/>
                <w:webHidden/>
              </w:rPr>
              <w:fldChar w:fldCharType="separate"/>
            </w:r>
            <w:r>
              <w:rPr>
                <w:noProof/>
                <w:webHidden/>
              </w:rPr>
              <w:t>85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1" w:history="1">
            <w:r w:rsidRPr="006E7DB8">
              <w:rPr>
                <w:rStyle w:val="Hipervnculo"/>
                <w:b/>
                <w:noProof/>
                <w:lang w:val="es-ES"/>
              </w:rPr>
              <w:t>7.3.11</w:t>
            </w:r>
            <w:r>
              <w:rPr>
                <w:rFonts w:asciiTheme="minorHAnsi" w:eastAsiaTheme="minorEastAsia" w:hAnsiTheme="minorHAnsi" w:cstheme="minorBidi"/>
                <w:noProof/>
                <w:sz w:val="22"/>
                <w:lang w:val="es-CR" w:eastAsia="es-CR"/>
              </w:rPr>
              <w:tab/>
            </w:r>
            <w:r w:rsidRPr="006E7DB8">
              <w:rPr>
                <w:rStyle w:val="Hipervnculo"/>
                <w:b/>
                <w:noProof/>
                <w:lang w:val="es-ES"/>
              </w:rPr>
              <w:t>Población</w:t>
            </w:r>
            <w:r>
              <w:rPr>
                <w:noProof/>
                <w:webHidden/>
              </w:rPr>
              <w:tab/>
            </w:r>
            <w:r>
              <w:rPr>
                <w:noProof/>
                <w:webHidden/>
              </w:rPr>
              <w:fldChar w:fldCharType="begin"/>
            </w:r>
            <w:r>
              <w:rPr>
                <w:noProof/>
                <w:webHidden/>
              </w:rPr>
              <w:instrText xml:space="preserve"> PAGEREF _Toc361820181 \h </w:instrText>
            </w:r>
            <w:r>
              <w:rPr>
                <w:noProof/>
                <w:webHidden/>
              </w:rPr>
            </w:r>
            <w:r>
              <w:rPr>
                <w:noProof/>
                <w:webHidden/>
              </w:rPr>
              <w:fldChar w:fldCharType="separate"/>
            </w:r>
            <w:r>
              <w:rPr>
                <w:noProof/>
                <w:webHidden/>
              </w:rPr>
              <w:t>85</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2" w:history="1">
            <w:r w:rsidRPr="006E7DB8">
              <w:rPr>
                <w:rStyle w:val="Hipervnculo"/>
                <w:b/>
                <w:noProof/>
                <w:lang w:val="es-ES"/>
              </w:rPr>
              <w:t>7.3.12</w:t>
            </w:r>
            <w:r>
              <w:rPr>
                <w:rFonts w:asciiTheme="minorHAnsi" w:eastAsiaTheme="minorEastAsia" w:hAnsiTheme="minorHAnsi" w:cstheme="minorBidi"/>
                <w:noProof/>
                <w:sz w:val="22"/>
                <w:lang w:val="es-CR" w:eastAsia="es-CR"/>
              </w:rPr>
              <w:tab/>
            </w:r>
            <w:r w:rsidRPr="006E7DB8">
              <w:rPr>
                <w:rStyle w:val="Hipervnculo"/>
                <w:b/>
                <w:noProof/>
                <w:lang w:val="es-ES"/>
              </w:rPr>
              <w:t>Restitución de Accesos</w:t>
            </w:r>
            <w:r>
              <w:rPr>
                <w:noProof/>
                <w:webHidden/>
              </w:rPr>
              <w:tab/>
            </w:r>
            <w:r>
              <w:rPr>
                <w:noProof/>
                <w:webHidden/>
              </w:rPr>
              <w:fldChar w:fldCharType="begin"/>
            </w:r>
            <w:r>
              <w:rPr>
                <w:noProof/>
                <w:webHidden/>
              </w:rPr>
              <w:instrText xml:space="preserve"> PAGEREF _Toc361820182 \h </w:instrText>
            </w:r>
            <w:r>
              <w:rPr>
                <w:noProof/>
                <w:webHidden/>
              </w:rPr>
            </w:r>
            <w:r>
              <w:rPr>
                <w:noProof/>
                <w:webHidden/>
              </w:rPr>
              <w:fldChar w:fldCharType="separate"/>
            </w:r>
            <w:r>
              <w:rPr>
                <w:noProof/>
                <w:webHidden/>
              </w:rPr>
              <w:t>87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3" w:history="1">
            <w:r w:rsidRPr="006E7DB8">
              <w:rPr>
                <w:rStyle w:val="Hipervnculo"/>
                <w:b/>
                <w:noProof/>
                <w:lang w:val="es-ES"/>
              </w:rPr>
              <w:t>7.3.13</w:t>
            </w:r>
            <w:r>
              <w:rPr>
                <w:rFonts w:asciiTheme="minorHAnsi" w:eastAsiaTheme="minorEastAsia" w:hAnsiTheme="minorHAnsi" w:cstheme="minorBidi"/>
                <w:noProof/>
                <w:sz w:val="22"/>
                <w:lang w:val="es-CR" w:eastAsia="es-CR"/>
              </w:rPr>
              <w:tab/>
            </w:r>
            <w:r w:rsidRPr="006E7DB8">
              <w:rPr>
                <w:rStyle w:val="Hipervnculo"/>
                <w:b/>
                <w:noProof/>
                <w:lang w:val="es-ES"/>
              </w:rPr>
              <w:t>Restauración de Suelos Degradados</w:t>
            </w:r>
            <w:r>
              <w:rPr>
                <w:noProof/>
                <w:webHidden/>
              </w:rPr>
              <w:tab/>
            </w:r>
            <w:r>
              <w:rPr>
                <w:noProof/>
                <w:webHidden/>
              </w:rPr>
              <w:fldChar w:fldCharType="begin"/>
            </w:r>
            <w:r>
              <w:rPr>
                <w:noProof/>
                <w:webHidden/>
              </w:rPr>
              <w:instrText xml:space="preserve"> PAGEREF _Toc361820183 \h </w:instrText>
            </w:r>
            <w:r>
              <w:rPr>
                <w:noProof/>
                <w:webHidden/>
              </w:rPr>
            </w:r>
            <w:r>
              <w:rPr>
                <w:noProof/>
                <w:webHidden/>
              </w:rPr>
              <w:fldChar w:fldCharType="separate"/>
            </w:r>
            <w:r>
              <w:rPr>
                <w:noProof/>
                <w:webHidden/>
              </w:rPr>
              <w:t>87</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4" w:history="1">
            <w:r w:rsidRPr="006E7DB8">
              <w:rPr>
                <w:rStyle w:val="Hipervnculo"/>
                <w:b/>
                <w:noProof/>
                <w:lang w:val="es-ES"/>
              </w:rPr>
              <w:t>7.3.14</w:t>
            </w:r>
            <w:r>
              <w:rPr>
                <w:rFonts w:asciiTheme="minorHAnsi" w:eastAsiaTheme="minorEastAsia" w:hAnsiTheme="minorHAnsi" w:cstheme="minorBidi"/>
                <w:noProof/>
                <w:sz w:val="22"/>
                <w:lang w:val="es-CR" w:eastAsia="es-CR"/>
              </w:rPr>
              <w:tab/>
            </w:r>
            <w:r w:rsidRPr="006E7DB8">
              <w:rPr>
                <w:rStyle w:val="Hipervnculo"/>
                <w:b/>
                <w:noProof/>
                <w:lang w:val="es-ES"/>
              </w:rPr>
              <w:t>Patrimonio Cultural</w:t>
            </w:r>
            <w:r>
              <w:rPr>
                <w:noProof/>
                <w:webHidden/>
              </w:rPr>
              <w:tab/>
            </w:r>
            <w:r>
              <w:rPr>
                <w:noProof/>
                <w:webHidden/>
              </w:rPr>
              <w:fldChar w:fldCharType="begin"/>
            </w:r>
            <w:r>
              <w:rPr>
                <w:noProof/>
                <w:webHidden/>
              </w:rPr>
              <w:instrText xml:space="preserve"> PAGEREF _Toc361820184 \h </w:instrText>
            </w:r>
            <w:r>
              <w:rPr>
                <w:noProof/>
                <w:webHidden/>
              </w:rPr>
            </w:r>
            <w:r>
              <w:rPr>
                <w:noProof/>
                <w:webHidden/>
              </w:rPr>
              <w:fldChar w:fldCharType="separate"/>
            </w:r>
            <w:r>
              <w:rPr>
                <w:noProof/>
                <w:webHidden/>
              </w:rPr>
              <w:t>87</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85" w:history="1">
            <w:r w:rsidRPr="006E7DB8">
              <w:rPr>
                <w:rStyle w:val="Hipervnculo"/>
                <w:b/>
                <w:noProof/>
                <w:lang w:val="es-ES_tradnl"/>
              </w:rPr>
              <w:t>7.4</w:t>
            </w:r>
            <w:r>
              <w:rPr>
                <w:rFonts w:asciiTheme="minorHAnsi" w:eastAsiaTheme="minorEastAsia" w:hAnsiTheme="minorHAnsi" w:cstheme="minorBidi"/>
                <w:noProof/>
                <w:sz w:val="22"/>
                <w:szCs w:val="22"/>
                <w:lang w:val="es-CR" w:eastAsia="es-CR"/>
              </w:rPr>
              <w:tab/>
            </w:r>
            <w:r w:rsidRPr="006E7DB8">
              <w:rPr>
                <w:rStyle w:val="Hipervnculo"/>
                <w:b/>
                <w:noProof/>
                <w:lang w:val="es-ES_tradnl"/>
              </w:rPr>
              <w:t>Fase de Operación</w:t>
            </w:r>
            <w:r>
              <w:rPr>
                <w:noProof/>
                <w:webHidden/>
              </w:rPr>
              <w:tab/>
            </w:r>
            <w:r>
              <w:rPr>
                <w:noProof/>
                <w:webHidden/>
              </w:rPr>
              <w:fldChar w:fldCharType="begin"/>
            </w:r>
            <w:r>
              <w:rPr>
                <w:noProof/>
                <w:webHidden/>
              </w:rPr>
              <w:instrText xml:space="preserve"> PAGEREF _Toc361820185 \h </w:instrText>
            </w:r>
            <w:r>
              <w:rPr>
                <w:noProof/>
                <w:webHidden/>
              </w:rPr>
            </w:r>
            <w:r>
              <w:rPr>
                <w:noProof/>
                <w:webHidden/>
              </w:rPr>
              <w:fldChar w:fldCharType="separate"/>
            </w:r>
            <w:r>
              <w:rPr>
                <w:noProof/>
                <w:webHidden/>
              </w:rPr>
              <w:t>88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6" w:history="1">
            <w:r w:rsidRPr="006E7DB8">
              <w:rPr>
                <w:rStyle w:val="Hipervnculo"/>
                <w:b/>
                <w:noProof/>
                <w:lang w:val="es-ES"/>
              </w:rPr>
              <w:t>7.4.1</w:t>
            </w:r>
            <w:r>
              <w:rPr>
                <w:rFonts w:asciiTheme="minorHAnsi" w:eastAsiaTheme="minorEastAsia" w:hAnsiTheme="minorHAnsi" w:cstheme="minorBidi"/>
                <w:noProof/>
                <w:sz w:val="22"/>
                <w:lang w:val="es-CR" w:eastAsia="es-CR"/>
              </w:rPr>
              <w:tab/>
            </w:r>
            <w:r w:rsidRPr="006E7DB8">
              <w:rPr>
                <w:rStyle w:val="Hipervnculo"/>
                <w:b/>
                <w:noProof/>
                <w:lang w:val="es-ES"/>
              </w:rPr>
              <w:t>Hidrología</w:t>
            </w:r>
            <w:r>
              <w:rPr>
                <w:noProof/>
                <w:webHidden/>
              </w:rPr>
              <w:tab/>
            </w:r>
            <w:r>
              <w:rPr>
                <w:noProof/>
                <w:webHidden/>
              </w:rPr>
              <w:fldChar w:fldCharType="begin"/>
            </w:r>
            <w:r>
              <w:rPr>
                <w:noProof/>
                <w:webHidden/>
              </w:rPr>
              <w:instrText xml:space="preserve"> PAGEREF _Toc361820186 \h </w:instrText>
            </w:r>
            <w:r>
              <w:rPr>
                <w:noProof/>
                <w:webHidden/>
              </w:rPr>
            </w:r>
            <w:r>
              <w:rPr>
                <w:noProof/>
                <w:webHidden/>
              </w:rPr>
              <w:fldChar w:fldCharType="separate"/>
            </w:r>
            <w:r>
              <w:rPr>
                <w:noProof/>
                <w:webHidden/>
              </w:rPr>
              <w:t>88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7" w:history="1">
            <w:r w:rsidRPr="006E7DB8">
              <w:rPr>
                <w:rStyle w:val="Hipervnculo"/>
                <w:b/>
                <w:noProof/>
                <w:lang w:val="es-ES"/>
              </w:rPr>
              <w:t>7.4.2</w:t>
            </w:r>
            <w:r>
              <w:rPr>
                <w:rFonts w:asciiTheme="minorHAnsi" w:eastAsiaTheme="minorEastAsia" w:hAnsiTheme="minorHAnsi" w:cstheme="minorBidi"/>
                <w:noProof/>
                <w:sz w:val="22"/>
                <w:lang w:val="es-CR" w:eastAsia="es-CR"/>
              </w:rPr>
              <w:tab/>
            </w:r>
            <w:r w:rsidRPr="006E7DB8">
              <w:rPr>
                <w:rStyle w:val="Hipervnculo"/>
                <w:b/>
                <w:noProof/>
                <w:lang w:val="es-ES"/>
              </w:rPr>
              <w:t>Ruido</w:t>
            </w:r>
            <w:r>
              <w:rPr>
                <w:noProof/>
                <w:webHidden/>
              </w:rPr>
              <w:tab/>
            </w:r>
            <w:r>
              <w:rPr>
                <w:noProof/>
                <w:webHidden/>
              </w:rPr>
              <w:fldChar w:fldCharType="begin"/>
            </w:r>
            <w:r>
              <w:rPr>
                <w:noProof/>
                <w:webHidden/>
              </w:rPr>
              <w:instrText xml:space="preserve"> PAGEREF _Toc361820187 \h </w:instrText>
            </w:r>
            <w:r>
              <w:rPr>
                <w:noProof/>
                <w:webHidden/>
              </w:rPr>
            </w:r>
            <w:r>
              <w:rPr>
                <w:noProof/>
                <w:webHidden/>
              </w:rPr>
              <w:fldChar w:fldCharType="separate"/>
            </w:r>
            <w:r>
              <w:rPr>
                <w:noProof/>
                <w:webHidden/>
              </w:rPr>
              <w:t>88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8" w:history="1">
            <w:r w:rsidRPr="006E7DB8">
              <w:rPr>
                <w:rStyle w:val="Hipervnculo"/>
                <w:b/>
                <w:noProof/>
                <w:lang w:val="es-ES"/>
              </w:rPr>
              <w:t>7.4.3</w:t>
            </w:r>
            <w:r>
              <w:rPr>
                <w:rFonts w:asciiTheme="minorHAnsi" w:eastAsiaTheme="minorEastAsia" w:hAnsiTheme="minorHAnsi" w:cstheme="minorBidi"/>
                <w:noProof/>
                <w:sz w:val="22"/>
                <w:lang w:val="es-CR" w:eastAsia="es-CR"/>
              </w:rPr>
              <w:tab/>
            </w:r>
            <w:r w:rsidRPr="006E7DB8">
              <w:rPr>
                <w:rStyle w:val="Hipervnculo"/>
                <w:b/>
                <w:noProof/>
                <w:lang w:val="es-ES"/>
              </w:rPr>
              <w:t>Vibración</w:t>
            </w:r>
            <w:r>
              <w:rPr>
                <w:noProof/>
                <w:webHidden/>
              </w:rPr>
              <w:tab/>
            </w:r>
            <w:r>
              <w:rPr>
                <w:noProof/>
                <w:webHidden/>
              </w:rPr>
              <w:fldChar w:fldCharType="begin"/>
            </w:r>
            <w:r>
              <w:rPr>
                <w:noProof/>
                <w:webHidden/>
              </w:rPr>
              <w:instrText xml:space="preserve"> PAGEREF _Toc361820188 \h </w:instrText>
            </w:r>
            <w:r>
              <w:rPr>
                <w:noProof/>
                <w:webHidden/>
              </w:rPr>
            </w:r>
            <w:r>
              <w:rPr>
                <w:noProof/>
                <w:webHidden/>
              </w:rPr>
              <w:fldChar w:fldCharType="separate"/>
            </w:r>
            <w:r>
              <w:rPr>
                <w:noProof/>
                <w:webHidden/>
              </w:rPr>
              <w:t>89</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189" w:history="1">
            <w:r w:rsidRPr="006E7DB8">
              <w:rPr>
                <w:rStyle w:val="Hipervnculo"/>
                <w:b/>
                <w:noProof/>
                <w:lang w:val="es-ES"/>
              </w:rPr>
              <w:t>7.4.4</w:t>
            </w:r>
            <w:r>
              <w:rPr>
                <w:rFonts w:asciiTheme="minorHAnsi" w:eastAsiaTheme="minorEastAsia" w:hAnsiTheme="minorHAnsi" w:cstheme="minorBidi"/>
                <w:noProof/>
                <w:sz w:val="22"/>
                <w:lang w:val="es-CR" w:eastAsia="es-CR"/>
              </w:rPr>
              <w:tab/>
            </w:r>
            <w:r w:rsidRPr="006E7DB8">
              <w:rPr>
                <w:rStyle w:val="Hipervnculo"/>
                <w:b/>
                <w:noProof/>
                <w:lang w:val="es-ES"/>
              </w:rPr>
              <w:t>Campos Electromagnéticos</w:t>
            </w:r>
            <w:r>
              <w:rPr>
                <w:noProof/>
                <w:webHidden/>
              </w:rPr>
              <w:tab/>
            </w:r>
            <w:r>
              <w:rPr>
                <w:noProof/>
                <w:webHidden/>
              </w:rPr>
              <w:fldChar w:fldCharType="begin"/>
            </w:r>
            <w:r>
              <w:rPr>
                <w:noProof/>
                <w:webHidden/>
              </w:rPr>
              <w:instrText xml:space="preserve"> PAGEREF _Toc361820189 \h </w:instrText>
            </w:r>
            <w:r>
              <w:rPr>
                <w:noProof/>
                <w:webHidden/>
              </w:rPr>
            </w:r>
            <w:r>
              <w:rPr>
                <w:noProof/>
                <w:webHidden/>
              </w:rPr>
              <w:fldChar w:fldCharType="separate"/>
            </w:r>
            <w:r>
              <w:rPr>
                <w:noProof/>
                <w:webHidden/>
              </w:rPr>
              <w:t>89</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0" w:history="1">
            <w:r w:rsidRPr="006E7DB8">
              <w:rPr>
                <w:rStyle w:val="Hipervnculo"/>
                <w:b/>
                <w:noProof/>
                <w:lang w:val="es-ES_tradnl"/>
              </w:rPr>
              <w:t>7.5</w:t>
            </w:r>
            <w:r>
              <w:rPr>
                <w:rFonts w:asciiTheme="minorHAnsi" w:eastAsiaTheme="minorEastAsia" w:hAnsiTheme="minorHAnsi" w:cstheme="minorBidi"/>
                <w:noProof/>
                <w:sz w:val="22"/>
                <w:szCs w:val="22"/>
                <w:lang w:val="es-CR" w:eastAsia="es-CR"/>
              </w:rPr>
              <w:tab/>
            </w:r>
            <w:r w:rsidRPr="006E7DB8">
              <w:rPr>
                <w:rStyle w:val="Hipervnculo"/>
                <w:b/>
                <w:noProof/>
                <w:lang w:val="es-ES_tradnl"/>
              </w:rPr>
              <w:t>Presupuesto Socio-Ambiental</w:t>
            </w:r>
            <w:r>
              <w:rPr>
                <w:noProof/>
                <w:webHidden/>
              </w:rPr>
              <w:tab/>
            </w:r>
            <w:r>
              <w:rPr>
                <w:noProof/>
                <w:webHidden/>
              </w:rPr>
              <w:fldChar w:fldCharType="begin"/>
            </w:r>
            <w:r>
              <w:rPr>
                <w:noProof/>
                <w:webHidden/>
              </w:rPr>
              <w:instrText xml:space="preserve"> PAGEREF _Toc361820190 \h </w:instrText>
            </w:r>
            <w:r>
              <w:rPr>
                <w:noProof/>
                <w:webHidden/>
              </w:rPr>
            </w:r>
            <w:r>
              <w:rPr>
                <w:noProof/>
                <w:webHidden/>
              </w:rPr>
              <w:fldChar w:fldCharType="separate"/>
            </w:r>
            <w:r>
              <w:rPr>
                <w:noProof/>
                <w:webHidden/>
              </w:rPr>
              <w:t>89</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91" w:history="1">
            <w:r w:rsidRPr="006E7DB8">
              <w:rPr>
                <w:rStyle w:val="Hipervnculo"/>
                <w:noProof/>
              </w:rPr>
              <w:t>8.</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ESTADO DE CUMPLIMIENTO Y ESTÁNDARES DEL PROYECTO</w:t>
            </w:r>
            <w:r>
              <w:rPr>
                <w:noProof/>
                <w:webHidden/>
              </w:rPr>
              <w:tab/>
            </w:r>
            <w:r>
              <w:rPr>
                <w:noProof/>
                <w:webHidden/>
              </w:rPr>
              <w:fldChar w:fldCharType="begin"/>
            </w:r>
            <w:r>
              <w:rPr>
                <w:noProof/>
                <w:webHidden/>
              </w:rPr>
              <w:instrText xml:space="preserve"> PAGEREF _Toc361820191 \h </w:instrText>
            </w:r>
            <w:r>
              <w:rPr>
                <w:noProof/>
                <w:webHidden/>
              </w:rPr>
            </w:r>
            <w:r>
              <w:rPr>
                <w:noProof/>
                <w:webHidden/>
              </w:rPr>
              <w:fldChar w:fldCharType="separate"/>
            </w:r>
            <w:r>
              <w:rPr>
                <w:noProof/>
                <w:webHidden/>
              </w:rPr>
              <w:t>90</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2" w:history="1">
            <w:r w:rsidRPr="006E7DB8">
              <w:rPr>
                <w:rStyle w:val="Hipervnculo"/>
                <w:b/>
                <w:noProof/>
                <w:lang w:val="es-ES_tradnl"/>
              </w:rPr>
              <w:t>8.1</w:t>
            </w:r>
            <w:r>
              <w:rPr>
                <w:rFonts w:asciiTheme="minorHAnsi" w:eastAsiaTheme="minorEastAsia" w:hAnsiTheme="minorHAnsi" w:cstheme="minorBidi"/>
                <w:noProof/>
                <w:sz w:val="22"/>
                <w:szCs w:val="22"/>
                <w:lang w:val="es-CR" w:eastAsia="es-CR"/>
              </w:rPr>
              <w:tab/>
            </w:r>
            <w:r w:rsidRPr="006E7DB8">
              <w:rPr>
                <w:rStyle w:val="Hipervnculo"/>
                <w:b/>
                <w:noProof/>
                <w:lang w:val="es-ES_tradnl"/>
              </w:rPr>
              <w:t>Estado de obtención de Licencias Ambientales y Sociales</w:t>
            </w:r>
            <w:r>
              <w:rPr>
                <w:noProof/>
                <w:webHidden/>
              </w:rPr>
              <w:tab/>
            </w:r>
            <w:r>
              <w:rPr>
                <w:noProof/>
                <w:webHidden/>
              </w:rPr>
              <w:fldChar w:fldCharType="begin"/>
            </w:r>
            <w:r>
              <w:rPr>
                <w:noProof/>
                <w:webHidden/>
              </w:rPr>
              <w:instrText xml:space="preserve"> PAGEREF _Toc361820192 \h </w:instrText>
            </w:r>
            <w:r>
              <w:rPr>
                <w:noProof/>
                <w:webHidden/>
              </w:rPr>
            </w:r>
            <w:r>
              <w:rPr>
                <w:noProof/>
                <w:webHidden/>
              </w:rPr>
              <w:fldChar w:fldCharType="separate"/>
            </w:r>
            <w:r>
              <w:rPr>
                <w:noProof/>
                <w:webHidden/>
              </w:rPr>
              <w:t>90</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3" w:history="1">
            <w:r w:rsidRPr="006E7DB8">
              <w:rPr>
                <w:rStyle w:val="Hipervnculo"/>
                <w:b/>
                <w:noProof/>
                <w:lang w:val="es-ES_tradnl"/>
              </w:rPr>
              <w:t>8.2</w:t>
            </w:r>
            <w:r>
              <w:rPr>
                <w:rFonts w:asciiTheme="minorHAnsi" w:eastAsiaTheme="minorEastAsia" w:hAnsiTheme="minorHAnsi" w:cstheme="minorBidi"/>
                <w:noProof/>
                <w:sz w:val="22"/>
                <w:szCs w:val="22"/>
                <w:lang w:val="es-CR" w:eastAsia="es-CR"/>
              </w:rPr>
              <w:tab/>
            </w:r>
            <w:r w:rsidRPr="006E7DB8">
              <w:rPr>
                <w:rStyle w:val="Hipervnculo"/>
                <w:b/>
                <w:noProof/>
                <w:lang w:val="es-ES_tradnl"/>
              </w:rPr>
              <w:t>Estado del desarrollo de los procesos de Consulta Pública</w:t>
            </w:r>
            <w:r>
              <w:rPr>
                <w:noProof/>
                <w:webHidden/>
              </w:rPr>
              <w:tab/>
            </w:r>
            <w:r>
              <w:rPr>
                <w:noProof/>
                <w:webHidden/>
              </w:rPr>
              <w:fldChar w:fldCharType="begin"/>
            </w:r>
            <w:r>
              <w:rPr>
                <w:noProof/>
                <w:webHidden/>
              </w:rPr>
              <w:instrText xml:space="preserve"> PAGEREF _Toc361820193 \h </w:instrText>
            </w:r>
            <w:r>
              <w:rPr>
                <w:noProof/>
                <w:webHidden/>
              </w:rPr>
            </w:r>
            <w:r>
              <w:rPr>
                <w:noProof/>
                <w:webHidden/>
              </w:rPr>
              <w:fldChar w:fldCharType="separate"/>
            </w:r>
            <w:r>
              <w:rPr>
                <w:noProof/>
                <w:webHidden/>
              </w:rPr>
              <w:t>90</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4" w:history="1">
            <w:r w:rsidRPr="006E7DB8">
              <w:rPr>
                <w:rStyle w:val="Hipervnculo"/>
                <w:b/>
                <w:noProof/>
                <w:lang w:val="es-ES_tradnl"/>
              </w:rPr>
              <w:t>8.3</w:t>
            </w:r>
            <w:r>
              <w:rPr>
                <w:rFonts w:asciiTheme="minorHAnsi" w:eastAsiaTheme="minorEastAsia" w:hAnsiTheme="minorHAnsi" w:cstheme="minorBidi"/>
                <w:noProof/>
                <w:sz w:val="22"/>
                <w:szCs w:val="22"/>
                <w:lang w:val="es-CR" w:eastAsia="es-CR"/>
              </w:rPr>
              <w:tab/>
            </w:r>
            <w:r w:rsidRPr="006E7DB8">
              <w:rPr>
                <w:rStyle w:val="Hipervnculo"/>
                <w:b/>
                <w:noProof/>
                <w:lang w:val="es-ES_tradnl"/>
              </w:rPr>
              <w:t>Estado del cumplimiento con las Políticas del BID</w:t>
            </w:r>
            <w:r>
              <w:rPr>
                <w:noProof/>
                <w:webHidden/>
              </w:rPr>
              <w:tab/>
            </w:r>
            <w:r>
              <w:rPr>
                <w:noProof/>
                <w:webHidden/>
              </w:rPr>
              <w:fldChar w:fldCharType="begin"/>
            </w:r>
            <w:r>
              <w:rPr>
                <w:noProof/>
                <w:webHidden/>
              </w:rPr>
              <w:instrText xml:space="preserve"> PAGEREF _Toc361820194 \h </w:instrText>
            </w:r>
            <w:r>
              <w:rPr>
                <w:noProof/>
                <w:webHidden/>
              </w:rPr>
            </w:r>
            <w:r>
              <w:rPr>
                <w:noProof/>
                <w:webHidden/>
              </w:rPr>
              <w:fldChar w:fldCharType="separate"/>
            </w:r>
            <w:r>
              <w:rPr>
                <w:noProof/>
                <w:webHidden/>
              </w:rPr>
              <w:t>91</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5" w:history="1">
            <w:r w:rsidRPr="006E7DB8">
              <w:rPr>
                <w:rStyle w:val="Hipervnculo"/>
                <w:b/>
                <w:noProof/>
                <w:lang w:val="es-ES_tradnl"/>
              </w:rPr>
              <w:t>8.4</w:t>
            </w:r>
            <w:r>
              <w:rPr>
                <w:rFonts w:asciiTheme="minorHAnsi" w:eastAsiaTheme="minorEastAsia" w:hAnsiTheme="minorHAnsi" w:cstheme="minorBidi"/>
                <w:noProof/>
                <w:sz w:val="22"/>
                <w:szCs w:val="22"/>
                <w:lang w:val="es-CR" w:eastAsia="es-CR"/>
              </w:rPr>
              <w:tab/>
            </w:r>
            <w:r w:rsidRPr="006E7DB8">
              <w:rPr>
                <w:rStyle w:val="Hipervnculo"/>
                <w:b/>
                <w:noProof/>
                <w:lang w:val="es-ES_tradnl"/>
              </w:rPr>
              <w:t>Estado de los Estándares y Requerimientos del Proyecto</w:t>
            </w:r>
            <w:r>
              <w:rPr>
                <w:noProof/>
                <w:webHidden/>
              </w:rPr>
              <w:tab/>
            </w:r>
            <w:r>
              <w:rPr>
                <w:noProof/>
                <w:webHidden/>
              </w:rPr>
              <w:fldChar w:fldCharType="begin"/>
            </w:r>
            <w:r>
              <w:rPr>
                <w:noProof/>
                <w:webHidden/>
              </w:rPr>
              <w:instrText xml:space="preserve"> PAGEREF _Toc361820195 \h </w:instrText>
            </w:r>
            <w:r>
              <w:rPr>
                <w:noProof/>
                <w:webHidden/>
              </w:rPr>
            </w:r>
            <w:r>
              <w:rPr>
                <w:noProof/>
                <w:webHidden/>
              </w:rPr>
              <w:fldChar w:fldCharType="separate"/>
            </w:r>
            <w:r>
              <w:rPr>
                <w:noProof/>
                <w:webHidden/>
              </w:rPr>
              <w:t>94</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96" w:history="1">
            <w:r w:rsidRPr="006E7DB8">
              <w:rPr>
                <w:rStyle w:val="Hipervnculo"/>
                <w:noProof/>
              </w:rPr>
              <w:t>9.</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CONDICIONES PARA INCLUIR EN DOCUMENTOS LEGALES</w:t>
            </w:r>
            <w:r>
              <w:rPr>
                <w:noProof/>
                <w:webHidden/>
              </w:rPr>
              <w:tab/>
            </w:r>
            <w:r>
              <w:rPr>
                <w:noProof/>
                <w:webHidden/>
              </w:rPr>
              <w:fldChar w:fldCharType="begin"/>
            </w:r>
            <w:r>
              <w:rPr>
                <w:noProof/>
                <w:webHidden/>
              </w:rPr>
              <w:instrText xml:space="preserve"> PAGEREF _Toc361820196 \h </w:instrText>
            </w:r>
            <w:r>
              <w:rPr>
                <w:noProof/>
                <w:webHidden/>
              </w:rPr>
            </w:r>
            <w:r>
              <w:rPr>
                <w:noProof/>
                <w:webHidden/>
              </w:rPr>
              <w:fldChar w:fldCharType="separate"/>
            </w:r>
            <w:r>
              <w:rPr>
                <w:noProof/>
                <w:webHidden/>
              </w:rPr>
              <w:t>95</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7" w:history="1">
            <w:r w:rsidRPr="006E7DB8">
              <w:rPr>
                <w:rStyle w:val="Hipervnculo"/>
                <w:b/>
                <w:noProof/>
                <w:lang w:val="es-ES_tradnl"/>
              </w:rPr>
              <w:t>9.1</w:t>
            </w:r>
            <w:r>
              <w:rPr>
                <w:rFonts w:asciiTheme="minorHAnsi" w:eastAsiaTheme="minorEastAsia" w:hAnsiTheme="minorHAnsi" w:cstheme="minorBidi"/>
                <w:noProof/>
                <w:sz w:val="22"/>
                <w:szCs w:val="22"/>
                <w:lang w:val="es-CR" w:eastAsia="es-CR"/>
              </w:rPr>
              <w:tab/>
            </w:r>
            <w:r w:rsidRPr="006E7DB8">
              <w:rPr>
                <w:rStyle w:val="Hipervnculo"/>
                <w:b/>
                <w:noProof/>
                <w:lang w:val="es-ES_tradnl"/>
              </w:rPr>
              <w:t>Durante la vida del préstamo</w:t>
            </w:r>
            <w:r>
              <w:rPr>
                <w:noProof/>
                <w:webHidden/>
              </w:rPr>
              <w:tab/>
            </w:r>
            <w:r>
              <w:rPr>
                <w:noProof/>
                <w:webHidden/>
              </w:rPr>
              <w:fldChar w:fldCharType="begin"/>
            </w:r>
            <w:r>
              <w:rPr>
                <w:noProof/>
                <w:webHidden/>
              </w:rPr>
              <w:instrText xml:space="preserve"> PAGEREF _Toc361820197 \h </w:instrText>
            </w:r>
            <w:r>
              <w:rPr>
                <w:noProof/>
                <w:webHidden/>
              </w:rPr>
            </w:r>
            <w:r>
              <w:rPr>
                <w:noProof/>
                <w:webHidden/>
              </w:rPr>
              <w:fldChar w:fldCharType="separate"/>
            </w:r>
            <w:r>
              <w:rPr>
                <w:noProof/>
                <w:webHidden/>
              </w:rPr>
              <w:t>95</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198" w:history="1">
            <w:r w:rsidRPr="006E7DB8">
              <w:rPr>
                <w:rStyle w:val="Hipervnculo"/>
                <w:b/>
                <w:noProof/>
                <w:lang w:val="es-ES_tradnl"/>
              </w:rPr>
              <w:t>9.2</w:t>
            </w:r>
            <w:r>
              <w:rPr>
                <w:rFonts w:asciiTheme="minorHAnsi" w:eastAsiaTheme="minorEastAsia" w:hAnsiTheme="minorHAnsi" w:cstheme="minorBidi"/>
                <w:noProof/>
                <w:sz w:val="22"/>
                <w:szCs w:val="22"/>
                <w:lang w:val="es-CR" w:eastAsia="es-CR"/>
              </w:rPr>
              <w:tab/>
            </w:r>
            <w:r w:rsidRPr="006E7DB8">
              <w:rPr>
                <w:rStyle w:val="Hipervnculo"/>
                <w:b/>
                <w:noProof/>
                <w:lang w:val="es-ES_tradnl"/>
              </w:rPr>
              <w:t>Previo a la licitación de las obras</w:t>
            </w:r>
            <w:r>
              <w:rPr>
                <w:noProof/>
                <w:webHidden/>
              </w:rPr>
              <w:tab/>
            </w:r>
            <w:r>
              <w:rPr>
                <w:noProof/>
                <w:webHidden/>
              </w:rPr>
              <w:fldChar w:fldCharType="begin"/>
            </w:r>
            <w:r>
              <w:rPr>
                <w:noProof/>
                <w:webHidden/>
              </w:rPr>
              <w:instrText xml:space="preserve"> PAGEREF _Toc361820198 \h </w:instrText>
            </w:r>
            <w:r>
              <w:rPr>
                <w:noProof/>
                <w:webHidden/>
              </w:rPr>
            </w:r>
            <w:r>
              <w:rPr>
                <w:noProof/>
                <w:webHidden/>
              </w:rPr>
              <w:fldChar w:fldCharType="separate"/>
            </w:r>
            <w:r>
              <w:rPr>
                <w:noProof/>
                <w:webHidden/>
              </w:rPr>
              <w:t>96</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199" w:history="1">
            <w:r w:rsidRPr="006E7DB8">
              <w:rPr>
                <w:rStyle w:val="Hipervnculo"/>
                <w:noProof/>
              </w:rPr>
              <w:t>10.</w:t>
            </w:r>
            <w:r>
              <w:rPr>
                <w:rFonts w:asciiTheme="minorHAnsi" w:eastAsiaTheme="minorEastAsia" w:hAnsiTheme="minorHAnsi" w:cstheme="minorBidi"/>
                <w:b w:val="0"/>
                <w:bCs w:val="0"/>
                <w:caps w:val="0"/>
                <w:noProof/>
                <w:sz w:val="22"/>
                <w:szCs w:val="22"/>
                <w:lang w:val="es-CR" w:eastAsia="es-CR"/>
              </w:rPr>
              <w:tab/>
            </w:r>
            <w:r w:rsidRPr="006E7DB8">
              <w:rPr>
                <w:rStyle w:val="Hipervnculo"/>
                <w:noProof/>
              </w:rPr>
              <w:t>VIABILIDAD AMBIENTAL Y SOCIAL DEL PROYECTO</w:t>
            </w:r>
            <w:r>
              <w:rPr>
                <w:noProof/>
                <w:webHidden/>
              </w:rPr>
              <w:tab/>
            </w:r>
            <w:r>
              <w:rPr>
                <w:noProof/>
                <w:webHidden/>
              </w:rPr>
              <w:fldChar w:fldCharType="begin"/>
            </w:r>
            <w:r>
              <w:rPr>
                <w:noProof/>
                <w:webHidden/>
              </w:rPr>
              <w:instrText xml:space="preserve"> PAGEREF _Toc361820199 \h </w:instrText>
            </w:r>
            <w:r>
              <w:rPr>
                <w:noProof/>
                <w:webHidden/>
              </w:rPr>
            </w:r>
            <w:r>
              <w:rPr>
                <w:noProof/>
                <w:webHidden/>
              </w:rPr>
              <w:fldChar w:fldCharType="separate"/>
            </w:r>
            <w:r>
              <w:rPr>
                <w:noProof/>
                <w:webHidden/>
              </w:rPr>
              <w:t>97</w:t>
            </w:r>
            <w:r>
              <w:rPr>
                <w:noProof/>
                <w:webHidden/>
              </w:rPr>
              <w:fldChar w:fldCharType="end"/>
            </w:r>
          </w:hyperlink>
        </w:p>
        <w:p w:rsidR="004B4208" w:rsidRDefault="004B4208">
          <w:pPr>
            <w:pStyle w:val="TDC2"/>
            <w:rPr>
              <w:rFonts w:asciiTheme="minorHAnsi" w:eastAsiaTheme="minorEastAsia" w:hAnsiTheme="minorHAnsi" w:cstheme="minorBidi"/>
              <w:b w:val="0"/>
              <w:bCs w:val="0"/>
              <w:caps w:val="0"/>
              <w:noProof/>
              <w:sz w:val="22"/>
              <w:szCs w:val="22"/>
              <w:lang w:val="es-CR" w:eastAsia="es-CR"/>
            </w:rPr>
          </w:pPr>
          <w:hyperlink w:anchor="_Toc361820200" w:history="1">
            <w:r w:rsidRPr="006E7DB8">
              <w:rPr>
                <w:rStyle w:val="Hipervnculo"/>
                <w:noProof/>
              </w:rPr>
              <w:t>ANEXOS</w:t>
            </w:r>
            <w:r>
              <w:rPr>
                <w:noProof/>
                <w:webHidden/>
              </w:rPr>
              <w:tab/>
            </w:r>
            <w:r>
              <w:rPr>
                <w:noProof/>
                <w:webHidden/>
              </w:rPr>
              <w:fldChar w:fldCharType="begin"/>
            </w:r>
            <w:r>
              <w:rPr>
                <w:noProof/>
                <w:webHidden/>
              </w:rPr>
              <w:instrText xml:space="preserve"> PAGEREF _Toc361820200 \h </w:instrText>
            </w:r>
            <w:r>
              <w:rPr>
                <w:noProof/>
                <w:webHidden/>
              </w:rPr>
            </w:r>
            <w:r>
              <w:rPr>
                <w:noProof/>
                <w:webHidden/>
              </w:rPr>
              <w:fldChar w:fldCharType="separate"/>
            </w:r>
            <w:r>
              <w:rPr>
                <w:noProof/>
                <w:webHidden/>
              </w:rPr>
              <w:t>98</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201" w:history="1">
            <w:r w:rsidRPr="006E7DB8">
              <w:rPr>
                <w:rStyle w:val="Hipervnculo"/>
                <w:b/>
                <w:noProof/>
                <w:lang w:val="es-ES"/>
              </w:rPr>
              <w:t>Anexo N° 1: Evidencia del proceso de Socialización y Presentación del IGAS</w:t>
            </w:r>
            <w:r>
              <w:rPr>
                <w:noProof/>
                <w:webHidden/>
              </w:rPr>
              <w:tab/>
            </w:r>
            <w:r>
              <w:rPr>
                <w:noProof/>
                <w:webHidden/>
              </w:rPr>
              <w:fldChar w:fldCharType="begin"/>
            </w:r>
            <w:r>
              <w:rPr>
                <w:noProof/>
                <w:webHidden/>
              </w:rPr>
              <w:instrText xml:space="preserve"> PAGEREF _Toc361820201 \h </w:instrText>
            </w:r>
            <w:r>
              <w:rPr>
                <w:noProof/>
                <w:webHidden/>
              </w:rPr>
            </w:r>
            <w:r>
              <w:rPr>
                <w:noProof/>
                <w:webHidden/>
              </w:rPr>
              <w:fldChar w:fldCharType="separate"/>
            </w:r>
            <w:r>
              <w:rPr>
                <w:noProof/>
                <w:webHidden/>
              </w:rPr>
              <w:t>99</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202" w:history="1">
            <w:r w:rsidRPr="006E7DB8">
              <w:rPr>
                <w:rStyle w:val="Hipervnculo"/>
                <w:b/>
                <w:noProof/>
                <w:lang w:val="es-ES"/>
              </w:rPr>
              <w:t>Anexo N° 2: Marco Legal Ambiental según la jurisdicción de aplicación</w:t>
            </w:r>
            <w:r>
              <w:rPr>
                <w:noProof/>
                <w:webHidden/>
              </w:rPr>
              <w:tab/>
            </w:r>
            <w:r>
              <w:rPr>
                <w:noProof/>
                <w:webHidden/>
              </w:rPr>
              <w:fldChar w:fldCharType="begin"/>
            </w:r>
            <w:r>
              <w:rPr>
                <w:noProof/>
                <w:webHidden/>
              </w:rPr>
              <w:instrText xml:space="preserve"> PAGEREF _Toc361820202 \h </w:instrText>
            </w:r>
            <w:r>
              <w:rPr>
                <w:noProof/>
                <w:webHidden/>
              </w:rPr>
            </w:r>
            <w:r>
              <w:rPr>
                <w:noProof/>
                <w:webHidden/>
              </w:rPr>
              <w:fldChar w:fldCharType="separate"/>
            </w:r>
            <w:r>
              <w:rPr>
                <w:noProof/>
                <w:webHidden/>
              </w:rPr>
              <w:t>100</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203" w:history="1">
            <w:r w:rsidRPr="006E7DB8">
              <w:rPr>
                <w:rStyle w:val="Hipervnculo"/>
                <w:b/>
                <w:noProof/>
                <w:lang w:val="es-ES"/>
              </w:rPr>
              <w:t>Anexo N° 3: Marco Institucional</w:t>
            </w:r>
            <w:r>
              <w:rPr>
                <w:noProof/>
                <w:webHidden/>
              </w:rPr>
              <w:tab/>
            </w:r>
            <w:r>
              <w:rPr>
                <w:noProof/>
                <w:webHidden/>
              </w:rPr>
              <w:fldChar w:fldCharType="begin"/>
            </w:r>
            <w:r>
              <w:rPr>
                <w:noProof/>
                <w:webHidden/>
              </w:rPr>
              <w:instrText xml:space="preserve"> PAGEREF _Toc361820203 \h </w:instrText>
            </w:r>
            <w:r>
              <w:rPr>
                <w:noProof/>
                <w:webHidden/>
              </w:rPr>
            </w:r>
            <w:r>
              <w:rPr>
                <w:noProof/>
                <w:webHidden/>
              </w:rPr>
              <w:fldChar w:fldCharType="separate"/>
            </w:r>
            <w:r>
              <w:rPr>
                <w:noProof/>
                <w:webHidden/>
              </w:rPr>
              <w:t>109</w:t>
            </w:r>
            <w:r>
              <w:rPr>
                <w:noProof/>
                <w:webHidden/>
              </w:rPr>
              <w:fldChar w:fldCharType="end"/>
            </w:r>
          </w:hyperlink>
        </w:p>
        <w:p w:rsidR="004B4208" w:rsidRDefault="004B4208">
          <w:pPr>
            <w:pStyle w:val="TDC3"/>
            <w:rPr>
              <w:rFonts w:asciiTheme="minorHAnsi" w:eastAsiaTheme="minorEastAsia" w:hAnsiTheme="minorHAnsi" w:cstheme="minorBidi"/>
              <w:noProof/>
              <w:sz w:val="22"/>
              <w:szCs w:val="22"/>
              <w:lang w:val="es-CR" w:eastAsia="es-CR"/>
            </w:rPr>
          </w:pPr>
          <w:hyperlink w:anchor="_Toc361820204" w:history="1">
            <w:r w:rsidRPr="006E7DB8">
              <w:rPr>
                <w:rStyle w:val="Hipervnculo"/>
                <w:b/>
                <w:noProof/>
                <w:lang w:val="es-ES"/>
              </w:rPr>
              <w:t>Anexo N° 4: Ficha Socio-Ambiental de Análisis Preliminar</w:t>
            </w:r>
            <w:r>
              <w:rPr>
                <w:noProof/>
                <w:webHidden/>
              </w:rPr>
              <w:tab/>
            </w:r>
            <w:r>
              <w:rPr>
                <w:noProof/>
                <w:webHidden/>
              </w:rPr>
              <w:fldChar w:fldCharType="begin"/>
            </w:r>
            <w:r>
              <w:rPr>
                <w:noProof/>
                <w:webHidden/>
              </w:rPr>
              <w:instrText xml:space="preserve"> PAGEREF _Toc361820204 \h </w:instrText>
            </w:r>
            <w:r>
              <w:rPr>
                <w:noProof/>
                <w:webHidden/>
              </w:rPr>
            </w:r>
            <w:r>
              <w:rPr>
                <w:noProof/>
                <w:webHidden/>
              </w:rPr>
              <w:fldChar w:fldCharType="separate"/>
            </w:r>
            <w:r>
              <w:rPr>
                <w:noProof/>
                <w:webHidden/>
              </w:rPr>
              <w:t>114</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05" w:history="1">
            <w:r w:rsidRPr="006E7DB8">
              <w:rPr>
                <w:rStyle w:val="Hipervnculo"/>
                <w:b/>
                <w:noProof/>
              </w:rPr>
              <w:t>4.1</w:t>
            </w:r>
            <w:r>
              <w:rPr>
                <w:rFonts w:asciiTheme="minorHAnsi" w:eastAsiaTheme="minorEastAsia" w:hAnsiTheme="minorHAnsi" w:cstheme="minorBidi"/>
                <w:noProof/>
                <w:sz w:val="22"/>
                <w:lang w:val="es-CR" w:eastAsia="es-CR"/>
              </w:rPr>
              <w:tab/>
            </w:r>
            <w:r w:rsidRPr="006E7DB8">
              <w:rPr>
                <w:rStyle w:val="Hipervnculo"/>
                <w:b/>
                <w:noProof/>
              </w:rPr>
              <w:t>Subproyecto de Electrificación</w:t>
            </w:r>
            <w:r>
              <w:rPr>
                <w:noProof/>
                <w:webHidden/>
              </w:rPr>
              <w:tab/>
            </w:r>
            <w:r>
              <w:rPr>
                <w:noProof/>
                <w:webHidden/>
              </w:rPr>
              <w:fldChar w:fldCharType="begin"/>
            </w:r>
            <w:r>
              <w:rPr>
                <w:noProof/>
                <w:webHidden/>
              </w:rPr>
              <w:instrText xml:space="preserve"> PAGEREF _Toc361820205 \h </w:instrText>
            </w:r>
            <w:r>
              <w:rPr>
                <w:noProof/>
                <w:webHidden/>
              </w:rPr>
            </w:r>
            <w:r>
              <w:rPr>
                <w:noProof/>
                <w:webHidden/>
              </w:rPr>
              <w:fldChar w:fldCharType="separate"/>
            </w:r>
            <w:r>
              <w:rPr>
                <w:noProof/>
                <w:webHidden/>
              </w:rPr>
              <w:t>114</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06" w:history="1">
            <w:r w:rsidRPr="006E7DB8">
              <w:rPr>
                <w:rStyle w:val="Hipervnculo"/>
                <w:b/>
                <w:noProof/>
              </w:rPr>
              <w:t>4.2</w:t>
            </w:r>
            <w:r>
              <w:rPr>
                <w:rFonts w:asciiTheme="minorHAnsi" w:eastAsiaTheme="minorEastAsia" w:hAnsiTheme="minorHAnsi" w:cstheme="minorBidi"/>
                <w:noProof/>
                <w:sz w:val="22"/>
                <w:lang w:val="es-CR" w:eastAsia="es-CR"/>
              </w:rPr>
              <w:tab/>
            </w:r>
            <w:r w:rsidRPr="006E7DB8">
              <w:rPr>
                <w:rStyle w:val="Hipervnculo"/>
                <w:b/>
                <w:noProof/>
              </w:rPr>
              <w:t>Subproyecto de Señalización y Telecomunicaciones</w:t>
            </w:r>
            <w:r>
              <w:rPr>
                <w:noProof/>
                <w:webHidden/>
              </w:rPr>
              <w:tab/>
            </w:r>
            <w:r>
              <w:rPr>
                <w:noProof/>
                <w:webHidden/>
              </w:rPr>
              <w:fldChar w:fldCharType="begin"/>
            </w:r>
            <w:r>
              <w:rPr>
                <w:noProof/>
                <w:webHidden/>
              </w:rPr>
              <w:instrText xml:space="preserve"> PAGEREF _Toc361820206 \h </w:instrText>
            </w:r>
            <w:r>
              <w:rPr>
                <w:noProof/>
                <w:webHidden/>
              </w:rPr>
            </w:r>
            <w:r>
              <w:rPr>
                <w:noProof/>
                <w:webHidden/>
              </w:rPr>
              <w:fldChar w:fldCharType="separate"/>
            </w:r>
            <w:r>
              <w:rPr>
                <w:noProof/>
                <w:webHidden/>
              </w:rPr>
              <w:t>117</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07" w:history="1">
            <w:r w:rsidRPr="006E7DB8">
              <w:rPr>
                <w:rStyle w:val="Hipervnculo"/>
                <w:b/>
                <w:noProof/>
              </w:rPr>
              <w:t>4.3</w:t>
            </w:r>
            <w:r>
              <w:rPr>
                <w:rFonts w:asciiTheme="minorHAnsi" w:eastAsiaTheme="minorEastAsia" w:hAnsiTheme="minorHAnsi" w:cstheme="minorBidi"/>
                <w:noProof/>
                <w:sz w:val="22"/>
                <w:lang w:val="es-CR" w:eastAsia="es-CR"/>
              </w:rPr>
              <w:tab/>
            </w:r>
            <w:r w:rsidRPr="006E7DB8">
              <w:rPr>
                <w:rStyle w:val="Hipervnculo"/>
                <w:b/>
                <w:noProof/>
              </w:rPr>
              <w:t>Subproyecto de Remodelación y Readecuación de Estaciones</w:t>
            </w:r>
            <w:r>
              <w:rPr>
                <w:noProof/>
                <w:webHidden/>
              </w:rPr>
              <w:tab/>
            </w:r>
            <w:r>
              <w:rPr>
                <w:noProof/>
                <w:webHidden/>
              </w:rPr>
              <w:fldChar w:fldCharType="begin"/>
            </w:r>
            <w:r>
              <w:rPr>
                <w:noProof/>
                <w:webHidden/>
              </w:rPr>
              <w:instrText xml:space="preserve"> PAGEREF _Toc361820207 \h </w:instrText>
            </w:r>
            <w:r>
              <w:rPr>
                <w:noProof/>
                <w:webHidden/>
              </w:rPr>
            </w:r>
            <w:r>
              <w:rPr>
                <w:noProof/>
                <w:webHidden/>
              </w:rPr>
              <w:fldChar w:fldCharType="separate"/>
            </w:r>
            <w:r>
              <w:rPr>
                <w:noProof/>
                <w:webHidden/>
              </w:rPr>
              <w:t>120</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08" w:history="1">
            <w:r w:rsidRPr="006E7DB8">
              <w:rPr>
                <w:rStyle w:val="Hipervnculo"/>
                <w:b/>
                <w:noProof/>
              </w:rPr>
              <w:t>4.4</w:t>
            </w:r>
            <w:r>
              <w:rPr>
                <w:rFonts w:asciiTheme="minorHAnsi" w:eastAsiaTheme="minorEastAsia" w:hAnsiTheme="minorHAnsi" w:cstheme="minorBidi"/>
                <w:noProof/>
                <w:sz w:val="22"/>
                <w:lang w:val="es-CR" w:eastAsia="es-CR"/>
              </w:rPr>
              <w:tab/>
            </w:r>
            <w:r w:rsidRPr="006E7DB8">
              <w:rPr>
                <w:rStyle w:val="Hipervnculo"/>
                <w:b/>
                <w:noProof/>
              </w:rPr>
              <w:t>Subproyecto de Renovación y Mejoramiento Vías y ADVs</w:t>
            </w:r>
            <w:r>
              <w:rPr>
                <w:noProof/>
                <w:webHidden/>
              </w:rPr>
              <w:tab/>
            </w:r>
            <w:r>
              <w:rPr>
                <w:noProof/>
                <w:webHidden/>
              </w:rPr>
              <w:fldChar w:fldCharType="begin"/>
            </w:r>
            <w:r>
              <w:rPr>
                <w:noProof/>
                <w:webHidden/>
              </w:rPr>
              <w:instrText xml:space="preserve"> PAGEREF _Toc361820208 \h </w:instrText>
            </w:r>
            <w:r>
              <w:rPr>
                <w:noProof/>
                <w:webHidden/>
              </w:rPr>
            </w:r>
            <w:r>
              <w:rPr>
                <w:noProof/>
                <w:webHidden/>
              </w:rPr>
              <w:fldChar w:fldCharType="separate"/>
            </w:r>
            <w:r>
              <w:rPr>
                <w:noProof/>
                <w:webHidden/>
              </w:rPr>
              <w:t>123</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09" w:history="1">
            <w:r w:rsidRPr="006E7DB8">
              <w:rPr>
                <w:rStyle w:val="Hipervnculo"/>
                <w:b/>
                <w:noProof/>
              </w:rPr>
              <w:t>4.5</w:t>
            </w:r>
            <w:r>
              <w:rPr>
                <w:rFonts w:asciiTheme="minorHAnsi" w:eastAsiaTheme="minorEastAsia" w:hAnsiTheme="minorHAnsi" w:cstheme="minorBidi"/>
                <w:noProof/>
                <w:sz w:val="22"/>
                <w:lang w:val="es-CR" w:eastAsia="es-CR"/>
              </w:rPr>
              <w:tab/>
            </w:r>
            <w:r w:rsidRPr="006E7DB8">
              <w:rPr>
                <w:rStyle w:val="Hipervnculo"/>
                <w:b/>
                <w:noProof/>
              </w:rPr>
              <w:t>Subproyecto de Talleres y Depósitos Ferroviarios</w:t>
            </w:r>
            <w:r>
              <w:rPr>
                <w:noProof/>
                <w:webHidden/>
              </w:rPr>
              <w:tab/>
            </w:r>
            <w:r>
              <w:rPr>
                <w:noProof/>
                <w:webHidden/>
              </w:rPr>
              <w:fldChar w:fldCharType="begin"/>
            </w:r>
            <w:r>
              <w:rPr>
                <w:noProof/>
                <w:webHidden/>
              </w:rPr>
              <w:instrText xml:space="preserve"> PAGEREF _Toc361820209 \h </w:instrText>
            </w:r>
            <w:r>
              <w:rPr>
                <w:noProof/>
                <w:webHidden/>
              </w:rPr>
            </w:r>
            <w:r>
              <w:rPr>
                <w:noProof/>
                <w:webHidden/>
              </w:rPr>
              <w:fldChar w:fldCharType="separate"/>
            </w:r>
            <w:r>
              <w:rPr>
                <w:noProof/>
                <w:webHidden/>
              </w:rPr>
              <w:t>126</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10" w:history="1">
            <w:r w:rsidRPr="006E7DB8">
              <w:rPr>
                <w:rStyle w:val="Hipervnculo"/>
                <w:b/>
                <w:noProof/>
              </w:rPr>
              <w:t>4.6</w:t>
            </w:r>
            <w:r>
              <w:rPr>
                <w:rFonts w:asciiTheme="minorHAnsi" w:eastAsiaTheme="minorEastAsia" w:hAnsiTheme="minorHAnsi" w:cstheme="minorBidi"/>
                <w:noProof/>
                <w:sz w:val="22"/>
                <w:lang w:val="es-CR" w:eastAsia="es-CR"/>
              </w:rPr>
              <w:tab/>
            </w:r>
            <w:r w:rsidRPr="006E7DB8">
              <w:rPr>
                <w:rStyle w:val="Hipervnculo"/>
                <w:b/>
                <w:noProof/>
              </w:rPr>
              <w:t>Subproyecto Cercos Periférico</w:t>
            </w:r>
            <w:r>
              <w:rPr>
                <w:noProof/>
                <w:webHidden/>
              </w:rPr>
              <w:tab/>
            </w:r>
            <w:r>
              <w:rPr>
                <w:noProof/>
                <w:webHidden/>
              </w:rPr>
              <w:fldChar w:fldCharType="begin"/>
            </w:r>
            <w:r>
              <w:rPr>
                <w:noProof/>
                <w:webHidden/>
              </w:rPr>
              <w:instrText xml:space="preserve"> PAGEREF _Toc361820210 \h </w:instrText>
            </w:r>
            <w:r>
              <w:rPr>
                <w:noProof/>
                <w:webHidden/>
              </w:rPr>
            </w:r>
            <w:r>
              <w:rPr>
                <w:noProof/>
                <w:webHidden/>
              </w:rPr>
              <w:fldChar w:fldCharType="separate"/>
            </w:r>
            <w:r>
              <w:rPr>
                <w:noProof/>
                <w:webHidden/>
              </w:rPr>
              <w:t>129</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11" w:history="1">
            <w:r w:rsidRPr="006E7DB8">
              <w:rPr>
                <w:rStyle w:val="Hipervnculo"/>
                <w:b/>
                <w:noProof/>
              </w:rPr>
              <w:t>4.7</w:t>
            </w:r>
            <w:r>
              <w:rPr>
                <w:rFonts w:asciiTheme="minorHAnsi" w:eastAsiaTheme="minorEastAsia" w:hAnsiTheme="minorHAnsi" w:cstheme="minorBidi"/>
                <w:noProof/>
                <w:sz w:val="22"/>
                <w:lang w:val="es-CR" w:eastAsia="es-CR"/>
              </w:rPr>
              <w:tab/>
            </w:r>
            <w:r w:rsidRPr="006E7DB8">
              <w:rPr>
                <w:rStyle w:val="Hipervnculo"/>
                <w:b/>
                <w:noProof/>
              </w:rPr>
              <w:t>Subproyecto de Construcción y Adecuación de Viaductos</w:t>
            </w:r>
            <w:r>
              <w:rPr>
                <w:noProof/>
                <w:webHidden/>
              </w:rPr>
              <w:tab/>
            </w:r>
            <w:r>
              <w:rPr>
                <w:noProof/>
                <w:webHidden/>
              </w:rPr>
              <w:fldChar w:fldCharType="begin"/>
            </w:r>
            <w:r>
              <w:rPr>
                <w:noProof/>
                <w:webHidden/>
              </w:rPr>
              <w:instrText xml:space="preserve"> PAGEREF _Toc361820211 \h </w:instrText>
            </w:r>
            <w:r>
              <w:rPr>
                <w:noProof/>
                <w:webHidden/>
              </w:rPr>
            </w:r>
            <w:r>
              <w:rPr>
                <w:noProof/>
                <w:webHidden/>
              </w:rPr>
              <w:fldChar w:fldCharType="separate"/>
            </w:r>
            <w:r>
              <w:rPr>
                <w:noProof/>
                <w:webHidden/>
              </w:rPr>
              <w:t>132</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12" w:history="1">
            <w:r w:rsidRPr="006E7DB8">
              <w:rPr>
                <w:rStyle w:val="Hipervnculo"/>
                <w:b/>
                <w:noProof/>
              </w:rPr>
              <w:t>4.8</w:t>
            </w:r>
            <w:r>
              <w:rPr>
                <w:rFonts w:asciiTheme="minorHAnsi" w:eastAsiaTheme="minorEastAsia" w:hAnsiTheme="minorHAnsi" w:cstheme="minorBidi"/>
                <w:noProof/>
                <w:sz w:val="22"/>
                <w:lang w:val="es-CR" w:eastAsia="es-CR"/>
              </w:rPr>
              <w:tab/>
            </w:r>
            <w:r w:rsidRPr="006E7DB8">
              <w:rPr>
                <w:rStyle w:val="Hipervnculo"/>
                <w:b/>
                <w:noProof/>
              </w:rPr>
              <w:t>Subproyecto de Reparación Integral de Obras de Arte</w:t>
            </w:r>
            <w:r>
              <w:rPr>
                <w:noProof/>
                <w:webHidden/>
              </w:rPr>
              <w:tab/>
            </w:r>
            <w:r>
              <w:rPr>
                <w:noProof/>
                <w:webHidden/>
              </w:rPr>
              <w:fldChar w:fldCharType="begin"/>
            </w:r>
            <w:r>
              <w:rPr>
                <w:noProof/>
                <w:webHidden/>
              </w:rPr>
              <w:instrText xml:space="preserve"> PAGEREF _Toc361820212 \h </w:instrText>
            </w:r>
            <w:r>
              <w:rPr>
                <w:noProof/>
                <w:webHidden/>
              </w:rPr>
            </w:r>
            <w:r>
              <w:rPr>
                <w:noProof/>
                <w:webHidden/>
              </w:rPr>
              <w:fldChar w:fldCharType="separate"/>
            </w:r>
            <w:r>
              <w:rPr>
                <w:noProof/>
                <w:webHidden/>
              </w:rPr>
              <w:t>135</w:t>
            </w:r>
            <w:r>
              <w:rPr>
                <w:noProof/>
                <w:webHidden/>
              </w:rPr>
              <w:fldChar w:fldCharType="end"/>
            </w:r>
          </w:hyperlink>
        </w:p>
        <w:p w:rsidR="004B4208" w:rsidRDefault="004B4208">
          <w:pPr>
            <w:pStyle w:val="TDC4"/>
            <w:tabs>
              <w:tab w:val="left" w:pos="1276"/>
            </w:tabs>
            <w:rPr>
              <w:rFonts w:asciiTheme="minorHAnsi" w:eastAsiaTheme="minorEastAsia" w:hAnsiTheme="minorHAnsi" w:cstheme="minorBidi"/>
              <w:noProof/>
              <w:sz w:val="22"/>
              <w:lang w:val="es-CR" w:eastAsia="es-CR"/>
            </w:rPr>
          </w:pPr>
          <w:hyperlink w:anchor="_Toc361820213" w:history="1">
            <w:r w:rsidRPr="006E7DB8">
              <w:rPr>
                <w:rStyle w:val="Hipervnculo"/>
                <w:b/>
                <w:noProof/>
              </w:rPr>
              <w:t>4.9</w:t>
            </w:r>
            <w:r>
              <w:rPr>
                <w:rFonts w:asciiTheme="minorHAnsi" w:eastAsiaTheme="minorEastAsia" w:hAnsiTheme="minorHAnsi" w:cstheme="minorBidi"/>
                <w:noProof/>
                <w:sz w:val="22"/>
                <w:lang w:val="es-CR" w:eastAsia="es-CR"/>
              </w:rPr>
              <w:tab/>
            </w:r>
            <w:r w:rsidRPr="006E7DB8">
              <w:rPr>
                <w:rStyle w:val="Hipervnculo"/>
                <w:b/>
                <w:noProof/>
              </w:rPr>
              <w:t>Subproyecto de Paso Bajo Nivel en la Ciudad de La Plata</w:t>
            </w:r>
            <w:r>
              <w:rPr>
                <w:noProof/>
                <w:webHidden/>
              </w:rPr>
              <w:tab/>
            </w:r>
            <w:r>
              <w:rPr>
                <w:noProof/>
                <w:webHidden/>
              </w:rPr>
              <w:fldChar w:fldCharType="begin"/>
            </w:r>
            <w:r>
              <w:rPr>
                <w:noProof/>
                <w:webHidden/>
              </w:rPr>
              <w:instrText xml:space="preserve"> PAGEREF _Toc361820213 \h </w:instrText>
            </w:r>
            <w:r>
              <w:rPr>
                <w:noProof/>
                <w:webHidden/>
              </w:rPr>
            </w:r>
            <w:r>
              <w:rPr>
                <w:noProof/>
                <w:webHidden/>
              </w:rPr>
              <w:fldChar w:fldCharType="separate"/>
            </w:r>
            <w:r>
              <w:rPr>
                <w:noProof/>
                <w:webHidden/>
              </w:rPr>
              <w:t>138</w:t>
            </w:r>
            <w:r>
              <w:rPr>
                <w:noProof/>
                <w:webHidden/>
              </w:rPr>
              <w:fldChar w:fldCharType="end"/>
            </w:r>
          </w:hyperlink>
        </w:p>
        <w:p w:rsidR="004B4208" w:rsidRDefault="004B4208">
          <w:pPr>
            <w:pStyle w:val="TDC4"/>
            <w:tabs>
              <w:tab w:val="left" w:pos="1440"/>
            </w:tabs>
            <w:rPr>
              <w:rFonts w:asciiTheme="minorHAnsi" w:eastAsiaTheme="minorEastAsia" w:hAnsiTheme="minorHAnsi" w:cstheme="minorBidi"/>
              <w:noProof/>
              <w:sz w:val="22"/>
              <w:lang w:val="es-CR" w:eastAsia="es-CR"/>
            </w:rPr>
          </w:pPr>
          <w:hyperlink w:anchor="_Toc361820214" w:history="1">
            <w:r w:rsidRPr="006E7DB8">
              <w:rPr>
                <w:rStyle w:val="Hipervnculo"/>
                <w:b/>
                <w:noProof/>
              </w:rPr>
              <w:t>4.10</w:t>
            </w:r>
            <w:r>
              <w:rPr>
                <w:rFonts w:asciiTheme="minorHAnsi" w:eastAsiaTheme="minorEastAsia" w:hAnsiTheme="minorHAnsi" w:cstheme="minorBidi"/>
                <w:noProof/>
                <w:sz w:val="22"/>
                <w:lang w:val="es-CR" w:eastAsia="es-CR"/>
              </w:rPr>
              <w:tab/>
            </w:r>
            <w:r w:rsidRPr="006E7DB8">
              <w:rPr>
                <w:rStyle w:val="Hipervnculo"/>
                <w:b/>
                <w:noProof/>
              </w:rPr>
              <w:t>Subproyecto de Obras Suplementarias de Drenaje</w:t>
            </w:r>
            <w:r>
              <w:rPr>
                <w:noProof/>
                <w:webHidden/>
              </w:rPr>
              <w:tab/>
            </w:r>
            <w:r>
              <w:rPr>
                <w:noProof/>
                <w:webHidden/>
              </w:rPr>
              <w:fldChar w:fldCharType="begin"/>
            </w:r>
            <w:r>
              <w:rPr>
                <w:noProof/>
                <w:webHidden/>
              </w:rPr>
              <w:instrText xml:space="preserve"> PAGEREF _Toc361820214 \h </w:instrText>
            </w:r>
            <w:r>
              <w:rPr>
                <w:noProof/>
                <w:webHidden/>
              </w:rPr>
            </w:r>
            <w:r>
              <w:rPr>
                <w:noProof/>
                <w:webHidden/>
              </w:rPr>
              <w:fldChar w:fldCharType="separate"/>
            </w:r>
            <w:r>
              <w:rPr>
                <w:noProof/>
                <w:webHidden/>
              </w:rPr>
              <w:t>141</w:t>
            </w:r>
            <w:r>
              <w:rPr>
                <w:noProof/>
                <w:webHidden/>
              </w:rPr>
              <w:fldChar w:fldCharType="end"/>
            </w:r>
          </w:hyperlink>
        </w:p>
        <w:p w:rsidR="00E4025D" w:rsidRDefault="002F6FE7">
          <w:pPr>
            <w:rPr>
              <w:lang w:val="es-ES"/>
            </w:rPr>
          </w:pPr>
          <w:r>
            <w:rPr>
              <w:rFonts w:eastAsia="Times New Roman" w:cs="Arial"/>
              <w:caps/>
              <w:sz w:val="20"/>
              <w:lang w:val="es-ES" w:eastAsia="en-US"/>
            </w:rPr>
            <w:fldChar w:fldCharType="end"/>
          </w:r>
        </w:p>
      </w:sdtContent>
    </w:sdt>
    <w:p w:rsidR="00F928B4" w:rsidRPr="00D56B59" w:rsidRDefault="00F928B4" w:rsidP="00F928B4">
      <w:pPr>
        <w:rPr>
          <w:rFonts w:ascii="Arial" w:hAnsi="Arial" w:cs="Arial"/>
          <w:sz w:val="22"/>
          <w:szCs w:val="22"/>
          <w:lang w:val="es-ES"/>
        </w:rPr>
      </w:pPr>
      <w:bookmarkStart w:id="10" w:name="_Toc237192485"/>
      <w:bookmarkStart w:id="11" w:name="_Toc237192751"/>
      <w:bookmarkStart w:id="12" w:name="_Toc237192883"/>
      <w:bookmarkStart w:id="13" w:name="_Toc237221324"/>
      <w:bookmarkStart w:id="14" w:name="_Toc237222394"/>
      <w:bookmarkStart w:id="15" w:name="_Toc237222475"/>
      <w:bookmarkStart w:id="16" w:name="_Toc237222588"/>
      <w:bookmarkStart w:id="17" w:name="_Toc237222684"/>
    </w:p>
    <w:p w:rsidR="00077A93" w:rsidRDefault="00077A93">
      <w:pPr>
        <w:rPr>
          <w:rFonts w:ascii="Arial" w:hAnsi="Arial" w:cs="Arial"/>
          <w:sz w:val="22"/>
          <w:szCs w:val="22"/>
          <w:lang w:val="es-ES"/>
        </w:rPr>
      </w:pPr>
      <w:r>
        <w:rPr>
          <w:rFonts w:ascii="Arial" w:hAnsi="Arial" w:cs="Arial"/>
          <w:sz w:val="22"/>
          <w:szCs w:val="22"/>
          <w:lang w:val="es-ES"/>
        </w:rPr>
        <w:br w:type="page"/>
      </w:r>
    </w:p>
    <w:p w:rsidR="00B63C7B" w:rsidRDefault="00B63C7B" w:rsidP="00F928B4">
      <w:pPr>
        <w:rPr>
          <w:rFonts w:ascii="Arial" w:hAnsi="Arial" w:cs="Arial"/>
          <w:sz w:val="22"/>
          <w:szCs w:val="22"/>
          <w:lang w:val="es-ES"/>
        </w:rPr>
      </w:pPr>
    </w:p>
    <w:p w:rsidR="00077A93" w:rsidRPr="00D56B59" w:rsidRDefault="00077A93" w:rsidP="00F928B4">
      <w:pPr>
        <w:rPr>
          <w:rFonts w:ascii="Arial" w:hAnsi="Arial" w:cs="Arial"/>
          <w:sz w:val="22"/>
          <w:szCs w:val="22"/>
          <w:lang w:val="es-ES"/>
        </w:rPr>
      </w:pPr>
    </w:p>
    <w:p w:rsidR="002242E5" w:rsidRPr="00FC1264" w:rsidRDefault="00BB348D" w:rsidP="00AC4E01">
      <w:pPr>
        <w:pStyle w:val="Ttulo1"/>
        <w:spacing w:before="0" w:after="0"/>
        <w:jc w:val="right"/>
        <w:rPr>
          <w:rFonts w:cs="Times New Roman"/>
          <w:bCs w:val="0"/>
          <w:sz w:val="72"/>
          <w:szCs w:val="72"/>
          <w:lang w:val="es-ES"/>
        </w:rPr>
      </w:pPr>
      <w:bookmarkStart w:id="18" w:name="_Toc361820112"/>
      <w:bookmarkEnd w:id="10"/>
      <w:bookmarkEnd w:id="11"/>
      <w:bookmarkEnd w:id="12"/>
      <w:bookmarkEnd w:id="13"/>
      <w:bookmarkEnd w:id="14"/>
      <w:bookmarkEnd w:id="15"/>
      <w:bookmarkEnd w:id="16"/>
      <w:bookmarkEnd w:id="17"/>
      <w:r>
        <w:rPr>
          <w:rFonts w:cs="Times New Roman"/>
          <w:bCs w:val="0"/>
          <w:sz w:val="72"/>
          <w:szCs w:val="72"/>
          <w:lang w:val="es-ES"/>
        </w:rPr>
        <w:t>Siglas y Abreviaturas</w:t>
      </w:r>
      <w:bookmarkEnd w:id="18"/>
    </w:p>
    <w:p w:rsidR="007A54C1" w:rsidRPr="00044DCC" w:rsidRDefault="007A54C1" w:rsidP="007A54C1">
      <w:pPr>
        <w:rPr>
          <w:sz w:val="22"/>
          <w:szCs w:val="22"/>
          <w:lang w:val="es-ES_tradnl" w:eastAsia="en-US"/>
        </w:rPr>
      </w:pPr>
    </w:p>
    <w:p w:rsidR="007A54C1" w:rsidRDefault="007A54C1" w:rsidP="007A54C1">
      <w:pPr>
        <w:rPr>
          <w:sz w:val="22"/>
          <w:szCs w:val="22"/>
          <w:lang w:val="es-ES_tradnl" w:eastAsia="en-US"/>
        </w:rPr>
      </w:pPr>
    </w:p>
    <w:p w:rsidR="007A54C1" w:rsidRPr="00044DCC" w:rsidRDefault="007A54C1" w:rsidP="007A54C1">
      <w:pPr>
        <w:rPr>
          <w:sz w:val="22"/>
          <w:szCs w:val="22"/>
          <w:lang w:val="es-ES_tradnl" w:eastAsia="en-US"/>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263"/>
      </w:tblGrid>
      <w:tr w:rsidR="007A54C1" w:rsidRPr="00C00AA4" w:rsidTr="00F07C2D">
        <w:tc>
          <w:tcPr>
            <w:tcW w:w="1526" w:type="dxa"/>
          </w:tcPr>
          <w:p w:rsidR="007A54C1" w:rsidRPr="000E3720" w:rsidRDefault="007A54C1" w:rsidP="00F07C2D">
            <w:pPr>
              <w:rPr>
                <w:color w:val="000000"/>
                <w:sz w:val="22"/>
                <w:szCs w:val="22"/>
                <w:lang w:val="es-CR" w:eastAsia="es-ES"/>
              </w:rPr>
            </w:pPr>
            <w:r w:rsidRPr="000E3720">
              <w:rPr>
                <w:color w:val="000000"/>
                <w:sz w:val="22"/>
                <w:szCs w:val="22"/>
                <w:lang w:val="es-CR" w:eastAsia="es-ES"/>
              </w:rPr>
              <w:t>ACUMAR</w:t>
            </w:r>
          </w:p>
          <w:p w:rsidR="007A54C1" w:rsidRPr="000E3720" w:rsidRDefault="007A54C1" w:rsidP="00F07C2D">
            <w:pPr>
              <w:rPr>
                <w:color w:val="000000"/>
                <w:sz w:val="22"/>
                <w:szCs w:val="22"/>
                <w:lang w:val="es-CR" w:eastAsia="es-ES"/>
              </w:rPr>
            </w:pPr>
            <w:r w:rsidRPr="000E3720">
              <w:rPr>
                <w:color w:val="000000"/>
                <w:sz w:val="22"/>
                <w:szCs w:val="22"/>
                <w:lang w:val="es-CR" w:eastAsia="es-ES"/>
              </w:rPr>
              <w:t>ADIFSE</w:t>
            </w:r>
          </w:p>
          <w:p w:rsidR="007A54C1" w:rsidRPr="000E3720" w:rsidRDefault="007A54C1" w:rsidP="00F07C2D">
            <w:pPr>
              <w:rPr>
                <w:color w:val="000000"/>
                <w:sz w:val="22"/>
                <w:szCs w:val="22"/>
                <w:lang w:val="es-CR" w:eastAsia="es-ES"/>
              </w:rPr>
            </w:pPr>
            <w:r w:rsidRPr="000E3720">
              <w:rPr>
                <w:color w:val="000000"/>
                <w:sz w:val="22"/>
                <w:szCs w:val="22"/>
                <w:lang w:val="es-CR" w:eastAsia="es-ES"/>
              </w:rPr>
              <w:t>ADV</w:t>
            </w:r>
          </w:p>
          <w:p w:rsidR="007A54C1" w:rsidRPr="000E3720" w:rsidRDefault="007A54C1" w:rsidP="00F07C2D">
            <w:pPr>
              <w:rPr>
                <w:color w:val="000000"/>
                <w:sz w:val="22"/>
                <w:szCs w:val="22"/>
                <w:lang w:val="es-CR" w:eastAsia="es-ES"/>
              </w:rPr>
            </w:pPr>
            <w:r w:rsidRPr="000E3720">
              <w:rPr>
                <w:color w:val="000000"/>
                <w:sz w:val="22"/>
                <w:szCs w:val="22"/>
                <w:lang w:val="es-CR" w:eastAsia="es-ES"/>
              </w:rPr>
              <w:t>APrA</w:t>
            </w:r>
          </w:p>
          <w:p w:rsidR="00BB348D" w:rsidRDefault="00BB348D" w:rsidP="00F07C2D">
            <w:pPr>
              <w:rPr>
                <w:color w:val="000000"/>
                <w:sz w:val="22"/>
                <w:szCs w:val="22"/>
                <w:lang w:val="es-CR" w:eastAsia="es-ES"/>
              </w:rPr>
            </w:pPr>
            <w:r>
              <w:rPr>
                <w:color w:val="000000"/>
                <w:sz w:val="22"/>
                <w:szCs w:val="22"/>
                <w:lang w:val="es-CR" w:eastAsia="es-ES"/>
              </w:rPr>
              <w:t>ATM</w:t>
            </w:r>
          </w:p>
          <w:p w:rsidR="007A54C1" w:rsidRPr="000E3720" w:rsidRDefault="007A54C1" w:rsidP="00F07C2D">
            <w:pPr>
              <w:rPr>
                <w:color w:val="000000"/>
                <w:sz w:val="22"/>
                <w:szCs w:val="22"/>
                <w:lang w:val="es-CR" w:eastAsia="es-ES"/>
              </w:rPr>
            </w:pPr>
            <w:r w:rsidRPr="000E3720">
              <w:rPr>
                <w:color w:val="000000"/>
                <w:sz w:val="22"/>
                <w:szCs w:val="22"/>
                <w:lang w:val="es-CR" w:eastAsia="es-ES"/>
              </w:rPr>
              <w:t>BID</w:t>
            </w:r>
          </w:p>
          <w:p w:rsidR="007A54C1" w:rsidRPr="000E3720" w:rsidRDefault="007A54C1" w:rsidP="00F07C2D">
            <w:pPr>
              <w:rPr>
                <w:color w:val="000000"/>
                <w:sz w:val="22"/>
                <w:szCs w:val="22"/>
                <w:lang w:val="es-CR" w:eastAsia="es-ES"/>
              </w:rPr>
            </w:pPr>
            <w:r w:rsidRPr="000E3720">
              <w:rPr>
                <w:color w:val="000000"/>
                <w:sz w:val="22"/>
                <w:szCs w:val="22"/>
                <w:lang w:val="es-CR" w:eastAsia="es-ES"/>
              </w:rPr>
              <w:t>BIRF</w:t>
            </w:r>
          </w:p>
          <w:p w:rsidR="007A54C1" w:rsidRPr="000E3720" w:rsidRDefault="007A54C1" w:rsidP="00F07C2D">
            <w:pPr>
              <w:rPr>
                <w:color w:val="000000"/>
                <w:sz w:val="22"/>
                <w:szCs w:val="22"/>
                <w:lang w:val="es-CR" w:eastAsia="es-ES"/>
              </w:rPr>
            </w:pPr>
            <w:r w:rsidRPr="000E3720">
              <w:rPr>
                <w:color w:val="000000"/>
                <w:sz w:val="22"/>
                <w:szCs w:val="22"/>
                <w:lang w:val="es-CR" w:eastAsia="es-ES"/>
              </w:rPr>
              <w:t>CAA</w:t>
            </w:r>
          </w:p>
          <w:p w:rsidR="007A54C1" w:rsidRPr="00B5299F" w:rsidRDefault="007A54C1" w:rsidP="00F07C2D">
            <w:pPr>
              <w:rPr>
                <w:color w:val="000000"/>
                <w:sz w:val="22"/>
                <w:szCs w:val="22"/>
                <w:lang w:val="es-CR" w:eastAsia="es-ES"/>
              </w:rPr>
            </w:pPr>
            <w:r w:rsidRPr="00B5299F">
              <w:rPr>
                <w:color w:val="000000"/>
                <w:sz w:val="22"/>
                <w:szCs w:val="22"/>
                <w:lang w:val="es-CR" w:eastAsia="es-ES"/>
              </w:rPr>
              <w:t>CABA</w:t>
            </w:r>
          </w:p>
          <w:p w:rsidR="00BB348D" w:rsidRPr="00D14B48" w:rsidRDefault="00BB348D" w:rsidP="00F07C2D">
            <w:pPr>
              <w:rPr>
                <w:color w:val="000000"/>
                <w:sz w:val="22"/>
                <w:szCs w:val="22"/>
                <w:lang w:val="es-CR" w:eastAsia="es-ES"/>
              </w:rPr>
            </w:pPr>
            <w:r w:rsidRPr="00D14B48">
              <w:rPr>
                <w:color w:val="000000"/>
                <w:sz w:val="22"/>
                <w:szCs w:val="22"/>
                <w:lang w:val="es-CR" w:eastAsia="es-ES"/>
              </w:rPr>
              <w:t>CAF</w:t>
            </w:r>
          </w:p>
          <w:p w:rsidR="007A54C1" w:rsidRPr="00D14B48" w:rsidRDefault="007A54C1" w:rsidP="00F07C2D">
            <w:pPr>
              <w:rPr>
                <w:color w:val="000000"/>
                <w:sz w:val="22"/>
                <w:szCs w:val="22"/>
                <w:lang w:val="es-CR" w:eastAsia="es-ES"/>
              </w:rPr>
            </w:pPr>
            <w:r w:rsidRPr="00D14B48">
              <w:rPr>
                <w:color w:val="000000"/>
                <w:sz w:val="22"/>
                <w:szCs w:val="22"/>
                <w:lang w:val="es-CR" w:eastAsia="es-ES"/>
              </w:rPr>
              <w:t>CCLIP</w:t>
            </w:r>
          </w:p>
          <w:p w:rsidR="00BB348D" w:rsidRPr="00D14B48" w:rsidRDefault="00BB348D" w:rsidP="00F07C2D">
            <w:pPr>
              <w:rPr>
                <w:color w:val="000000"/>
                <w:sz w:val="22"/>
                <w:szCs w:val="22"/>
                <w:lang w:val="es-CR" w:eastAsia="es-ES"/>
              </w:rPr>
            </w:pPr>
            <w:r w:rsidRPr="00D14B48">
              <w:rPr>
                <w:color w:val="000000"/>
                <w:sz w:val="22"/>
                <w:szCs w:val="22"/>
                <w:lang w:val="es-CR" w:eastAsia="es-ES"/>
              </w:rPr>
              <w:t>CNRT</w:t>
            </w:r>
          </w:p>
          <w:p w:rsidR="007A54C1" w:rsidRPr="00D14B48" w:rsidRDefault="007A54C1" w:rsidP="00F07C2D">
            <w:pPr>
              <w:rPr>
                <w:color w:val="000000"/>
                <w:sz w:val="22"/>
                <w:szCs w:val="22"/>
                <w:lang w:val="es-CR" w:eastAsia="es-ES"/>
              </w:rPr>
            </w:pPr>
            <w:r w:rsidRPr="00D14B48">
              <w:rPr>
                <w:color w:val="000000"/>
                <w:sz w:val="22"/>
                <w:szCs w:val="22"/>
                <w:lang w:val="es-CR" w:eastAsia="es-ES"/>
              </w:rPr>
              <w:t>DIA</w:t>
            </w:r>
          </w:p>
          <w:p w:rsidR="007A54C1" w:rsidRPr="00D14B48" w:rsidRDefault="007A54C1" w:rsidP="00F07C2D">
            <w:pPr>
              <w:rPr>
                <w:color w:val="000000"/>
                <w:sz w:val="22"/>
                <w:szCs w:val="22"/>
                <w:lang w:val="es-CR" w:eastAsia="es-ES"/>
              </w:rPr>
            </w:pPr>
            <w:r w:rsidRPr="00D14B48">
              <w:rPr>
                <w:color w:val="000000"/>
                <w:sz w:val="22"/>
                <w:szCs w:val="22"/>
                <w:lang w:val="es-CR" w:eastAsia="es-ES"/>
              </w:rPr>
              <w:t>EIA</w:t>
            </w:r>
          </w:p>
          <w:p w:rsidR="007A54C1" w:rsidRPr="00D14B48" w:rsidRDefault="007A54C1" w:rsidP="00F07C2D">
            <w:pPr>
              <w:rPr>
                <w:color w:val="000000"/>
                <w:sz w:val="22"/>
                <w:szCs w:val="22"/>
                <w:lang w:val="es-CR" w:eastAsia="es-ES"/>
              </w:rPr>
            </w:pPr>
            <w:r w:rsidRPr="00D14B48">
              <w:rPr>
                <w:color w:val="000000"/>
                <w:sz w:val="22"/>
                <w:szCs w:val="22"/>
                <w:lang w:val="es-CR" w:eastAsia="es-ES"/>
              </w:rPr>
              <w:t>FSAAP</w:t>
            </w:r>
          </w:p>
          <w:p w:rsidR="00BB348D" w:rsidRPr="00D14B48" w:rsidRDefault="00BB348D" w:rsidP="00F07C2D">
            <w:pPr>
              <w:rPr>
                <w:color w:val="000000"/>
                <w:sz w:val="22"/>
                <w:szCs w:val="22"/>
                <w:lang w:val="es-CR" w:eastAsia="es-ES"/>
              </w:rPr>
            </w:pPr>
            <w:r w:rsidRPr="00D14B48">
              <w:rPr>
                <w:color w:val="000000"/>
                <w:sz w:val="22"/>
                <w:szCs w:val="22"/>
                <w:lang w:val="es-CR" w:eastAsia="es-ES"/>
              </w:rPr>
              <w:t>GdA</w:t>
            </w:r>
          </w:p>
          <w:p w:rsidR="007A54C1" w:rsidRPr="000E3720" w:rsidRDefault="007A54C1" w:rsidP="00F07C2D">
            <w:pPr>
              <w:rPr>
                <w:color w:val="000000"/>
                <w:sz w:val="22"/>
                <w:szCs w:val="22"/>
                <w:lang w:eastAsia="es-ES"/>
              </w:rPr>
            </w:pPr>
            <w:r w:rsidRPr="000E3720">
              <w:rPr>
                <w:color w:val="000000"/>
                <w:sz w:val="22"/>
                <w:szCs w:val="22"/>
                <w:lang w:eastAsia="es-ES"/>
              </w:rPr>
              <w:t>GEF</w:t>
            </w:r>
          </w:p>
          <w:p w:rsidR="007A54C1" w:rsidRPr="000E3720" w:rsidRDefault="007A54C1" w:rsidP="00F07C2D">
            <w:pPr>
              <w:rPr>
                <w:color w:val="000000"/>
                <w:sz w:val="22"/>
                <w:szCs w:val="22"/>
                <w:lang w:eastAsia="es-ES"/>
              </w:rPr>
            </w:pPr>
            <w:r w:rsidRPr="000E3720">
              <w:rPr>
                <w:color w:val="000000"/>
                <w:sz w:val="22"/>
                <w:szCs w:val="22"/>
                <w:lang w:eastAsia="es-ES"/>
              </w:rPr>
              <w:t>IGAS</w:t>
            </w:r>
          </w:p>
          <w:p w:rsidR="007A54C1" w:rsidRPr="000E3720" w:rsidRDefault="007A54C1" w:rsidP="00F07C2D">
            <w:pPr>
              <w:rPr>
                <w:color w:val="000000"/>
                <w:sz w:val="22"/>
                <w:szCs w:val="22"/>
                <w:lang w:eastAsia="es-ES"/>
              </w:rPr>
            </w:pPr>
            <w:r w:rsidRPr="000E3720">
              <w:rPr>
                <w:color w:val="000000"/>
                <w:sz w:val="22"/>
                <w:szCs w:val="22"/>
                <w:lang w:eastAsia="es-ES"/>
              </w:rPr>
              <w:t>INDEC</w:t>
            </w:r>
          </w:p>
          <w:p w:rsidR="007A54C1" w:rsidRPr="000E3720" w:rsidRDefault="007A54C1" w:rsidP="00F07C2D">
            <w:pPr>
              <w:rPr>
                <w:color w:val="000000"/>
                <w:sz w:val="22"/>
                <w:szCs w:val="22"/>
                <w:lang w:eastAsia="es-ES"/>
              </w:rPr>
            </w:pPr>
            <w:r w:rsidRPr="000E3720">
              <w:rPr>
                <w:color w:val="000000"/>
                <w:sz w:val="22"/>
                <w:szCs w:val="22"/>
                <w:lang w:eastAsia="es-ES"/>
              </w:rPr>
              <w:t>MGAS</w:t>
            </w:r>
          </w:p>
          <w:p w:rsidR="007A54C1" w:rsidRDefault="007A54C1" w:rsidP="00F07C2D">
            <w:pPr>
              <w:rPr>
                <w:sz w:val="22"/>
                <w:szCs w:val="22"/>
                <w:lang w:eastAsia="en-US"/>
              </w:rPr>
            </w:pPr>
            <w:r>
              <w:rPr>
                <w:sz w:val="22"/>
                <w:szCs w:val="22"/>
                <w:lang w:eastAsia="en-US"/>
              </w:rPr>
              <w:t>MIT</w:t>
            </w:r>
          </w:p>
          <w:p w:rsidR="007A54C1" w:rsidRPr="0025390B" w:rsidRDefault="007A54C1" w:rsidP="00F07C2D">
            <w:pPr>
              <w:rPr>
                <w:sz w:val="22"/>
                <w:szCs w:val="22"/>
                <w:lang w:eastAsia="en-US"/>
              </w:rPr>
            </w:pPr>
            <w:r w:rsidRPr="0025390B">
              <w:rPr>
                <w:sz w:val="22"/>
                <w:szCs w:val="22"/>
                <w:lang w:eastAsia="en-US"/>
              </w:rPr>
              <w:t>OPDS</w:t>
            </w:r>
          </w:p>
          <w:p w:rsidR="00BB348D" w:rsidRDefault="00BB348D" w:rsidP="00F07C2D">
            <w:pPr>
              <w:rPr>
                <w:sz w:val="22"/>
                <w:szCs w:val="22"/>
                <w:lang w:val="es-CR" w:eastAsia="en-US"/>
              </w:rPr>
            </w:pPr>
            <w:r>
              <w:rPr>
                <w:sz w:val="22"/>
                <w:szCs w:val="22"/>
                <w:lang w:val="es-CR" w:eastAsia="en-US"/>
              </w:rPr>
              <w:t>PAN</w:t>
            </w:r>
          </w:p>
          <w:p w:rsidR="007A54C1" w:rsidRPr="000E3720" w:rsidRDefault="007A54C1" w:rsidP="00F07C2D">
            <w:pPr>
              <w:rPr>
                <w:sz w:val="22"/>
                <w:szCs w:val="22"/>
                <w:lang w:val="es-CR" w:eastAsia="en-US"/>
              </w:rPr>
            </w:pPr>
            <w:r w:rsidRPr="000E3720">
              <w:rPr>
                <w:sz w:val="22"/>
                <w:szCs w:val="22"/>
                <w:lang w:val="es-CR" w:eastAsia="en-US"/>
              </w:rPr>
              <w:t>PBA</w:t>
            </w:r>
          </w:p>
          <w:p w:rsidR="007A54C1" w:rsidRPr="000E3720" w:rsidRDefault="007A54C1" w:rsidP="00F07C2D">
            <w:pPr>
              <w:rPr>
                <w:sz w:val="22"/>
                <w:szCs w:val="22"/>
                <w:lang w:val="es-CR" w:eastAsia="en-US"/>
              </w:rPr>
            </w:pPr>
            <w:r w:rsidRPr="000E3720">
              <w:rPr>
                <w:sz w:val="22"/>
                <w:szCs w:val="22"/>
                <w:lang w:val="es-CR" w:eastAsia="en-US"/>
              </w:rPr>
              <w:t>P</w:t>
            </w:r>
            <w:r w:rsidR="00BB347D">
              <w:rPr>
                <w:sz w:val="22"/>
                <w:szCs w:val="22"/>
                <w:lang w:val="es-CR" w:eastAsia="en-US"/>
              </w:rPr>
              <w:t>G</w:t>
            </w:r>
            <w:r w:rsidRPr="000E3720">
              <w:rPr>
                <w:sz w:val="22"/>
                <w:szCs w:val="22"/>
                <w:lang w:val="es-CR" w:eastAsia="en-US"/>
              </w:rPr>
              <w:t>A</w:t>
            </w:r>
            <w:r w:rsidR="00BB348D">
              <w:rPr>
                <w:sz w:val="22"/>
                <w:szCs w:val="22"/>
                <w:lang w:val="es-CR" w:eastAsia="en-US"/>
              </w:rPr>
              <w:t>S</w:t>
            </w:r>
          </w:p>
          <w:p w:rsidR="007A54C1" w:rsidRPr="000E3720" w:rsidRDefault="007A54C1" w:rsidP="00F07C2D">
            <w:pPr>
              <w:rPr>
                <w:sz w:val="22"/>
                <w:szCs w:val="22"/>
                <w:lang w:val="es-CR" w:eastAsia="en-US"/>
              </w:rPr>
            </w:pPr>
            <w:r w:rsidRPr="000E3720">
              <w:rPr>
                <w:sz w:val="22"/>
                <w:szCs w:val="22"/>
                <w:lang w:val="es-CR" w:eastAsia="en-US"/>
              </w:rPr>
              <w:t>PRFM</w:t>
            </w:r>
          </w:p>
          <w:p w:rsidR="00BB348D" w:rsidRDefault="00BB348D" w:rsidP="00F07C2D">
            <w:pPr>
              <w:rPr>
                <w:sz w:val="22"/>
                <w:szCs w:val="22"/>
                <w:lang w:val="es-CR" w:eastAsia="en-US"/>
              </w:rPr>
            </w:pPr>
            <w:r>
              <w:rPr>
                <w:sz w:val="22"/>
                <w:szCs w:val="22"/>
                <w:lang w:val="es-CR" w:eastAsia="en-US"/>
              </w:rPr>
              <w:t>PRI</w:t>
            </w:r>
          </w:p>
          <w:p w:rsidR="007A54C1" w:rsidRPr="000E3720" w:rsidRDefault="007A54C1" w:rsidP="00F07C2D">
            <w:pPr>
              <w:rPr>
                <w:sz w:val="22"/>
                <w:szCs w:val="22"/>
                <w:lang w:val="es-CR" w:eastAsia="en-US"/>
              </w:rPr>
            </w:pPr>
            <w:r w:rsidRPr="000E3720">
              <w:rPr>
                <w:sz w:val="22"/>
                <w:szCs w:val="22"/>
                <w:lang w:val="es-CR" w:eastAsia="en-US"/>
              </w:rPr>
              <w:t>PTUBA</w:t>
            </w:r>
          </w:p>
          <w:p w:rsidR="007A54C1" w:rsidRPr="000E3720" w:rsidRDefault="007A54C1" w:rsidP="00F07C2D">
            <w:pPr>
              <w:rPr>
                <w:sz w:val="22"/>
                <w:szCs w:val="22"/>
                <w:lang w:val="es-CR" w:eastAsia="en-US"/>
              </w:rPr>
            </w:pPr>
            <w:r w:rsidRPr="000E3720">
              <w:rPr>
                <w:sz w:val="22"/>
                <w:szCs w:val="22"/>
                <w:lang w:val="es-CR" w:eastAsia="en-US"/>
              </w:rPr>
              <w:t>PTUMA</w:t>
            </w:r>
          </w:p>
          <w:p w:rsidR="00186BAA" w:rsidRPr="0025390B" w:rsidRDefault="00186BAA" w:rsidP="00F07C2D">
            <w:pPr>
              <w:rPr>
                <w:sz w:val="22"/>
                <w:szCs w:val="22"/>
                <w:lang w:val="es-CR" w:eastAsia="en-US"/>
              </w:rPr>
            </w:pPr>
            <w:r w:rsidRPr="0025390B">
              <w:rPr>
                <w:sz w:val="22"/>
                <w:szCs w:val="22"/>
                <w:lang w:val="es-CR" w:eastAsia="en-US"/>
              </w:rPr>
              <w:t>RMBA</w:t>
            </w:r>
          </w:p>
          <w:p w:rsidR="007A54C1" w:rsidRPr="00D14B48" w:rsidRDefault="007A54C1" w:rsidP="00F07C2D">
            <w:pPr>
              <w:rPr>
                <w:sz w:val="22"/>
                <w:szCs w:val="22"/>
                <w:lang w:val="es-CR" w:eastAsia="en-US"/>
              </w:rPr>
            </w:pPr>
            <w:r w:rsidRPr="00D14B48">
              <w:rPr>
                <w:sz w:val="22"/>
                <w:szCs w:val="22"/>
                <w:lang w:val="es-CR" w:eastAsia="en-US"/>
              </w:rPr>
              <w:t>RSASM</w:t>
            </w:r>
          </w:p>
          <w:p w:rsidR="007A54C1" w:rsidRPr="00D14B48" w:rsidRDefault="007A54C1" w:rsidP="00F07C2D">
            <w:pPr>
              <w:rPr>
                <w:sz w:val="22"/>
                <w:szCs w:val="22"/>
                <w:lang w:val="es-CR" w:eastAsia="en-US"/>
              </w:rPr>
            </w:pPr>
            <w:r w:rsidRPr="00D14B48">
              <w:rPr>
                <w:sz w:val="22"/>
                <w:szCs w:val="22"/>
                <w:lang w:val="es-CR" w:eastAsia="en-US"/>
              </w:rPr>
              <w:t>RSAF</w:t>
            </w:r>
          </w:p>
          <w:p w:rsidR="007A54C1" w:rsidRPr="00D14B48" w:rsidRDefault="007A54C1" w:rsidP="00F07C2D">
            <w:pPr>
              <w:rPr>
                <w:sz w:val="22"/>
                <w:szCs w:val="22"/>
                <w:lang w:val="es-CR" w:eastAsia="en-US"/>
              </w:rPr>
            </w:pPr>
            <w:r w:rsidRPr="00D14B48">
              <w:rPr>
                <w:sz w:val="22"/>
                <w:szCs w:val="22"/>
                <w:lang w:val="es-CR" w:eastAsia="en-US"/>
              </w:rPr>
              <w:t>SADSN</w:t>
            </w:r>
          </w:p>
          <w:p w:rsidR="007A54C1" w:rsidRPr="00D14B48" w:rsidRDefault="007A54C1" w:rsidP="00F07C2D">
            <w:pPr>
              <w:rPr>
                <w:sz w:val="22"/>
                <w:szCs w:val="22"/>
                <w:lang w:val="es-CR" w:eastAsia="en-US"/>
              </w:rPr>
            </w:pPr>
            <w:r w:rsidRPr="00D14B48">
              <w:rPr>
                <w:sz w:val="22"/>
                <w:szCs w:val="22"/>
                <w:lang w:val="es-CR" w:eastAsia="en-US"/>
              </w:rPr>
              <w:t>S</w:t>
            </w:r>
            <w:r w:rsidR="00BB348D" w:rsidRPr="00D14B48">
              <w:rPr>
                <w:sz w:val="22"/>
                <w:szCs w:val="22"/>
                <w:lang w:val="es-CR" w:eastAsia="en-US"/>
              </w:rPr>
              <w:t>S</w:t>
            </w:r>
            <w:r w:rsidRPr="00D14B48">
              <w:rPr>
                <w:sz w:val="22"/>
                <w:szCs w:val="22"/>
                <w:lang w:val="es-CR" w:eastAsia="en-US"/>
              </w:rPr>
              <w:t>TF</w:t>
            </w:r>
          </w:p>
          <w:p w:rsidR="007A54C1" w:rsidRPr="00B5299F" w:rsidRDefault="007A54C1" w:rsidP="00F07C2D">
            <w:pPr>
              <w:rPr>
                <w:sz w:val="22"/>
                <w:szCs w:val="22"/>
                <w:lang w:eastAsia="en-US"/>
              </w:rPr>
            </w:pPr>
            <w:r w:rsidRPr="00B5299F">
              <w:rPr>
                <w:sz w:val="22"/>
                <w:szCs w:val="22"/>
                <w:lang w:eastAsia="en-US"/>
              </w:rPr>
              <w:t>ST</w:t>
            </w:r>
          </w:p>
          <w:p w:rsidR="0065490C" w:rsidRDefault="0065490C" w:rsidP="00F07C2D">
            <w:pPr>
              <w:rPr>
                <w:sz w:val="22"/>
                <w:szCs w:val="22"/>
                <w:lang w:eastAsia="en-US"/>
              </w:rPr>
            </w:pPr>
            <w:r>
              <w:rPr>
                <w:sz w:val="22"/>
                <w:szCs w:val="22"/>
                <w:lang w:eastAsia="en-US"/>
              </w:rPr>
              <w:t>UEC</w:t>
            </w:r>
          </w:p>
          <w:p w:rsidR="007A54C1" w:rsidRPr="00B5299F" w:rsidRDefault="007A54C1" w:rsidP="00F07C2D">
            <w:pPr>
              <w:rPr>
                <w:sz w:val="22"/>
                <w:szCs w:val="22"/>
                <w:lang w:eastAsia="en-US"/>
              </w:rPr>
            </w:pPr>
            <w:r w:rsidRPr="00B5299F">
              <w:rPr>
                <w:sz w:val="22"/>
                <w:szCs w:val="22"/>
                <w:lang w:eastAsia="en-US"/>
              </w:rPr>
              <w:t>UGOFE</w:t>
            </w:r>
          </w:p>
        </w:tc>
        <w:tc>
          <w:tcPr>
            <w:tcW w:w="7263" w:type="dxa"/>
          </w:tcPr>
          <w:p w:rsidR="007A54C1" w:rsidRDefault="007A54C1" w:rsidP="00F07C2D">
            <w:pPr>
              <w:rPr>
                <w:sz w:val="22"/>
                <w:szCs w:val="22"/>
                <w:lang w:val="es-CR"/>
              </w:rPr>
            </w:pPr>
            <w:r>
              <w:rPr>
                <w:sz w:val="22"/>
                <w:szCs w:val="22"/>
                <w:lang w:val="es-CR"/>
              </w:rPr>
              <w:t>Autoridad de la Cuenca Matanza Riachuelo</w:t>
            </w:r>
          </w:p>
          <w:p w:rsidR="007A54C1" w:rsidRPr="003F2AD0" w:rsidRDefault="007A54C1" w:rsidP="00F07C2D">
            <w:pPr>
              <w:rPr>
                <w:sz w:val="22"/>
                <w:szCs w:val="22"/>
                <w:lang w:val="es-ES_tradnl" w:eastAsia="en-US"/>
              </w:rPr>
            </w:pPr>
            <w:r w:rsidRPr="003F2AD0">
              <w:rPr>
                <w:sz w:val="22"/>
                <w:szCs w:val="22"/>
                <w:lang w:val="es-CR"/>
              </w:rPr>
              <w:t>Administración de Infraestructuras Ferroviarias Sociedad del Estado</w:t>
            </w:r>
          </w:p>
          <w:p w:rsidR="007A54C1" w:rsidRDefault="007A54C1" w:rsidP="00F07C2D">
            <w:pPr>
              <w:rPr>
                <w:sz w:val="22"/>
                <w:szCs w:val="22"/>
                <w:lang w:val="es-ES_tradnl" w:eastAsia="en-US"/>
              </w:rPr>
            </w:pPr>
            <w:r>
              <w:rPr>
                <w:sz w:val="22"/>
                <w:szCs w:val="22"/>
                <w:lang w:val="es-ES_tradnl" w:eastAsia="en-US"/>
              </w:rPr>
              <w:t>Aparatos de Vía</w:t>
            </w:r>
          </w:p>
          <w:p w:rsidR="007A54C1" w:rsidRPr="00B5299F" w:rsidRDefault="007A54C1" w:rsidP="00F07C2D">
            <w:pPr>
              <w:rPr>
                <w:sz w:val="22"/>
                <w:szCs w:val="22"/>
                <w:lang w:val="es-ES_tradnl" w:eastAsia="en-US"/>
              </w:rPr>
            </w:pPr>
            <w:r w:rsidRPr="00B5299F">
              <w:rPr>
                <w:sz w:val="22"/>
                <w:szCs w:val="22"/>
                <w:lang w:val="es-ES_tradnl" w:eastAsia="en-US"/>
              </w:rPr>
              <w:t>Agencia de Protección Ambiental</w:t>
            </w:r>
          </w:p>
          <w:p w:rsidR="00BB348D" w:rsidRDefault="00BB348D" w:rsidP="00F07C2D">
            <w:pPr>
              <w:rPr>
                <w:sz w:val="22"/>
                <w:szCs w:val="22"/>
                <w:lang w:val="es-ES_tradnl" w:eastAsia="en-US"/>
              </w:rPr>
            </w:pPr>
            <w:r>
              <w:rPr>
                <w:sz w:val="22"/>
                <w:szCs w:val="22"/>
                <w:lang w:val="es-ES_tradnl" w:eastAsia="en-US"/>
              </w:rPr>
              <w:t>Agencia de Transporte Metropolitano</w:t>
            </w:r>
          </w:p>
          <w:p w:rsidR="007A54C1" w:rsidRDefault="007A54C1" w:rsidP="00F07C2D">
            <w:pPr>
              <w:rPr>
                <w:sz w:val="22"/>
                <w:szCs w:val="22"/>
                <w:lang w:val="es-ES_tradnl" w:eastAsia="en-US"/>
              </w:rPr>
            </w:pPr>
            <w:r>
              <w:rPr>
                <w:sz w:val="22"/>
                <w:szCs w:val="22"/>
                <w:lang w:val="es-ES_tradnl" w:eastAsia="en-US"/>
              </w:rPr>
              <w:t>Banco Interamericano de Desarrollo</w:t>
            </w:r>
          </w:p>
          <w:p w:rsidR="007A54C1" w:rsidRDefault="007A54C1" w:rsidP="00F07C2D">
            <w:pPr>
              <w:rPr>
                <w:sz w:val="22"/>
                <w:szCs w:val="22"/>
                <w:lang w:val="es-ES_tradnl" w:eastAsia="en-US"/>
              </w:rPr>
            </w:pPr>
            <w:r>
              <w:rPr>
                <w:sz w:val="22"/>
                <w:szCs w:val="22"/>
                <w:lang w:val="es-ES_tradnl" w:eastAsia="en-US"/>
              </w:rPr>
              <w:t>Banco Internacional de Reconstrucción y Fomento</w:t>
            </w:r>
          </w:p>
          <w:p w:rsidR="007A54C1" w:rsidRPr="00B5299F" w:rsidRDefault="007A54C1" w:rsidP="00F07C2D">
            <w:pPr>
              <w:rPr>
                <w:sz w:val="22"/>
                <w:szCs w:val="22"/>
                <w:lang w:val="es-ES_tradnl" w:eastAsia="en-US"/>
              </w:rPr>
            </w:pPr>
            <w:r w:rsidRPr="00B5299F">
              <w:rPr>
                <w:sz w:val="22"/>
                <w:szCs w:val="22"/>
                <w:lang w:val="es-ES_tradnl" w:eastAsia="en-US"/>
              </w:rPr>
              <w:t>Certificado de Aptitud Ambiental</w:t>
            </w:r>
          </w:p>
          <w:p w:rsidR="007A54C1" w:rsidRPr="00B5299F" w:rsidRDefault="007A54C1" w:rsidP="00F07C2D">
            <w:pPr>
              <w:rPr>
                <w:sz w:val="22"/>
                <w:szCs w:val="22"/>
                <w:lang w:val="es-ES_tradnl" w:eastAsia="en-US"/>
              </w:rPr>
            </w:pPr>
            <w:r w:rsidRPr="00B5299F">
              <w:rPr>
                <w:sz w:val="22"/>
                <w:szCs w:val="22"/>
                <w:lang w:val="es-ES_tradnl" w:eastAsia="en-US"/>
              </w:rPr>
              <w:t xml:space="preserve">Ciudad Autónoma de Buenos Aires </w:t>
            </w:r>
          </w:p>
          <w:p w:rsidR="00BB348D" w:rsidRPr="004E7AE0" w:rsidRDefault="00BB348D" w:rsidP="00F07C2D">
            <w:pPr>
              <w:rPr>
                <w:sz w:val="22"/>
                <w:szCs w:val="22"/>
                <w:lang w:eastAsia="en-US"/>
              </w:rPr>
            </w:pPr>
            <w:r w:rsidRPr="004E7AE0">
              <w:rPr>
                <w:sz w:val="22"/>
                <w:szCs w:val="22"/>
                <w:lang w:eastAsia="en-US"/>
              </w:rPr>
              <w:t xml:space="preserve">Corporación Andína de Fomento  </w:t>
            </w:r>
          </w:p>
          <w:p w:rsidR="007A54C1" w:rsidRPr="00B5299F" w:rsidRDefault="007A54C1" w:rsidP="00F07C2D">
            <w:pPr>
              <w:rPr>
                <w:sz w:val="22"/>
                <w:szCs w:val="22"/>
                <w:lang w:eastAsia="en-US"/>
              </w:rPr>
            </w:pPr>
            <w:r w:rsidRPr="00B5299F">
              <w:rPr>
                <w:sz w:val="22"/>
                <w:szCs w:val="22"/>
                <w:lang w:eastAsia="en-US"/>
              </w:rPr>
              <w:t xml:space="preserve">Conditional Credit Line for </w:t>
            </w:r>
            <w:r>
              <w:rPr>
                <w:sz w:val="22"/>
                <w:szCs w:val="22"/>
                <w:lang w:eastAsia="en-US"/>
              </w:rPr>
              <w:t>Investment</w:t>
            </w:r>
            <w:r w:rsidRPr="00B5299F">
              <w:rPr>
                <w:sz w:val="22"/>
                <w:szCs w:val="22"/>
                <w:lang w:eastAsia="en-US"/>
              </w:rPr>
              <w:t xml:space="preserve"> Projects</w:t>
            </w:r>
          </w:p>
          <w:p w:rsidR="00BB348D" w:rsidRDefault="00BB348D" w:rsidP="00F07C2D">
            <w:pPr>
              <w:rPr>
                <w:sz w:val="22"/>
                <w:szCs w:val="22"/>
                <w:lang w:val="es-ES_tradnl" w:eastAsia="en-US"/>
              </w:rPr>
            </w:pPr>
            <w:r>
              <w:rPr>
                <w:sz w:val="22"/>
                <w:szCs w:val="22"/>
                <w:lang w:val="es-ES_tradnl" w:eastAsia="en-US"/>
              </w:rPr>
              <w:t>Comisión Nacional de Regulación del Transporte</w:t>
            </w:r>
          </w:p>
          <w:p w:rsidR="007A54C1" w:rsidRDefault="007A54C1" w:rsidP="00F07C2D">
            <w:pPr>
              <w:rPr>
                <w:sz w:val="22"/>
                <w:szCs w:val="22"/>
                <w:lang w:val="es-ES_tradnl" w:eastAsia="en-US"/>
              </w:rPr>
            </w:pPr>
            <w:r>
              <w:rPr>
                <w:sz w:val="22"/>
                <w:szCs w:val="22"/>
                <w:lang w:val="es-ES_tradnl" w:eastAsia="en-US"/>
              </w:rPr>
              <w:t>Declaración de Impacto Ambiental</w:t>
            </w:r>
          </w:p>
          <w:p w:rsidR="007A54C1" w:rsidRPr="00B5299F" w:rsidRDefault="007A54C1" w:rsidP="00F07C2D">
            <w:pPr>
              <w:rPr>
                <w:sz w:val="22"/>
                <w:szCs w:val="22"/>
                <w:lang w:val="es-ES_tradnl" w:eastAsia="en-US"/>
              </w:rPr>
            </w:pPr>
            <w:r w:rsidRPr="00B5299F">
              <w:rPr>
                <w:sz w:val="22"/>
                <w:szCs w:val="22"/>
                <w:lang w:val="es-ES_tradnl" w:eastAsia="en-US"/>
              </w:rPr>
              <w:t xml:space="preserve">Estudio de Impacto Ambiental </w:t>
            </w:r>
          </w:p>
          <w:p w:rsidR="007A54C1" w:rsidRPr="00B5299F" w:rsidRDefault="007A54C1" w:rsidP="00F07C2D">
            <w:pPr>
              <w:rPr>
                <w:sz w:val="22"/>
                <w:szCs w:val="22"/>
                <w:lang w:val="es-ES_tradnl" w:eastAsia="en-US"/>
              </w:rPr>
            </w:pPr>
            <w:r w:rsidRPr="00B5299F">
              <w:rPr>
                <w:sz w:val="22"/>
                <w:szCs w:val="22"/>
                <w:lang w:val="es-ES_tradnl" w:eastAsia="en-US"/>
              </w:rPr>
              <w:t>Ficha Socio-Ambiental de Análisis Preliminar</w:t>
            </w:r>
          </w:p>
          <w:p w:rsidR="00BB348D" w:rsidRDefault="00BB348D" w:rsidP="00F07C2D">
            <w:pPr>
              <w:rPr>
                <w:sz w:val="22"/>
                <w:szCs w:val="22"/>
                <w:lang w:val="es-ES_tradnl" w:eastAsia="en-US"/>
              </w:rPr>
            </w:pPr>
            <w:r>
              <w:rPr>
                <w:sz w:val="22"/>
                <w:szCs w:val="22"/>
                <w:lang w:val="es-ES_tradnl" w:eastAsia="en-US"/>
              </w:rPr>
              <w:t>Gobierno de Argentina</w:t>
            </w:r>
          </w:p>
          <w:p w:rsidR="007A54C1" w:rsidRDefault="007A54C1" w:rsidP="00F07C2D">
            <w:pPr>
              <w:rPr>
                <w:sz w:val="22"/>
                <w:szCs w:val="22"/>
                <w:lang w:val="es-ES_tradnl" w:eastAsia="en-US"/>
              </w:rPr>
            </w:pPr>
            <w:r>
              <w:rPr>
                <w:sz w:val="22"/>
                <w:szCs w:val="22"/>
                <w:lang w:val="es-ES_tradnl" w:eastAsia="en-US"/>
              </w:rPr>
              <w:t>Global Environmental Fund</w:t>
            </w:r>
          </w:p>
          <w:p w:rsidR="007A54C1" w:rsidRDefault="007A54C1" w:rsidP="00F07C2D">
            <w:pPr>
              <w:rPr>
                <w:sz w:val="22"/>
                <w:szCs w:val="22"/>
                <w:lang w:val="es-ES_tradnl" w:eastAsia="en-US"/>
              </w:rPr>
            </w:pPr>
            <w:r>
              <w:rPr>
                <w:sz w:val="22"/>
                <w:szCs w:val="22"/>
                <w:lang w:val="es-ES_tradnl" w:eastAsia="en-US"/>
              </w:rPr>
              <w:t>Informe de Gestión Ambiental y Social</w:t>
            </w:r>
          </w:p>
          <w:p w:rsidR="007A54C1" w:rsidRDefault="007A54C1" w:rsidP="00F07C2D">
            <w:pPr>
              <w:rPr>
                <w:sz w:val="22"/>
                <w:szCs w:val="22"/>
                <w:lang w:val="es-ES_tradnl" w:eastAsia="en-US"/>
              </w:rPr>
            </w:pPr>
            <w:r>
              <w:rPr>
                <w:sz w:val="22"/>
                <w:szCs w:val="22"/>
                <w:lang w:val="es-ES_tradnl" w:eastAsia="en-US"/>
              </w:rPr>
              <w:t>Instituto Nacional de Estadística y Censo</w:t>
            </w:r>
          </w:p>
          <w:p w:rsidR="007A54C1" w:rsidRPr="00B5299F" w:rsidRDefault="007A54C1" w:rsidP="00F07C2D">
            <w:pPr>
              <w:rPr>
                <w:sz w:val="22"/>
                <w:szCs w:val="22"/>
                <w:lang w:val="es-ES_tradnl" w:eastAsia="en-US"/>
              </w:rPr>
            </w:pPr>
            <w:r w:rsidRPr="00B5299F">
              <w:rPr>
                <w:sz w:val="22"/>
                <w:szCs w:val="22"/>
                <w:lang w:val="es-ES_tradnl" w:eastAsia="en-US"/>
              </w:rPr>
              <w:t>Marco de Gestión Ambiental y Social</w:t>
            </w:r>
          </w:p>
          <w:p w:rsidR="007A54C1" w:rsidRDefault="007A54C1" w:rsidP="00F07C2D">
            <w:pPr>
              <w:rPr>
                <w:sz w:val="22"/>
                <w:szCs w:val="22"/>
                <w:lang w:val="es-ES_tradnl" w:eastAsia="en-US"/>
              </w:rPr>
            </w:pPr>
            <w:r>
              <w:rPr>
                <w:sz w:val="22"/>
                <w:szCs w:val="22"/>
                <w:lang w:val="es-ES_tradnl" w:eastAsia="en-US"/>
              </w:rPr>
              <w:t>Ministerio del Interior y Transporte</w:t>
            </w:r>
          </w:p>
          <w:p w:rsidR="007A54C1" w:rsidRPr="00B5299F" w:rsidRDefault="007A54C1" w:rsidP="00F07C2D">
            <w:pPr>
              <w:rPr>
                <w:sz w:val="22"/>
                <w:szCs w:val="22"/>
                <w:lang w:val="es-ES_tradnl" w:eastAsia="en-US"/>
              </w:rPr>
            </w:pPr>
            <w:r>
              <w:rPr>
                <w:sz w:val="22"/>
                <w:szCs w:val="22"/>
                <w:lang w:val="es-ES_tradnl" w:eastAsia="en-US"/>
              </w:rPr>
              <w:t>Organismo Provincial</w:t>
            </w:r>
            <w:r w:rsidRPr="00B5299F">
              <w:rPr>
                <w:sz w:val="22"/>
                <w:szCs w:val="22"/>
                <w:lang w:val="es-ES_tradnl" w:eastAsia="en-US"/>
              </w:rPr>
              <w:t xml:space="preserve"> de Desarrollo Sostenible</w:t>
            </w:r>
          </w:p>
          <w:p w:rsidR="00BB348D" w:rsidRDefault="00BB348D" w:rsidP="00F07C2D">
            <w:pPr>
              <w:rPr>
                <w:sz w:val="22"/>
                <w:szCs w:val="22"/>
                <w:lang w:val="es-ES_tradnl" w:eastAsia="en-US"/>
              </w:rPr>
            </w:pPr>
            <w:r>
              <w:rPr>
                <w:sz w:val="22"/>
                <w:szCs w:val="22"/>
                <w:lang w:val="es-ES_tradnl" w:eastAsia="en-US"/>
              </w:rPr>
              <w:t>Pasos a Nivel</w:t>
            </w:r>
          </w:p>
          <w:p w:rsidR="007A54C1" w:rsidRPr="00B5299F" w:rsidRDefault="007A54C1" w:rsidP="00F07C2D">
            <w:pPr>
              <w:rPr>
                <w:sz w:val="22"/>
                <w:szCs w:val="22"/>
                <w:lang w:val="es-ES_tradnl" w:eastAsia="en-US"/>
              </w:rPr>
            </w:pPr>
            <w:r w:rsidRPr="00B5299F">
              <w:rPr>
                <w:sz w:val="22"/>
                <w:szCs w:val="22"/>
                <w:lang w:val="es-ES_tradnl" w:eastAsia="en-US"/>
              </w:rPr>
              <w:t>Provincia de Buenos Aires</w:t>
            </w:r>
          </w:p>
          <w:p w:rsidR="007A54C1" w:rsidRPr="00B5299F" w:rsidRDefault="007A54C1" w:rsidP="00F07C2D">
            <w:pPr>
              <w:rPr>
                <w:sz w:val="22"/>
                <w:szCs w:val="22"/>
                <w:lang w:val="es-ES_tradnl" w:eastAsia="en-US"/>
              </w:rPr>
            </w:pPr>
            <w:r w:rsidRPr="00B5299F">
              <w:rPr>
                <w:sz w:val="22"/>
                <w:szCs w:val="22"/>
                <w:lang w:val="es-ES_tradnl" w:eastAsia="en-US"/>
              </w:rPr>
              <w:t xml:space="preserve">Plan de </w:t>
            </w:r>
            <w:r w:rsidR="00BB347D">
              <w:rPr>
                <w:sz w:val="22"/>
                <w:szCs w:val="22"/>
                <w:lang w:val="es-ES_tradnl" w:eastAsia="en-US"/>
              </w:rPr>
              <w:t xml:space="preserve">Gestión </w:t>
            </w:r>
            <w:r w:rsidRPr="00B5299F">
              <w:rPr>
                <w:sz w:val="22"/>
                <w:szCs w:val="22"/>
                <w:lang w:val="es-ES_tradnl" w:eastAsia="en-US"/>
              </w:rPr>
              <w:t>Ambiental</w:t>
            </w:r>
            <w:r w:rsidR="00BB348D">
              <w:rPr>
                <w:sz w:val="22"/>
                <w:szCs w:val="22"/>
                <w:lang w:val="es-ES_tradnl" w:eastAsia="en-US"/>
              </w:rPr>
              <w:t xml:space="preserve"> y Social </w:t>
            </w:r>
          </w:p>
          <w:p w:rsidR="007A54C1" w:rsidRPr="00B5299F" w:rsidRDefault="007A54C1" w:rsidP="00F07C2D">
            <w:pPr>
              <w:rPr>
                <w:sz w:val="22"/>
                <w:szCs w:val="22"/>
                <w:lang w:val="es-ES_tradnl" w:eastAsia="en-US"/>
              </w:rPr>
            </w:pPr>
            <w:r w:rsidRPr="00B5299F">
              <w:rPr>
                <w:sz w:val="22"/>
                <w:szCs w:val="22"/>
                <w:lang w:val="es-ES_tradnl"/>
              </w:rPr>
              <w:t>Programa de Recuperación de Ferrocarriles Metropolitanos</w:t>
            </w:r>
          </w:p>
          <w:p w:rsidR="00BB348D" w:rsidRDefault="00BB348D" w:rsidP="00F07C2D">
            <w:pPr>
              <w:rPr>
                <w:sz w:val="22"/>
                <w:szCs w:val="22"/>
                <w:lang w:val="es-ES_tradnl" w:eastAsia="en-US"/>
              </w:rPr>
            </w:pPr>
            <w:r>
              <w:rPr>
                <w:sz w:val="22"/>
                <w:szCs w:val="22"/>
                <w:lang w:val="es-ES_tradnl" w:eastAsia="en-US"/>
              </w:rPr>
              <w:t>Plan de Reasentamiento Involuntario</w:t>
            </w:r>
          </w:p>
          <w:p w:rsidR="007A54C1" w:rsidRDefault="007A54C1" w:rsidP="00F07C2D">
            <w:pPr>
              <w:rPr>
                <w:sz w:val="22"/>
                <w:szCs w:val="22"/>
                <w:lang w:val="es-ES_tradnl" w:eastAsia="en-US"/>
              </w:rPr>
            </w:pPr>
            <w:r>
              <w:rPr>
                <w:sz w:val="22"/>
                <w:szCs w:val="22"/>
                <w:lang w:val="es-ES_tradnl" w:eastAsia="en-US"/>
              </w:rPr>
              <w:t>Proyecto de Transporte Urbano de Buenos Aires</w:t>
            </w:r>
          </w:p>
          <w:p w:rsidR="007A54C1" w:rsidRDefault="007A54C1" w:rsidP="00F07C2D">
            <w:pPr>
              <w:rPr>
                <w:sz w:val="22"/>
                <w:szCs w:val="22"/>
                <w:lang w:val="es-ES_tradnl" w:eastAsia="en-US"/>
              </w:rPr>
            </w:pPr>
            <w:r>
              <w:rPr>
                <w:sz w:val="22"/>
                <w:szCs w:val="22"/>
                <w:lang w:val="es-ES_tradnl" w:eastAsia="en-US"/>
              </w:rPr>
              <w:t>Proyecto de Transporte Urbano para el Área Metropolitana</w:t>
            </w:r>
          </w:p>
          <w:p w:rsidR="00186BAA" w:rsidRDefault="00186BAA" w:rsidP="00F07C2D">
            <w:pPr>
              <w:rPr>
                <w:sz w:val="22"/>
                <w:szCs w:val="22"/>
                <w:lang w:val="es-ES_tradnl" w:eastAsia="en-US"/>
              </w:rPr>
            </w:pPr>
            <w:r>
              <w:rPr>
                <w:sz w:val="22"/>
                <w:szCs w:val="22"/>
                <w:lang w:val="es-ES_tradnl" w:eastAsia="en-US"/>
              </w:rPr>
              <w:t>Región Metropolitana de Buenos Aires</w:t>
            </w:r>
          </w:p>
          <w:p w:rsidR="007A54C1" w:rsidRPr="00B5299F" w:rsidRDefault="007A54C1" w:rsidP="00F07C2D">
            <w:pPr>
              <w:rPr>
                <w:sz w:val="22"/>
                <w:szCs w:val="22"/>
                <w:lang w:val="es-ES_tradnl" w:eastAsia="en-US"/>
              </w:rPr>
            </w:pPr>
            <w:r w:rsidRPr="00B5299F">
              <w:rPr>
                <w:sz w:val="22"/>
                <w:szCs w:val="22"/>
                <w:lang w:val="es-ES_tradnl" w:eastAsia="en-US"/>
              </w:rPr>
              <w:t>Reporte Socio-Ambiental de Seguimiento y Monitoreo</w:t>
            </w:r>
          </w:p>
          <w:p w:rsidR="007A54C1" w:rsidRPr="00B5299F" w:rsidRDefault="007A54C1" w:rsidP="00F07C2D">
            <w:pPr>
              <w:rPr>
                <w:sz w:val="22"/>
                <w:szCs w:val="22"/>
                <w:lang w:val="es-ES_tradnl" w:eastAsia="en-US"/>
              </w:rPr>
            </w:pPr>
            <w:r w:rsidRPr="00B5299F">
              <w:rPr>
                <w:sz w:val="22"/>
                <w:szCs w:val="22"/>
                <w:lang w:val="es-ES_tradnl" w:eastAsia="en-US"/>
              </w:rPr>
              <w:t>Reporte Socio-Ambiental Final</w:t>
            </w:r>
          </w:p>
          <w:p w:rsidR="007A54C1" w:rsidRPr="003F2AD0" w:rsidRDefault="007A54C1" w:rsidP="00F07C2D">
            <w:pPr>
              <w:rPr>
                <w:sz w:val="22"/>
                <w:szCs w:val="22"/>
                <w:lang w:val="es-ES_tradnl" w:eastAsia="en-US"/>
              </w:rPr>
            </w:pPr>
            <w:r w:rsidRPr="003F2AD0">
              <w:rPr>
                <w:sz w:val="22"/>
                <w:szCs w:val="22"/>
                <w:lang w:val="es-ES"/>
              </w:rPr>
              <w:t>Secretaría de Ambiente y Desarrollo Sustentable de la Nación</w:t>
            </w:r>
          </w:p>
          <w:p w:rsidR="007A54C1" w:rsidRPr="00B5299F" w:rsidRDefault="007A54C1" w:rsidP="00F07C2D">
            <w:pPr>
              <w:rPr>
                <w:sz w:val="22"/>
                <w:szCs w:val="22"/>
                <w:lang w:val="es-ES_tradnl" w:eastAsia="en-US"/>
              </w:rPr>
            </w:pPr>
            <w:r w:rsidRPr="00B5299F">
              <w:rPr>
                <w:sz w:val="22"/>
                <w:szCs w:val="22"/>
                <w:lang w:val="es-ES_tradnl" w:eastAsia="en-US"/>
              </w:rPr>
              <w:t xml:space="preserve">Subsecretaría de </w:t>
            </w:r>
            <w:r>
              <w:rPr>
                <w:sz w:val="22"/>
                <w:szCs w:val="22"/>
                <w:lang w:val="es-ES_tradnl" w:eastAsia="en-US"/>
              </w:rPr>
              <w:t>Transporte</w:t>
            </w:r>
            <w:r w:rsidRPr="00B5299F">
              <w:rPr>
                <w:sz w:val="22"/>
                <w:szCs w:val="22"/>
                <w:lang w:val="es-ES_tradnl" w:eastAsia="en-US"/>
              </w:rPr>
              <w:t xml:space="preserve"> Ferroviari</w:t>
            </w:r>
            <w:r w:rsidR="00BB348D">
              <w:rPr>
                <w:sz w:val="22"/>
                <w:szCs w:val="22"/>
                <w:lang w:val="es-ES_tradnl" w:eastAsia="en-US"/>
              </w:rPr>
              <w:t>o</w:t>
            </w:r>
          </w:p>
          <w:p w:rsidR="007A54C1" w:rsidRPr="00B5299F" w:rsidRDefault="007A54C1" w:rsidP="00F07C2D">
            <w:pPr>
              <w:rPr>
                <w:sz w:val="22"/>
                <w:szCs w:val="22"/>
                <w:lang w:val="es-ES_tradnl" w:eastAsia="en-US"/>
              </w:rPr>
            </w:pPr>
            <w:r w:rsidRPr="00B5299F">
              <w:rPr>
                <w:sz w:val="22"/>
                <w:szCs w:val="22"/>
                <w:lang w:val="es-ES_tradnl" w:eastAsia="en-US"/>
              </w:rPr>
              <w:t>Secretaría de Transporte</w:t>
            </w:r>
          </w:p>
          <w:p w:rsidR="0065490C" w:rsidRDefault="0065490C" w:rsidP="00F07C2D">
            <w:pPr>
              <w:rPr>
                <w:sz w:val="22"/>
                <w:szCs w:val="22"/>
                <w:lang w:val="es-ES_tradnl"/>
              </w:rPr>
            </w:pPr>
            <w:r>
              <w:rPr>
                <w:sz w:val="22"/>
                <w:szCs w:val="22"/>
                <w:lang w:val="es-ES_tradnl"/>
              </w:rPr>
              <w:t>Unidad Ejecutora Central</w:t>
            </w:r>
          </w:p>
          <w:p w:rsidR="007A54C1" w:rsidRPr="003F2AD0" w:rsidRDefault="007A54C1" w:rsidP="00F07C2D">
            <w:pPr>
              <w:rPr>
                <w:sz w:val="22"/>
                <w:szCs w:val="22"/>
                <w:lang w:val="es-ES_tradnl" w:eastAsia="en-US"/>
              </w:rPr>
            </w:pPr>
            <w:r w:rsidRPr="003F2AD0">
              <w:rPr>
                <w:sz w:val="22"/>
                <w:szCs w:val="22"/>
                <w:lang w:val="es-ES_tradnl"/>
              </w:rPr>
              <w:t>Unidad de Gestión Operativa Ferroviaria de Emergencia</w:t>
            </w:r>
          </w:p>
          <w:p w:rsidR="007A54C1" w:rsidRPr="00B5299F" w:rsidRDefault="007A54C1" w:rsidP="00F07C2D">
            <w:pPr>
              <w:rPr>
                <w:sz w:val="22"/>
                <w:szCs w:val="22"/>
                <w:lang w:val="es-ES_tradnl" w:eastAsia="en-US"/>
              </w:rPr>
            </w:pPr>
          </w:p>
        </w:tc>
      </w:tr>
    </w:tbl>
    <w:p w:rsidR="00FC1264" w:rsidRPr="00186BAA" w:rsidRDefault="00FC1264" w:rsidP="00186BAA">
      <w:pPr>
        <w:rPr>
          <w:rFonts w:eastAsia="Times New Roman"/>
          <w:b/>
          <w:kern w:val="32"/>
          <w:lang w:val="es-ES_tradnl" w:eastAsia="en-US"/>
        </w:rPr>
      </w:pPr>
      <w:bookmarkStart w:id="19" w:name="_Toc358652600"/>
    </w:p>
    <w:p w:rsidR="00186BAA" w:rsidRDefault="00186BAA">
      <w:pPr>
        <w:rPr>
          <w:rFonts w:eastAsia="Times New Roman"/>
          <w:b/>
          <w:kern w:val="32"/>
          <w:lang w:val="es-ES_tradnl" w:eastAsia="en-US"/>
        </w:rPr>
      </w:pPr>
      <w:r>
        <w:rPr>
          <w:bCs/>
          <w:lang w:val="es-ES_tradnl"/>
        </w:rPr>
        <w:br w:type="page"/>
      </w:r>
    </w:p>
    <w:bookmarkEnd w:id="19"/>
    <w:p w:rsidR="00FC1264" w:rsidRPr="000E3785" w:rsidRDefault="00FC1264">
      <w:pPr>
        <w:rPr>
          <w:rFonts w:ascii="Arial" w:hAnsi="Arial" w:cs="Arial"/>
          <w:b/>
          <w:color w:val="000000"/>
          <w:lang w:val="es-ES"/>
        </w:rPr>
      </w:pPr>
    </w:p>
    <w:p w:rsidR="00D56B59" w:rsidRPr="000E3785" w:rsidRDefault="00D56B59" w:rsidP="00F928B4">
      <w:pPr>
        <w:rPr>
          <w:rFonts w:ascii="Arial" w:hAnsi="Arial" w:cs="Arial"/>
          <w:b/>
          <w:color w:val="000000"/>
          <w:lang w:val="es-ES"/>
        </w:rPr>
      </w:pPr>
    </w:p>
    <w:p w:rsidR="002242E5" w:rsidRPr="00FC1264" w:rsidRDefault="00415CD2" w:rsidP="002242E5">
      <w:pPr>
        <w:pStyle w:val="Ttulo1"/>
        <w:spacing w:before="0" w:after="0"/>
        <w:jc w:val="right"/>
        <w:rPr>
          <w:rFonts w:cs="Times New Roman"/>
          <w:bCs w:val="0"/>
          <w:sz w:val="72"/>
          <w:szCs w:val="72"/>
          <w:lang w:val="es-ES"/>
        </w:rPr>
      </w:pPr>
      <w:r w:rsidRPr="00FC1264">
        <w:rPr>
          <w:rFonts w:cs="Times New Roman"/>
          <w:sz w:val="22"/>
          <w:szCs w:val="22"/>
          <w:lang w:val="es-ES"/>
        </w:rPr>
        <w:t xml:space="preserve"> </w:t>
      </w:r>
      <w:bookmarkStart w:id="20" w:name="_Toc237192487"/>
      <w:bookmarkStart w:id="21" w:name="_Toc237192753"/>
      <w:bookmarkStart w:id="22" w:name="_Toc237192885"/>
      <w:bookmarkStart w:id="23" w:name="_Toc237221326"/>
      <w:bookmarkStart w:id="24" w:name="_Toc237222396"/>
      <w:bookmarkStart w:id="25" w:name="_Toc237222477"/>
      <w:bookmarkStart w:id="26" w:name="_Toc237222590"/>
      <w:bookmarkStart w:id="27" w:name="_Toc237222686"/>
      <w:bookmarkStart w:id="28" w:name="_Toc361820113"/>
      <w:r w:rsidR="002242E5" w:rsidRPr="00FC1264">
        <w:rPr>
          <w:rFonts w:cs="Times New Roman"/>
          <w:bCs w:val="0"/>
          <w:sz w:val="72"/>
          <w:szCs w:val="72"/>
          <w:lang w:val="es-ES"/>
        </w:rPr>
        <w:t>Resumen Ejecutivo</w:t>
      </w:r>
      <w:bookmarkEnd w:id="20"/>
      <w:bookmarkEnd w:id="21"/>
      <w:bookmarkEnd w:id="22"/>
      <w:bookmarkEnd w:id="23"/>
      <w:bookmarkEnd w:id="24"/>
      <w:bookmarkEnd w:id="25"/>
      <w:bookmarkEnd w:id="26"/>
      <w:bookmarkEnd w:id="27"/>
      <w:bookmarkEnd w:id="28"/>
    </w:p>
    <w:p w:rsidR="002242E5" w:rsidRPr="00FC1264" w:rsidRDefault="002242E5" w:rsidP="002242E5">
      <w:pPr>
        <w:rPr>
          <w:b/>
          <w:lang w:val="es-ES" w:eastAsia="en-US"/>
        </w:rPr>
      </w:pPr>
    </w:p>
    <w:p w:rsidR="00EB6C29" w:rsidRDefault="00EB6C29" w:rsidP="002242E5">
      <w:pPr>
        <w:rPr>
          <w:b/>
          <w:lang w:val="es-ES" w:eastAsia="en-US"/>
        </w:rPr>
      </w:pPr>
    </w:p>
    <w:p w:rsidR="000E3785" w:rsidRPr="00FC1264" w:rsidRDefault="000E3785" w:rsidP="002242E5">
      <w:pPr>
        <w:rPr>
          <w:b/>
          <w:lang w:val="es-ES" w:eastAsia="en-US"/>
        </w:rPr>
      </w:pPr>
    </w:p>
    <w:p w:rsidR="00E753FA" w:rsidRDefault="00E753FA" w:rsidP="00E753FA">
      <w:pPr>
        <w:jc w:val="both"/>
        <w:rPr>
          <w:b/>
          <w:lang w:val="es-ES_tradnl"/>
        </w:rPr>
      </w:pPr>
      <w:r w:rsidRPr="00FC1264">
        <w:rPr>
          <w:lang w:val="es-ES"/>
        </w:rPr>
        <w:t xml:space="preserve">Como uno de los requerimientos acordados entre </w:t>
      </w:r>
      <w:r w:rsidR="002C2534">
        <w:rPr>
          <w:lang w:val="es-ES"/>
        </w:rPr>
        <w:t>el Ministerio del Interior y Transporte (MIT)</w:t>
      </w:r>
      <w:r w:rsidR="00FC1264">
        <w:rPr>
          <w:lang w:val="es-ES"/>
        </w:rPr>
        <w:t xml:space="preserve"> a través de la Unidad </w:t>
      </w:r>
      <w:r w:rsidR="002C2534">
        <w:rPr>
          <w:lang w:val="es-ES"/>
        </w:rPr>
        <w:t>Ejecutora Central (UEC</w:t>
      </w:r>
      <w:r w:rsidR="00FC1264">
        <w:rPr>
          <w:lang w:val="es-ES"/>
        </w:rPr>
        <w:t xml:space="preserve">) </w:t>
      </w:r>
      <w:r w:rsidRPr="00FC1264">
        <w:rPr>
          <w:lang w:val="es-ES"/>
        </w:rPr>
        <w:t>y el Banco Interamericano de Desarrollo (BID) durante el proceso de preparación de</w:t>
      </w:r>
      <w:r w:rsidR="0036601D" w:rsidRPr="00FC1264">
        <w:rPr>
          <w:lang w:val="es-ES"/>
        </w:rPr>
        <w:t xml:space="preserve">l Programa de </w:t>
      </w:r>
      <w:r w:rsidR="00FC1264">
        <w:rPr>
          <w:lang w:val="es-ES"/>
        </w:rPr>
        <w:t>Recuperación de Ferrocarriles Metropolitanos</w:t>
      </w:r>
      <w:r w:rsidR="0036601D" w:rsidRPr="00FC1264">
        <w:rPr>
          <w:lang w:val="es-ES"/>
        </w:rPr>
        <w:t xml:space="preserve"> </w:t>
      </w:r>
      <w:r w:rsidR="00077A93" w:rsidRPr="00FC1264">
        <w:rPr>
          <w:lang w:val="es-ES"/>
        </w:rPr>
        <w:t>(P</w:t>
      </w:r>
      <w:r w:rsidR="00FC1264">
        <w:rPr>
          <w:lang w:val="es-ES"/>
        </w:rPr>
        <w:t>RFM</w:t>
      </w:r>
      <w:r w:rsidR="00077A93" w:rsidRPr="00FC1264">
        <w:rPr>
          <w:lang w:val="es-ES"/>
        </w:rPr>
        <w:t>)</w:t>
      </w:r>
      <w:r w:rsidR="00FC1264">
        <w:rPr>
          <w:lang w:val="es-ES"/>
        </w:rPr>
        <w:t xml:space="preserve"> a ser financiado bajo la modalidad de crédito CCLIP </w:t>
      </w:r>
      <w:r w:rsidR="00FC1264" w:rsidRPr="00044DCC">
        <w:rPr>
          <w:lang w:val="es-ES_tradnl"/>
        </w:rPr>
        <w:t>(</w:t>
      </w:r>
      <w:r w:rsidR="00FC1264" w:rsidRPr="00044DCC">
        <w:rPr>
          <w:lang w:val="es-CR"/>
        </w:rPr>
        <w:t>Conditional Credit Line for Investment Projects</w:t>
      </w:r>
      <w:r w:rsidR="00FC1264" w:rsidRPr="00044DCC">
        <w:rPr>
          <w:lang w:val="es-ES_tradnl"/>
        </w:rPr>
        <w:t>)</w:t>
      </w:r>
      <w:r w:rsidR="0036601D" w:rsidRPr="00FC1264">
        <w:rPr>
          <w:lang w:val="es-ES"/>
        </w:rPr>
        <w:t>,</w:t>
      </w:r>
      <w:r w:rsidRPr="00FC1264">
        <w:rPr>
          <w:lang w:val="es-ES"/>
        </w:rPr>
        <w:t xml:space="preserve"> se preparó el</w:t>
      </w:r>
      <w:r w:rsidR="00FC1264">
        <w:rPr>
          <w:lang w:val="es-ES"/>
        </w:rPr>
        <w:t xml:space="preserve"> presente </w:t>
      </w:r>
      <w:r w:rsidRPr="00FC1264">
        <w:rPr>
          <w:b/>
          <w:lang w:val="es-ES"/>
        </w:rPr>
        <w:t>Informe de Gestión Ambiental y Soci</w:t>
      </w:r>
      <w:r w:rsidR="00D56B59" w:rsidRPr="00FC1264">
        <w:rPr>
          <w:b/>
          <w:lang w:val="es-ES"/>
        </w:rPr>
        <w:t>al</w:t>
      </w:r>
      <w:r w:rsidRPr="00FC1264">
        <w:rPr>
          <w:b/>
          <w:lang w:val="es-ES"/>
        </w:rPr>
        <w:t xml:space="preserve"> (IGAS)</w:t>
      </w:r>
      <w:r w:rsidRPr="00FC1264">
        <w:rPr>
          <w:lang w:val="es-ES"/>
        </w:rPr>
        <w:t>, en el cual se presenta</w:t>
      </w:r>
      <w:r w:rsidR="00471165">
        <w:rPr>
          <w:lang w:val="es-ES"/>
        </w:rPr>
        <w:t>n</w:t>
      </w:r>
      <w:r w:rsidRPr="00FC1264">
        <w:rPr>
          <w:lang w:val="es-ES"/>
        </w:rPr>
        <w:t xml:space="preserve"> </w:t>
      </w:r>
      <w:r w:rsidR="00077A93" w:rsidRPr="00FC1264">
        <w:rPr>
          <w:lang w:val="es-ES"/>
        </w:rPr>
        <w:t xml:space="preserve">los resultados </w:t>
      </w:r>
      <w:r w:rsidR="00FC1264">
        <w:rPr>
          <w:lang w:val="es-ES"/>
        </w:rPr>
        <w:t>del análisis ambiental y social de la primera operación o “</w:t>
      </w:r>
      <w:r w:rsidR="001A2A5E">
        <w:rPr>
          <w:lang w:val="es-ES"/>
        </w:rPr>
        <w:t xml:space="preserve">El </w:t>
      </w:r>
      <w:r w:rsidR="00FC1264">
        <w:rPr>
          <w:lang w:val="es-ES"/>
        </w:rPr>
        <w:t xml:space="preserve">Proyecto” que se tiene previsto financiar con recursos del Programa. El Proyecto a financiar con recursos del Programa es el </w:t>
      </w:r>
      <w:r w:rsidR="00321270" w:rsidRPr="00321270">
        <w:rPr>
          <w:b/>
          <w:lang w:val="es-ES_tradnl"/>
        </w:rPr>
        <w:t>Proyecto de Mejora Integral del Ferrocarril Gral. Roca: Ramal Constitución – La Plata</w:t>
      </w:r>
      <w:r w:rsidR="00321270">
        <w:rPr>
          <w:b/>
          <w:lang w:val="es-ES_tradnl"/>
        </w:rPr>
        <w:t xml:space="preserve">. </w:t>
      </w:r>
    </w:p>
    <w:p w:rsidR="00B95FB0" w:rsidRPr="00B95FB0" w:rsidRDefault="00B95FB0" w:rsidP="00E753FA">
      <w:pPr>
        <w:jc w:val="both"/>
        <w:rPr>
          <w:b/>
          <w:lang w:val="es-ES_tradnl"/>
        </w:rPr>
      </w:pPr>
    </w:p>
    <w:p w:rsidR="00B95FB0" w:rsidRPr="00B95FB0" w:rsidRDefault="00B95FB0" w:rsidP="00B95FB0">
      <w:pPr>
        <w:jc w:val="both"/>
        <w:rPr>
          <w:lang w:val="es-ES"/>
        </w:rPr>
      </w:pPr>
      <w:r w:rsidRPr="00B95FB0">
        <w:rPr>
          <w:color w:val="000000"/>
          <w:lang w:val="es-CR" w:eastAsia="es-ES"/>
        </w:rPr>
        <w:t>E</w:t>
      </w:r>
      <w:r>
        <w:rPr>
          <w:color w:val="000000"/>
          <w:lang w:val="es-CR" w:eastAsia="es-ES"/>
        </w:rPr>
        <w:t>ste</w:t>
      </w:r>
      <w:r w:rsidRPr="00B95FB0">
        <w:rPr>
          <w:color w:val="000000"/>
          <w:lang w:val="es-CR" w:eastAsia="es-ES"/>
        </w:rPr>
        <w:t xml:space="preserve"> primer </w:t>
      </w:r>
      <w:r>
        <w:rPr>
          <w:color w:val="000000"/>
          <w:lang w:val="es-CR" w:eastAsia="es-ES"/>
        </w:rPr>
        <w:t>P</w:t>
      </w:r>
      <w:r w:rsidRPr="00B95FB0">
        <w:rPr>
          <w:color w:val="000000"/>
          <w:lang w:val="es-CR" w:eastAsia="es-ES"/>
        </w:rPr>
        <w:t>royecto coadyuva al objetivo general del CCLIP mediante la renovación y electrificación del servicio ferroviario de pasajeros del Ramal Constitución – La Plata</w:t>
      </w:r>
      <w:r>
        <w:rPr>
          <w:color w:val="000000"/>
          <w:lang w:val="es-CR" w:eastAsia="es-ES"/>
        </w:rPr>
        <w:t xml:space="preserve"> </w:t>
      </w:r>
      <w:r w:rsidRPr="00B95FB0">
        <w:rPr>
          <w:color w:val="000000"/>
          <w:lang w:val="es-CR" w:eastAsia="es-ES"/>
        </w:rPr>
        <w:t xml:space="preserve">del Ferrocarril Roca. Específicamente, el </w:t>
      </w:r>
      <w:r>
        <w:rPr>
          <w:color w:val="000000"/>
          <w:lang w:val="es-CR" w:eastAsia="es-ES"/>
        </w:rPr>
        <w:t>P</w:t>
      </w:r>
      <w:r w:rsidRPr="00B95FB0">
        <w:rPr>
          <w:color w:val="000000"/>
          <w:lang w:val="es-CR" w:eastAsia="es-ES"/>
        </w:rPr>
        <w:t xml:space="preserve">royecto tiene por objetivo contribuir a la reducción de tiempos de viajes y niveles de accidentalidad, y la mejora de la confiabilidad y del confort del servicio, incrementando como resultado la participación modal de este ramal ferroviario en el transporte de pasajeros del corredor Buenos Aires – La Plata. </w:t>
      </w:r>
    </w:p>
    <w:p w:rsidR="00993786" w:rsidRPr="00B95FB0" w:rsidRDefault="00993786" w:rsidP="00E753FA">
      <w:pPr>
        <w:jc w:val="both"/>
        <w:rPr>
          <w:lang w:val="es-ES"/>
        </w:rPr>
      </w:pPr>
    </w:p>
    <w:p w:rsidR="00DE7D8C" w:rsidRDefault="00B95FB0" w:rsidP="00DE7D8C">
      <w:pPr>
        <w:jc w:val="both"/>
        <w:rPr>
          <w:lang w:val="es-ES"/>
        </w:rPr>
      </w:pPr>
      <w:r>
        <w:rPr>
          <w:lang w:val="es-ES"/>
        </w:rPr>
        <w:t>E</w:t>
      </w:r>
      <w:r w:rsidR="00993786">
        <w:rPr>
          <w:lang w:val="es-ES"/>
        </w:rPr>
        <w:t>l Proyecto en su conjunto fue</w:t>
      </w:r>
      <w:r w:rsidR="00993786" w:rsidRPr="00FC1264">
        <w:rPr>
          <w:lang w:val="es-ES"/>
        </w:rPr>
        <w:t xml:space="preserve"> clasificado </w:t>
      </w:r>
      <w:r w:rsidR="00993786">
        <w:rPr>
          <w:lang w:val="es-ES"/>
        </w:rPr>
        <w:t xml:space="preserve">por el Banco, de acuerdo a sus lineamientos y directrices, </w:t>
      </w:r>
      <w:r w:rsidR="00993786" w:rsidRPr="00FC1264">
        <w:rPr>
          <w:lang w:val="es-ES"/>
        </w:rPr>
        <w:t xml:space="preserve">como </w:t>
      </w:r>
      <w:r w:rsidR="00993786" w:rsidRPr="00FC1264">
        <w:rPr>
          <w:b/>
          <w:lang w:val="es-ES"/>
        </w:rPr>
        <w:t>Categoría “B”</w:t>
      </w:r>
      <w:r w:rsidR="00993786" w:rsidRPr="00875CEA">
        <w:rPr>
          <w:lang w:val="es-ES"/>
        </w:rPr>
        <w:t xml:space="preserve"> </w:t>
      </w:r>
      <w:r w:rsidR="00993786">
        <w:rPr>
          <w:lang w:val="es-ES"/>
        </w:rPr>
        <w:t>debido principalmente porque</w:t>
      </w:r>
      <w:r w:rsidR="00993786" w:rsidRPr="00FC1264">
        <w:rPr>
          <w:lang w:val="es-ES"/>
        </w:rPr>
        <w:t xml:space="preserve"> no se prevé impactos ambientales y/o sociales significativos que pudieran poner en riesgo el entorno natural o social</w:t>
      </w:r>
      <w:r w:rsidR="00993786">
        <w:rPr>
          <w:lang w:val="es-ES"/>
        </w:rPr>
        <w:t xml:space="preserve"> con la ejecución de las obras. Los impactos </w:t>
      </w:r>
      <w:r w:rsidR="00DF6BEA">
        <w:rPr>
          <w:lang w:val="es-ES"/>
        </w:rPr>
        <w:t>ambientales</w:t>
      </w:r>
      <w:r w:rsidR="00993786">
        <w:rPr>
          <w:lang w:val="es-ES"/>
        </w:rPr>
        <w:t xml:space="preserve"> y sociales son </w:t>
      </w:r>
      <w:r w:rsidR="00DF6BEA">
        <w:rPr>
          <w:lang w:val="es-ES"/>
        </w:rPr>
        <w:t>fácilmente</w:t>
      </w:r>
      <w:r w:rsidR="00993786">
        <w:rPr>
          <w:lang w:val="es-ES"/>
        </w:rPr>
        <w:t xml:space="preserve"> identificables </w:t>
      </w:r>
      <w:r w:rsidR="00DF6BEA">
        <w:rPr>
          <w:lang w:val="es-ES"/>
        </w:rPr>
        <w:t xml:space="preserve">y </w:t>
      </w:r>
      <w:r w:rsidR="00993786">
        <w:rPr>
          <w:lang w:val="es-ES"/>
        </w:rPr>
        <w:t xml:space="preserve">con adecuadas acciones </w:t>
      </w:r>
      <w:r w:rsidR="00DF6BEA">
        <w:rPr>
          <w:lang w:val="es-ES"/>
        </w:rPr>
        <w:t>o</w:t>
      </w:r>
      <w:r w:rsidR="00993786">
        <w:rPr>
          <w:lang w:val="es-ES"/>
        </w:rPr>
        <w:t xml:space="preserve"> medi</w:t>
      </w:r>
      <w:r w:rsidR="00471165">
        <w:rPr>
          <w:lang w:val="es-ES"/>
        </w:rPr>
        <w:t>d</w:t>
      </w:r>
      <w:r w:rsidR="00993786">
        <w:rPr>
          <w:lang w:val="es-ES"/>
        </w:rPr>
        <w:t xml:space="preserve">as para prevenir, mitigar y/o compensar los impactos negativos, se podrá asegurar la </w:t>
      </w:r>
      <w:r w:rsidR="00DF6BEA">
        <w:rPr>
          <w:lang w:val="es-ES"/>
        </w:rPr>
        <w:t>sostenibilidad</w:t>
      </w:r>
      <w:r w:rsidR="00993786">
        <w:rPr>
          <w:lang w:val="es-ES"/>
        </w:rPr>
        <w:t xml:space="preserve"> </w:t>
      </w:r>
      <w:r w:rsidR="00DF6BEA">
        <w:rPr>
          <w:lang w:val="es-ES"/>
        </w:rPr>
        <w:t>ambiental</w:t>
      </w:r>
      <w:r w:rsidR="00993786">
        <w:rPr>
          <w:lang w:val="es-ES"/>
        </w:rPr>
        <w:t xml:space="preserve"> y social de</w:t>
      </w:r>
      <w:r w:rsidR="00DF6BEA">
        <w:rPr>
          <w:lang w:val="es-ES"/>
        </w:rPr>
        <w:t xml:space="preserve">l Proyecto </w:t>
      </w:r>
      <w:r w:rsidR="00993786">
        <w:rPr>
          <w:lang w:val="es-ES"/>
        </w:rPr>
        <w:t xml:space="preserve">en su conjunto. </w:t>
      </w:r>
      <w:r w:rsidR="00DF6BEA">
        <w:rPr>
          <w:lang w:val="es-ES"/>
        </w:rPr>
        <w:t>En el caso de las obras previstas para el mejoramiento mismo del Ramal Constitución – La Plata, t</w:t>
      </w:r>
      <w:r w:rsidR="00993786">
        <w:rPr>
          <w:lang w:val="es-ES"/>
        </w:rPr>
        <w:t xml:space="preserve">odas las obras se ejecutarán en el derecho de vía existente de propiedad del estado, excepto la construcción de la subestación </w:t>
      </w:r>
      <w:r w:rsidR="00DF6BEA">
        <w:rPr>
          <w:lang w:val="es-ES"/>
        </w:rPr>
        <w:t>para la electrificación de la línea que se ubicará en un predio aledaño al derecho de vía en Quilmes.</w:t>
      </w:r>
    </w:p>
    <w:p w:rsidR="00DE7D8C" w:rsidRDefault="00DE7D8C" w:rsidP="00DE7D8C">
      <w:pPr>
        <w:jc w:val="both"/>
        <w:rPr>
          <w:lang w:val="es-ES"/>
        </w:rPr>
      </w:pPr>
    </w:p>
    <w:p w:rsidR="002C2534" w:rsidRDefault="002C2534" w:rsidP="00B95FDD">
      <w:pPr>
        <w:jc w:val="both"/>
        <w:rPr>
          <w:lang w:val="es-ES"/>
        </w:rPr>
      </w:pPr>
      <w:r>
        <w:rPr>
          <w:lang w:val="es-ES"/>
        </w:rPr>
        <w:t>Si bien para fines de evaluación se ha considerado el Proyecto como un todo, p</w:t>
      </w:r>
      <w:r w:rsidR="00B95FDD">
        <w:rPr>
          <w:lang w:val="es-ES"/>
        </w:rPr>
        <w:t>ara fines del análisis ambiental y social</w:t>
      </w:r>
      <w:r>
        <w:rPr>
          <w:lang w:val="es-ES"/>
        </w:rPr>
        <w:t>, y el cumplimiento de las disposiciones emanadas por las respectivas autoridades ambientales de aplicación, se ha</w:t>
      </w:r>
      <w:r w:rsidR="00471165">
        <w:rPr>
          <w:lang w:val="es-ES"/>
        </w:rPr>
        <w:t>n</w:t>
      </w:r>
      <w:r>
        <w:rPr>
          <w:lang w:val="es-ES"/>
        </w:rPr>
        <w:t xml:space="preserve"> separado las obras o subproyectos con el fin de </w:t>
      </w:r>
      <w:r w:rsidR="0020531C">
        <w:rPr>
          <w:lang w:val="es-ES"/>
        </w:rPr>
        <w:t xml:space="preserve">poder contratar los estudios y la ejecución de las obras por separado y así </w:t>
      </w:r>
      <w:r>
        <w:rPr>
          <w:lang w:val="es-ES"/>
        </w:rPr>
        <w:t xml:space="preserve">optimizar el tiempo </w:t>
      </w:r>
      <w:r w:rsidR="0020531C">
        <w:rPr>
          <w:lang w:val="es-ES"/>
        </w:rPr>
        <w:t xml:space="preserve">para la ejecución de las obras. </w:t>
      </w:r>
    </w:p>
    <w:p w:rsidR="002C2534" w:rsidRDefault="002C2534" w:rsidP="00B95FDD">
      <w:pPr>
        <w:jc w:val="both"/>
        <w:rPr>
          <w:lang w:val="es-ES"/>
        </w:rPr>
      </w:pPr>
    </w:p>
    <w:p w:rsidR="00E07915" w:rsidRDefault="002C2534" w:rsidP="00B95FDD">
      <w:pPr>
        <w:jc w:val="both"/>
        <w:rPr>
          <w:lang w:val="es-ES"/>
        </w:rPr>
      </w:pPr>
      <w:r>
        <w:rPr>
          <w:lang w:val="es-ES"/>
        </w:rPr>
        <w:t xml:space="preserve">El Proyecto tiene previsto ejecutar las siguientes obras o subproyectos: </w:t>
      </w:r>
    </w:p>
    <w:p w:rsidR="00E07915" w:rsidRDefault="00E07915" w:rsidP="00B95FDD">
      <w:pPr>
        <w:jc w:val="both"/>
        <w:rPr>
          <w:lang w:val="es-ES"/>
        </w:rPr>
      </w:pPr>
    </w:p>
    <w:p w:rsidR="00D67438" w:rsidRDefault="00B95FDD" w:rsidP="00A00371">
      <w:pPr>
        <w:ind w:left="426" w:hanging="426"/>
        <w:jc w:val="both"/>
        <w:rPr>
          <w:lang w:val="es-CR"/>
        </w:rPr>
      </w:pPr>
      <w:r w:rsidRPr="00B95FDD">
        <w:rPr>
          <w:lang w:val="es-ES_tradnl"/>
        </w:rPr>
        <w:t xml:space="preserve">1) </w:t>
      </w:r>
      <w:r w:rsidR="00A00371">
        <w:rPr>
          <w:lang w:val="es-ES_tradnl"/>
        </w:rPr>
        <w:tab/>
      </w:r>
      <w:r w:rsidRPr="00B95FDD">
        <w:rPr>
          <w:lang w:val="es-ES"/>
        </w:rPr>
        <w:t>Electrificación de</w:t>
      </w:r>
      <w:r w:rsidRPr="00B95FDD">
        <w:rPr>
          <w:lang w:val="es-CR"/>
        </w:rPr>
        <w:t xml:space="preserve"> la traza (52,</w:t>
      </w:r>
      <w:r w:rsidR="00B95FB0">
        <w:rPr>
          <w:lang w:val="es-CR"/>
        </w:rPr>
        <w:t>6</w:t>
      </w:r>
      <w:r w:rsidRPr="00B95FDD">
        <w:rPr>
          <w:lang w:val="es-CR"/>
        </w:rPr>
        <w:t xml:space="preserve"> km) incluyendo una s</w:t>
      </w:r>
      <w:r w:rsidR="00D67438">
        <w:rPr>
          <w:lang w:val="es-CR"/>
        </w:rPr>
        <w:t>ubestación, catenarias y otros</w:t>
      </w:r>
    </w:p>
    <w:p w:rsidR="00D67438" w:rsidRDefault="00B95FDD" w:rsidP="00A00371">
      <w:pPr>
        <w:ind w:left="426" w:hanging="426"/>
        <w:jc w:val="both"/>
        <w:rPr>
          <w:lang w:val="es-CR"/>
        </w:rPr>
      </w:pPr>
      <w:r w:rsidRPr="00B95FDD">
        <w:rPr>
          <w:lang w:val="es-CR"/>
        </w:rPr>
        <w:lastRenderedPageBreak/>
        <w:t xml:space="preserve">2) </w:t>
      </w:r>
      <w:r w:rsidR="00A00371">
        <w:rPr>
          <w:lang w:val="es-CR"/>
        </w:rPr>
        <w:tab/>
      </w:r>
      <w:r w:rsidR="00D67438">
        <w:rPr>
          <w:lang w:val="es-CR"/>
        </w:rPr>
        <w:t>S</w:t>
      </w:r>
      <w:r w:rsidRPr="00B95FDD">
        <w:rPr>
          <w:lang w:val="es-CR"/>
        </w:rPr>
        <w:t xml:space="preserve">istema de </w:t>
      </w:r>
      <w:r w:rsidR="00D67438">
        <w:rPr>
          <w:lang w:val="es-CR"/>
        </w:rPr>
        <w:t>S</w:t>
      </w:r>
      <w:r w:rsidRPr="00B95FDD">
        <w:rPr>
          <w:lang w:val="es-CR"/>
        </w:rPr>
        <w:t>eñal</w:t>
      </w:r>
      <w:r w:rsidR="00D67438">
        <w:rPr>
          <w:lang w:val="es-CR"/>
        </w:rPr>
        <w:t>amiento y Telecomunicación</w:t>
      </w:r>
    </w:p>
    <w:p w:rsidR="00D67438" w:rsidRDefault="00B95FDD" w:rsidP="00A00371">
      <w:pPr>
        <w:ind w:left="426" w:hanging="426"/>
        <w:jc w:val="both"/>
        <w:rPr>
          <w:lang w:val="es-CR"/>
        </w:rPr>
      </w:pPr>
      <w:r w:rsidRPr="00B95FDD">
        <w:rPr>
          <w:lang w:val="es-CR"/>
        </w:rPr>
        <w:t xml:space="preserve">3) </w:t>
      </w:r>
      <w:r w:rsidR="00A00371">
        <w:rPr>
          <w:lang w:val="es-CR"/>
        </w:rPr>
        <w:tab/>
      </w:r>
      <w:r w:rsidR="00D67438" w:rsidRPr="00B95FDD">
        <w:rPr>
          <w:lang w:val="es-CR"/>
        </w:rPr>
        <w:t>Remodelación y readecuación de estaciones (</w:t>
      </w:r>
      <w:r w:rsidR="00D67438">
        <w:rPr>
          <w:lang w:val="es-CR"/>
        </w:rPr>
        <w:t>20 estaciones)</w:t>
      </w:r>
    </w:p>
    <w:p w:rsidR="00D67438" w:rsidRDefault="00D67438" w:rsidP="00A00371">
      <w:pPr>
        <w:ind w:left="426" w:hanging="426"/>
        <w:jc w:val="both"/>
        <w:rPr>
          <w:lang w:val="es-CR"/>
        </w:rPr>
      </w:pPr>
      <w:r>
        <w:rPr>
          <w:lang w:val="es-CR"/>
        </w:rPr>
        <w:t xml:space="preserve">4) </w:t>
      </w:r>
      <w:r w:rsidR="00A00371">
        <w:rPr>
          <w:lang w:val="es-CR"/>
        </w:rPr>
        <w:tab/>
      </w:r>
      <w:r>
        <w:rPr>
          <w:lang w:val="es-CR"/>
        </w:rPr>
        <w:t>R</w:t>
      </w:r>
      <w:r w:rsidR="00B95FDD" w:rsidRPr="00B95FDD">
        <w:rPr>
          <w:lang w:val="es-CR"/>
        </w:rPr>
        <w:t xml:space="preserve">enovación </w:t>
      </w:r>
      <w:r>
        <w:rPr>
          <w:lang w:val="es-CR"/>
        </w:rPr>
        <w:t>y Mejoramiento de Vías y ADVs</w:t>
      </w:r>
      <w:r w:rsidR="00B95FDD" w:rsidRPr="00B95FDD">
        <w:rPr>
          <w:lang w:val="es-CR"/>
        </w:rPr>
        <w:t xml:space="preserve"> (65,0 km</w:t>
      </w:r>
      <w:r>
        <w:rPr>
          <w:lang w:val="es-CR"/>
        </w:rPr>
        <w:t xml:space="preserve"> de vías y 20 u de ADVs)</w:t>
      </w:r>
    </w:p>
    <w:p w:rsidR="00D67438" w:rsidRDefault="00D67438" w:rsidP="00A00371">
      <w:pPr>
        <w:ind w:left="426" w:hanging="426"/>
        <w:jc w:val="both"/>
        <w:rPr>
          <w:lang w:val="es-CR"/>
        </w:rPr>
      </w:pPr>
      <w:r>
        <w:rPr>
          <w:lang w:val="es-CR"/>
        </w:rPr>
        <w:t>5</w:t>
      </w:r>
      <w:r w:rsidR="00B95FDD" w:rsidRPr="00B95FDD">
        <w:rPr>
          <w:lang w:val="es-CR"/>
        </w:rPr>
        <w:t xml:space="preserve">) </w:t>
      </w:r>
      <w:r w:rsidR="00A00371">
        <w:rPr>
          <w:lang w:val="es-CR"/>
        </w:rPr>
        <w:tab/>
      </w:r>
      <w:r>
        <w:rPr>
          <w:lang w:val="es-CR"/>
        </w:rPr>
        <w:t>Talleres y Depósitos Ferroviarios</w:t>
      </w:r>
    </w:p>
    <w:p w:rsidR="00D67438" w:rsidRDefault="00B95FDD" w:rsidP="00A00371">
      <w:pPr>
        <w:ind w:left="426" w:hanging="426"/>
        <w:jc w:val="both"/>
        <w:rPr>
          <w:lang w:val="es-CR"/>
        </w:rPr>
      </w:pPr>
      <w:r w:rsidRPr="00B95FDD">
        <w:rPr>
          <w:lang w:val="es-CR"/>
        </w:rPr>
        <w:t xml:space="preserve">6) </w:t>
      </w:r>
      <w:r w:rsidR="00A00371">
        <w:rPr>
          <w:lang w:val="es-CR"/>
        </w:rPr>
        <w:tab/>
      </w:r>
      <w:r w:rsidR="00D67438">
        <w:rPr>
          <w:lang w:val="es-CR"/>
        </w:rPr>
        <w:t>Construcción de Cercos</w:t>
      </w:r>
      <w:r w:rsidR="00A00371">
        <w:rPr>
          <w:lang w:val="es-CR"/>
        </w:rPr>
        <w:t xml:space="preserve"> Perimetrales</w:t>
      </w:r>
    </w:p>
    <w:p w:rsidR="00D67438" w:rsidRDefault="00D67438" w:rsidP="00A00371">
      <w:pPr>
        <w:ind w:left="426" w:hanging="426"/>
        <w:jc w:val="both"/>
        <w:rPr>
          <w:lang w:val="es-CR"/>
        </w:rPr>
      </w:pPr>
      <w:r w:rsidRPr="00B95FDD">
        <w:rPr>
          <w:lang w:val="es-CR"/>
        </w:rPr>
        <w:t xml:space="preserve">7) </w:t>
      </w:r>
      <w:r w:rsidR="00A00371">
        <w:rPr>
          <w:lang w:val="es-CR"/>
        </w:rPr>
        <w:tab/>
      </w:r>
      <w:r w:rsidRPr="00B95FDD">
        <w:rPr>
          <w:lang w:val="es-CR"/>
        </w:rPr>
        <w:t xml:space="preserve">Construcción </w:t>
      </w:r>
      <w:r>
        <w:rPr>
          <w:lang w:val="es-CR"/>
        </w:rPr>
        <w:t>y Adecuación de Viaductos (Ringuelet y Sarandí)</w:t>
      </w:r>
      <w:r w:rsidR="00105609">
        <w:rPr>
          <w:lang w:val="es-CR"/>
        </w:rPr>
        <w:t>.</w:t>
      </w:r>
      <w:r>
        <w:rPr>
          <w:lang w:val="es-CR"/>
        </w:rPr>
        <w:t xml:space="preserve"> </w:t>
      </w:r>
    </w:p>
    <w:p w:rsidR="007343C2" w:rsidRDefault="007343C2" w:rsidP="007343C2">
      <w:pPr>
        <w:ind w:left="426" w:hanging="426"/>
        <w:jc w:val="both"/>
        <w:rPr>
          <w:lang w:val="es-CR"/>
        </w:rPr>
      </w:pPr>
      <w:r>
        <w:rPr>
          <w:lang w:val="es-CR"/>
        </w:rPr>
        <w:t xml:space="preserve">8) </w:t>
      </w:r>
      <w:r>
        <w:rPr>
          <w:lang w:val="es-CR"/>
        </w:rPr>
        <w:tab/>
        <w:t>Reparación de o</w:t>
      </w:r>
      <w:r w:rsidRPr="00B95FDD">
        <w:rPr>
          <w:lang w:val="es-CR"/>
        </w:rPr>
        <w:t>bras de arte (28 obras</w:t>
      </w:r>
      <w:r>
        <w:rPr>
          <w:lang w:val="es-CR"/>
        </w:rPr>
        <w:t>) a lo largo del Ramal.</w:t>
      </w:r>
    </w:p>
    <w:p w:rsidR="00A00371" w:rsidRDefault="007343C2" w:rsidP="00A00371">
      <w:pPr>
        <w:ind w:left="426" w:hanging="426"/>
        <w:jc w:val="both"/>
        <w:rPr>
          <w:lang w:val="es-CR"/>
        </w:rPr>
      </w:pPr>
      <w:r>
        <w:rPr>
          <w:lang w:val="es-CR"/>
        </w:rPr>
        <w:t>9</w:t>
      </w:r>
      <w:r w:rsidR="00A00371">
        <w:rPr>
          <w:lang w:val="es-CR"/>
        </w:rPr>
        <w:t xml:space="preserve">) </w:t>
      </w:r>
      <w:r w:rsidR="00A00371">
        <w:rPr>
          <w:lang w:val="es-CR"/>
        </w:rPr>
        <w:tab/>
        <w:t>C</w:t>
      </w:r>
      <w:r w:rsidR="00A00371" w:rsidRPr="00B95FDD">
        <w:rPr>
          <w:lang w:val="es-CR"/>
        </w:rPr>
        <w:t xml:space="preserve">onstrucción de </w:t>
      </w:r>
      <w:r w:rsidR="00A00371">
        <w:rPr>
          <w:lang w:val="es-CR"/>
        </w:rPr>
        <w:t>Pasos Bajo Nivel (Avenida N°</w:t>
      </w:r>
      <w:r w:rsidR="00A00371" w:rsidRPr="00B95FDD">
        <w:rPr>
          <w:lang w:val="es-CR"/>
        </w:rPr>
        <w:t xml:space="preserve"> 32</w:t>
      </w:r>
      <w:r w:rsidR="00A00371">
        <w:rPr>
          <w:lang w:val="es-CR"/>
        </w:rPr>
        <w:t xml:space="preserve"> y D</w:t>
      </w:r>
      <w:r w:rsidR="00A00371" w:rsidRPr="00B95FDD">
        <w:rPr>
          <w:lang w:val="es-CR"/>
        </w:rPr>
        <w:t xml:space="preserve">iagonal </w:t>
      </w:r>
      <w:r w:rsidR="00A00371">
        <w:rPr>
          <w:lang w:val="es-CR"/>
        </w:rPr>
        <w:t>N° 74)</w:t>
      </w:r>
      <w:r w:rsidR="00A00371" w:rsidRPr="00B95FDD">
        <w:rPr>
          <w:lang w:val="es-CR"/>
        </w:rPr>
        <w:t xml:space="preserve">. </w:t>
      </w:r>
    </w:p>
    <w:p w:rsidR="00A00371" w:rsidRDefault="007343C2" w:rsidP="00A00371">
      <w:pPr>
        <w:ind w:left="426" w:hanging="426"/>
        <w:jc w:val="both"/>
        <w:rPr>
          <w:lang w:val="es-CR"/>
        </w:rPr>
      </w:pPr>
      <w:r>
        <w:rPr>
          <w:lang w:val="es-CR"/>
        </w:rPr>
        <w:t xml:space="preserve">10) </w:t>
      </w:r>
      <w:r>
        <w:rPr>
          <w:lang w:val="es-CR"/>
        </w:rPr>
        <w:tab/>
        <w:t>Obras Suplementarias de Drenaje.</w:t>
      </w:r>
    </w:p>
    <w:p w:rsidR="00E07915" w:rsidRDefault="00E07915" w:rsidP="00B95FDD">
      <w:pPr>
        <w:jc w:val="both"/>
        <w:rPr>
          <w:lang w:val="es-CR"/>
        </w:rPr>
      </w:pPr>
    </w:p>
    <w:p w:rsidR="001C1D1F" w:rsidRDefault="00B95FDD" w:rsidP="001C1D1F">
      <w:pPr>
        <w:jc w:val="both"/>
        <w:rPr>
          <w:lang w:val="es-ES"/>
        </w:rPr>
      </w:pPr>
      <w:r w:rsidRPr="00B95FDD">
        <w:rPr>
          <w:lang w:val="es-ES"/>
        </w:rPr>
        <w:t>Para el análisis ambiental y social del Proyecto y los subproyectos antes mencionados, se aplicó la metodología y herramientas establecidas en el Marco de Gestión Ambiental y Social (MGAS) desarrollado para el PRFM. Específicamente,  para determinar el nivel de riesgo socio-ambiental de los subproyectos, se aplicó la Ficha Socio-Ambiental de Análisis Preliminar (FSAAP)</w:t>
      </w:r>
      <w:r w:rsidR="001C1D1F">
        <w:rPr>
          <w:lang w:val="es-ES"/>
        </w:rPr>
        <w:t xml:space="preserve"> en cada una de las obras o subproyectos propuestos</w:t>
      </w:r>
      <w:r w:rsidRPr="00B95FDD">
        <w:rPr>
          <w:lang w:val="es-ES"/>
        </w:rPr>
        <w:t>.</w:t>
      </w:r>
      <w:r w:rsidR="001C1D1F">
        <w:rPr>
          <w:lang w:val="es-ES"/>
        </w:rPr>
        <w:t xml:space="preserve">  De la aplicación de esta Ficha, se obtuvo que</w:t>
      </w:r>
      <w:r w:rsidR="00951BC5">
        <w:rPr>
          <w:lang w:val="es-ES"/>
        </w:rPr>
        <w:t xml:space="preserve">: ningún </w:t>
      </w:r>
      <w:r w:rsidR="001C1D1F" w:rsidRPr="00391EBE">
        <w:rPr>
          <w:lang w:val="es-ES"/>
        </w:rPr>
        <w:t xml:space="preserve">subproyecto se clasifica como de ALTO nivel de riesgo socio-ambiental; </w:t>
      </w:r>
      <w:r w:rsidR="007343C2">
        <w:rPr>
          <w:b/>
          <w:lang w:val="es-ES"/>
        </w:rPr>
        <w:t>4</w:t>
      </w:r>
      <w:r w:rsidR="001C1D1F" w:rsidRPr="00391EBE">
        <w:rPr>
          <w:lang w:val="es-ES"/>
        </w:rPr>
        <w:t xml:space="preserve"> </w:t>
      </w:r>
      <w:r w:rsidR="001C1D1F">
        <w:rPr>
          <w:lang w:val="es-ES"/>
        </w:rPr>
        <w:t xml:space="preserve">subproyectos </w:t>
      </w:r>
      <w:r w:rsidR="00951BC5">
        <w:rPr>
          <w:lang w:val="es-ES"/>
        </w:rPr>
        <w:t xml:space="preserve">se clasifican </w:t>
      </w:r>
      <w:r w:rsidR="001C1D1F" w:rsidRPr="00391EBE">
        <w:rPr>
          <w:lang w:val="es-ES"/>
        </w:rPr>
        <w:t xml:space="preserve">como de MODERADO nivel de riesgo socio-ambiental; y </w:t>
      </w:r>
      <w:r w:rsidR="00440F5A">
        <w:rPr>
          <w:b/>
          <w:lang w:val="es-ES"/>
        </w:rPr>
        <w:t>6</w:t>
      </w:r>
      <w:r w:rsidR="001C1D1F" w:rsidRPr="00391EBE">
        <w:rPr>
          <w:lang w:val="es-ES"/>
        </w:rPr>
        <w:t xml:space="preserve"> </w:t>
      </w:r>
      <w:r w:rsidR="001C1D1F">
        <w:rPr>
          <w:lang w:val="es-ES"/>
        </w:rPr>
        <w:t xml:space="preserve">subproyectos </w:t>
      </w:r>
      <w:r w:rsidR="00951BC5">
        <w:rPr>
          <w:lang w:val="es-ES"/>
        </w:rPr>
        <w:t xml:space="preserve">se clasifican </w:t>
      </w:r>
      <w:r w:rsidR="001C1D1F" w:rsidRPr="00391EBE">
        <w:rPr>
          <w:lang w:val="es-ES"/>
        </w:rPr>
        <w:t xml:space="preserve">como de BAJO nivel de riesgo socio-ambiental. </w:t>
      </w:r>
      <w:r w:rsidR="00E07915">
        <w:rPr>
          <w:lang w:val="es-ES"/>
        </w:rPr>
        <w:t xml:space="preserve">Los </w:t>
      </w:r>
      <w:r w:rsidR="007343C2">
        <w:rPr>
          <w:lang w:val="es-ES"/>
        </w:rPr>
        <w:t>4</w:t>
      </w:r>
      <w:r w:rsidR="00A00371">
        <w:rPr>
          <w:lang w:val="es-ES"/>
        </w:rPr>
        <w:t xml:space="preserve"> </w:t>
      </w:r>
      <w:r w:rsidR="00E07915">
        <w:rPr>
          <w:lang w:val="es-ES"/>
        </w:rPr>
        <w:t xml:space="preserve">subproyectos clasificados como de MODERADO riesgo socio-ambiental </w:t>
      </w:r>
      <w:r w:rsidR="001A3017">
        <w:rPr>
          <w:lang w:val="es-ES"/>
        </w:rPr>
        <w:t xml:space="preserve">(Categoría B) </w:t>
      </w:r>
      <w:r w:rsidR="00E07915">
        <w:rPr>
          <w:lang w:val="es-ES"/>
        </w:rPr>
        <w:t xml:space="preserve">son: </w:t>
      </w:r>
      <w:r w:rsidR="00A00371">
        <w:rPr>
          <w:lang w:val="es-ES"/>
        </w:rPr>
        <w:t>Electrificación de la Línea</w:t>
      </w:r>
      <w:r w:rsidR="0020531C">
        <w:rPr>
          <w:lang w:val="es-ES"/>
        </w:rPr>
        <w:t xml:space="preserve"> (Subestación, Catenarias y otros)</w:t>
      </w:r>
      <w:r w:rsidR="00A00371">
        <w:rPr>
          <w:lang w:val="es-ES"/>
        </w:rPr>
        <w:t xml:space="preserve">; </w:t>
      </w:r>
      <w:r w:rsidR="00E07915">
        <w:rPr>
          <w:lang w:val="es-ES"/>
        </w:rPr>
        <w:t>Viaducto Ringuelet</w:t>
      </w:r>
      <w:r w:rsidR="007343C2">
        <w:rPr>
          <w:lang w:val="es-ES"/>
        </w:rPr>
        <w:t>;</w:t>
      </w:r>
      <w:r w:rsidR="00105609">
        <w:rPr>
          <w:lang w:val="es-ES"/>
        </w:rPr>
        <w:t xml:space="preserve"> </w:t>
      </w:r>
      <w:r w:rsidR="00E07915">
        <w:rPr>
          <w:lang w:val="es-ES"/>
        </w:rPr>
        <w:t>Pasos Bajo Nivel en La Plata</w:t>
      </w:r>
      <w:r w:rsidR="007343C2">
        <w:rPr>
          <w:lang w:val="es-ES"/>
        </w:rPr>
        <w:t>; y Obras Suplementarias de Drenaje (</w:t>
      </w:r>
      <w:r w:rsidR="00C00AA4">
        <w:rPr>
          <w:lang w:val="es-ES"/>
        </w:rPr>
        <w:t>A lo largo de la traza, pero especialmente en la z</w:t>
      </w:r>
      <w:r w:rsidR="007343C2">
        <w:rPr>
          <w:lang w:val="es-ES"/>
        </w:rPr>
        <w:t>ona Inundable entre Ringuelet y Tolosa)</w:t>
      </w:r>
      <w:r w:rsidR="00E07915">
        <w:rPr>
          <w:lang w:val="es-ES"/>
        </w:rPr>
        <w:t xml:space="preserve">. Estos subproyectos requerirán de un Estudio de Impacto Ambiental </w:t>
      </w:r>
      <w:r w:rsidR="0020531C">
        <w:rPr>
          <w:lang w:val="es-ES"/>
        </w:rPr>
        <w:t xml:space="preserve">(EIA) </w:t>
      </w:r>
      <w:r w:rsidR="00E07915">
        <w:rPr>
          <w:lang w:val="es-ES"/>
        </w:rPr>
        <w:t xml:space="preserve">de tipo </w:t>
      </w:r>
      <w:r w:rsidR="001A3017">
        <w:rPr>
          <w:lang w:val="es-ES"/>
        </w:rPr>
        <w:t>específico</w:t>
      </w:r>
      <w:r w:rsidR="00E07915">
        <w:rPr>
          <w:lang w:val="es-ES"/>
        </w:rPr>
        <w:t xml:space="preserve"> </w:t>
      </w:r>
      <w:r w:rsidR="001A3017">
        <w:rPr>
          <w:lang w:val="es-ES"/>
        </w:rPr>
        <w:t xml:space="preserve">cuyo alcance dependerá de la complejidad socio-ambiental de cada obra o subproyecto; </w:t>
      </w:r>
      <w:r w:rsidR="00E07915">
        <w:rPr>
          <w:lang w:val="es-ES"/>
        </w:rPr>
        <w:t xml:space="preserve">mientras que los demás </w:t>
      </w:r>
      <w:r w:rsidR="00A00371">
        <w:rPr>
          <w:lang w:val="es-ES"/>
        </w:rPr>
        <w:t>subproyectos</w:t>
      </w:r>
      <w:r w:rsidR="001A3017">
        <w:rPr>
          <w:lang w:val="es-ES"/>
        </w:rPr>
        <w:t>, clasificados como de BAJO nivel de riesgo socio-ambiental (Categoría C)</w:t>
      </w:r>
      <w:r w:rsidR="00A00371">
        <w:rPr>
          <w:lang w:val="es-ES"/>
        </w:rPr>
        <w:t xml:space="preserve"> </w:t>
      </w:r>
      <w:r w:rsidR="00E07915">
        <w:rPr>
          <w:lang w:val="es-ES"/>
        </w:rPr>
        <w:t xml:space="preserve">requerirán </w:t>
      </w:r>
      <w:r w:rsidR="0020531C">
        <w:rPr>
          <w:lang w:val="es-ES"/>
        </w:rPr>
        <w:t xml:space="preserve">de </w:t>
      </w:r>
      <w:r w:rsidR="00E07915">
        <w:rPr>
          <w:lang w:val="es-ES"/>
        </w:rPr>
        <w:t xml:space="preserve">la aplicación de </w:t>
      </w:r>
      <w:r w:rsidR="00105609">
        <w:rPr>
          <w:lang w:val="es-ES"/>
        </w:rPr>
        <w:t xml:space="preserve">Especificaciones Técnicas Socio-Ambientales </w:t>
      </w:r>
      <w:r w:rsidR="00374A2E">
        <w:rPr>
          <w:lang w:val="es-ES"/>
        </w:rPr>
        <w:t>desarrollad</w:t>
      </w:r>
      <w:r w:rsidR="0020531C">
        <w:rPr>
          <w:lang w:val="es-ES"/>
        </w:rPr>
        <w:t xml:space="preserve">as para las obras que se tiene previsto financiar con el Programa. </w:t>
      </w:r>
      <w:r w:rsidR="00374A2E">
        <w:rPr>
          <w:lang w:val="es-ES"/>
        </w:rPr>
        <w:t xml:space="preserve">Asimismo, en el </w:t>
      </w:r>
      <w:r w:rsidR="00E07915">
        <w:rPr>
          <w:lang w:val="es-ES"/>
        </w:rPr>
        <w:t>Plan de Gestión Ambiental desarrollado en forma general en este documento</w:t>
      </w:r>
      <w:r w:rsidR="00374A2E">
        <w:rPr>
          <w:lang w:val="es-ES"/>
        </w:rPr>
        <w:t xml:space="preserve"> se presenta una serie de acciones y medidas de prevención, mitigación y/o compensación para cada una de las fases del ciclo de proyecto, que deberán ser tomadas en cuenta en el diseño de cada uno de los subproyectos</w:t>
      </w:r>
      <w:r w:rsidR="00E07915">
        <w:rPr>
          <w:lang w:val="es-ES"/>
        </w:rPr>
        <w:t xml:space="preserve">. </w:t>
      </w:r>
    </w:p>
    <w:p w:rsidR="00E07915" w:rsidRDefault="00E07915" w:rsidP="001C1D1F">
      <w:pPr>
        <w:jc w:val="both"/>
        <w:rPr>
          <w:lang w:val="es-ES"/>
        </w:rPr>
      </w:pPr>
    </w:p>
    <w:p w:rsidR="00A00371" w:rsidRDefault="001A3017" w:rsidP="001C1D1F">
      <w:pPr>
        <w:jc w:val="both"/>
        <w:rPr>
          <w:lang w:val="es-ES"/>
        </w:rPr>
      </w:pPr>
      <w:r w:rsidRPr="001A3017">
        <w:rPr>
          <w:lang w:val="es-ES"/>
        </w:rPr>
        <w:t xml:space="preserve">En relación con el </w:t>
      </w:r>
      <w:r>
        <w:rPr>
          <w:u w:val="single"/>
          <w:lang w:val="es-ES"/>
        </w:rPr>
        <w:t>s</w:t>
      </w:r>
      <w:r w:rsidR="00435F46">
        <w:rPr>
          <w:u w:val="single"/>
          <w:lang w:val="es-ES"/>
        </w:rPr>
        <w:t xml:space="preserve">ubproyecto de </w:t>
      </w:r>
      <w:r w:rsidR="00A00371" w:rsidRPr="00440F5A">
        <w:rPr>
          <w:u w:val="single"/>
          <w:lang w:val="es-ES"/>
        </w:rPr>
        <w:t>Electrificación</w:t>
      </w:r>
      <w:r>
        <w:rPr>
          <w:u w:val="single"/>
          <w:lang w:val="es-ES"/>
        </w:rPr>
        <w:t>,</w:t>
      </w:r>
      <w:r w:rsidR="00435F46" w:rsidRPr="00435F46">
        <w:rPr>
          <w:lang w:val="es-ES"/>
        </w:rPr>
        <w:t xml:space="preserve"> </w:t>
      </w:r>
      <w:r>
        <w:rPr>
          <w:lang w:val="es-ES"/>
        </w:rPr>
        <w:t>d</w:t>
      </w:r>
      <w:r w:rsidR="00A00371">
        <w:rPr>
          <w:lang w:val="es-ES"/>
        </w:rPr>
        <w:t>esde el punto de vista ambiental y social se deberá poner especial atención a la construcción de la Subestación en la zona de Quilmes</w:t>
      </w:r>
      <w:r w:rsidR="0071163C">
        <w:rPr>
          <w:lang w:val="es-ES"/>
        </w:rPr>
        <w:t xml:space="preserve">, ya que </w:t>
      </w:r>
      <w:r>
        <w:rPr>
          <w:lang w:val="es-ES"/>
        </w:rPr>
        <w:t>por un lado hay que verificar el potencial riesgo social de los campos magnéticos que puede generar y afectar a población circundante, y por otro lado, se puede afectar potencialmente a 3</w:t>
      </w:r>
      <w:r w:rsidR="0071163C">
        <w:rPr>
          <w:lang w:val="es-ES"/>
        </w:rPr>
        <w:t xml:space="preserve"> </w:t>
      </w:r>
      <w:r w:rsidR="00A00371">
        <w:rPr>
          <w:lang w:val="es-ES"/>
        </w:rPr>
        <w:t xml:space="preserve">viviendas </w:t>
      </w:r>
      <w:r>
        <w:rPr>
          <w:lang w:val="es-ES"/>
        </w:rPr>
        <w:t xml:space="preserve">ubicadas </w:t>
      </w:r>
      <w:r w:rsidR="0071163C">
        <w:rPr>
          <w:lang w:val="es-ES"/>
        </w:rPr>
        <w:t xml:space="preserve">dentro del predio, las cuales </w:t>
      </w:r>
      <w:r w:rsidR="00A00371">
        <w:rPr>
          <w:lang w:val="es-ES"/>
        </w:rPr>
        <w:t xml:space="preserve">posiblemente </w:t>
      </w:r>
      <w:r w:rsidR="0071163C">
        <w:rPr>
          <w:lang w:val="es-ES"/>
        </w:rPr>
        <w:t xml:space="preserve">deberán ser </w:t>
      </w:r>
      <w:r w:rsidR="00A00371">
        <w:rPr>
          <w:lang w:val="es-ES"/>
        </w:rPr>
        <w:t>reubica</w:t>
      </w:r>
      <w:r w:rsidR="0071163C">
        <w:rPr>
          <w:lang w:val="es-ES"/>
        </w:rPr>
        <w:t xml:space="preserve">das. De verificarse este hecho se activa la </w:t>
      </w:r>
      <w:r w:rsidR="003C50D7">
        <w:rPr>
          <w:lang w:val="es-ES"/>
        </w:rPr>
        <w:t>Política</w:t>
      </w:r>
      <w:r w:rsidR="0071163C">
        <w:rPr>
          <w:lang w:val="es-ES"/>
        </w:rPr>
        <w:t xml:space="preserve"> de Reasentamiento del Banco y se requerirá cumplir con la</w:t>
      </w:r>
      <w:r w:rsidR="00D02A5E">
        <w:rPr>
          <w:lang w:val="es-ES"/>
        </w:rPr>
        <w:t>s</w:t>
      </w:r>
      <w:r w:rsidR="0071163C">
        <w:rPr>
          <w:lang w:val="es-ES"/>
        </w:rPr>
        <w:t xml:space="preserve"> directrices del Banco para estos casos. </w:t>
      </w:r>
      <w:r w:rsidR="00F03AD7">
        <w:rPr>
          <w:lang w:val="es-ES"/>
        </w:rPr>
        <w:t xml:space="preserve">El subproyecto requerirá de un EIA específico que deberá incluir </w:t>
      </w:r>
      <w:r w:rsidR="0071163C">
        <w:rPr>
          <w:lang w:val="es-ES"/>
        </w:rPr>
        <w:t xml:space="preserve">los potenciales impactos negativos que la línea alimentadora de la Subestación </w:t>
      </w:r>
      <w:r w:rsidR="00F03AD7">
        <w:rPr>
          <w:lang w:val="es-ES"/>
        </w:rPr>
        <w:t xml:space="preserve">y las Catenarias </w:t>
      </w:r>
      <w:r w:rsidR="0071163C">
        <w:rPr>
          <w:lang w:val="es-ES"/>
        </w:rPr>
        <w:t>pudiera</w:t>
      </w:r>
      <w:r w:rsidR="00F03AD7">
        <w:rPr>
          <w:lang w:val="es-ES"/>
        </w:rPr>
        <w:t>n</w:t>
      </w:r>
      <w:r w:rsidR="0071163C">
        <w:rPr>
          <w:lang w:val="es-ES"/>
        </w:rPr>
        <w:t xml:space="preserve"> </w:t>
      </w:r>
      <w:r w:rsidR="00374A2E">
        <w:rPr>
          <w:lang w:val="es-ES"/>
        </w:rPr>
        <w:t>causar</w:t>
      </w:r>
      <w:r w:rsidR="0071163C">
        <w:rPr>
          <w:lang w:val="es-ES"/>
        </w:rPr>
        <w:t xml:space="preserve">. </w:t>
      </w:r>
    </w:p>
    <w:p w:rsidR="00A00371" w:rsidRDefault="00A00371" w:rsidP="001C1D1F">
      <w:pPr>
        <w:jc w:val="both"/>
        <w:rPr>
          <w:lang w:val="es-ES"/>
        </w:rPr>
      </w:pPr>
    </w:p>
    <w:p w:rsidR="00105609" w:rsidRDefault="00B55C74" w:rsidP="00105609">
      <w:pPr>
        <w:jc w:val="both"/>
        <w:rPr>
          <w:lang w:val="es-CR"/>
        </w:rPr>
      </w:pPr>
      <w:r w:rsidRPr="00B55C74">
        <w:rPr>
          <w:lang w:val="es-ES"/>
        </w:rPr>
        <w:t xml:space="preserve">En relación con el </w:t>
      </w:r>
      <w:r>
        <w:rPr>
          <w:u w:val="single"/>
          <w:lang w:val="es-ES"/>
        </w:rPr>
        <w:t>S</w:t>
      </w:r>
      <w:r w:rsidR="00435F46">
        <w:rPr>
          <w:u w:val="single"/>
          <w:lang w:val="es-ES"/>
        </w:rPr>
        <w:t xml:space="preserve">ubproyecto </w:t>
      </w:r>
      <w:r w:rsidR="00440F5A" w:rsidRPr="00440F5A">
        <w:rPr>
          <w:u w:val="single"/>
          <w:lang w:val="es-ES"/>
        </w:rPr>
        <w:t>Viaducto en Ringuelet</w:t>
      </w:r>
      <w:r>
        <w:rPr>
          <w:u w:val="single"/>
          <w:lang w:val="es-ES"/>
        </w:rPr>
        <w:t>,</w:t>
      </w:r>
      <w:r w:rsidR="00435F46" w:rsidRPr="00435F46">
        <w:rPr>
          <w:lang w:val="es-ES"/>
        </w:rPr>
        <w:t xml:space="preserve"> </w:t>
      </w:r>
      <w:r w:rsidR="00BA153F">
        <w:rPr>
          <w:lang w:val="es-ES"/>
        </w:rPr>
        <w:t xml:space="preserve">el viaducto propuesto </w:t>
      </w:r>
      <w:r w:rsidR="00435F46">
        <w:rPr>
          <w:lang w:val="es-ES"/>
        </w:rPr>
        <w:t xml:space="preserve">se desplazará entre las </w:t>
      </w:r>
      <w:r w:rsidR="001C1D1F">
        <w:rPr>
          <w:lang w:val="es-ES"/>
        </w:rPr>
        <w:t xml:space="preserve">progresivas </w:t>
      </w:r>
      <w:r w:rsidR="004D7F4F">
        <w:rPr>
          <w:lang w:val="es-ES"/>
        </w:rPr>
        <w:t>47</w:t>
      </w:r>
      <w:r w:rsidR="001C1D1F">
        <w:rPr>
          <w:lang w:val="es-ES"/>
        </w:rPr>
        <w:t>+</w:t>
      </w:r>
      <w:r w:rsidR="004D7F4F">
        <w:rPr>
          <w:lang w:val="es-ES"/>
        </w:rPr>
        <w:t>500</w:t>
      </w:r>
      <w:r w:rsidR="001C1D1F">
        <w:rPr>
          <w:lang w:val="es-ES"/>
        </w:rPr>
        <w:t xml:space="preserve"> y </w:t>
      </w:r>
      <w:r w:rsidR="004D7F4F">
        <w:rPr>
          <w:lang w:val="es-ES"/>
        </w:rPr>
        <w:t>49</w:t>
      </w:r>
      <w:r w:rsidR="001C1D1F">
        <w:rPr>
          <w:lang w:val="es-ES"/>
        </w:rPr>
        <w:t>+</w:t>
      </w:r>
      <w:r w:rsidR="00434A8C">
        <w:rPr>
          <w:lang w:val="es-ES"/>
        </w:rPr>
        <w:t>5</w:t>
      </w:r>
      <w:r w:rsidR="004D7F4F">
        <w:rPr>
          <w:lang w:val="es-ES"/>
        </w:rPr>
        <w:t>00</w:t>
      </w:r>
      <w:r w:rsidR="00374A2E">
        <w:rPr>
          <w:lang w:val="es-ES"/>
        </w:rPr>
        <w:t xml:space="preserve"> aproximadamente</w:t>
      </w:r>
      <w:r w:rsidR="00435F46">
        <w:rPr>
          <w:lang w:val="es-ES"/>
        </w:rPr>
        <w:t>. S</w:t>
      </w:r>
      <w:r w:rsidR="00440F5A">
        <w:rPr>
          <w:lang w:val="es-ES"/>
        </w:rPr>
        <w:t>i bien</w:t>
      </w:r>
      <w:r w:rsidR="00951BC5">
        <w:rPr>
          <w:lang w:val="es-ES"/>
        </w:rPr>
        <w:t xml:space="preserve"> </w:t>
      </w:r>
      <w:r w:rsidR="0071163C">
        <w:rPr>
          <w:lang w:val="es-ES"/>
        </w:rPr>
        <w:t xml:space="preserve">la ejecución de las </w:t>
      </w:r>
      <w:r w:rsidR="00374A2E">
        <w:rPr>
          <w:lang w:val="es-ES"/>
        </w:rPr>
        <w:t xml:space="preserve">obras </w:t>
      </w:r>
      <w:r w:rsidR="00951BC5">
        <w:rPr>
          <w:lang w:val="es-ES"/>
        </w:rPr>
        <w:t>presentará moderados niveles de riesgo ambiental</w:t>
      </w:r>
      <w:r>
        <w:rPr>
          <w:lang w:val="es-ES"/>
        </w:rPr>
        <w:t xml:space="preserve"> ya que se ejecutará utilizando el mismo </w:t>
      </w:r>
      <w:r>
        <w:rPr>
          <w:lang w:val="es-ES"/>
        </w:rPr>
        <w:lastRenderedPageBreak/>
        <w:t>derecho de vía</w:t>
      </w:r>
      <w:r w:rsidR="00951BC5">
        <w:rPr>
          <w:lang w:val="es-ES"/>
        </w:rPr>
        <w:t xml:space="preserve">, desde el punto de vista social </w:t>
      </w:r>
      <w:r w:rsidR="00BA153F">
        <w:rPr>
          <w:lang w:val="es-ES"/>
        </w:rPr>
        <w:t>puede tener especial</w:t>
      </w:r>
      <w:r w:rsidR="00951BC5">
        <w:rPr>
          <w:lang w:val="es-ES"/>
        </w:rPr>
        <w:t xml:space="preserve"> relevancia </w:t>
      </w:r>
      <w:r>
        <w:rPr>
          <w:lang w:val="es-ES"/>
        </w:rPr>
        <w:t xml:space="preserve">en vista de </w:t>
      </w:r>
      <w:r w:rsidR="00BA153F">
        <w:rPr>
          <w:lang w:val="es-ES"/>
        </w:rPr>
        <w:t xml:space="preserve">que el viaducto atravesará el arroyo El Gato, donde hay la presencia de viviendas precarias que potencialmente se pueden ver afectadas por la obra. </w:t>
      </w:r>
      <w:r w:rsidR="00C00AA4">
        <w:rPr>
          <w:lang w:val="es-ES"/>
        </w:rPr>
        <w:t xml:space="preserve">El subproyecto requerirá desarrollar el respectivo EIA específico y en el </w:t>
      </w:r>
      <w:r w:rsidR="00BA153F">
        <w:rPr>
          <w:lang w:val="es-CR"/>
        </w:rPr>
        <w:t xml:space="preserve">caso de </w:t>
      </w:r>
      <w:r w:rsidR="00C00AA4">
        <w:rPr>
          <w:lang w:val="es-CR"/>
        </w:rPr>
        <w:t xml:space="preserve">que </w:t>
      </w:r>
      <w:r w:rsidR="00F03AD7">
        <w:rPr>
          <w:lang w:val="es-CR"/>
        </w:rPr>
        <w:t>el</w:t>
      </w:r>
      <w:r w:rsidR="00C00AA4">
        <w:rPr>
          <w:lang w:val="es-CR"/>
        </w:rPr>
        <w:t xml:space="preserve"> diseño final de la obra confirme la afectación de predios o viviendas, se requerirá desarrollar un Plan de Reasentamiento Involuntario (PRI) en cumplimiento de la </w:t>
      </w:r>
      <w:r w:rsidR="00693DA2">
        <w:rPr>
          <w:lang w:val="es-CR"/>
        </w:rPr>
        <w:t xml:space="preserve">Política de Reasentamiento Involuntario del Banco </w:t>
      </w:r>
      <w:r w:rsidR="00C00AA4">
        <w:rPr>
          <w:lang w:val="es-CR"/>
        </w:rPr>
        <w:t>(OP-710)</w:t>
      </w:r>
      <w:r w:rsidR="00105609">
        <w:rPr>
          <w:lang w:val="es-CR"/>
        </w:rPr>
        <w:t>.</w:t>
      </w:r>
      <w:r>
        <w:rPr>
          <w:lang w:val="es-CR"/>
        </w:rPr>
        <w:t xml:space="preserve"> Los procesos de participación y consulta</w:t>
      </w:r>
      <w:r w:rsidR="00C00AA4">
        <w:rPr>
          <w:lang w:val="es-CR"/>
        </w:rPr>
        <w:t xml:space="preserve">, en el caso de requerir un PRI </w:t>
      </w:r>
      <w:r>
        <w:rPr>
          <w:lang w:val="es-CR"/>
        </w:rPr>
        <w:t>son muy importantes</w:t>
      </w:r>
      <w:r w:rsidR="00C00AA4">
        <w:rPr>
          <w:lang w:val="es-CR"/>
        </w:rPr>
        <w:t xml:space="preserve"> y deberán ser desarrollados </w:t>
      </w:r>
      <w:r w:rsidR="00BA153F">
        <w:rPr>
          <w:lang w:val="es-CR"/>
        </w:rPr>
        <w:t>en coordinación con la respectiva Municipalidad</w:t>
      </w:r>
      <w:r w:rsidR="00C00AA4">
        <w:rPr>
          <w:lang w:val="es-CR"/>
        </w:rPr>
        <w:t xml:space="preserve"> y la OPDS</w:t>
      </w:r>
      <w:r w:rsidR="00BA153F">
        <w:rPr>
          <w:lang w:val="es-CR"/>
        </w:rPr>
        <w:t xml:space="preserve">. </w:t>
      </w:r>
    </w:p>
    <w:p w:rsidR="0071163C" w:rsidRPr="00B55C74" w:rsidRDefault="0071163C" w:rsidP="001C1D1F">
      <w:pPr>
        <w:jc w:val="both"/>
        <w:rPr>
          <w:lang w:val="es-CR"/>
        </w:rPr>
      </w:pPr>
    </w:p>
    <w:p w:rsidR="00CB2011" w:rsidRDefault="00B55C74" w:rsidP="001C1D1F">
      <w:pPr>
        <w:jc w:val="both"/>
        <w:rPr>
          <w:lang w:val="es-ES"/>
        </w:rPr>
      </w:pPr>
      <w:r w:rsidRPr="00B55C74">
        <w:rPr>
          <w:lang w:val="es-ES"/>
        </w:rPr>
        <w:t xml:space="preserve">En relación con el </w:t>
      </w:r>
      <w:r>
        <w:rPr>
          <w:u w:val="single"/>
          <w:lang w:val="es-ES"/>
        </w:rPr>
        <w:t>s</w:t>
      </w:r>
      <w:r w:rsidR="00435F46">
        <w:rPr>
          <w:u w:val="single"/>
          <w:lang w:val="es-ES"/>
        </w:rPr>
        <w:t xml:space="preserve">ubproyecto </w:t>
      </w:r>
      <w:r w:rsidR="00440F5A" w:rsidRPr="00440F5A">
        <w:rPr>
          <w:u w:val="single"/>
          <w:lang w:val="es-ES"/>
        </w:rPr>
        <w:t>P</w:t>
      </w:r>
      <w:r w:rsidR="00951BC5" w:rsidRPr="00440F5A">
        <w:rPr>
          <w:u w:val="single"/>
          <w:lang w:val="es-ES"/>
        </w:rPr>
        <w:t>aso</w:t>
      </w:r>
      <w:r>
        <w:rPr>
          <w:u w:val="single"/>
          <w:lang w:val="es-ES"/>
        </w:rPr>
        <w:t>s</w:t>
      </w:r>
      <w:r w:rsidR="00440F5A" w:rsidRPr="00440F5A">
        <w:rPr>
          <w:u w:val="single"/>
          <w:lang w:val="es-ES"/>
        </w:rPr>
        <w:t xml:space="preserve"> Bajo Nivel en La Plata</w:t>
      </w:r>
      <w:r w:rsidR="00440F5A">
        <w:rPr>
          <w:lang w:val="es-ES"/>
        </w:rPr>
        <w:t xml:space="preserve">, </w:t>
      </w:r>
      <w:r w:rsidR="00951BC5">
        <w:rPr>
          <w:lang w:val="es-ES"/>
        </w:rPr>
        <w:t xml:space="preserve">si bien desde el punto </w:t>
      </w:r>
      <w:r w:rsidR="00532522">
        <w:rPr>
          <w:lang w:val="es-ES"/>
        </w:rPr>
        <w:t>de</w:t>
      </w:r>
      <w:r w:rsidR="00951BC5">
        <w:rPr>
          <w:lang w:val="es-ES"/>
        </w:rPr>
        <w:t xml:space="preserve"> vista ambiental los potenciales impactos negativos no son significativos, la ejecución de las obras puede afectar a predios o viviendas</w:t>
      </w:r>
      <w:r w:rsidR="00532522">
        <w:rPr>
          <w:lang w:val="es-ES"/>
        </w:rPr>
        <w:t xml:space="preserve"> ubicadas en el área de influencia directa de las obras, especialmente en el caso del paso a nivel de la Avenida 32. </w:t>
      </w:r>
      <w:r w:rsidR="00CB2011">
        <w:rPr>
          <w:lang w:val="es-ES"/>
        </w:rPr>
        <w:t xml:space="preserve">Para todos estos casos, una vez que se cuente con los estudios técnicos de diseño final se confirmará la necesidad o no de activar la Política de Reasentamiento Involuntario del Banco y desarrollar los respectivos </w:t>
      </w:r>
      <w:r w:rsidR="00440F5A">
        <w:rPr>
          <w:lang w:val="es-ES"/>
        </w:rPr>
        <w:t>PRI</w:t>
      </w:r>
      <w:r>
        <w:rPr>
          <w:lang w:val="es-ES"/>
        </w:rPr>
        <w:t>s</w:t>
      </w:r>
      <w:r w:rsidR="00440F5A">
        <w:rPr>
          <w:lang w:val="es-ES"/>
        </w:rPr>
        <w:t xml:space="preserve"> </w:t>
      </w:r>
      <w:r w:rsidR="00CB2011">
        <w:rPr>
          <w:lang w:val="es-ES"/>
        </w:rPr>
        <w:t xml:space="preserve">para asegurar el cumplimiento de </w:t>
      </w:r>
      <w:r>
        <w:rPr>
          <w:lang w:val="es-ES"/>
        </w:rPr>
        <w:t>la Política.</w:t>
      </w:r>
      <w:r w:rsidR="00F03AD7">
        <w:rPr>
          <w:lang w:val="es-ES"/>
        </w:rPr>
        <w:t xml:space="preserve"> Estas obras requerirán de un EIA específico acorde con los lineamientos establecidos en el MGAS y la OPDS.</w:t>
      </w:r>
    </w:p>
    <w:p w:rsidR="004D7F4F" w:rsidRDefault="004D7F4F" w:rsidP="001C1D1F">
      <w:pPr>
        <w:jc w:val="both"/>
        <w:rPr>
          <w:lang w:val="es-ES"/>
        </w:rPr>
      </w:pPr>
    </w:p>
    <w:p w:rsidR="00C00AA4" w:rsidRDefault="00C00AA4" w:rsidP="00C00AA4">
      <w:pPr>
        <w:jc w:val="both"/>
        <w:rPr>
          <w:lang w:val="es-CR"/>
        </w:rPr>
      </w:pPr>
      <w:r w:rsidRPr="00B55C74">
        <w:rPr>
          <w:lang w:val="es-ES"/>
        </w:rPr>
        <w:t xml:space="preserve">En relación con el </w:t>
      </w:r>
      <w:r>
        <w:rPr>
          <w:u w:val="single"/>
          <w:lang w:val="es-ES"/>
        </w:rPr>
        <w:t>Subproyecto Obras Suplementarias de Drenaje,</w:t>
      </w:r>
      <w:r w:rsidRPr="00435F46">
        <w:rPr>
          <w:lang w:val="es-ES"/>
        </w:rPr>
        <w:t xml:space="preserve"> </w:t>
      </w:r>
      <w:r>
        <w:rPr>
          <w:lang w:val="es-ES"/>
        </w:rPr>
        <w:t xml:space="preserve">se tiene previsto revisar los drenajes de todo la traza, poniendo especial atención en la zona entre la estación de Ringuelet y Tolosa, con el fin de mejorar las condiciones hidráulicas de la zona ya que no existe un adecuado drenaje de las aguas en épocas de lluvia, como quedó demostrado en las recientes inundaciones del enero 2013. En este sentido, se tiene previsto como parte de este subproyecto desarrollar un estudio hidrológico del área para que sobre la base de los resultados, identificar las obras de drenaje requeridas para mejorar la resiliencia. </w:t>
      </w:r>
      <w:r w:rsidR="00F03AD7">
        <w:rPr>
          <w:lang w:val="es-ES"/>
        </w:rPr>
        <w:t xml:space="preserve">Dado la magnitud de las obras se requerirá de un EIA específico. Por otro lado, </w:t>
      </w:r>
      <w:r w:rsidR="00F03AD7">
        <w:rPr>
          <w:lang w:val="es-CR"/>
        </w:rPr>
        <w:t>e</w:t>
      </w:r>
      <w:r>
        <w:rPr>
          <w:lang w:val="es-CR"/>
        </w:rPr>
        <w:t xml:space="preserve">ste tipo de obras podría afectar igualmente predios y/o viviendas, razón por la cual en el caso de confirmar este tipo de afectación una vez que se cuente con los respectivos estudios definitivos, se activaría la Política de Reasentamiento Involuntario del Banco y se tendría que desarrollar el respectivo Plan de Reasentamiento Involuntario (PRI) de acuerdo a los lineamientos establecidos en el MGAS del Programa. Los procesos de participación y consulta asimismo son muy importantes en estos casos, los cuales deberán ser desarrollados en estrecha coordinación con la Municipalidad y la OPDS. </w:t>
      </w:r>
    </w:p>
    <w:p w:rsidR="009D7998" w:rsidRDefault="009D7998" w:rsidP="00C00AA4">
      <w:pPr>
        <w:jc w:val="both"/>
        <w:rPr>
          <w:lang w:val="es-CR"/>
        </w:rPr>
      </w:pPr>
    </w:p>
    <w:p w:rsidR="009D7998" w:rsidRDefault="009D7998" w:rsidP="00C00AA4">
      <w:pPr>
        <w:jc w:val="both"/>
        <w:rPr>
          <w:lang w:val="es-CR"/>
        </w:rPr>
      </w:pPr>
      <w:r>
        <w:rPr>
          <w:lang w:val="es-CR"/>
        </w:rPr>
        <w:t xml:space="preserve">En el caso de los subproyectos de </w:t>
      </w:r>
      <w:r w:rsidRPr="009D7998">
        <w:rPr>
          <w:u w:val="single"/>
          <w:lang w:val="es-CR"/>
        </w:rPr>
        <w:t>Renovación y Mejoramiento de Vías</w:t>
      </w:r>
      <w:r>
        <w:rPr>
          <w:lang w:val="es-CR"/>
        </w:rPr>
        <w:t xml:space="preserve"> y </w:t>
      </w:r>
      <w:r w:rsidRPr="009D7998">
        <w:rPr>
          <w:u w:val="single"/>
          <w:lang w:val="es-CR"/>
        </w:rPr>
        <w:t>Talleres y Depósitos Ferroviari</w:t>
      </w:r>
      <w:r>
        <w:rPr>
          <w:u w:val="single"/>
          <w:lang w:val="es-CR"/>
        </w:rPr>
        <w:t>os,</w:t>
      </w:r>
      <w:r w:rsidRPr="009D7998">
        <w:rPr>
          <w:lang w:val="es-CR"/>
        </w:rPr>
        <w:t xml:space="preserve">  s</w:t>
      </w:r>
      <w:r>
        <w:rPr>
          <w:lang w:val="es-CR"/>
        </w:rPr>
        <w:t>i bien no se requerirá de un EIA dado que el nivel de riesgo socio-ambiental es BAJO, se acordó desarrollar para el primer caso un Estudio de Ruido y Vibraciones a lo largo de</w:t>
      </w:r>
      <w:r>
        <w:rPr>
          <w:lang w:val="es-ES"/>
        </w:rPr>
        <w:t xml:space="preserve"> toda la traza para verificar el cumplimiento de los estándares internacionales y tomar acciones y medidas si fuera del caso; y en el segundo caso se tiene previsto desarrollar un estudio de Contaminación de Suelo, para verificar la existencia o no de este tipo de pasivo Ambiental, y de ser el caso tomar las acciones respectivas para su recuperación y atención. </w:t>
      </w:r>
    </w:p>
    <w:p w:rsidR="00C00AA4" w:rsidRDefault="00C00AA4" w:rsidP="001C1D1F">
      <w:pPr>
        <w:jc w:val="both"/>
        <w:rPr>
          <w:lang w:val="es-ES"/>
        </w:rPr>
      </w:pPr>
    </w:p>
    <w:p w:rsidR="00D02A5E" w:rsidRDefault="00D02A5E" w:rsidP="00435F46">
      <w:pPr>
        <w:jc w:val="both"/>
        <w:rPr>
          <w:lang w:val="es-ES"/>
        </w:rPr>
      </w:pPr>
      <w:r>
        <w:rPr>
          <w:lang w:val="es-ES"/>
        </w:rPr>
        <w:t xml:space="preserve">El presupuesto socio-ambiental estimado para la implementación de los PGAs </w:t>
      </w:r>
      <w:r w:rsidR="00356962">
        <w:rPr>
          <w:lang w:val="es-ES"/>
        </w:rPr>
        <w:t xml:space="preserve">identificados para los </w:t>
      </w:r>
      <w:r w:rsidR="00BA153F">
        <w:rPr>
          <w:lang w:val="es-ES"/>
        </w:rPr>
        <w:t>4</w:t>
      </w:r>
      <w:r w:rsidR="00356962">
        <w:rPr>
          <w:lang w:val="es-ES"/>
        </w:rPr>
        <w:t xml:space="preserve"> subproyectos Categoría B </w:t>
      </w:r>
      <w:r>
        <w:rPr>
          <w:lang w:val="es-ES"/>
        </w:rPr>
        <w:t xml:space="preserve">es de </w:t>
      </w:r>
      <w:r w:rsidRPr="002D64EE">
        <w:rPr>
          <w:b/>
          <w:lang w:val="es-ES"/>
        </w:rPr>
        <w:t xml:space="preserve">US$ </w:t>
      </w:r>
      <w:r w:rsidR="00297116">
        <w:rPr>
          <w:b/>
          <w:lang w:val="es-ES"/>
        </w:rPr>
        <w:t>3</w:t>
      </w:r>
      <w:r w:rsidR="002D64EE" w:rsidRPr="002D64EE">
        <w:rPr>
          <w:b/>
          <w:lang w:val="es-ES"/>
        </w:rPr>
        <w:t>,</w:t>
      </w:r>
      <w:r w:rsidR="00E46E7B">
        <w:rPr>
          <w:b/>
          <w:lang w:val="es-ES"/>
        </w:rPr>
        <w:t>4</w:t>
      </w:r>
      <w:r w:rsidR="004F7CB1">
        <w:rPr>
          <w:b/>
          <w:lang w:val="es-ES"/>
        </w:rPr>
        <w:t>2</w:t>
      </w:r>
      <w:r w:rsidR="002D64EE" w:rsidRPr="002D64EE">
        <w:rPr>
          <w:b/>
          <w:lang w:val="es-ES"/>
        </w:rPr>
        <w:t xml:space="preserve"> millones</w:t>
      </w:r>
      <w:r>
        <w:rPr>
          <w:lang w:val="es-ES"/>
        </w:rPr>
        <w:t xml:space="preserve"> que representa el </w:t>
      </w:r>
      <w:r w:rsidR="00297116">
        <w:rPr>
          <w:lang w:val="es-ES"/>
        </w:rPr>
        <w:t>0,7</w:t>
      </w:r>
      <w:r w:rsidR="00BA153F">
        <w:rPr>
          <w:lang w:val="es-ES"/>
        </w:rPr>
        <w:t>5</w:t>
      </w:r>
      <w:r w:rsidR="00297116">
        <w:rPr>
          <w:lang w:val="es-ES"/>
        </w:rPr>
        <w:t xml:space="preserve"> </w:t>
      </w:r>
      <w:r>
        <w:rPr>
          <w:lang w:val="es-ES"/>
        </w:rPr>
        <w:t>% del monto total de la inversión prevista para la ejecución de obras</w:t>
      </w:r>
      <w:r w:rsidR="002D64EE">
        <w:rPr>
          <w:lang w:val="es-ES"/>
        </w:rPr>
        <w:t xml:space="preserve"> (US$ 4</w:t>
      </w:r>
      <w:r w:rsidR="00BA153F">
        <w:rPr>
          <w:lang w:val="es-ES"/>
        </w:rPr>
        <w:t>54,7</w:t>
      </w:r>
      <w:r w:rsidR="002D64EE">
        <w:rPr>
          <w:lang w:val="es-ES"/>
        </w:rPr>
        <w:t xml:space="preserve"> millones)</w:t>
      </w:r>
      <w:r>
        <w:rPr>
          <w:lang w:val="es-ES"/>
        </w:rPr>
        <w:t xml:space="preserve">. Este </w:t>
      </w:r>
      <w:r>
        <w:rPr>
          <w:lang w:val="es-ES"/>
        </w:rPr>
        <w:lastRenderedPageBreak/>
        <w:t>monto fue obtenido de la aplicación de la metodología establecida en el MGAS del Programa.</w:t>
      </w:r>
      <w:r w:rsidR="00AA393C">
        <w:rPr>
          <w:lang w:val="es-ES"/>
        </w:rPr>
        <w:t xml:space="preserve"> En el capítulo 6 se presenta el desglose de este presupuesto el cual está e</w:t>
      </w:r>
      <w:r w:rsidR="00356962">
        <w:rPr>
          <w:lang w:val="es-ES"/>
        </w:rPr>
        <w:t>n</w:t>
      </w:r>
      <w:r w:rsidR="00AA393C">
        <w:rPr>
          <w:lang w:val="es-ES"/>
        </w:rPr>
        <w:t xml:space="preserve"> función del nivel de riesgo socio-ambiental de cada subproyecto.</w:t>
      </w:r>
    </w:p>
    <w:p w:rsidR="00D02A5E" w:rsidRDefault="00D02A5E" w:rsidP="00435F46">
      <w:pPr>
        <w:jc w:val="both"/>
        <w:rPr>
          <w:lang w:val="es-CR"/>
        </w:rPr>
      </w:pPr>
    </w:p>
    <w:p w:rsidR="00232D30" w:rsidRDefault="00232D30" w:rsidP="00232D30">
      <w:pPr>
        <w:jc w:val="both"/>
        <w:rPr>
          <w:lang w:val="es-ES"/>
        </w:rPr>
      </w:pPr>
      <w:r>
        <w:rPr>
          <w:lang w:val="es-CR"/>
        </w:rPr>
        <w:t>S</w:t>
      </w:r>
      <w:r w:rsidR="00C75E49">
        <w:rPr>
          <w:lang w:val="es-ES"/>
        </w:rPr>
        <w:t>e propone como medida compensatoria a los potenciales impactos negativos de todo el Proyecto, invertir en el mejoramiento del entorno ferroviario</w:t>
      </w:r>
      <w:r w:rsidR="00F03AD7">
        <w:rPr>
          <w:lang w:val="es-ES"/>
        </w:rPr>
        <w:t>, esp</w:t>
      </w:r>
      <w:r w:rsidR="00E747B5">
        <w:rPr>
          <w:lang w:val="es-ES"/>
        </w:rPr>
        <w:t>e</w:t>
      </w:r>
      <w:r w:rsidR="00F03AD7">
        <w:rPr>
          <w:lang w:val="es-ES"/>
        </w:rPr>
        <w:t>cialmente alrededor de las estaciones (mejoramiento de acceso peatonal, de estaciona</w:t>
      </w:r>
      <w:r w:rsidR="00E747B5">
        <w:rPr>
          <w:lang w:val="es-ES"/>
        </w:rPr>
        <w:t>miento de bu</w:t>
      </w:r>
      <w:r w:rsidR="00F03AD7">
        <w:rPr>
          <w:lang w:val="es-ES"/>
        </w:rPr>
        <w:t xml:space="preserve">ses, </w:t>
      </w:r>
      <w:r w:rsidR="00E747B5">
        <w:rPr>
          <w:lang w:val="es-ES"/>
        </w:rPr>
        <w:t>jardinería, iluminación, etc.).</w:t>
      </w:r>
      <w:r w:rsidR="00F03AD7">
        <w:rPr>
          <w:lang w:val="es-ES"/>
        </w:rPr>
        <w:t xml:space="preserve"> </w:t>
      </w:r>
      <w:r w:rsidR="00E747B5">
        <w:rPr>
          <w:lang w:val="es-ES"/>
        </w:rPr>
        <w:t>Las mejoras se realizarán en su mayoría en</w:t>
      </w:r>
      <w:r w:rsidR="00356962">
        <w:rPr>
          <w:lang w:val="es-ES"/>
        </w:rPr>
        <w:t xml:space="preserve"> predios </w:t>
      </w:r>
      <w:r w:rsidR="004D7F4F">
        <w:rPr>
          <w:lang w:val="es-ES"/>
        </w:rPr>
        <w:t>ferroviar</w:t>
      </w:r>
      <w:r w:rsidR="00356962">
        <w:rPr>
          <w:lang w:val="es-ES"/>
        </w:rPr>
        <w:t>ios</w:t>
      </w:r>
      <w:r w:rsidR="004D7F4F">
        <w:rPr>
          <w:lang w:val="es-ES"/>
        </w:rPr>
        <w:t xml:space="preserve"> razón por la cual no </w:t>
      </w:r>
      <w:r w:rsidR="00356962">
        <w:rPr>
          <w:lang w:val="es-ES"/>
        </w:rPr>
        <w:t xml:space="preserve">se requerirá de la </w:t>
      </w:r>
      <w:r w:rsidR="004D7F4F">
        <w:rPr>
          <w:lang w:val="es-ES"/>
        </w:rPr>
        <w:t>intervención directa de los Municipio</w:t>
      </w:r>
      <w:r w:rsidR="00356962">
        <w:rPr>
          <w:lang w:val="es-ES"/>
        </w:rPr>
        <w:t>s,</w:t>
      </w:r>
      <w:r w:rsidR="004D7F4F">
        <w:rPr>
          <w:lang w:val="es-ES"/>
        </w:rPr>
        <w:t xml:space="preserve"> sin embargo se deberá hacer las coordinaciones </w:t>
      </w:r>
      <w:r w:rsidR="00E747B5">
        <w:rPr>
          <w:lang w:val="es-ES"/>
        </w:rPr>
        <w:t>necesarias</w:t>
      </w:r>
      <w:r w:rsidR="004D7F4F">
        <w:rPr>
          <w:lang w:val="es-ES"/>
        </w:rPr>
        <w:t xml:space="preserve"> para su involucramiento. </w:t>
      </w:r>
      <w:r w:rsidR="003C50D7">
        <w:rPr>
          <w:lang w:val="es-ES"/>
        </w:rPr>
        <w:t xml:space="preserve">Se </w:t>
      </w:r>
      <w:r w:rsidR="00356962">
        <w:rPr>
          <w:lang w:val="es-ES"/>
        </w:rPr>
        <w:t xml:space="preserve">ha estimado </w:t>
      </w:r>
      <w:r w:rsidR="003C50D7">
        <w:rPr>
          <w:lang w:val="es-ES"/>
        </w:rPr>
        <w:t xml:space="preserve">una inversión de </w:t>
      </w:r>
      <w:r w:rsidR="003C50D7" w:rsidRPr="003C50D7">
        <w:rPr>
          <w:b/>
          <w:lang w:val="es-ES"/>
        </w:rPr>
        <w:t xml:space="preserve">US$ </w:t>
      </w:r>
      <w:r>
        <w:rPr>
          <w:b/>
          <w:lang w:val="es-ES"/>
        </w:rPr>
        <w:t>1</w:t>
      </w:r>
      <w:r w:rsidR="00C75E49">
        <w:rPr>
          <w:b/>
          <w:lang w:val="es-ES"/>
        </w:rPr>
        <w:t>,</w:t>
      </w:r>
      <w:r w:rsidR="00E747B5">
        <w:rPr>
          <w:b/>
          <w:lang w:val="es-ES"/>
        </w:rPr>
        <w:t>58</w:t>
      </w:r>
      <w:r w:rsidR="003C50D7" w:rsidRPr="003C50D7">
        <w:rPr>
          <w:b/>
          <w:lang w:val="es-ES"/>
        </w:rPr>
        <w:t xml:space="preserve"> millones</w:t>
      </w:r>
      <w:r w:rsidR="003C50D7">
        <w:rPr>
          <w:lang w:val="es-ES"/>
        </w:rPr>
        <w:t xml:space="preserve"> para </w:t>
      </w:r>
      <w:r w:rsidR="00E747B5">
        <w:rPr>
          <w:lang w:val="es-ES"/>
        </w:rPr>
        <w:t>este tipo de mejoras del entorno como una inversión inicial y piloto que deberá replicarse en todas las estaciones. Se tiene previsto contratar los estudios ténicos y arquitectónicos para conocer el alcance y presupuesto real de la inversión.</w:t>
      </w:r>
      <w:r w:rsidRPr="00232D30">
        <w:rPr>
          <w:lang w:val="es-ES"/>
        </w:rPr>
        <w:t xml:space="preserve"> </w:t>
      </w:r>
      <w:r>
        <w:rPr>
          <w:lang w:val="es-ES"/>
        </w:rPr>
        <w:t xml:space="preserve">En resumen, con relación al presupuesto para la Viabilización Ambiental y Social del Proyecto, se ha incluido dentro del presupuesto total una inversión de </w:t>
      </w:r>
      <w:r w:rsidRPr="00297116">
        <w:rPr>
          <w:b/>
          <w:lang w:val="es-ES"/>
        </w:rPr>
        <w:t>US% 5,</w:t>
      </w:r>
      <w:r>
        <w:rPr>
          <w:b/>
          <w:lang w:val="es-ES"/>
        </w:rPr>
        <w:t>0</w:t>
      </w:r>
      <w:r w:rsidRPr="00297116">
        <w:rPr>
          <w:b/>
          <w:lang w:val="es-ES"/>
        </w:rPr>
        <w:t xml:space="preserve"> millones</w:t>
      </w:r>
      <w:r>
        <w:rPr>
          <w:b/>
          <w:lang w:val="es-ES"/>
        </w:rPr>
        <w:t xml:space="preserve">, </w:t>
      </w:r>
      <w:r>
        <w:rPr>
          <w:lang w:val="es-ES"/>
        </w:rPr>
        <w:t xml:space="preserve">que representa el 1,0% de la inversión total (US$ 500 millones). </w:t>
      </w:r>
    </w:p>
    <w:p w:rsidR="00297116" w:rsidRDefault="00297116" w:rsidP="00CB2011">
      <w:pPr>
        <w:jc w:val="both"/>
        <w:rPr>
          <w:lang w:val="es-ES"/>
        </w:rPr>
      </w:pPr>
    </w:p>
    <w:p w:rsidR="00232D30" w:rsidRDefault="00232D30" w:rsidP="00232D30">
      <w:pPr>
        <w:jc w:val="both"/>
        <w:rPr>
          <w:color w:val="000000"/>
          <w:lang w:val="es-ES"/>
        </w:rPr>
      </w:pPr>
      <w:r>
        <w:rPr>
          <w:lang w:val="es-CR"/>
        </w:rPr>
        <w:t xml:space="preserve">En relación a la necesidad de </w:t>
      </w:r>
      <w:r w:rsidRPr="00232D30">
        <w:rPr>
          <w:u w:val="single"/>
          <w:lang w:val="es-CR"/>
        </w:rPr>
        <w:t>estudios complementarios</w:t>
      </w:r>
      <w:r>
        <w:rPr>
          <w:lang w:val="es-CR"/>
        </w:rPr>
        <w:t>, como resultado del análisis se recomienda desarrollar una serie de estudios ambientales y sociales complementarios que deberán estar listos antes de la ejecución de las obras con el fin de asegurar un</w:t>
      </w:r>
      <w:r w:rsidR="00E747B5">
        <w:rPr>
          <w:lang w:val="es-CR"/>
        </w:rPr>
        <w:t>a</w:t>
      </w:r>
      <w:r>
        <w:rPr>
          <w:lang w:val="es-CR"/>
        </w:rPr>
        <w:t xml:space="preserve"> adecuada gestión socio-ambiental durante la implementación del Proyecto</w:t>
      </w:r>
      <w:r w:rsidR="00E747B5">
        <w:rPr>
          <w:lang w:val="es-CR"/>
        </w:rPr>
        <w:t>. Los estudios complementarios requeridos son</w:t>
      </w:r>
      <w:r>
        <w:rPr>
          <w:lang w:val="es-CR"/>
        </w:rPr>
        <w:t xml:space="preserve">: a) estudios de línea base sobre </w:t>
      </w:r>
      <w:r w:rsidRPr="007953B9">
        <w:rPr>
          <w:color w:val="000000"/>
          <w:lang w:val="es-CR"/>
        </w:rPr>
        <w:t>niveles de ruido y vibraciones en toda la traza</w:t>
      </w:r>
      <w:r>
        <w:rPr>
          <w:color w:val="000000"/>
          <w:lang w:val="es-CR"/>
        </w:rPr>
        <w:t xml:space="preserve">; b) estudio de pasivos ambientales detallado, identificando los sitios contaminados por actividades propias de la operación del ferrocarril ó por otras causas, identificando el tipo y grado de contaminación existente, e indicando si ha sido afectado el recurso hídrico subterráneo; c) estudio del sistema de drenaje de toda la traza, identificando los sectores o áreas que presenten riesgo de inundación ante lluvias intensas o desbordes de cursos de agua superficial; d) </w:t>
      </w:r>
      <w:r>
        <w:rPr>
          <w:color w:val="000000"/>
          <w:lang w:val="es-ES"/>
        </w:rPr>
        <w:t>inventario de las v</w:t>
      </w:r>
      <w:r w:rsidRPr="00D30F09">
        <w:rPr>
          <w:color w:val="000000"/>
          <w:lang w:val="es-ES"/>
        </w:rPr>
        <w:t xml:space="preserve">iviendas </w:t>
      </w:r>
      <w:r>
        <w:rPr>
          <w:color w:val="000000"/>
          <w:lang w:val="es-ES"/>
        </w:rPr>
        <w:t>p</w:t>
      </w:r>
      <w:r w:rsidRPr="00D30F09">
        <w:rPr>
          <w:color w:val="000000"/>
          <w:lang w:val="es-ES"/>
        </w:rPr>
        <w:t xml:space="preserve">recarias </w:t>
      </w:r>
      <w:r>
        <w:rPr>
          <w:color w:val="000000"/>
          <w:lang w:val="es-ES"/>
        </w:rPr>
        <w:t xml:space="preserve">y sus ocupantes que se presentan </w:t>
      </w:r>
      <w:r w:rsidRPr="00D30F09">
        <w:rPr>
          <w:color w:val="000000"/>
          <w:lang w:val="es-ES"/>
        </w:rPr>
        <w:t xml:space="preserve">dentro de la </w:t>
      </w:r>
      <w:r>
        <w:rPr>
          <w:color w:val="000000"/>
          <w:lang w:val="es-ES"/>
        </w:rPr>
        <w:t>t</w:t>
      </w:r>
      <w:r w:rsidRPr="00D30F09">
        <w:rPr>
          <w:color w:val="000000"/>
          <w:lang w:val="es-ES"/>
        </w:rPr>
        <w:t>raza</w:t>
      </w:r>
      <w:r>
        <w:rPr>
          <w:color w:val="000000"/>
          <w:lang w:val="es-ES"/>
        </w:rPr>
        <w:t xml:space="preserve">; y e) estudio técnico y arquitectónico para mejorar </w:t>
      </w:r>
      <w:r w:rsidR="00E747B5">
        <w:rPr>
          <w:color w:val="000000"/>
          <w:lang w:val="es-ES"/>
        </w:rPr>
        <w:t>las estaciones piloto con los recursos asignados</w:t>
      </w:r>
      <w:r>
        <w:rPr>
          <w:color w:val="000000"/>
          <w:lang w:val="es-ES"/>
        </w:rPr>
        <w:t>.</w:t>
      </w:r>
    </w:p>
    <w:p w:rsidR="00232D30" w:rsidRDefault="00232D30" w:rsidP="00CB2011">
      <w:pPr>
        <w:jc w:val="both"/>
        <w:rPr>
          <w:lang w:val="es-ES"/>
        </w:rPr>
      </w:pPr>
    </w:p>
    <w:p w:rsidR="00CD358B" w:rsidRDefault="00CD358B" w:rsidP="00CB2011">
      <w:pPr>
        <w:jc w:val="both"/>
        <w:rPr>
          <w:lang w:val="es-ES"/>
        </w:rPr>
      </w:pPr>
      <w:r>
        <w:rPr>
          <w:lang w:val="es-CR"/>
        </w:rPr>
        <w:t>Adicionalmente, u</w:t>
      </w:r>
      <w:r w:rsidRPr="00D200C4">
        <w:rPr>
          <w:lang w:val="es-CR"/>
        </w:rPr>
        <w:t xml:space="preserve">na vez concluidos los </w:t>
      </w:r>
      <w:r>
        <w:rPr>
          <w:lang w:val="es-CR"/>
        </w:rPr>
        <w:t>EIAs</w:t>
      </w:r>
      <w:r w:rsidRPr="00D200C4">
        <w:rPr>
          <w:lang w:val="es-CR"/>
        </w:rPr>
        <w:t xml:space="preserve"> de los sub-proyectos que lo requieran, la UEC </w:t>
      </w:r>
      <w:r>
        <w:rPr>
          <w:lang w:val="es-CR"/>
        </w:rPr>
        <w:t xml:space="preserve">con el apoyo de la empresa Supervisora que se tiene previsto contratar para el Proyecto, </w:t>
      </w:r>
      <w:r w:rsidRPr="00D200C4">
        <w:rPr>
          <w:lang w:val="es-CR"/>
        </w:rPr>
        <w:t>deberá elaborar el Plan de Monitoreo Ambiental y Social</w:t>
      </w:r>
      <w:r>
        <w:rPr>
          <w:lang w:val="es-CR"/>
        </w:rPr>
        <w:t xml:space="preserve"> (PMAS)</w:t>
      </w:r>
      <w:r w:rsidRPr="00D200C4">
        <w:rPr>
          <w:lang w:val="es-CR"/>
        </w:rPr>
        <w:t xml:space="preserve">, a ser aplicado a la totalidad de la traza, y para las fases de construcción y operación. Dicho </w:t>
      </w:r>
      <w:r>
        <w:rPr>
          <w:lang w:val="es-CR"/>
        </w:rPr>
        <w:t>PMAS</w:t>
      </w:r>
      <w:r w:rsidRPr="00D200C4">
        <w:rPr>
          <w:lang w:val="es-CR"/>
        </w:rPr>
        <w:t xml:space="preserve"> incluirá, mínimamente, los planes de monitoreo ambiental y social indicados en los correspondientes EIA</w:t>
      </w:r>
      <w:r>
        <w:rPr>
          <w:lang w:val="es-CR"/>
        </w:rPr>
        <w:t>s de los sub-</w:t>
      </w:r>
      <w:r w:rsidRPr="00D200C4">
        <w:rPr>
          <w:lang w:val="es-CR"/>
        </w:rPr>
        <w:t>proyectos</w:t>
      </w:r>
      <w:r>
        <w:rPr>
          <w:lang w:val="es-CR"/>
        </w:rPr>
        <w:t xml:space="preserve">, Estación Transformadora, </w:t>
      </w:r>
      <w:r w:rsidRPr="00D200C4">
        <w:rPr>
          <w:lang w:val="es-CR"/>
        </w:rPr>
        <w:t xml:space="preserve">Viaducto Ringuelet, Pasos Bajo Nivel en </w:t>
      </w:r>
      <w:r>
        <w:rPr>
          <w:lang w:val="es-CR"/>
        </w:rPr>
        <w:t xml:space="preserve">la ciudad de </w:t>
      </w:r>
      <w:r w:rsidRPr="00D200C4">
        <w:rPr>
          <w:lang w:val="es-CR"/>
        </w:rPr>
        <w:t>La Plata</w:t>
      </w:r>
      <w:r>
        <w:rPr>
          <w:lang w:val="es-CR"/>
        </w:rPr>
        <w:t xml:space="preserve"> y Obras Suplementarias de Drenaje, </w:t>
      </w:r>
      <w:r w:rsidRPr="00D200C4">
        <w:rPr>
          <w:lang w:val="es-CR"/>
        </w:rPr>
        <w:t>y los resultados de actualización de estudios de base ambiental relativos a ruido y vibraciones, contaminación de suelos, zonas inundables e  identificación general de viviendas precarias dentro de la Traza</w:t>
      </w:r>
      <w:r w:rsidR="00561992">
        <w:rPr>
          <w:lang w:val="es-CR"/>
        </w:rPr>
        <w:t>, antes señalados</w:t>
      </w:r>
      <w:r w:rsidRPr="00D200C4">
        <w:rPr>
          <w:lang w:val="es-CR"/>
        </w:rPr>
        <w:t>.</w:t>
      </w:r>
    </w:p>
    <w:p w:rsidR="00CD358B" w:rsidRDefault="00CD358B" w:rsidP="00CB2011">
      <w:pPr>
        <w:jc w:val="both"/>
        <w:rPr>
          <w:lang w:val="es-ES"/>
        </w:rPr>
      </w:pPr>
    </w:p>
    <w:p w:rsidR="00B354ED" w:rsidRPr="00B354ED" w:rsidRDefault="00D63863" w:rsidP="00041DF9">
      <w:pPr>
        <w:jc w:val="both"/>
        <w:rPr>
          <w:lang w:val="es-CR"/>
        </w:rPr>
      </w:pPr>
      <w:r w:rsidRPr="00D63863">
        <w:rPr>
          <w:lang w:val="es-ES"/>
        </w:rPr>
        <w:t xml:space="preserve">En relación con el </w:t>
      </w:r>
      <w:r w:rsidRPr="00232D30">
        <w:rPr>
          <w:u w:val="single"/>
          <w:lang w:val="es-ES"/>
        </w:rPr>
        <w:t>cumplimiento de la respectiva legislación ambiental</w:t>
      </w:r>
      <w:r w:rsidRPr="00D63863">
        <w:rPr>
          <w:lang w:val="es-ES"/>
        </w:rPr>
        <w:t xml:space="preserve">, </w:t>
      </w:r>
      <w:r w:rsidR="000D30AF" w:rsidRPr="00D63863">
        <w:rPr>
          <w:lang w:val="es-ES_tradnl"/>
        </w:rPr>
        <w:t xml:space="preserve">la mayoría de las obras están localizadas en el ámbito de la </w:t>
      </w:r>
      <w:r w:rsidR="00440F5A">
        <w:rPr>
          <w:lang w:val="es-ES_tradnl"/>
        </w:rPr>
        <w:t>Provincia de Buenos Aires (</w:t>
      </w:r>
      <w:r w:rsidR="000D30AF" w:rsidRPr="00D63863">
        <w:rPr>
          <w:lang w:val="es-ES_tradnl"/>
        </w:rPr>
        <w:t>PBA</w:t>
      </w:r>
      <w:r w:rsidR="00440F5A">
        <w:rPr>
          <w:lang w:val="es-ES_tradnl"/>
        </w:rPr>
        <w:t>)</w:t>
      </w:r>
      <w:r w:rsidR="00850600" w:rsidRPr="00D63863">
        <w:rPr>
          <w:lang w:val="es-ES_tradnl"/>
        </w:rPr>
        <w:t xml:space="preserve">, razón por la cual la autoridad ambiental de aplicación </w:t>
      </w:r>
      <w:r>
        <w:rPr>
          <w:lang w:val="es-ES_tradnl"/>
        </w:rPr>
        <w:t>será</w:t>
      </w:r>
      <w:r w:rsidR="00850600" w:rsidRPr="00D63863">
        <w:rPr>
          <w:lang w:val="es-ES_tradnl"/>
        </w:rPr>
        <w:t xml:space="preserve"> el Organismo </w:t>
      </w:r>
      <w:r w:rsidR="00440F5A">
        <w:rPr>
          <w:lang w:val="es-ES_tradnl"/>
        </w:rPr>
        <w:t>Provincial</w:t>
      </w:r>
      <w:r w:rsidR="00850600" w:rsidRPr="00D63863">
        <w:rPr>
          <w:lang w:val="es-ES_tradnl"/>
        </w:rPr>
        <w:t xml:space="preserve"> </w:t>
      </w:r>
      <w:r w:rsidR="00440F5A">
        <w:rPr>
          <w:lang w:val="es-ES_tradnl"/>
        </w:rPr>
        <w:t>para el</w:t>
      </w:r>
      <w:r w:rsidR="00850600" w:rsidRPr="00D63863">
        <w:rPr>
          <w:lang w:val="es-ES_tradnl"/>
        </w:rPr>
        <w:t xml:space="preserve"> Desarrollo S</w:t>
      </w:r>
      <w:r w:rsidR="00440F5A">
        <w:rPr>
          <w:lang w:val="es-ES_tradnl"/>
        </w:rPr>
        <w:t>us</w:t>
      </w:r>
      <w:r w:rsidR="00850600" w:rsidRPr="00D63863">
        <w:rPr>
          <w:lang w:val="es-ES_tradnl"/>
        </w:rPr>
        <w:t>ten</w:t>
      </w:r>
      <w:r w:rsidR="00440F5A">
        <w:rPr>
          <w:lang w:val="es-ES_tradnl"/>
        </w:rPr>
        <w:t>ta</w:t>
      </w:r>
      <w:r w:rsidR="00850600" w:rsidRPr="00D63863">
        <w:rPr>
          <w:lang w:val="es-ES_tradnl"/>
        </w:rPr>
        <w:t>ble (OPDS)</w:t>
      </w:r>
      <w:r w:rsidR="00F225CB">
        <w:rPr>
          <w:lang w:val="es-ES_tradnl"/>
        </w:rPr>
        <w:t xml:space="preserve"> y en algunos casos puntuales la respectiva Municipalidad. En </w:t>
      </w:r>
      <w:r w:rsidR="00440F5A">
        <w:rPr>
          <w:lang w:val="es-ES_tradnl"/>
        </w:rPr>
        <w:t xml:space="preserve">el caso de </w:t>
      </w:r>
      <w:r w:rsidR="00440F5A">
        <w:rPr>
          <w:lang w:val="es-ES_tradnl"/>
        </w:rPr>
        <w:lastRenderedPageBreak/>
        <w:t>la</w:t>
      </w:r>
      <w:r w:rsidR="00F225CB">
        <w:rPr>
          <w:lang w:val="es-ES_tradnl"/>
        </w:rPr>
        <w:t xml:space="preserve"> renovación y readecuación de las </w:t>
      </w:r>
      <w:r w:rsidR="00440F5A">
        <w:rPr>
          <w:lang w:val="es-ES_tradnl"/>
        </w:rPr>
        <w:t>e</w:t>
      </w:r>
      <w:r w:rsidR="00F225CB">
        <w:rPr>
          <w:lang w:val="es-ES_tradnl"/>
        </w:rPr>
        <w:t xml:space="preserve">staciones de Constitución e Irigoyen, se deberá tramitar el respectivo Certificado de Adecuación Ambiental </w:t>
      </w:r>
      <w:r w:rsidR="00440F5A">
        <w:rPr>
          <w:lang w:val="es-ES_tradnl"/>
        </w:rPr>
        <w:t xml:space="preserve">(CAA) </w:t>
      </w:r>
      <w:r w:rsidR="00F225CB">
        <w:rPr>
          <w:lang w:val="es-ES_tradnl"/>
        </w:rPr>
        <w:t xml:space="preserve">ante la </w:t>
      </w:r>
      <w:r w:rsidR="00440F5A">
        <w:rPr>
          <w:lang w:val="es-ES_tradnl"/>
        </w:rPr>
        <w:t>Agencia de Protección Ambiental (</w:t>
      </w:r>
      <w:r w:rsidR="00F225CB">
        <w:rPr>
          <w:lang w:val="es-ES_tradnl"/>
        </w:rPr>
        <w:t>APrA</w:t>
      </w:r>
      <w:r w:rsidR="00440F5A">
        <w:rPr>
          <w:lang w:val="es-ES_tradnl"/>
        </w:rPr>
        <w:t>) de la Ciudad Autónoma de Buenos Aires (CABA)</w:t>
      </w:r>
      <w:r w:rsidR="00F225CB">
        <w:rPr>
          <w:lang w:val="es-ES_tradnl"/>
        </w:rPr>
        <w:t xml:space="preserve">, sin embargo dado las características de las obras de bajo impacto negativo desde el punto de vista ambiental y social, el CAA se podrá tramitar vía </w:t>
      </w:r>
      <w:r w:rsidR="00F225CB" w:rsidRPr="00B354ED">
        <w:rPr>
          <w:lang w:val="es-ES_tradnl"/>
        </w:rPr>
        <w:t>internet a través de la página WEB de la APrA</w:t>
      </w:r>
      <w:r w:rsidR="00F225CB" w:rsidRPr="00B354ED">
        <w:rPr>
          <w:rStyle w:val="Refdenotaalpie"/>
          <w:lang w:val="es-ES_tradnl"/>
        </w:rPr>
        <w:footnoteReference w:id="1"/>
      </w:r>
      <w:r w:rsidR="00F225CB" w:rsidRPr="00B354ED">
        <w:rPr>
          <w:lang w:val="es-ES_tradnl"/>
        </w:rPr>
        <w:t xml:space="preserve"> ya que estarían categorizadas como </w:t>
      </w:r>
      <w:r w:rsidR="00B354ED" w:rsidRPr="00B354ED">
        <w:rPr>
          <w:lang w:val="es-ES_tradnl"/>
        </w:rPr>
        <w:t xml:space="preserve">Sin Relevante Efecto (SER) con lo cual </w:t>
      </w:r>
      <w:r w:rsidR="00B354ED" w:rsidRPr="00B354ED">
        <w:rPr>
          <w:lang w:val="es-CR"/>
        </w:rPr>
        <w:t xml:space="preserve">no estarían sujetas al procedimiento técnico administrativo de Evaluación de Impacto Ambiental. </w:t>
      </w:r>
    </w:p>
    <w:p w:rsidR="00B354ED" w:rsidRPr="00B354ED" w:rsidRDefault="00B354ED" w:rsidP="00041DF9">
      <w:pPr>
        <w:jc w:val="both"/>
        <w:rPr>
          <w:lang w:val="es-ES_tradnl"/>
        </w:rPr>
      </w:pPr>
    </w:p>
    <w:p w:rsidR="00B354ED" w:rsidRDefault="00041DF9" w:rsidP="00B354ED">
      <w:pPr>
        <w:jc w:val="both"/>
        <w:rPr>
          <w:lang w:val="es-ES"/>
        </w:rPr>
      </w:pPr>
      <w:r w:rsidRPr="00041DF9">
        <w:rPr>
          <w:lang w:val="es-ES"/>
        </w:rPr>
        <w:t>Con relación a la capacidad técnica</w:t>
      </w:r>
      <w:r>
        <w:rPr>
          <w:lang w:val="es-ES"/>
        </w:rPr>
        <w:t xml:space="preserve">, </w:t>
      </w:r>
      <w:r w:rsidRPr="00041DF9">
        <w:rPr>
          <w:lang w:val="es-ES"/>
        </w:rPr>
        <w:t>la UEC</w:t>
      </w:r>
      <w:r>
        <w:rPr>
          <w:lang w:val="es-ES"/>
        </w:rPr>
        <w:t xml:space="preserve"> cuenta con un equipo de profesionales </w:t>
      </w:r>
      <w:r w:rsidR="00B354ED">
        <w:rPr>
          <w:lang w:val="es-ES"/>
        </w:rPr>
        <w:t xml:space="preserve">con experiencia en la implementación de proyectos financiados por la Banca Multilateral, </w:t>
      </w:r>
      <w:r w:rsidR="00B354ED" w:rsidRPr="00044DCC">
        <w:rPr>
          <w:lang w:val="es-CR"/>
        </w:rPr>
        <w:t xml:space="preserve">habiendo ejecutado con fondos provenientes del Banco Internacional de Reconstrucción y Fomento (BIRF) los préstamos BIRF N° 4163-AR y N° 7442-AR destinados al </w:t>
      </w:r>
      <w:r w:rsidR="00B354ED" w:rsidRPr="00044DCC">
        <w:rPr>
          <w:bCs/>
          <w:lang w:val="es-CR"/>
        </w:rPr>
        <w:t>Proyecto de Transporte Urbano de Buenos Aires (PTUBA)</w:t>
      </w:r>
      <w:r w:rsidR="00B354ED">
        <w:rPr>
          <w:bCs/>
          <w:lang w:val="es-CR"/>
        </w:rPr>
        <w:t xml:space="preserve"> y </w:t>
      </w:r>
      <w:r w:rsidR="00B354ED" w:rsidRPr="00044DCC">
        <w:rPr>
          <w:lang w:val="es-CR"/>
        </w:rPr>
        <w:t>actualmente la ejecución del préstamo BIRF N° 7794-AR correspondiente al Proyecto de Transporte Urbano para Áreas Metropolitanas (PTUMA) y del Convenio de Donación del Fondo para el Medio Ambiente Mundial GEF N° 93048-AR destinado al Proyecto de Transporte Sostenible y Calidad del Aire</w:t>
      </w:r>
      <w:r w:rsidR="00B354ED">
        <w:rPr>
          <w:lang w:val="es-CR"/>
        </w:rPr>
        <w:t xml:space="preserve">. Durante la implementación del Proyecto se tiene previsto desarrollar una serie de actividades de </w:t>
      </w:r>
      <w:r>
        <w:rPr>
          <w:lang w:val="es-ES"/>
        </w:rPr>
        <w:t xml:space="preserve">capacitación </w:t>
      </w:r>
      <w:r w:rsidR="00B354ED">
        <w:rPr>
          <w:lang w:val="es-ES"/>
        </w:rPr>
        <w:t xml:space="preserve">tanto para la UEC como para UGOFE en el caso de la primera operación, </w:t>
      </w:r>
      <w:r>
        <w:rPr>
          <w:lang w:val="es-ES"/>
        </w:rPr>
        <w:t xml:space="preserve">con el fin de fortalecer la gestión socio-ambiental </w:t>
      </w:r>
      <w:r w:rsidR="00B354ED">
        <w:rPr>
          <w:lang w:val="es-ES"/>
        </w:rPr>
        <w:t>en el ámbito institucional</w:t>
      </w:r>
      <w:r>
        <w:rPr>
          <w:lang w:val="es-ES"/>
        </w:rPr>
        <w:t xml:space="preserve">. </w:t>
      </w:r>
    </w:p>
    <w:p w:rsidR="00B354ED" w:rsidRPr="00B354ED" w:rsidRDefault="00B354ED" w:rsidP="00B354ED">
      <w:pPr>
        <w:jc w:val="both"/>
        <w:rPr>
          <w:lang w:val="es-ES"/>
        </w:rPr>
      </w:pPr>
    </w:p>
    <w:p w:rsidR="00477653" w:rsidRPr="00B354ED" w:rsidRDefault="009A7BCB" w:rsidP="00B354ED">
      <w:pPr>
        <w:jc w:val="both"/>
        <w:rPr>
          <w:lang w:val="es-ES"/>
        </w:rPr>
      </w:pPr>
      <w:r w:rsidRPr="00B354ED">
        <w:rPr>
          <w:lang w:val="es-ES"/>
        </w:rPr>
        <w:t>Como resultado de</w:t>
      </w:r>
      <w:r w:rsidR="00B354ED">
        <w:rPr>
          <w:lang w:val="es-ES"/>
        </w:rPr>
        <w:t xml:space="preserve">l análisis socio-ambiental, </w:t>
      </w:r>
      <w:r w:rsidRPr="00B354ED">
        <w:rPr>
          <w:lang w:val="es-ES"/>
        </w:rPr>
        <w:t xml:space="preserve">se concluye que el Proyecto de Mejora Integral del Ferrocarril Gral. Roca Ramal Constitución – La Plata, es </w:t>
      </w:r>
      <w:r w:rsidR="00440F5A" w:rsidRPr="00AA393C">
        <w:rPr>
          <w:b/>
          <w:lang w:val="es-ES"/>
        </w:rPr>
        <w:t>VIABLE</w:t>
      </w:r>
      <w:r w:rsidRPr="00B354ED">
        <w:rPr>
          <w:lang w:val="es-ES"/>
        </w:rPr>
        <w:t xml:space="preserve"> desde el punto de vista ambiental y soci</w:t>
      </w:r>
      <w:r w:rsidR="00440F5A">
        <w:rPr>
          <w:lang w:val="es-ES"/>
        </w:rPr>
        <w:t>al</w:t>
      </w:r>
      <w:r w:rsidRPr="00B354ED">
        <w:rPr>
          <w:lang w:val="es-ES"/>
        </w:rPr>
        <w:t xml:space="preserve">. Esta </w:t>
      </w:r>
      <w:r w:rsidR="00477653" w:rsidRPr="00B354ED">
        <w:rPr>
          <w:lang w:val="es-ES"/>
        </w:rPr>
        <w:t>viabilidad</w:t>
      </w:r>
      <w:r w:rsidRPr="00B354ED">
        <w:rPr>
          <w:lang w:val="es-ES"/>
        </w:rPr>
        <w:t xml:space="preserve"> está condicionada a la </w:t>
      </w:r>
      <w:r w:rsidR="00477653" w:rsidRPr="00B354ED">
        <w:rPr>
          <w:lang w:val="es-ES"/>
        </w:rPr>
        <w:t>preparación</w:t>
      </w:r>
      <w:r w:rsidRPr="00B354ED">
        <w:rPr>
          <w:lang w:val="es-ES"/>
        </w:rPr>
        <w:t xml:space="preserve"> de los re</w:t>
      </w:r>
      <w:r w:rsidR="00477653" w:rsidRPr="00B354ED">
        <w:rPr>
          <w:lang w:val="es-ES"/>
        </w:rPr>
        <w:t>spectivos estudios ambientales y la obtención de l</w:t>
      </w:r>
      <w:r w:rsidR="00440F5A">
        <w:rPr>
          <w:lang w:val="es-ES"/>
        </w:rPr>
        <w:t>o</w:t>
      </w:r>
      <w:r w:rsidR="00477653" w:rsidRPr="00B354ED">
        <w:rPr>
          <w:lang w:val="es-ES"/>
        </w:rPr>
        <w:t>s respectiv</w:t>
      </w:r>
      <w:r w:rsidR="00440F5A">
        <w:rPr>
          <w:lang w:val="es-ES"/>
        </w:rPr>
        <w:t>o</w:t>
      </w:r>
      <w:r w:rsidR="00477653" w:rsidRPr="00B354ED">
        <w:rPr>
          <w:lang w:val="es-ES"/>
        </w:rPr>
        <w:t xml:space="preserve">s </w:t>
      </w:r>
      <w:r w:rsidR="00440F5A">
        <w:rPr>
          <w:lang w:val="es-ES"/>
        </w:rPr>
        <w:t>permisos ambientales</w:t>
      </w:r>
      <w:r w:rsidR="00477653" w:rsidRPr="00B354ED">
        <w:rPr>
          <w:lang w:val="es-ES"/>
        </w:rPr>
        <w:t xml:space="preserve">. Asimismo, es </w:t>
      </w:r>
      <w:r w:rsidR="00B354ED">
        <w:rPr>
          <w:lang w:val="es-ES"/>
        </w:rPr>
        <w:t xml:space="preserve">imprescindible el adecuado seguimiento y monitoreo por parte del Banco al Proyecto, con el fin de asegurar una adecuada gestión socio-ambiental durante la ejecución del Proyecto. </w:t>
      </w:r>
    </w:p>
    <w:p w:rsidR="002A19F2" w:rsidRDefault="002A19F2" w:rsidP="00EE0F7C">
      <w:pPr>
        <w:pStyle w:val="Default"/>
        <w:jc w:val="both"/>
        <w:rPr>
          <w:rFonts w:ascii="Times New Roman" w:hAnsi="Times New Roman" w:cs="Times New Roman"/>
        </w:rPr>
      </w:pPr>
    </w:p>
    <w:p w:rsidR="00440F5A" w:rsidRDefault="00440F5A">
      <w:pPr>
        <w:rPr>
          <w:rFonts w:eastAsia="Times New Roman"/>
          <w:color w:val="000000"/>
          <w:lang w:val="es-ES" w:eastAsia="es-ES"/>
        </w:rPr>
      </w:pPr>
      <w:r w:rsidRPr="00CA4E0B">
        <w:rPr>
          <w:lang w:val="es-CR"/>
        </w:rPr>
        <w:br w:type="page"/>
      </w:r>
    </w:p>
    <w:p w:rsidR="00440F5A" w:rsidRPr="00AE6D32" w:rsidRDefault="00440F5A" w:rsidP="00EE0F7C">
      <w:pPr>
        <w:pStyle w:val="Default"/>
        <w:jc w:val="both"/>
        <w:rPr>
          <w:rFonts w:ascii="Times New Roman" w:hAnsi="Times New Roman" w:cs="Times New Roman"/>
        </w:rPr>
      </w:pPr>
    </w:p>
    <w:p w:rsidR="00E0315C" w:rsidRPr="00AE6D32" w:rsidRDefault="00E0315C" w:rsidP="00F928B4">
      <w:pPr>
        <w:rPr>
          <w:lang w:val="es-ES" w:eastAsia="en-US"/>
        </w:rPr>
      </w:pPr>
    </w:p>
    <w:p w:rsidR="00BC3188" w:rsidRPr="00AE6D32" w:rsidRDefault="00B85866" w:rsidP="00934C0C">
      <w:pPr>
        <w:pStyle w:val="Ttulo2"/>
        <w:numPr>
          <w:ilvl w:val="0"/>
          <w:numId w:val="15"/>
        </w:numPr>
        <w:rPr>
          <w:sz w:val="56"/>
          <w:szCs w:val="56"/>
        </w:rPr>
      </w:pPr>
      <w:bookmarkStart w:id="29" w:name="_Toc361820114"/>
      <w:r w:rsidRPr="00AE6D32">
        <w:rPr>
          <w:sz w:val="56"/>
          <w:szCs w:val="56"/>
        </w:rPr>
        <w:t>INTRODUCCIÓN</w:t>
      </w:r>
      <w:bookmarkEnd w:id="29"/>
    </w:p>
    <w:p w:rsidR="009805C3" w:rsidRPr="00AE6D32" w:rsidRDefault="009805C3" w:rsidP="009805C3">
      <w:pPr>
        <w:rPr>
          <w:lang w:val="es-ES" w:eastAsia="en-US"/>
        </w:rPr>
      </w:pPr>
    </w:p>
    <w:p w:rsidR="00057539" w:rsidRDefault="00057539" w:rsidP="00057539">
      <w:pPr>
        <w:rPr>
          <w:rFonts w:eastAsia="Times New Roman"/>
          <w:lang w:val="es-ES" w:eastAsia="es-ES"/>
        </w:rPr>
      </w:pPr>
    </w:p>
    <w:p w:rsidR="00AE6D32" w:rsidRPr="00AE6D32" w:rsidRDefault="00AE6D32" w:rsidP="00057539">
      <w:pPr>
        <w:rPr>
          <w:rFonts w:eastAsia="Times New Roman"/>
          <w:lang w:val="es-ES" w:eastAsia="es-ES"/>
        </w:rPr>
      </w:pPr>
    </w:p>
    <w:p w:rsidR="008E3A98" w:rsidRPr="00AE6D32" w:rsidRDefault="008E3A98" w:rsidP="00934C0C">
      <w:pPr>
        <w:pStyle w:val="Ttulo3"/>
        <w:numPr>
          <w:ilvl w:val="1"/>
          <w:numId w:val="15"/>
        </w:numPr>
        <w:spacing w:before="0" w:after="0"/>
        <w:ind w:left="426" w:hanging="426"/>
        <w:rPr>
          <w:rFonts w:ascii="Times New Roman" w:hAnsi="Times New Roman" w:cs="Times New Roman"/>
          <w:b/>
          <w:sz w:val="24"/>
          <w:szCs w:val="24"/>
          <w:lang w:val="es-ES"/>
        </w:rPr>
      </w:pPr>
      <w:bookmarkStart w:id="30" w:name="_Toc237192489"/>
      <w:bookmarkStart w:id="31" w:name="_Toc237192755"/>
      <w:bookmarkStart w:id="32" w:name="_Toc237192887"/>
      <w:bookmarkStart w:id="33" w:name="_Toc237221328"/>
      <w:bookmarkStart w:id="34" w:name="_Toc237222398"/>
      <w:bookmarkStart w:id="35" w:name="_Toc237222479"/>
      <w:bookmarkStart w:id="36" w:name="_Toc237222592"/>
      <w:bookmarkStart w:id="37" w:name="_Toc237222688"/>
      <w:bookmarkStart w:id="38" w:name="_Toc292974205"/>
      <w:bookmarkStart w:id="39" w:name="_Toc361820115"/>
      <w:r w:rsidRPr="00AE6D32">
        <w:rPr>
          <w:rFonts w:ascii="Times New Roman" w:hAnsi="Times New Roman" w:cs="Times New Roman"/>
          <w:b/>
          <w:sz w:val="24"/>
          <w:szCs w:val="24"/>
          <w:lang w:val="es-ES"/>
        </w:rPr>
        <w:t>Antecedentes</w:t>
      </w:r>
      <w:bookmarkEnd w:id="30"/>
      <w:bookmarkEnd w:id="31"/>
      <w:bookmarkEnd w:id="32"/>
      <w:bookmarkEnd w:id="33"/>
      <w:bookmarkEnd w:id="34"/>
      <w:bookmarkEnd w:id="35"/>
      <w:bookmarkEnd w:id="36"/>
      <w:bookmarkEnd w:id="37"/>
      <w:bookmarkEnd w:id="38"/>
      <w:bookmarkEnd w:id="39"/>
    </w:p>
    <w:p w:rsidR="00730395" w:rsidRPr="00AE6D32" w:rsidRDefault="00730395" w:rsidP="00730395">
      <w:pPr>
        <w:rPr>
          <w:lang w:eastAsia="en-US"/>
        </w:rPr>
      </w:pPr>
    </w:p>
    <w:p w:rsidR="00AE6D32" w:rsidRPr="00CF612D" w:rsidRDefault="00CF612D" w:rsidP="00AE6D32">
      <w:pPr>
        <w:jc w:val="both"/>
        <w:rPr>
          <w:color w:val="000000"/>
          <w:lang w:val="es-CR"/>
        </w:rPr>
      </w:pPr>
      <w:bookmarkStart w:id="40" w:name="_Toc237192490"/>
      <w:bookmarkStart w:id="41" w:name="_Toc237192756"/>
      <w:bookmarkStart w:id="42" w:name="_Toc237192888"/>
      <w:r w:rsidRPr="00CF612D">
        <w:rPr>
          <w:lang w:val="es-CR"/>
        </w:rPr>
        <w:t xml:space="preserve">El Gobierno </w:t>
      </w:r>
      <w:r>
        <w:rPr>
          <w:lang w:val="es-CR"/>
        </w:rPr>
        <w:t>de la Argentina (GdA)</w:t>
      </w:r>
      <w:r w:rsidRPr="00CF612D">
        <w:rPr>
          <w:lang w:val="es-CR"/>
        </w:rPr>
        <w:t xml:space="preserve"> le da máxima prioridad a los sistemas de transporte público en el país, en el entendimiento de que ello contribuye a un desarrollo equitativo de los mercados domésticos urbanos. Todo ciudadano argentino tiene derecho a condiciones de transporte urbano y movilidad dignas que le permitan acceso a puestos de empleo, de estudio y de servicios urbanos básicos. Mientras más personas tengan mejores condiciones de accesibilidad a una mayor cantidad de puestos de empleo, servicios y comercio, más dinámica y eficiente es la economía urbana. Por consiguiente, y debido a la desigualdad en la distribución de los ingresos, es política del Gobierno Argentino el asegurar que en las ciudades se provea un servicio de transporte público de calidad, de manera de asegurar igualdad mínima de oportunidades de acceso y movilidad a todos los ciudadanos.</w:t>
      </w:r>
    </w:p>
    <w:p w:rsidR="00AE6D32" w:rsidRPr="00CF612D" w:rsidRDefault="00AE6D32" w:rsidP="00AE6D32">
      <w:pPr>
        <w:jc w:val="both"/>
        <w:rPr>
          <w:color w:val="000000"/>
          <w:lang w:val="es-ES_tradnl"/>
        </w:rPr>
      </w:pPr>
    </w:p>
    <w:p w:rsidR="00AE6D32" w:rsidRPr="00044DCC" w:rsidRDefault="00AE6D32" w:rsidP="00AE6D32">
      <w:pPr>
        <w:jc w:val="both"/>
        <w:rPr>
          <w:snapToGrid w:val="0"/>
          <w:lang w:val="es-CR"/>
        </w:rPr>
      </w:pPr>
      <w:r w:rsidRPr="00044DCC">
        <w:rPr>
          <w:color w:val="000000"/>
          <w:lang w:val="es-ES_tradnl"/>
        </w:rPr>
        <w:t>En este sentido, el G</w:t>
      </w:r>
      <w:r w:rsidR="00CD073C">
        <w:rPr>
          <w:color w:val="000000"/>
          <w:lang w:val="es-ES_tradnl"/>
        </w:rPr>
        <w:t>d</w:t>
      </w:r>
      <w:r w:rsidRPr="00044DCC">
        <w:rPr>
          <w:color w:val="000000"/>
          <w:lang w:val="es-ES_tradnl"/>
        </w:rPr>
        <w:t xml:space="preserve">A a través del Ministerio del Interior y Transporte (MIT), solicitó </w:t>
      </w:r>
      <w:r w:rsidRPr="00044DCC">
        <w:rPr>
          <w:lang w:val="es-ES_tradnl"/>
        </w:rPr>
        <w:t xml:space="preserve">el apoyo financiero del Banco Interamericano de Desarrollo (BID), para ejecutar el </w:t>
      </w:r>
      <w:r w:rsidRPr="00044DCC">
        <w:rPr>
          <w:b/>
          <w:lang w:val="es-ES_tradnl"/>
        </w:rPr>
        <w:t>Programa de Recuperación de Ferrocarriles Metropolitanos (PRFM)</w:t>
      </w:r>
      <w:r w:rsidRPr="00044DCC">
        <w:rPr>
          <w:lang w:val="es-ES_tradnl"/>
        </w:rPr>
        <w:t xml:space="preserve"> bajo la modalidad de crédito CCLIP por sus siglas en inglés (</w:t>
      </w:r>
      <w:r w:rsidRPr="00044DCC">
        <w:rPr>
          <w:lang w:val="es-CR"/>
        </w:rPr>
        <w:t>Conditional Credit Line for Investment Projects</w:t>
      </w:r>
      <w:r w:rsidRPr="00044DCC">
        <w:rPr>
          <w:lang w:val="es-ES_tradnl"/>
        </w:rPr>
        <w:t xml:space="preserve">). </w:t>
      </w:r>
      <w:r w:rsidRPr="00044DCC">
        <w:rPr>
          <w:lang w:val="es-CR"/>
        </w:rPr>
        <w:t>El Programa es consistente con las prioridades del Plan Estratégico Ferroviario de</w:t>
      </w:r>
      <w:r w:rsidR="00CD073C">
        <w:rPr>
          <w:lang w:val="es-CR"/>
        </w:rPr>
        <w:t>l MI</w:t>
      </w:r>
      <w:r w:rsidRPr="00044DCC">
        <w:rPr>
          <w:lang w:val="es-CR"/>
        </w:rPr>
        <w:t>T y constituye el instrumento más adecuado para atender las necesidades de financiamiento de corto, mediano y largo plazo.</w:t>
      </w:r>
    </w:p>
    <w:p w:rsidR="00AE6D32" w:rsidRPr="00044DCC" w:rsidRDefault="00AE6D32" w:rsidP="00AE6D32">
      <w:pPr>
        <w:jc w:val="both"/>
        <w:rPr>
          <w:snapToGrid w:val="0"/>
          <w:lang w:val="es-ES_tradnl"/>
        </w:rPr>
      </w:pPr>
    </w:p>
    <w:p w:rsidR="00AE6D32" w:rsidRDefault="00AE6D32" w:rsidP="00AE6D32">
      <w:pPr>
        <w:jc w:val="both"/>
        <w:rPr>
          <w:lang w:val="es-ES_tradnl"/>
        </w:rPr>
      </w:pPr>
      <w:r w:rsidRPr="00044DCC">
        <w:rPr>
          <w:snapToGrid w:val="0"/>
          <w:lang w:val="es-ES_tradnl"/>
        </w:rPr>
        <w:t xml:space="preserve">En vista de que los Proyectos que se tiene previsto financiar con recursos del </w:t>
      </w:r>
      <w:r w:rsidR="00CD073C">
        <w:rPr>
          <w:snapToGrid w:val="0"/>
          <w:lang w:val="es-ES_tradnl"/>
        </w:rPr>
        <w:t xml:space="preserve">Programa </w:t>
      </w:r>
      <w:r w:rsidRPr="00044DCC">
        <w:rPr>
          <w:snapToGrid w:val="0"/>
          <w:lang w:val="es-ES_tradnl"/>
        </w:rPr>
        <w:t xml:space="preserve">prevé la </w:t>
      </w:r>
      <w:r w:rsidR="00CD073C">
        <w:rPr>
          <w:snapToGrid w:val="0"/>
          <w:lang w:val="es-ES_tradnl"/>
        </w:rPr>
        <w:t>ejecución</w:t>
      </w:r>
      <w:r w:rsidRPr="00044DCC">
        <w:rPr>
          <w:snapToGrid w:val="0"/>
          <w:lang w:val="es-ES_tradnl"/>
        </w:rPr>
        <w:t xml:space="preserve"> de obras que potencialmente ocasionará</w:t>
      </w:r>
      <w:r w:rsidR="00CD073C">
        <w:rPr>
          <w:snapToGrid w:val="0"/>
          <w:lang w:val="es-ES_tradnl"/>
        </w:rPr>
        <w:t>n</w:t>
      </w:r>
      <w:r w:rsidRPr="00044DCC">
        <w:rPr>
          <w:snapToGrid w:val="0"/>
          <w:lang w:val="es-ES_tradnl"/>
        </w:rPr>
        <w:t xml:space="preserve"> impactos ambientales y </w:t>
      </w:r>
      <w:r w:rsidR="0086598E">
        <w:rPr>
          <w:snapToGrid w:val="0"/>
          <w:lang w:val="es-ES_tradnl"/>
        </w:rPr>
        <w:t>sociales</w:t>
      </w:r>
      <w:r w:rsidRPr="00044DCC">
        <w:rPr>
          <w:snapToGrid w:val="0"/>
          <w:lang w:val="es-ES_tradnl"/>
        </w:rPr>
        <w:t xml:space="preserve"> negativos, se activa la Política Ambiental y de Cumplimiento de Salvaguardias (OP-703) del BID. En este sentido, con el fin de cumplir con las directrices de esta Política, se acordó con </w:t>
      </w:r>
      <w:r w:rsidR="00D36D07">
        <w:rPr>
          <w:snapToGrid w:val="0"/>
          <w:lang w:val="es-ES_tradnl"/>
        </w:rPr>
        <w:t>el MIT</w:t>
      </w:r>
      <w:r w:rsidRPr="00044DCC">
        <w:rPr>
          <w:snapToGrid w:val="0"/>
          <w:lang w:val="es-ES_tradnl"/>
        </w:rPr>
        <w:t xml:space="preserve"> y la Unidad </w:t>
      </w:r>
      <w:r w:rsidR="00CD073C">
        <w:rPr>
          <w:lang w:val="es-ES_tradnl"/>
        </w:rPr>
        <w:t xml:space="preserve">Ejecutora Central </w:t>
      </w:r>
      <w:r w:rsidRPr="00044DCC">
        <w:rPr>
          <w:snapToGrid w:val="0"/>
          <w:lang w:val="es-ES_tradnl"/>
        </w:rPr>
        <w:t>(U</w:t>
      </w:r>
      <w:r w:rsidR="00CD073C">
        <w:rPr>
          <w:snapToGrid w:val="0"/>
          <w:lang w:val="es-ES_tradnl"/>
        </w:rPr>
        <w:t>EC</w:t>
      </w:r>
      <w:r w:rsidRPr="00044DCC">
        <w:rPr>
          <w:snapToGrid w:val="0"/>
          <w:lang w:val="es-ES_tradnl"/>
        </w:rPr>
        <w:t xml:space="preserve">), </w:t>
      </w:r>
      <w:r w:rsidRPr="00044DCC">
        <w:rPr>
          <w:lang w:val="es-ES_tradnl"/>
        </w:rPr>
        <w:t xml:space="preserve">desarrollar el presente </w:t>
      </w:r>
      <w:r w:rsidRPr="00044DCC">
        <w:rPr>
          <w:b/>
          <w:lang w:val="es-ES_tradnl"/>
        </w:rPr>
        <w:t>“</w:t>
      </w:r>
      <w:r>
        <w:rPr>
          <w:b/>
          <w:lang w:val="es-ES_tradnl"/>
        </w:rPr>
        <w:t>Informe</w:t>
      </w:r>
      <w:r w:rsidRPr="00044DCC">
        <w:rPr>
          <w:b/>
          <w:lang w:val="es-ES_tradnl"/>
        </w:rPr>
        <w:t xml:space="preserve"> de Gesti</w:t>
      </w:r>
      <w:r w:rsidR="00471165">
        <w:rPr>
          <w:b/>
          <w:lang w:val="es-ES_tradnl"/>
        </w:rPr>
        <w:t>ón Ambiental y Social - I</w:t>
      </w:r>
      <w:r w:rsidRPr="00044DCC">
        <w:rPr>
          <w:b/>
          <w:lang w:val="es-ES_tradnl"/>
        </w:rPr>
        <w:t>GAS”</w:t>
      </w:r>
      <w:r w:rsidRPr="00044DCC">
        <w:rPr>
          <w:lang w:val="es-ES_tradnl"/>
        </w:rPr>
        <w:t xml:space="preserve">, </w:t>
      </w:r>
      <w:r>
        <w:rPr>
          <w:lang w:val="es-ES_tradnl"/>
        </w:rPr>
        <w:t xml:space="preserve">en </w:t>
      </w:r>
      <w:r w:rsidRPr="00044DCC">
        <w:rPr>
          <w:lang w:val="es-ES_tradnl"/>
        </w:rPr>
        <w:t xml:space="preserve">el cual </w:t>
      </w:r>
      <w:r>
        <w:rPr>
          <w:lang w:val="es-ES_tradnl"/>
        </w:rPr>
        <w:t>se</w:t>
      </w:r>
      <w:r w:rsidRPr="00AE6D32">
        <w:rPr>
          <w:lang w:val="es-ES_tradnl"/>
        </w:rPr>
        <w:t xml:space="preserve"> presenta los resultados del </w:t>
      </w:r>
      <w:r>
        <w:rPr>
          <w:lang w:val="es-ES_tradnl"/>
        </w:rPr>
        <w:t>análisis ambientales y social de</w:t>
      </w:r>
      <w:r w:rsidR="00CD073C">
        <w:rPr>
          <w:lang w:val="es-ES_tradnl"/>
        </w:rPr>
        <w:t xml:space="preserve"> la primera operación que se tiene previsto financiar con recursos del Programa que es el</w:t>
      </w:r>
      <w:r>
        <w:rPr>
          <w:lang w:val="es-ES_tradnl"/>
        </w:rPr>
        <w:t xml:space="preserve"> </w:t>
      </w:r>
      <w:r w:rsidRPr="00AE6D32">
        <w:rPr>
          <w:b/>
          <w:lang w:val="es-ES_tradnl"/>
        </w:rPr>
        <w:t>“</w:t>
      </w:r>
      <w:r w:rsidRPr="00321270">
        <w:rPr>
          <w:b/>
          <w:lang w:val="es-ES_tradnl"/>
        </w:rPr>
        <w:t>Proyecto de Mejora Integral del Ferrocarril Gral. Roca: Ramal Constitución – La Plata</w:t>
      </w:r>
      <w:r>
        <w:rPr>
          <w:b/>
          <w:lang w:val="es-ES_tradnl"/>
        </w:rPr>
        <w:t>”.</w:t>
      </w:r>
      <w:r w:rsidR="00CD073C">
        <w:rPr>
          <w:b/>
          <w:lang w:val="es-ES_tradnl"/>
        </w:rPr>
        <w:t xml:space="preserve"> </w:t>
      </w:r>
    </w:p>
    <w:p w:rsidR="00AE6D32" w:rsidRDefault="00AE6D32" w:rsidP="00AE6D32">
      <w:pPr>
        <w:jc w:val="both"/>
        <w:rPr>
          <w:lang w:val="es-ES_tradnl"/>
        </w:rPr>
      </w:pPr>
    </w:p>
    <w:p w:rsidR="007A73E6" w:rsidRPr="00044DCC" w:rsidRDefault="007A73E6" w:rsidP="007A73E6">
      <w:pPr>
        <w:pStyle w:val="Default"/>
        <w:jc w:val="both"/>
        <w:rPr>
          <w:rFonts w:ascii="Times New Roman" w:hAnsi="Times New Roman" w:cs="Times New Roman"/>
          <w:lang w:val="es-ES_tradnl"/>
        </w:rPr>
      </w:pPr>
      <w:r>
        <w:rPr>
          <w:rFonts w:ascii="Times New Roman" w:hAnsi="Times New Roman" w:cs="Times New Roman"/>
          <w:lang w:val="es-ES_tradnl"/>
        </w:rPr>
        <w:t>Cabe señalar que e</w:t>
      </w:r>
      <w:r w:rsidRPr="00044DCC">
        <w:rPr>
          <w:rFonts w:ascii="Times New Roman" w:hAnsi="Times New Roman" w:cs="Times New Roman"/>
          <w:lang w:val="es-ES_tradnl"/>
        </w:rPr>
        <w:t xml:space="preserve">ste </w:t>
      </w:r>
      <w:r w:rsidR="00CD073C">
        <w:rPr>
          <w:rFonts w:ascii="Times New Roman" w:hAnsi="Times New Roman" w:cs="Times New Roman"/>
          <w:lang w:val="es-ES_tradnl"/>
        </w:rPr>
        <w:t>documento</w:t>
      </w:r>
      <w:r w:rsidRPr="00044DCC">
        <w:rPr>
          <w:rFonts w:ascii="Times New Roman" w:hAnsi="Times New Roman" w:cs="Times New Roman"/>
          <w:lang w:val="es-ES_tradnl"/>
        </w:rPr>
        <w:t xml:space="preserve"> ha sido desarrollado </w:t>
      </w:r>
      <w:r w:rsidR="00CD073C">
        <w:rPr>
          <w:rFonts w:ascii="Times New Roman" w:hAnsi="Times New Roman" w:cs="Times New Roman"/>
          <w:lang w:val="es-ES_tradnl"/>
        </w:rPr>
        <w:t xml:space="preserve">tomando en cuenta los lineamientos establecidos por el BID y </w:t>
      </w:r>
      <w:r w:rsidR="000413E1">
        <w:rPr>
          <w:rFonts w:ascii="Times New Roman" w:hAnsi="Times New Roman" w:cs="Times New Roman"/>
          <w:lang w:val="es-ES_tradnl"/>
        </w:rPr>
        <w:t>fue</w:t>
      </w:r>
      <w:r w:rsidR="00CD073C">
        <w:rPr>
          <w:rFonts w:ascii="Times New Roman" w:hAnsi="Times New Roman" w:cs="Times New Roman"/>
          <w:lang w:val="es-ES_tradnl"/>
        </w:rPr>
        <w:t xml:space="preserve"> desarrollado </w:t>
      </w:r>
      <w:r w:rsidR="000413E1">
        <w:rPr>
          <w:rFonts w:ascii="Times New Roman" w:hAnsi="Times New Roman" w:cs="Times New Roman"/>
          <w:lang w:val="es-ES_tradnl"/>
        </w:rPr>
        <w:t xml:space="preserve">con el apoyo y </w:t>
      </w:r>
      <w:r w:rsidRPr="00044DCC">
        <w:rPr>
          <w:rFonts w:ascii="Times New Roman" w:hAnsi="Times New Roman" w:cs="Times New Roman"/>
          <w:lang w:val="es-ES_tradnl"/>
        </w:rPr>
        <w:t xml:space="preserve">coordinación </w:t>
      </w:r>
      <w:r w:rsidR="000413E1">
        <w:rPr>
          <w:rFonts w:ascii="Times New Roman" w:hAnsi="Times New Roman" w:cs="Times New Roman"/>
          <w:lang w:val="es-ES_tradnl"/>
        </w:rPr>
        <w:t>de</w:t>
      </w:r>
      <w:r w:rsidRPr="00044DCC">
        <w:rPr>
          <w:rFonts w:ascii="Times New Roman" w:hAnsi="Times New Roman" w:cs="Times New Roman"/>
          <w:lang w:val="es-ES_tradnl"/>
        </w:rPr>
        <w:t xml:space="preserve"> la U</w:t>
      </w:r>
      <w:r w:rsidR="00CD073C">
        <w:rPr>
          <w:rFonts w:ascii="Times New Roman" w:hAnsi="Times New Roman" w:cs="Times New Roman"/>
          <w:lang w:val="es-ES_tradnl"/>
        </w:rPr>
        <w:t>EC</w:t>
      </w:r>
      <w:r w:rsidRPr="00044DCC">
        <w:rPr>
          <w:rFonts w:ascii="Times New Roman" w:hAnsi="Times New Roman" w:cs="Times New Roman"/>
          <w:lang w:val="es-ES_tradnl"/>
        </w:rPr>
        <w:t xml:space="preserve">, tomando en cuenta las disposiciones legales ambientales de las diferentes </w:t>
      </w:r>
      <w:r w:rsidR="00CD073C">
        <w:rPr>
          <w:rFonts w:ascii="Times New Roman" w:hAnsi="Times New Roman" w:cs="Times New Roman"/>
          <w:lang w:val="es-ES_tradnl"/>
        </w:rPr>
        <w:t>autoridades ambientales de aplicación</w:t>
      </w:r>
      <w:r w:rsidRPr="00044DCC">
        <w:rPr>
          <w:rFonts w:ascii="Times New Roman" w:hAnsi="Times New Roman" w:cs="Times New Roman"/>
          <w:lang w:val="es-ES_tradnl"/>
        </w:rPr>
        <w:t xml:space="preserve">, así como las directrices emanadas de las Políticas de Salvaguardia del BID. </w:t>
      </w:r>
    </w:p>
    <w:p w:rsidR="007A73E6" w:rsidRDefault="007A73E6" w:rsidP="00AE6D32">
      <w:pPr>
        <w:pStyle w:val="Default"/>
        <w:jc w:val="both"/>
        <w:rPr>
          <w:rFonts w:ascii="Times New Roman" w:hAnsi="Times New Roman" w:cs="Times New Roman"/>
          <w:lang w:val="es-ES_tradnl"/>
        </w:rPr>
      </w:pPr>
    </w:p>
    <w:p w:rsidR="00AE6D32" w:rsidRPr="00AE6D32" w:rsidRDefault="00AE6D32" w:rsidP="00AE6D32">
      <w:pPr>
        <w:pStyle w:val="Default"/>
        <w:jc w:val="both"/>
        <w:rPr>
          <w:rFonts w:ascii="Times New Roman" w:hAnsi="Times New Roman" w:cs="Times New Roman"/>
          <w:lang w:val="es-ES_tradnl"/>
        </w:rPr>
      </w:pPr>
      <w:r w:rsidRPr="00AE6D32">
        <w:rPr>
          <w:rFonts w:ascii="Times New Roman" w:hAnsi="Times New Roman" w:cs="Times New Roman"/>
          <w:lang w:val="es-ES_tradnl"/>
        </w:rPr>
        <w:lastRenderedPageBreak/>
        <w:t xml:space="preserve">Como parte del proceso participación y divulgación de los resultados obtenidos, se presentó el IGAS en un taller llevado a cabo el día </w:t>
      </w:r>
      <w:r w:rsidR="007A73E6">
        <w:rPr>
          <w:rFonts w:ascii="Times New Roman" w:hAnsi="Times New Roman" w:cs="Times New Roman"/>
          <w:lang w:val="es-ES_tradnl"/>
        </w:rPr>
        <w:t>18</w:t>
      </w:r>
      <w:r w:rsidRPr="00AE6D32">
        <w:rPr>
          <w:rFonts w:ascii="Times New Roman" w:hAnsi="Times New Roman" w:cs="Times New Roman"/>
          <w:lang w:val="es-ES_tradnl"/>
        </w:rPr>
        <w:t xml:space="preserve"> de </w:t>
      </w:r>
      <w:r w:rsidR="007A73E6">
        <w:rPr>
          <w:rFonts w:ascii="Times New Roman" w:hAnsi="Times New Roman" w:cs="Times New Roman"/>
          <w:lang w:val="es-ES_tradnl"/>
        </w:rPr>
        <w:t>Junio</w:t>
      </w:r>
      <w:r w:rsidRPr="00AE6D32">
        <w:rPr>
          <w:rFonts w:ascii="Times New Roman" w:hAnsi="Times New Roman" w:cs="Times New Roman"/>
          <w:lang w:val="es-ES_tradnl"/>
        </w:rPr>
        <w:t xml:space="preserve"> del  201</w:t>
      </w:r>
      <w:r w:rsidR="007A73E6">
        <w:rPr>
          <w:rFonts w:ascii="Times New Roman" w:hAnsi="Times New Roman" w:cs="Times New Roman"/>
          <w:lang w:val="es-ES_tradnl"/>
        </w:rPr>
        <w:t>3</w:t>
      </w:r>
      <w:r w:rsidRPr="00AE6D32">
        <w:rPr>
          <w:rFonts w:ascii="Times New Roman" w:hAnsi="Times New Roman" w:cs="Times New Roman"/>
          <w:lang w:val="es-ES_tradnl"/>
        </w:rPr>
        <w:t xml:space="preserve">. En el </w:t>
      </w:r>
      <w:r w:rsidRPr="00AE6D32">
        <w:rPr>
          <w:rFonts w:ascii="Times New Roman" w:hAnsi="Times New Roman" w:cs="Times New Roman"/>
          <w:b/>
          <w:color w:val="3333CC"/>
          <w:lang w:val="es-ES_tradnl"/>
        </w:rPr>
        <w:t>Anexo Nº 1</w:t>
      </w:r>
      <w:r w:rsidRPr="00AE6D32">
        <w:rPr>
          <w:rFonts w:ascii="Times New Roman" w:hAnsi="Times New Roman" w:cs="Times New Roman"/>
          <w:lang w:val="es-ES_tradnl"/>
        </w:rPr>
        <w:t xml:space="preserve"> se presenta el listado de los participantes en el Taller. </w:t>
      </w:r>
    </w:p>
    <w:p w:rsidR="00AE6D32" w:rsidRPr="00AE6D32" w:rsidRDefault="00AE6D32" w:rsidP="00AE6D32">
      <w:pPr>
        <w:pStyle w:val="Default"/>
        <w:jc w:val="both"/>
        <w:rPr>
          <w:rFonts w:ascii="Times New Roman" w:hAnsi="Times New Roman" w:cs="Times New Roman"/>
          <w:lang w:val="es-ES_tradnl"/>
        </w:rPr>
      </w:pPr>
    </w:p>
    <w:p w:rsidR="00AE6D32" w:rsidRDefault="00AE6D32" w:rsidP="007A73E6">
      <w:pPr>
        <w:pStyle w:val="Default"/>
        <w:jc w:val="both"/>
        <w:rPr>
          <w:lang w:val="es-ES_tradnl"/>
        </w:rPr>
      </w:pPr>
      <w:r w:rsidRPr="00AE6D32">
        <w:rPr>
          <w:rFonts w:ascii="Times New Roman" w:hAnsi="Times New Roman" w:cs="Times New Roman"/>
          <w:lang w:val="es-ES_tradnl"/>
        </w:rPr>
        <w:t>Finalmente, en cumplimiento de la Política de Disponibilidad de la Información (OP-102) del Banco, el documento ha sido publicado tanto en la página WEB de</w:t>
      </w:r>
      <w:r w:rsidR="007A73E6">
        <w:rPr>
          <w:lang w:val="es-ES_tradnl"/>
        </w:rPr>
        <w:t xml:space="preserve"> </w:t>
      </w:r>
      <w:r w:rsidRPr="00AE6D32">
        <w:rPr>
          <w:rFonts w:ascii="Times New Roman" w:hAnsi="Times New Roman" w:cs="Times New Roman"/>
          <w:lang w:val="es-ES_tradnl"/>
        </w:rPr>
        <w:t>l</w:t>
      </w:r>
      <w:r w:rsidR="007A73E6">
        <w:rPr>
          <w:lang w:val="es-ES_tradnl"/>
        </w:rPr>
        <w:t>a</w:t>
      </w:r>
      <w:r w:rsidRPr="00AE6D32">
        <w:rPr>
          <w:rFonts w:ascii="Times New Roman" w:hAnsi="Times New Roman" w:cs="Times New Roman"/>
          <w:lang w:val="es-ES_tradnl"/>
        </w:rPr>
        <w:t xml:space="preserve"> </w:t>
      </w:r>
      <w:r w:rsidR="00CD073C">
        <w:rPr>
          <w:lang w:val="es-ES_tradnl"/>
        </w:rPr>
        <w:t>MIT</w:t>
      </w:r>
      <w:r w:rsidR="007A73E6">
        <w:rPr>
          <w:lang w:val="es-ES_tradnl"/>
        </w:rPr>
        <w:t xml:space="preserve"> </w:t>
      </w:r>
      <w:r w:rsidR="007A73E6" w:rsidRPr="00044DCC">
        <w:rPr>
          <w:rFonts w:ascii="Times New Roman" w:hAnsi="Times New Roman" w:cs="Times New Roman"/>
          <w:lang w:val="es-ES_tradnl"/>
        </w:rPr>
        <w:t>(</w:t>
      </w:r>
      <w:r w:rsidR="007A73E6" w:rsidRPr="00CD073C">
        <w:rPr>
          <w:rFonts w:ascii="Times New Roman" w:hAnsi="Times New Roman" w:cs="Times New Roman"/>
          <w:lang w:val="es-ES_tradnl"/>
        </w:rPr>
        <w:t>www.</w:t>
      </w:r>
      <w:r w:rsidR="00CD073C">
        <w:rPr>
          <w:rFonts w:ascii="Times New Roman" w:hAnsi="Times New Roman" w:cs="Times New Roman"/>
          <w:lang w:val="es-ES_tradnl"/>
        </w:rPr>
        <w:t>mininterior.gov.ar</w:t>
      </w:r>
      <w:r w:rsidR="007A73E6" w:rsidRPr="00044DCC">
        <w:rPr>
          <w:rFonts w:ascii="Times New Roman" w:hAnsi="Times New Roman" w:cs="Times New Roman"/>
          <w:lang w:val="es-ES_tradnl"/>
        </w:rPr>
        <w:t>), como en el “Public Information Center” del Banco (</w:t>
      </w:r>
      <w:hyperlink r:id="rId10" w:history="1">
        <w:r w:rsidR="007A73E6" w:rsidRPr="00044DCC">
          <w:rPr>
            <w:rStyle w:val="Hipervnculo"/>
            <w:rFonts w:ascii="Times New Roman" w:hAnsi="Times New Roman" w:cs="Times New Roman"/>
            <w:lang w:val="es-ES_tradnl"/>
          </w:rPr>
          <w:t>www.iadb.org</w:t>
        </w:r>
      </w:hyperlink>
      <w:r w:rsidR="007A73E6" w:rsidRPr="00044DCC">
        <w:rPr>
          <w:rFonts w:ascii="Times New Roman" w:hAnsi="Times New Roman" w:cs="Times New Roman"/>
          <w:lang w:val="es-ES_tradnl"/>
        </w:rPr>
        <w:t xml:space="preserve">). </w:t>
      </w:r>
    </w:p>
    <w:p w:rsidR="00AE6D32" w:rsidRDefault="00AE6D32" w:rsidP="00AE6D32">
      <w:pPr>
        <w:jc w:val="both"/>
        <w:rPr>
          <w:lang w:val="es-ES_tradnl"/>
        </w:rPr>
      </w:pPr>
    </w:p>
    <w:bookmarkEnd w:id="40"/>
    <w:bookmarkEnd w:id="41"/>
    <w:bookmarkEnd w:id="42"/>
    <w:p w:rsidR="008E3A98" w:rsidRPr="00AE6D32" w:rsidRDefault="008E3A98" w:rsidP="008E3A98">
      <w:pPr>
        <w:rPr>
          <w:lang w:val="es-ES_tradnl"/>
        </w:rPr>
      </w:pPr>
    </w:p>
    <w:p w:rsidR="008E3A98" w:rsidRPr="00AE6D32" w:rsidRDefault="008E3A98"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43" w:name="_Toc292974206"/>
      <w:bookmarkStart w:id="44" w:name="_Toc361820116"/>
      <w:r w:rsidRPr="00AE6D32">
        <w:rPr>
          <w:rFonts w:ascii="Times New Roman" w:hAnsi="Times New Roman" w:cs="Times New Roman"/>
          <w:b/>
          <w:sz w:val="24"/>
          <w:szCs w:val="24"/>
          <w:lang w:val="es-ES_tradnl"/>
        </w:rPr>
        <w:t>Objetivo</w:t>
      </w:r>
      <w:bookmarkEnd w:id="43"/>
      <w:bookmarkEnd w:id="44"/>
    </w:p>
    <w:p w:rsidR="008E3A98" w:rsidRPr="00AE6D32" w:rsidRDefault="008E3A98" w:rsidP="008E3A98">
      <w:pPr>
        <w:jc w:val="both"/>
        <w:rPr>
          <w:lang w:val="es-ES_tradnl"/>
        </w:rPr>
      </w:pPr>
    </w:p>
    <w:p w:rsidR="00A2159C" w:rsidRPr="00AE6D32" w:rsidRDefault="00A2159C" w:rsidP="00A2159C">
      <w:pPr>
        <w:jc w:val="both"/>
        <w:rPr>
          <w:lang w:val="es-ES"/>
        </w:rPr>
      </w:pPr>
      <w:r w:rsidRPr="00AE6D32">
        <w:rPr>
          <w:lang w:val="es-ES"/>
        </w:rPr>
        <w:t>El objetivo general del Informe de Gestión Ambiental y Social (IGAS) es presentar los resultados del proceso de evaluación de los aspectos ambientales y sociales de</w:t>
      </w:r>
      <w:r w:rsidR="007A73E6">
        <w:rPr>
          <w:lang w:val="es-ES"/>
        </w:rPr>
        <w:t xml:space="preserve"> </w:t>
      </w:r>
      <w:r w:rsidRPr="00AE6D32">
        <w:rPr>
          <w:lang w:val="es-ES"/>
        </w:rPr>
        <w:t>l</w:t>
      </w:r>
      <w:r w:rsidR="007A73E6">
        <w:rPr>
          <w:lang w:val="es-ES"/>
        </w:rPr>
        <w:t>a</w:t>
      </w:r>
      <w:r w:rsidRPr="00AE6D32">
        <w:rPr>
          <w:lang w:val="es-ES"/>
        </w:rPr>
        <w:t xml:space="preserve"> </w:t>
      </w:r>
      <w:r w:rsidR="007A73E6">
        <w:rPr>
          <w:lang w:val="es-ES"/>
        </w:rPr>
        <w:t xml:space="preserve">primera operación que se tiene previsto </w:t>
      </w:r>
      <w:r w:rsidR="0065490C">
        <w:rPr>
          <w:lang w:val="es-ES"/>
        </w:rPr>
        <w:t xml:space="preserve">financiar con </w:t>
      </w:r>
      <w:r w:rsidR="007A73E6">
        <w:rPr>
          <w:lang w:val="es-ES"/>
        </w:rPr>
        <w:t xml:space="preserve">el </w:t>
      </w:r>
      <w:r w:rsidRPr="00AE6D32">
        <w:rPr>
          <w:lang w:val="es-ES"/>
        </w:rPr>
        <w:t>Programa</w:t>
      </w:r>
      <w:r w:rsidR="00974E13">
        <w:rPr>
          <w:lang w:val="es-ES"/>
        </w:rPr>
        <w:t xml:space="preserve"> que como se mencionó anteriormente es el </w:t>
      </w:r>
      <w:r w:rsidR="00974E13" w:rsidRPr="00974E13">
        <w:rPr>
          <w:lang w:val="es-ES_tradnl"/>
        </w:rPr>
        <w:t>“Proyecto de Mejora Integral del Ferrocarril Gral. Roca: Ramal Constitución – La Plata”</w:t>
      </w:r>
      <w:r w:rsidR="00974E13">
        <w:rPr>
          <w:lang w:val="es-ES_tradnl"/>
        </w:rPr>
        <w:t xml:space="preserve">. Como resultado de este análisis </w:t>
      </w:r>
      <w:r w:rsidR="007439CB" w:rsidRPr="00AE6D32">
        <w:rPr>
          <w:lang w:val="es-ES"/>
        </w:rPr>
        <w:t xml:space="preserve">se proponen una serie de </w:t>
      </w:r>
      <w:r w:rsidRPr="00AE6D32">
        <w:rPr>
          <w:lang w:val="es-ES"/>
        </w:rPr>
        <w:t xml:space="preserve">acciones y </w:t>
      </w:r>
      <w:r w:rsidR="00EA6795">
        <w:rPr>
          <w:lang w:val="es-ES"/>
        </w:rPr>
        <w:t>medidas</w:t>
      </w:r>
      <w:r w:rsidR="007439CB" w:rsidRPr="00AE6D32">
        <w:rPr>
          <w:lang w:val="es-ES"/>
        </w:rPr>
        <w:t xml:space="preserve"> </w:t>
      </w:r>
      <w:r w:rsidRPr="00AE6D32">
        <w:rPr>
          <w:lang w:val="es-ES"/>
        </w:rPr>
        <w:t xml:space="preserve">que deberán tomarse en cuenta </w:t>
      </w:r>
      <w:r w:rsidR="00EA6795">
        <w:rPr>
          <w:lang w:val="es-ES"/>
        </w:rPr>
        <w:t xml:space="preserve">durante el diseño y ejecución de las obras propuestas, con el fin de </w:t>
      </w:r>
      <w:r w:rsidRPr="00AE6D32">
        <w:rPr>
          <w:lang w:val="es-ES"/>
        </w:rPr>
        <w:t>asegurar la sostenibilidad ambiental y social de l</w:t>
      </w:r>
      <w:r w:rsidR="00EA6795">
        <w:rPr>
          <w:lang w:val="es-ES"/>
        </w:rPr>
        <w:t>a</w:t>
      </w:r>
      <w:r w:rsidRPr="00AE6D32">
        <w:rPr>
          <w:lang w:val="es-ES"/>
        </w:rPr>
        <w:t xml:space="preserve">s </w:t>
      </w:r>
      <w:r w:rsidR="00EA6795">
        <w:rPr>
          <w:lang w:val="es-ES"/>
        </w:rPr>
        <w:t xml:space="preserve">mismas </w:t>
      </w:r>
      <w:r w:rsidRPr="00AE6D32">
        <w:rPr>
          <w:lang w:val="es-ES"/>
        </w:rPr>
        <w:t xml:space="preserve">y </w:t>
      </w:r>
      <w:r w:rsidR="007439CB" w:rsidRPr="00AE6D32">
        <w:rPr>
          <w:lang w:val="es-ES"/>
        </w:rPr>
        <w:t>cumplir</w:t>
      </w:r>
      <w:r w:rsidRPr="00AE6D32">
        <w:rPr>
          <w:lang w:val="es-ES"/>
        </w:rPr>
        <w:t xml:space="preserve"> tanto de la legislación ambiental </w:t>
      </w:r>
      <w:r w:rsidR="00EA6795">
        <w:rPr>
          <w:lang w:val="es-ES"/>
        </w:rPr>
        <w:t xml:space="preserve">en el ámbito correspondiente, como con las Políticas y Salvaguardias del BID. Cabe señalar que la autoridad ambiental de aplicación está en función de la ubicación geográfica de los subproyectos siendo estas la </w:t>
      </w:r>
      <w:r w:rsidR="00974E13">
        <w:rPr>
          <w:lang w:val="es-ES"/>
        </w:rPr>
        <w:t>Provincia de Buenos Aires (PBA) y la Ciudad Autónoma de Buenos Aires (CABA)</w:t>
      </w:r>
      <w:r w:rsidR="00EA6795">
        <w:rPr>
          <w:lang w:val="es-ES"/>
        </w:rPr>
        <w:t xml:space="preserve">. Las autoridades ambientales de aplicación en cada una de estas instancias son </w:t>
      </w:r>
      <w:r w:rsidR="00974E13">
        <w:rPr>
          <w:lang w:val="es-ES"/>
        </w:rPr>
        <w:t>la Oficina Pública de Desarrollo Sostenible (OPDS)</w:t>
      </w:r>
      <w:r w:rsidR="00EA6795">
        <w:rPr>
          <w:lang w:val="es-ES"/>
        </w:rPr>
        <w:t xml:space="preserve"> en el ámbito de la PBA y </w:t>
      </w:r>
      <w:r w:rsidR="00974E13">
        <w:rPr>
          <w:lang w:val="es-ES"/>
        </w:rPr>
        <w:t>la Agencia de Protección Ambiental (APrA)</w:t>
      </w:r>
      <w:r w:rsidR="00EA6795">
        <w:rPr>
          <w:lang w:val="es-ES"/>
        </w:rPr>
        <w:t xml:space="preserve"> en el ámbito de la CABA</w:t>
      </w:r>
      <w:r w:rsidRPr="00AE6D32">
        <w:rPr>
          <w:lang w:val="es-ES"/>
        </w:rPr>
        <w:t>.</w:t>
      </w:r>
    </w:p>
    <w:p w:rsidR="00A2159C" w:rsidRPr="00AE6D32"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lang w:val="es-ES"/>
        </w:rPr>
      </w:pPr>
    </w:p>
    <w:p w:rsidR="00A2159C" w:rsidRPr="00AE6D32"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lang w:val="es-ES"/>
        </w:rPr>
      </w:pPr>
      <w:r w:rsidRPr="00AE6D32">
        <w:rPr>
          <w:lang w:val="es-ES"/>
        </w:rPr>
        <w:t xml:space="preserve">Entre algunos objetivos </w:t>
      </w:r>
      <w:r w:rsidR="002F6C86" w:rsidRPr="00AE6D32">
        <w:rPr>
          <w:lang w:val="es-ES"/>
        </w:rPr>
        <w:t>específicos</w:t>
      </w:r>
      <w:r w:rsidRPr="00AE6D32">
        <w:rPr>
          <w:lang w:val="es-ES"/>
        </w:rPr>
        <w:t xml:space="preserve"> del IGAS están los siguientes: </w:t>
      </w:r>
      <w:r w:rsidR="000413E1">
        <w:rPr>
          <w:lang w:val="es-ES"/>
        </w:rPr>
        <w:t>a) presentar un diagnóstico del marco legal e institucional aplicable para el Proyecto; b) presentar la caracterización socio-ambiental del área de influencia directa e indirecta del Proyecto; c</w:t>
      </w:r>
      <w:r w:rsidR="00920D2F">
        <w:rPr>
          <w:lang w:val="es-ES"/>
        </w:rPr>
        <w:t xml:space="preserve">) presentar, sobre la base de los subproyectos propuestos, un análisis de las Políticas y Salvaguardias Ambientales y Sociales del BID con el fin de identificar requerimientos adicionales para cumplir con las respectivas directrices; </w:t>
      </w:r>
      <w:r w:rsidR="000413E1">
        <w:rPr>
          <w:lang w:val="es-ES"/>
        </w:rPr>
        <w:t>d</w:t>
      </w:r>
      <w:r w:rsidRPr="00AE6D32">
        <w:rPr>
          <w:lang w:val="es-ES"/>
        </w:rPr>
        <w:t xml:space="preserve">) </w:t>
      </w:r>
      <w:r w:rsidR="002F6C86" w:rsidRPr="00AE6D32">
        <w:rPr>
          <w:lang w:val="es-ES"/>
        </w:rPr>
        <w:t>presentar</w:t>
      </w:r>
      <w:r w:rsidRPr="00AE6D32">
        <w:rPr>
          <w:lang w:val="es-ES"/>
        </w:rPr>
        <w:t xml:space="preserve"> un </w:t>
      </w:r>
      <w:r w:rsidR="00920D2F">
        <w:rPr>
          <w:lang w:val="es-ES"/>
        </w:rPr>
        <w:t>análisis de los potenciales impactos socio-ambientales (negativos, positivos, directos, indirectos y acumulativos) que con la ejecución del Proyecto y cada una de las obras propuestas potencialmente se pueden generar</w:t>
      </w:r>
      <w:r w:rsidR="00EA6795">
        <w:rPr>
          <w:lang w:val="es-ES"/>
        </w:rPr>
        <w:t>;</w:t>
      </w:r>
      <w:r w:rsidR="002F6C86" w:rsidRPr="00AE6D32">
        <w:rPr>
          <w:lang w:val="es-ES"/>
        </w:rPr>
        <w:t xml:space="preserve"> </w:t>
      </w:r>
      <w:r w:rsidR="000413E1">
        <w:rPr>
          <w:lang w:val="es-ES"/>
        </w:rPr>
        <w:t>e</w:t>
      </w:r>
      <w:r w:rsidR="002F6C86" w:rsidRPr="00AE6D32">
        <w:rPr>
          <w:lang w:val="es-ES"/>
        </w:rPr>
        <w:t xml:space="preserve">) presentar acciones y medidas generales de manejo </w:t>
      </w:r>
      <w:r w:rsidR="00EA6795">
        <w:rPr>
          <w:lang w:val="es-ES"/>
        </w:rPr>
        <w:t>socio-</w:t>
      </w:r>
      <w:r w:rsidR="002F6C86" w:rsidRPr="00AE6D32">
        <w:rPr>
          <w:lang w:val="es-ES"/>
        </w:rPr>
        <w:t xml:space="preserve">ambiental y monitoreo, para ser tomadas en cuenta durante </w:t>
      </w:r>
      <w:r w:rsidR="00EA6795">
        <w:rPr>
          <w:lang w:val="es-ES"/>
        </w:rPr>
        <w:t xml:space="preserve">el diseño, </w:t>
      </w:r>
      <w:r w:rsidR="002F6C86" w:rsidRPr="00AE6D32">
        <w:rPr>
          <w:lang w:val="es-ES"/>
        </w:rPr>
        <w:t xml:space="preserve">ejecución </w:t>
      </w:r>
      <w:r w:rsidR="00EA6795">
        <w:rPr>
          <w:lang w:val="es-ES"/>
        </w:rPr>
        <w:t xml:space="preserve">y operación </w:t>
      </w:r>
      <w:r w:rsidR="002F6C86" w:rsidRPr="00AE6D32">
        <w:rPr>
          <w:lang w:val="es-ES"/>
        </w:rPr>
        <w:t xml:space="preserve">de los </w:t>
      </w:r>
      <w:r w:rsidR="00EA6795">
        <w:rPr>
          <w:lang w:val="es-ES"/>
        </w:rPr>
        <w:t>sub</w:t>
      </w:r>
      <w:r w:rsidR="002F6C86" w:rsidRPr="00AE6D32">
        <w:rPr>
          <w:lang w:val="es-ES"/>
        </w:rPr>
        <w:t xml:space="preserve">proyectos; </w:t>
      </w:r>
      <w:r w:rsidR="000413E1">
        <w:rPr>
          <w:lang w:val="es-ES"/>
        </w:rPr>
        <w:t>f</w:t>
      </w:r>
      <w:r w:rsidR="002F6C86" w:rsidRPr="00AE6D32">
        <w:rPr>
          <w:lang w:val="es-ES"/>
        </w:rPr>
        <w:t xml:space="preserve">) </w:t>
      </w:r>
      <w:r w:rsidR="00EA6795">
        <w:rPr>
          <w:lang w:val="es-ES"/>
        </w:rPr>
        <w:t xml:space="preserve">identificar y </w:t>
      </w:r>
      <w:r w:rsidR="00185FA7">
        <w:rPr>
          <w:lang w:val="es-ES"/>
        </w:rPr>
        <w:t>evaluar</w:t>
      </w:r>
      <w:r w:rsidR="00EA6795">
        <w:rPr>
          <w:lang w:val="es-ES"/>
        </w:rPr>
        <w:t xml:space="preserve"> los posibles pasivos ambientales </w:t>
      </w:r>
      <w:r w:rsidR="000413E1">
        <w:rPr>
          <w:lang w:val="es-ES"/>
        </w:rPr>
        <w:t>y oportunidad de mejora del entorno</w:t>
      </w:r>
      <w:r w:rsidR="00EA6795">
        <w:rPr>
          <w:lang w:val="es-ES"/>
        </w:rPr>
        <w:t xml:space="preserve">; </w:t>
      </w:r>
      <w:r w:rsidR="000413E1">
        <w:rPr>
          <w:lang w:val="es-ES"/>
        </w:rPr>
        <w:t>g</w:t>
      </w:r>
      <w:r w:rsidR="00EA6795">
        <w:rPr>
          <w:lang w:val="es-ES"/>
        </w:rPr>
        <w:t xml:space="preserve">) </w:t>
      </w:r>
      <w:r w:rsidR="0065490C">
        <w:rPr>
          <w:lang w:val="es-ES"/>
        </w:rPr>
        <w:t>presentar el estado de cumplimiento de diversos aspectos requeridos por el Banco relacionados con el Proyecto; h) recomendar algunos aspectos re</w:t>
      </w:r>
      <w:r w:rsidR="00D66E56">
        <w:rPr>
          <w:lang w:val="es-ES"/>
        </w:rPr>
        <w:t>lacionados con el manejo socio-ambiental del Proyecto para ser incluido en el Convenio de Crédito; y justificar la viabilidad ambiental y social del Proyecto</w:t>
      </w:r>
      <w:r w:rsidR="00185FA7">
        <w:rPr>
          <w:lang w:val="es-ES"/>
        </w:rPr>
        <w:t xml:space="preserve">. </w:t>
      </w:r>
    </w:p>
    <w:p w:rsidR="00A2159C" w:rsidRDefault="00A2159C"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lang w:val="es-ES"/>
        </w:rPr>
      </w:pPr>
    </w:p>
    <w:p w:rsidR="00185FA7" w:rsidRPr="00AE6D32" w:rsidRDefault="00185FA7" w:rsidP="00A2159C">
      <w:pPr>
        <w:pBdr>
          <w:top w:val="single" w:sz="6" w:space="0" w:color="FFFFFF"/>
          <w:left w:val="single" w:sz="6" w:space="0" w:color="FFFFFF"/>
          <w:bottom w:val="single" w:sz="6" w:space="0" w:color="FFFFFF"/>
          <w:right w:val="single" w:sz="6" w:space="1" w:color="FFFFFF"/>
        </w:pBdr>
        <w:tabs>
          <w:tab w:val="left" w:pos="202"/>
          <w:tab w:val="left" w:pos="720"/>
          <w:tab w:val="left" w:pos="922"/>
          <w:tab w:val="left" w:pos="1440"/>
          <w:tab w:val="left" w:pos="1642"/>
          <w:tab w:val="left" w:pos="2362"/>
          <w:tab w:val="left" w:pos="3082"/>
          <w:tab w:val="left" w:pos="3802"/>
          <w:tab w:val="left" w:pos="4522"/>
          <w:tab w:val="center" w:pos="5040"/>
          <w:tab w:val="left" w:pos="5242"/>
          <w:tab w:val="left" w:pos="5962"/>
          <w:tab w:val="left" w:pos="6682"/>
          <w:tab w:val="left" w:pos="7402"/>
          <w:tab w:val="left" w:pos="8122"/>
          <w:tab w:val="left" w:pos="8842"/>
          <w:tab w:val="left" w:pos="9562"/>
        </w:tabs>
        <w:jc w:val="both"/>
        <w:rPr>
          <w:lang w:val="es-ES"/>
        </w:rPr>
      </w:pPr>
      <w:r>
        <w:rPr>
          <w:lang w:val="es-ES"/>
        </w:rPr>
        <w:t xml:space="preserve">Cabe señalar que para el análisis socio-ambiental se ha tomado en cuenta el Marco de Gestión Ambiental y Social </w:t>
      </w:r>
      <w:r w:rsidR="001A2A5E">
        <w:rPr>
          <w:lang w:val="es-ES"/>
        </w:rPr>
        <w:t xml:space="preserve">(MGAS) </w:t>
      </w:r>
      <w:r>
        <w:rPr>
          <w:lang w:val="es-ES"/>
        </w:rPr>
        <w:t>desarrollado para el PRFM</w:t>
      </w:r>
      <w:r w:rsidR="001A2A5E">
        <w:rPr>
          <w:lang w:val="es-ES"/>
        </w:rPr>
        <w:t>,</w:t>
      </w:r>
      <w:r>
        <w:rPr>
          <w:lang w:val="es-ES"/>
        </w:rPr>
        <w:t xml:space="preserve"> a través de las metodologías y herramientas incluidas en dicho documento, </w:t>
      </w:r>
      <w:r w:rsidR="000413E1">
        <w:rPr>
          <w:lang w:val="es-ES"/>
        </w:rPr>
        <w:t xml:space="preserve">especialmente la herramienta diseñada para el </w:t>
      </w:r>
      <w:r w:rsidR="000413E1">
        <w:rPr>
          <w:lang w:val="es-ES"/>
        </w:rPr>
        <w:lastRenderedPageBreak/>
        <w:t>análisis socio-ambiental preliminar</w:t>
      </w:r>
      <w:r w:rsidR="001A2A5E">
        <w:rPr>
          <w:lang w:val="es-ES"/>
        </w:rPr>
        <w:t xml:space="preserve"> de cada subproyecto</w:t>
      </w:r>
      <w:r w:rsidR="000413E1">
        <w:rPr>
          <w:lang w:val="es-ES"/>
        </w:rPr>
        <w:t xml:space="preserve">, </w:t>
      </w:r>
      <w:r>
        <w:rPr>
          <w:lang w:val="es-ES"/>
        </w:rPr>
        <w:t>las cuales se presentan en los respectivos anexos de este documento.</w:t>
      </w:r>
    </w:p>
    <w:p w:rsidR="008E3A98" w:rsidRPr="00D66E56" w:rsidRDefault="008E3A98" w:rsidP="008E3A98">
      <w:pPr>
        <w:rPr>
          <w:lang w:val="es-ES"/>
        </w:rPr>
      </w:pPr>
    </w:p>
    <w:p w:rsidR="00920D2F" w:rsidRPr="00AE6D32" w:rsidRDefault="00920D2F" w:rsidP="008E3A98">
      <w:pPr>
        <w:rPr>
          <w:lang w:val="es-ES_tradnl"/>
        </w:rPr>
      </w:pPr>
    </w:p>
    <w:p w:rsidR="008E3A98" w:rsidRPr="00AE6D32" w:rsidRDefault="008E3A98"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45" w:name="_Toc292974207"/>
      <w:bookmarkStart w:id="46" w:name="_Toc361820117"/>
      <w:r w:rsidRPr="00AE6D32">
        <w:rPr>
          <w:rFonts w:ascii="Times New Roman" w:hAnsi="Times New Roman" w:cs="Times New Roman"/>
          <w:b/>
          <w:sz w:val="24"/>
          <w:szCs w:val="24"/>
          <w:lang w:val="es-ES_tradnl"/>
        </w:rPr>
        <w:t>Alcance</w:t>
      </w:r>
      <w:bookmarkEnd w:id="45"/>
      <w:bookmarkEnd w:id="46"/>
    </w:p>
    <w:p w:rsidR="008E3A98" w:rsidRPr="00AE6D32" w:rsidRDefault="008E3A98" w:rsidP="008E3A98">
      <w:pPr>
        <w:rPr>
          <w:lang w:val="es-ES_tradnl"/>
        </w:rPr>
      </w:pPr>
    </w:p>
    <w:p w:rsidR="000E7809" w:rsidRPr="00AE6D32" w:rsidRDefault="000E7809" w:rsidP="00DB3CCC">
      <w:pPr>
        <w:jc w:val="both"/>
        <w:rPr>
          <w:lang w:val="es-ES_tradnl"/>
        </w:rPr>
      </w:pPr>
      <w:r w:rsidRPr="00AE6D32">
        <w:rPr>
          <w:lang w:val="es-ES_tradnl"/>
        </w:rPr>
        <w:t xml:space="preserve">El IGAS ha sido desarrollado sobre la base de información primaria (reuniones, visita de campo, otros) e información secundaria (estudios, mapas, otros); y se contó con el apoyo y coordinación de la </w:t>
      </w:r>
      <w:r w:rsidR="000413E1">
        <w:rPr>
          <w:lang w:val="es-ES_tradnl"/>
        </w:rPr>
        <w:t>UEC</w:t>
      </w:r>
      <w:r w:rsidR="00185FA7">
        <w:rPr>
          <w:lang w:val="es-ES_tradnl"/>
        </w:rPr>
        <w:t xml:space="preserve"> </w:t>
      </w:r>
      <w:r w:rsidR="001A2A5E">
        <w:rPr>
          <w:lang w:val="es-ES_tradnl"/>
        </w:rPr>
        <w:t xml:space="preserve">como organismo ejecutor </w:t>
      </w:r>
      <w:r w:rsidR="00185FA7">
        <w:rPr>
          <w:lang w:val="es-ES_tradnl"/>
        </w:rPr>
        <w:t xml:space="preserve">y la UGOFE como institución responsable de la </w:t>
      </w:r>
      <w:r w:rsidR="001A2A5E">
        <w:rPr>
          <w:lang w:val="es-ES_tradnl"/>
        </w:rPr>
        <w:t xml:space="preserve">operación del </w:t>
      </w:r>
      <w:r w:rsidR="00185FA7">
        <w:rPr>
          <w:lang w:val="es-ES_tradnl"/>
        </w:rPr>
        <w:t xml:space="preserve">Proyecto. </w:t>
      </w:r>
    </w:p>
    <w:p w:rsidR="000E7809" w:rsidRPr="00AE6D32" w:rsidRDefault="000E7809" w:rsidP="008E3A98">
      <w:pPr>
        <w:rPr>
          <w:lang w:val="es-ES_tradnl"/>
        </w:rPr>
      </w:pPr>
    </w:p>
    <w:p w:rsidR="00DB3CCC" w:rsidRPr="00AE6D32" w:rsidRDefault="00185FA7" w:rsidP="00356282">
      <w:pPr>
        <w:jc w:val="both"/>
        <w:rPr>
          <w:lang w:val="es-ES_tradnl"/>
        </w:rPr>
      </w:pPr>
      <w:r>
        <w:rPr>
          <w:lang w:val="es-ES_tradnl"/>
        </w:rPr>
        <w:t>El</w:t>
      </w:r>
      <w:r w:rsidR="00DB3CCC" w:rsidRPr="00AE6D32">
        <w:rPr>
          <w:lang w:val="es-ES_tradnl"/>
        </w:rPr>
        <w:t xml:space="preserve"> documento incluye un Resumen Ejecutivo, </w:t>
      </w:r>
      <w:r w:rsidR="000413E1">
        <w:rPr>
          <w:lang w:val="es-ES_tradnl"/>
        </w:rPr>
        <w:t>1</w:t>
      </w:r>
      <w:r w:rsidR="00AA393C">
        <w:rPr>
          <w:lang w:val="es-ES_tradnl"/>
        </w:rPr>
        <w:t>0</w:t>
      </w:r>
      <w:r w:rsidR="00DB3CCC" w:rsidRPr="00AE6D32">
        <w:rPr>
          <w:lang w:val="es-ES_tradnl"/>
        </w:rPr>
        <w:t xml:space="preserve"> Capítulos y Anexos. El contenido de cada uno de dichos capítulos es el siguiente: 1) Introducción, incluyendo el objetivo y alcance del IGAS; 2) Descripción del Pro</w:t>
      </w:r>
      <w:r>
        <w:rPr>
          <w:lang w:val="es-ES_tradnl"/>
        </w:rPr>
        <w:t>yecto</w:t>
      </w:r>
      <w:r w:rsidR="00DB3CCC" w:rsidRPr="00AE6D32">
        <w:rPr>
          <w:lang w:val="es-ES_tradnl"/>
        </w:rPr>
        <w:t xml:space="preserve"> y </w:t>
      </w:r>
      <w:r w:rsidR="000413E1">
        <w:rPr>
          <w:lang w:val="es-ES_tradnl"/>
        </w:rPr>
        <w:t>los</w:t>
      </w:r>
      <w:r w:rsidR="00DB3CCC" w:rsidRPr="00AE6D32">
        <w:rPr>
          <w:lang w:val="es-ES_tradnl"/>
        </w:rPr>
        <w:t xml:space="preserve"> </w:t>
      </w:r>
      <w:r>
        <w:rPr>
          <w:lang w:val="es-ES_tradnl"/>
        </w:rPr>
        <w:t>sub</w:t>
      </w:r>
      <w:r w:rsidR="00DB3CCC" w:rsidRPr="00AE6D32">
        <w:rPr>
          <w:lang w:val="es-ES_tradnl"/>
        </w:rPr>
        <w:t xml:space="preserve">proyectos seleccionados para el respectivo análisis socio-ambiental; 3) </w:t>
      </w:r>
      <w:r w:rsidR="000413E1">
        <w:rPr>
          <w:lang w:val="es-ES_tradnl"/>
        </w:rPr>
        <w:t>Diagnóstico</w:t>
      </w:r>
      <w:r w:rsidR="00ED72FD">
        <w:rPr>
          <w:lang w:val="es-ES_tradnl"/>
        </w:rPr>
        <w:t xml:space="preserve"> del Marco Legal e Institucional; 4) </w:t>
      </w:r>
      <w:r w:rsidR="000413E1">
        <w:rPr>
          <w:lang w:val="es-ES_tradnl"/>
        </w:rPr>
        <w:t xml:space="preserve">Caracterización </w:t>
      </w:r>
      <w:r w:rsidR="00ED72FD">
        <w:rPr>
          <w:lang w:val="es-ES_tradnl"/>
        </w:rPr>
        <w:t xml:space="preserve">Ambiental y </w:t>
      </w:r>
      <w:r w:rsidR="0086598E">
        <w:rPr>
          <w:lang w:val="es-ES_tradnl"/>
        </w:rPr>
        <w:t>Social</w:t>
      </w:r>
      <w:r w:rsidR="00830F5F" w:rsidRPr="00AE6D32">
        <w:rPr>
          <w:lang w:val="es-ES_tradnl"/>
        </w:rPr>
        <w:t xml:space="preserve"> de</w:t>
      </w:r>
      <w:r w:rsidR="00ED72FD">
        <w:rPr>
          <w:lang w:val="es-ES_tradnl"/>
        </w:rPr>
        <w:t>l área de influencia del Proyecto</w:t>
      </w:r>
      <w:r w:rsidR="00830F5F" w:rsidRPr="00AE6D32">
        <w:rPr>
          <w:lang w:val="es-ES_tradnl"/>
        </w:rPr>
        <w:t xml:space="preserve">; </w:t>
      </w:r>
      <w:r w:rsidR="00ED72FD">
        <w:rPr>
          <w:lang w:val="es-ES_tradnl"/>
        </w:rPr>
        <w:t>5</w:t>
      </w:r>
      <w:r w:rsidR="00830F5F" w:rsidRPr="00AE6D32">
        <w:rPr>
          <w:lang w:val="es-ES_tradnl"/>
        </w:rPr>
        <w:t xml:space="preserve">) Análisis de las Políticas y Salvaguardias Ambientales y Sociales del Banco; </w:t>
      </w:r>
      <w:r w:rsidR="00ED72FD">
        <w:rPr>
          <w:lang w:val="es-ES_tradnl"/>
        </w:rPr>
        <w:t>6</w:t>
      </w:r>
      <w:r w:rsidR="00830F5F" w:rsidRPr="00AE6D32">
        <w:rPr>
          <w:lang w:val="es-ES_tradnl"/>
        </w:rPr>
        <w:t xml:space="preserve">) Análisis Ambiental y Social </w:t>
      </w:r>
      <w:r>
        <w:rPr>
          <w:lang w:val="es-ES_tradnl"/>
        </w:rPr>
        <w:t xml:space="preserve">general </w:t>
      </w:r>
      <w:r w:rsidR="00830F5F" w:rsidRPr="00AE6D32">
        <w:rPr>
          <w:lang w:val="es-ES_tradnl"/>
        </w:rPr>
        <w:t xml:space="preserve">del </w:t>
      </w:r>
      <w:r>
        <w:rPr>
          <w:lang w:val="es-ES_tradnl"/>
        </w:rPr>
        <w:t xml:space="preserve">Proyecto y </w:t>
      </w:r>
      <w:r w:rsidR="000413E1">
        <w:rPr>
          <w:lang w:val="es-ES_tradnl"/>
        </w:rPr>
        <w:t>los</w:t>
      </w:r>
      <w:r w:rsidR="00830F5F" w:rsidRPr="00AE6D32">
        <w:rPr>
          <w:lang w:val="es-ES_tradnl"/>
        </w:rPr>
        <w:t xml:space="preserve"> </w:t>
      </w:r>
      <w:r>
        <w:rPr>
          <w:lang w:val="es-ES_tradnl"/>
        </w:rPr>
        <w:t>sub</w:t>
      </w:r>
      <w:r w:rsidR="00830F5F" w:rsidRPr="00AE6D32">
        <w:rPr>
          <w:lang w:val="es-ES_tradnl"/>
        </w:rPr>
        <w:t xml:space="preserve">proyectos </w:t>
      </w:r>
      <w:r w:rsidR="000413E1">
        <w:rPr>
          <w:lang w:val="es-ES_tradnl"/>
        </w:rPr>
        <w:t>que se tiene previsto financiar en el Proyecto</w:t>
      </w:r>
      <w:r w:rsidR="00830F5F" w:rsidRPr="00AE6D32">
        <w:rPr>
          <w:lang w:val="es-ES_tradnl"/>
        </w:rPr>
        <w:t xml:space="preserve">; </w:t>
      </w:r>
      <w:r w:rsidR="00ED72FD">
        <w:rPr>
          <w:lang w:val="es-ES_tradnl"/>
        </w:rPr>
        <w:t>7</w:t>
      </w:r>
      <w:r w:rsidR="00830F5F" w:rsidRPr="00AE6D32">
        <w:rPr>
          <w:lang w:val="es-ES_tradnl"/>
        </w:rPr>
        <w:t xml:space="preserve">) Plan de </w:t>
      </w:r>
      <w:r w:rsidR="000413E1">
        <w:rPr>
          <w:lang w:val="es-ES_tradnl"/>
        </w:rPr>
        <w:t>Gestión</w:t>
      </w:r>
      <w:r w:rsidR="00830F5F" w:rsidRPr="00AE6D32">
        <w:rPr>
          <w:lang w:val="es-ES_tradnl"/>
        </w:rPr>
        <w:t xml:space="preserve"> Ambiental general del Pro</w:t>
      </w:r>
      <w:r>
        <w:rPr>
          <w:lang w:val="es-ES_tradnl"/>
        </w:rPr>
        <w:t>yecto</w:t>
      </w:r>
      <w:r w:rsidR="00830F5F" w:rsidRPr="00AE6D32">
        <w:rPr>
          <w:lang w:val="es-ES_tradnl"/>
        </w:rPr>
        <w:t xml:space="preserve"> donde se presenta unas serie de acciones y medidas de prevención, mitigación y/o compensación de los potenciales impactos negativos, </w:t>
      </w:r>
      <w:r w:rsidR="000413E1">
        <w:rPr>
          <w:lang w:val="es-ES_tradnl"/>
        </w:rPr>
        <w:t xml:space="preserve">los cuales se deberán tomar en cuenta </w:t>
      </w:r>
      <w:r w:rsidR="00830F5F" w:rsidRPr="00AE6D32">
        <w:rPr>
          <w:lang w:val="es-ES_tradnl"/>
        </w:rPr>
        <w:t xml:space="preserve">en </w:t>
      </w:r>
      <w:r>
        <w:rPr>
          <w:lang w:val="es-ES_tradnl"/>
        </w:rPr>
        <w:t>la elaboración de los estudios ambientales que en cada caso particular se podr</w:t>
      </w:r>
      <w:r w:rsidR="000413E1">
        <w:rPr>
          <w:lang w:val="es-ES_tradnl"/>
        </w:rPr>
        <w:t>ía</w:t>
      </w:r>
      <w:r>
        <w:rPr>
          <w:lang w:val="es-ES_tradnl"/>
        </w:rPr>
        <w:t xml:space="preserve"> requerir para cumplir con las disposiciones legales respectivas</w:t>
      </w:r>
      <w:r w:rsidR="00830F5F" w:rsidRPr="00AE6D32">
        <w:rPr>
          <w:lang w:val="es-ES_tradnl"/>
        </w:rPr>
        <w:t xml:space="preserve">; </w:t>
      </w:r>
      <w:r w:rsidR="000413E1">
        <w:rPr>
          <w:lang w:val="es-ES_tradnl"/>
        </w:rPr>
        <w:t>8</w:t>
      </w:r>
      <w:r w:rsidR="00830F5F" w:rsidRPr="00AE6D32">
        <w:rPr>
          <w:lang w:val="es-ES_tradnl"/>
        </w:rPr>
        <w:t xml:space="preserve">) </w:t>
      </w:r>
      <w:r w:rsidR="00AA393C">
        <w:rPr>
          <w:lang w:val="es-ES_tradnl"/>
        </w:rPr>
        <w:t xml:space="preserve">Estado de Cumplimiento y Estándares del Proyecto, donde se incluye información sobre: el </w:t>
      </w:r>
      <w:r w:rsidR="00AA393C">
        <w:rPr>
          <w:lang w:val="es-ES" w:eastAsia="en-US"/>
        </w:rPr>
        <w:t xml:space="preserve">estado de obtención de los permisos ambientales, el estado del desarrollo de los procesos de consulta pública, el estado del cumplimiento con las Políticas del BID y el estado de los estándares y requerimientos del Proyecto; </w:t>
      </w:r>
      <w:r w:rsidR="009C5040">
        <w:rPr>
          <w:lang w:val="es-ES_tradnl"/>
        </w:rPr>
        <w:t xml:space="preserve">9) Requerimientos en términos legales para incluir en el Convenio de Crédito; </w:t>
      </w:r>
      <w:r w:rsidR="00AA393C">
        <w:rPr>
          <w:lang w:val="es-ES_tradnl"/>
        </w:rPr>
        <w:t xml:space="preserve">y </w:t>
      </w:r>
      <w:r w:rsidR="00F07F29" w:rsidRPr="00AE6D32">
        <w:rPr>
          <w:lang w:val="es-ES_tradnl"/>
        </w:rPr>
        <w:t>1</w:t>
      </w:r>
      <w:r w:rsidR="00AA393C">
        <w:rPr>
          <w:lang w:val="es-ES_tradnl"/>
        </w:rPr>
        <w:t>0</w:t>
      </w:r>
      <w:r w:rsidR="00F07F29" w:rsidRPr="00AE6D32">
        <w:rPr>
          <w:lang w:val="es-ES_tradnl"/>
        </w:rPr>
        <w:t xml:space="preserve">) </w:t>
      </w:r>
      <w:r w:rsidR="00345251">
        <w:rPr>
          <w:lang w:val="es-ES_tradnl"/>
        </w:rPr>
        <w:t>Conclusi</w:t>
      </w:r>
      <w:r w:rsidR="000413E1">
        <w:rPr>
          <w:lang w:val="es-ES_tradnl"/>
        </w:rPr>
        <w:t>ón</w:t>
      </w:r>
      <w:r w:rsidR="00345251">
        <w:rPr>
          <w:lang w:val="es-ES_tradnl"/>
        </w:rPr>
        <w:t xml:space="preserve"> sobre la v</w:t>
      </w:r>
      <w:r w:rsidR="00F07F29" w:rsidRPr="00AE6D32">
        <w:rPr>
          <w:lang w:val="es-ES_tradnl"/>
        </w:rPr>
        <w:t xml:space="preserve">iabilidad </w:t>
      </w:r>
      <w:r w:rsidR="00345251">
        <w:rPr>
          <w:lang w:val="es-ES_tradnl"/>
        </w:rPr>
        <w:t xml:space="preserve">ambiental y social </w:t>
      </w:r>
      <w:r w:rsidR="00F07F29" w:rsidRPr="00AE6D32">
        <w:rPr>
          <w:lang w:val="es-ES_tradnl"/>
        </w:rPr>
        <w:t>del Pro</w:t>
      </w:r>
      <w:r w:rsidR="00345251">
        <w:rPr>
          <w:lang w:val="es-ES_tradnl"/>
        </w:rPr>
        <w:t>yecto</w:t>
      </w:r>
      <w:r w:rsidR="00F07F29" w:rsidRPr="00AE6D32">
        <w:rPr>
          <w:lang w:val="es-ES_tradnl"/>
        </w:rPr>
        <w:t>.</w:t>
      </w:r>
    </w:p>
    <w:p w:rsidR="00DB3CCC" w:rsidRPr="00AE6D32" w:rsidRDefault="00DB3CCC" w:rsidP="008E3A98">
      <w:pPr>
        <w:rPr>
          <w:lang w:val="es-ES_tradnl"/>
        </w:rPr>
      </w:pPr>
    </w:p>
    <w:p w:rsidR="000E7809" w:rsidRPr="00AE6D32" w:rsidRDefault="00356282" w:rsidP="00356282">
      <w:pPr>
        <w:jc w:val="both"/>
        <w:rPr>
          <w:lang w:val="es-ES"/>
        </w:rPr>
      </w:pPr>
      <w:r w:rsidRPr="00AE6D32">
        <w:rPr>
          <w:lang w:val="es-ES"/>
        </w:rPr>
        <w:t xml:space="preserve">Cabe señalar que el presente IGAS ha sido elaborado sobre la base y lineamientos establecidos por el </w:t>
      </w:r>
      <w:r w:rsidR="00E141CE" w:rsidRPr="00AE6D32">
        <w:rPr>
          <w:lang w:val="es-ES"/>
        </w:rPr>
        <w:t>B</w:t>
      </w:r>
      <w:r w:rsidRPr="00AE6D32">
        <w:rPr>
          <w:lang w:val="es-ES"/>
        </w:rPr>
        <w:t>anco para este tipo de documentos</w:t>
      </w:r>
      <w:r w:rsidR="000E7809" w:rsidRPr="00AE6D32">
        <w:rPr>
          <w:rStyle w:val="Refdenotaalpie"/>
        </w:rPr>
        <w:footnoteReference w:id="2"/>
      </w:r>
      <w:r w:rsidR="00E141CE" w:rsidRPr="00AE6D32">
        <w:rPr>
          <w:lang w:val="es-ES"/>
        </w:rPr>
        <w:t>.</w:t>
      </w:r>
    </w:p>
    <w:p w:rsidR="00E0315C" w:rsidRPr="00AE6D32" w:rsidRDefault="00E0315C" w:rsidP="00E0315C">
      <w:pPr>
        <w:rPr>
          <w:lang w:val="es-ES" w:eastAsia="en-US"/>
        </w:rPr>
      </w:pPr>
    </w:p>
    <w:p w:rsidR="00E141CE" w:rsidRDefault="00E141CE">
      <w:pPr>
        <w:rPr>
          <w:rFonts w:ascii="Arial" w:hAnsi="Arial" w:cs="Arial"/>
          <w:sz w:val="22"/>
          <w:szCs w:val="22"/>
          <w:lang w:val="es-ES" w:eastAsia="en-US"/>
        </w:rPr>
      </w:pPr>
      <w:r>
        <w:rPr>
          <w:rFonts w:ascii="Arial" w:hAnsi="Arial" w:cs="Arial"/>
          <w:sz w:val="22"/>
          <w:szCs w:val="22"/>
          <w:lang w:val="es-ES" w:eastAsia="en-US"/>
        </w:rPr>
        <w:br w:type="page"/>
      </w:r>
    </w:p>
    <w:p w:rsidR="004C5340" w:rsidRPr="00345251" w:rsidRDefault="004C5340" w:rsidP="00E0315C">
      <w:pPr>
        <w:rPr>
          <w:rFonts w:ascii="Arial" w:hAnsi="Arial" w:cs="Arial"/>
          <w:lang w:val="es-ES" w:eastAsia="en-US"/>
        </w:rPr>
      </w:pPr>
    </w:p>
    <w:p w:rsidR="00E141CE" w:rsidRPr="00345251" w:rsidRDefault="00E141CE" w:rsidP="00E0315C">
      <w:pPr>
        <w:rPr>
          <w:rFonts w:ascii="Arial" w:hAnsi="Arial" w:cs="Arial"/>
          <w:lang w:val="es-ES" w:eastAsia="en-US"/>
        </w:rPr>
      </w:pPr>
    </w:p>
    <w:p w:rsidR="004B2798" w:rsidRPr="00345251" w:rsidRDefault="00FE4F4A" w:rsidP="00FE4F4A">
      <w:pPr>
        <w:pStyle w:val="Ttulo2"/>
        <w:numPr>
          <w:ilvl w:val="0"/>
          <w:numId w:val="15"/>
        </w:numPr>
        <w:ind w:left="1985"/>
        <w:rPr>
          <w:sz w:val="52"/>
        </w:rPr>
      </w:pPr>
      <w:bookmarkStart w:id="47" w:name="_Toc361820118"/>
      <w:r>
        <w:rPr>
          <w:sz w:val="52"/>
        </w:rPr>
        <w:t>DESCRIPCIÓN D</w:t>
      </w:r>
      <w:r w:rsidR="00356282" w:rsidRPr="00345251">
        <w:rPr>
          <w:sz w:val="52"/>
        </w:rPr>
        <w:t>EL PRO</w:t>
      </w:r>
      <w:r w:rsidR="00345251">
        <w:rPr>
          <w:sz w:val="52"/>
        </w:rPr>
        <w:t>YECTO</w:t>
      </w:r>
      <w:bookmarkEnd w:id="47"/>
    </w:p>
    <w:p w:rsidR="004B2798" w:rsidRPr="00345251" w:rsidRDefault="004B2798" w:rsidP="00AB08B5">
      <w:pPr>
        <w:rPr>
          <w:lang w:val="es-ES"/>
        </w:rPr>
      </w:pPr>
    </w:p>
    <w:p w:rsidR="00356282" w:rsidRDefault="00356282" w:rsidP="00AB08B5">
      <w:pPr>
        <w:rPr>
          <w:lang w:val="es-ES"/>
        </w:rPr>
      </w:pPr>
    </w:p>
    <w:p w:rsidR="007D6670" w:rsidRPr="00345251" w:rsidRDefault="007D6670" w:rsidP="00AB08B5">
      <w:pPr>
        <w:rPr>
          <w:lang w:val="es-ES"/>
        </w:rPr>
      </w:pPr>
    </w:p>
    <w:p w:rsidR="00356282" w:rsidRPr="00345251" w:rsidRDefault="00345251" w:rsidP="009458DE">
      <w:pPr>
        <w:pStyle w:val="Ttulo3"/>
        <w:numPr>
          <w:ilvl w:val="1"/>
          <w:numId w:val="11"/>
        </w:numPr>
        <w:spacing w:before="0" w:after="0"/>
        <w:ind w:left="426" w:hanging="426"/>
        <w:rPr>
          <w:rFonts w:ascii="Times New Roman" w:hAnsi="Times New Roman" w:cs="Times New Roman"/>
          <w:b/>
          <w:sz w:val="24"/>
          <w:szCs w:val="24"/>
          <w:lang w:val="es-ES_tradnl"/>
        </w:rPr>
      </w:pPr>
      <w:bookmarkStart w:id="48" w:name="_Toc361820119"/>
      <w:r>
        <w:rPr>
          <w:rFonts w:ascii="Times New Roman" w:hAnsi="Times New Roman" w:cs="Times New Roman"/>
          <w:b/>
          <w:sz w:val="24"/>
          <w:szCs w:val="24"/>
          <w:lang w:val="es-ES_tradnl"/>
        </w:rPr>
        <w:t>Antecedentes</w:t>
      </w:r>
      <w:bookmarkEnd w:id="48"/>
    </w:p>
    <w:p w:rsidR="00356282" w:rsidRPr="00345251" w:rsidRDefault="00356282" w:rsidP="00345251">
      <w:pPr>
        <w:pStyle w:val="normal0"/>
        <w:rPr>
          <w:sz w:val="24"/>
          <w:szCs w:val="24"/>
        </w:rPr>
      </w:pPr>
    </w:p>
    <w:p w:rsidR="00345251" w:rsidRPr="00345251" w:rsidRDefault="00345251" w:rsidP="00345251">
      <w:pPr>
        <w:jc w:val="both"/>
        <w:rPr>
          <w:lang w:val="es-CR"/>
        </w:rPr>
      </w:pPr>
      <w:r w:rsidRPr="00345251">
        <w:rPr>
          <w:lang w:val="es-CR"/>
        </w:rPr>
        <w:t>A partir del crecimiento económico y las inversiones realizadas durante los últimos años, se espera que los segmentos de menores ingresos de la población incrementen la utilización de los servicios de transporte público. Un sistema de transporte urbano eficiente debe ser considerado como una de las precondiciones necesarias para el marco de la política económica del gobierno, en donde la mayor capacidad de consumo local de la población de menores ingresos debe ser respaldada por un mayor acceso a los servicios urbanos, ampliando las oportunidades de empleo y  acceso a la ciudad.</w:t>
      </w:r>
    </w:p>
    <w:p w:rsidR="00345251" w:rsidRPr="00345251" w:rsidRDefault="00345251" w:rsidP="00345251">
      <w:pPr>
        <w:jc w:val="both"/>
        <w:rPr>
          <w:lang w:val="es-CR"/>
        </w:rPr>
      </w:pPr>
    </w:p>
    <w:p w:rsidR="00345251" w:rsidRPr="00345251" w:rsidRDefault="00345251" w:rsidP="00EC7DE1">
      <w:pPr>
        <w:jc w:val="both"/>
        <w:rPr>
          <w:lang w:val="es-CR"/>
        </w:rPr>
      </w:pPr>
      <w:r w:rsidRPr="00345251">
        <w:rPr>
          <w:lang w:val="es-CR"/>
        </w:rPr>
        <w:t xml:space="preserve">Dadas las inversiones implementadas en el transporte ferroviario metropolitano de Buenos Aires, el presente Proyecto se focaliza en el ramal diesel de la Línea General Roca Plaza Constitución – La Plata. El ferrocarril General Roca fue formado al nacionalizarse los ferrocarriles entre 1946 y 1948, conglomerando ramales antes pertenecientes a las empresas Ferrocarril del Sud, Buenos Aires a la Ensenada, Bahía Blanca y Noroeste, Rosario a Puerto Belgrano y Ferrocarriles del Estado. Desde ese momento fue operado en su totalidad por la pública Empresa de Ferrocarriles del Estado Argentino, que posteriormente adoptó el nombre de Ferrocarriles Argentinos. Se prestaban servicios urbanos de pasajeros en los alrededores de la Ciudad de Buenos Aires y hasta La Plata, interurbanos hacia y entre ciudades del interior del país, turísticos especiales hacia Mar del Plata y San Carlos de Bariloche, y de cargas, especialmente en el área pampeana. </w:t>
      </w:r>
    </w:p>
    <w:p w:rsidR="00345251" w:rsidRPr="00345251" w:rsidRDefault="00345251" w:rsidP="00EC7DE1">
      <w:pPr>
        <w:jc w:val="both"/>
        <w:rPr>
          <w:lang w:val="es-CR"/>
        </w:rPr>
      </w:pPr>
    </w:p>
    <w:p w:rsidR="00345251" w:rsidRPr="00345251" w:rsidRDefault="00345251" w:rsidP="00EC7DE1">
      <w:pPr>
        <w:jc w:val="both"/>
        <w:rPr>
          <w:lang w:val="es-CR"/>
        </w:rPr>
      </w:pPr>
      <w:r w:rsidRPr="00345251">
        <w:rPr>
          <w:lang w:val="es-CR"/>
        </w:rPr>
        <w:t>Con la cancelación y concesión de servicios ferroviarios llevada a cabo a principios de los años 90s, gran parte de los servicios interurbanos fue cancelada, quedando algunos en territorio bonaerense a cargo de Ferrobaires, empresa perteneciente al Estado de la provincia de Buenos Aires, y otros en Río Negro en manos de SEFEPA, propiedad de esa provincia. Los servicios urbanos pasaron a ser operados por una nueva empresa estatal FEMESA, para ser finalmente otorgados a Metropolitano, un conglomerado de transportes que también se adjudicó los servicios urbanos de los ferrocarriles San Martín y Belgrano Sur. El 22 de mayo de 2007 el gobierno rescindió el contrato de concesión a la empresa Metropolitano a través de los decretos 591/07 y 592/07. A raíz de este suceso el Estado ordenó la creación de una Unidad de Gestión Operativa Ferroviaria de Emergencia (UGOFE), a la que puso a cargo de la operación del servicio.</w:t>
      </w:r>
    </w:p>
    <w:p w:rsidR="00345251" w:rsidRDefault="00345251" w:rsidP="00EC7DE1">
      <w:pPr>
        <w:jc w:val="both"/>
        <w:rPr>
          <w:lang w:val="es-CR"/>
        </w:rPr>
      </w:pPr>
    </w:p>
    <w:p w:rsidR="00EC7DE1" w:rsidRPr="00633F06" w:rsidRDefault="00EC7DE1" w:rsidP="00EC7DE1">
      <w:pPr>
        <w:jc w:val="both"/>
        <w:rPr>
          <w:lang w:val="es-CR"/>
        </w:rPr>
      </w:pPr>
      <w:r w:rsidRPr="00633F06">
        <w:rPr>
          <w:lang w:val="es-MX"/>
        </w:rPr>
        <w:lastRenderedPageBreak/>
        <w:t xml:space="preserve">La línea General Roca cuenta con un total de 546,68 km de vía, entre sus líneas </w:t>
      </w:r>
      <w:r>
        <w:rPr>
          <w:lang w:val="es-MX"/>
        </w:rPr>
        <w:t xml:space="preserve">a </w:t>
      </w:r>
      <w:r w:rsidRPr="00633F06">
        <w:rPr>
          <w:lang w:val="es-MX"/>
        </w:rPr>
        <w:t>diesel</w:t>
      </w:r>
      <w:r>
        <w:rPr>
          <w:lang w:val="es-MX"/>
        </w:rPr>
        <w:t xml:space="preserve"> y eléctricas. Desarrolla </w:t>
      </w:r>
      <w:r w:rsidRPr="00633F06">
        <w:rPr>
          <w:lang w:val="es-CR"/>
        </w:rPr>
        <w:t xml:space="preserve">su traza urbana hacia el Sur y Oeste de la RMBA. La Línea Roca se halla subdividida en 5 ramales, de los cuales 3 se encuentran electrificados mediante el sistema de tercer riel conductor, y los dos restantes prestan sus servicios mediante formaciones traccionadas con locomotoras </w:t>
      </w:r>
      <w:r>
        <w:rPr>
          <w:lang w:val="es-CR"/>
        </w:rPr>
        <w:t xml:space="preserve">a </w:t>
      </w:r>
      <w:r w:rsidRPr="00633F06">
        <w:rPr>
          <w:lang w:val="es-CR"/>
        </w:rPr>
        <w:t>di</w:t>
      </w:r>
      <w:r>
        <w:rPr>
          <w:lang w:val="es-CR"/>
        </w:rPr>
        <w:t>e</w:t>
      </w:r>
      <w:r w:rsidRPr="00633F06">
        <w:rPr>
          <w:lang w:val="es-CR"/>
        </w:rPr>
        <w:t xml:space="preserve">sel. Su parque cuenta con 58 locomotoras </w:t>
      </w:r>
      <w:r>
        <w:rPr>
          <w:lang w:val="es-CR"/>
        </w:rPr>
        <w:t xml:space="preserve">a </w:t>
      </w:r>
      <w:r w:rsidRPr="00633F06">
        <w:rPr>
          <w:lang w:val="es-CR"/>
        </w:rPr>
        <w:t>di</w:t>
      </w:r>
      <w:r>
        <w:rPr>
          <w:lang w:val="es-CR"/>
        </w:rPr>
        <w:t>e</w:t>
      </w:r>
      <w:r w:rsidRPr="00633F06">
        <w:rPr>
          <w:lang w:val="es-CR"/>
        </w:rPr>
        <w:t>sel, 232 coches eléctricos, 6 coches motores motrices, 210 coches remolcados y 10 vagones de servicios internos. La Línea se dimensiona con un total de 299  pasos vehiculares (155 a nivel) y 146 pasos peatonales. Se estructura además con un total de 70 estaciones y 237,19 km de línea en señalamiento.</w:t>
      </w:r>
    </w:p>
    <w:p w:rsidR="00EC7DE1" w:rsidRDefault="00EC7DE1" w:rsidP="00EC7DE1">
      <w:pPr>
        <w:jc w:val="both"/>
        <w:rPr>
          <w:lang w:val="es-CR"/>
        </w:rPr>
      </w:pPr>
    </w:p>
    <w:p w:rsidR="00EC7DE1" w:rsidRPr="00633F06" w:rsidRDefault="00EC7DE1" w:rsidP="00EC7DE1">
      <w:pPr>
        <w:jc w:val="both"/>
        <w:rPr>
          <w:lang w:val="es-CR"/>
        </w:rPr>
      </w:pPr>
    </w:p>
    <w:p w:rsidR="00EC7DE1" w:rsidRPr="00EC7DE1" w:rsidRDefault="00E17F8C" w:rsidP="00EC7DE1">
      <w:pPr>
        <w:jc w:val="center"/>
        <w:rPr>
          <w:b/>
          <w:sz w:val="22"/>
          <w:szCs w:val="22"/>
          <w:lang w:val="es-MX"/>
        </w:rPr>
      </w:pPr>
      <w:r>
        <w:rPr>
          <w:b/>
          <w:sz w:val="22"/>
          <w:szCs w:val="22"/>
          <w:lang w:val="es-MX"/>
        </w:rPr>
        <w:t>Gráfico</w:t>
      </w:r>
      <w:r w:rsidR="00EC7DE1" w:rsidRPr="00EC7DE1">
        <w:rPr>
          <w:b/>
          <w:sz w:val="22"/>
          <w:szCs w:val="22"/>
          <w:lang w:val="es-MX"/>
        </w:rPr>
        <w:t xml:space="preserve"> N° </w:t>
      </w:r>
      <w:r w:rsidR="00920D2F">
        <w:rPr>
          <w:b/>
          <w:sz w:val="22"/>
          <w:szCs w:val="22"/>
          <w:lang w:val="es-MX"/>
        </w:rPr>
        <w:t>1</w:t>
      </w:r>
    </w:p>
    <w:p w:rsidR="00EC7DE1" w:rsidRPr="00EC7DE1" w:rsidRDefault="00EC7DE1" w:rsidP="00EC7DE1">
      <w:pPr>
        <w:jc w:val="center"/>
        <w:rPr>
          <w:b/>
          <w:sz w:val="22"/>
          <w:szCs w:val="22"/>
          <w:lang w:val="es-MX"/>
        </w:rPr>
      </w:pPr>
      <w:r w:rsidRPr="00EC7DE1">
        <w:rPr>
          <w:b/>
          <w:sz w:val="22"/>
          <w:szCs w:val="22"/>
          <w:lang w:val="es-MX"/>
        </w:rPr>
        <w:t>Red Línea Férrea Gral. Roca</w:t>
      </w:r>
    </w:p>
    <w:p w:rsidR="00EC7DE1" w:rsidRPr="00633F06" w:rsidRDefault="00EC7DE1" w:rsidP="00EC7DE1">
      <w:pPr>
        <w:ind w:left="-426"/>
        <w:jc w:val="both"/>
        <w:rPr>
          <w:lang w:val="es-MX"/>
        </w:rPr>
      </w:pPr>
    </w:p>
    <w:p w:rsidR="00EC7DE1" w:rsidRPr="00633F06" w:rsidRDefault="00EC7DE1" w:rsidP="00EC7DE1">
      <w:pPr>
        <w:jc w:val="center"/>
        <w:rPr>
          <w:lang w:val="es-MX"/>
        </w:rPr>
      </w:pPr>
      <w:r>
        <w:rPr>
          <w:noProof/>
          <w:lang w:val="es-CR" w:eastAsia="es-CR"/>
        </w:rPr>
        <w:drawing>
          <wp:inline distT="0" distB="0" distL="0" distR="0">
            <wp:extent cx="4967018" cy="4405106"/>
            <wp:effectExtent l="19050" t="19050" r="24082" b="14494"/>
            <wp:docPr id="85" name="Imagen 3" descr="C:\Users\user\Documents\Documentos Trabajo MZ\2. Banco Interamericano de Desarrollo\1. Proyectos por País\Argentina - CCLIP Transporte Urbano BA\mapa_grande_r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os Trabajo MZ\2. Banco Interamericano de Desarrollo\1. Proyectos por País\Argentina - CCLIP Transporte Urbano BA\mapa_grande_roca[1].jpg"/>
                    <pic:cNvPicPr>
                      <a:picLocks noChangeAspect="1" noChangeArrowheads="1"/>
                    </pic:cNvPicPr>
                  </pic:nvPicPr>
                  <pic:blipFill>
                    <a:blip r:embed="rId11" cstate="print"/>
                    <a:srcRect/>
                    <a:stretch>
                      <a:fillRect/>
                    </a:stretch>
                  </pic:blipFill>
                  <pic:spPr bwMode="auto">
                    <a:xfrm>
                      <a:off x="0" y="0"/>
                      <a:ext cx="4970655" cy="4408332"/>
                    </a:xfrm>
                    <a:prstGeom prst="rect">
                      <a:avLst/>
                    </a:prstGeom>
                    <a:noFill/>
                    <a:ln w="9525">
                      <a:solidFill>
                        <a:schemeClr val="tx1"/>
                      </a:solidFill>
                      <a:miter lim="800000"/>
                      <a:headEnd/>
                      <a:tailEnd/>
                    </a:ln>
                  </pic:spPr>
                </pic:pic>
              </a:graphicData>
            </a:graphic>
          </wp:inline>
        </w:drawing>
      </w:r>
    </w:p>
    <w:p w:rsidR="00EC7DE1" w:rsidRPr="00EC7DE1" w:rsidRDefault="00EC7DE1" w:rsidP="00EC7DE1">
      <w:pPr>
        <w:ind w:left="426"/>
        <w:rPr>
          <w:sz w:val="20"/>
          <w:szCs w:val="20"/>
          <w:lang w:val="es-MX"/>
        </w:rPr>
      </w:pPr>
      <w:r w:rsidRPr="00EC7DE1">
        <w:rPr>
          <w:sz w:val="20"/>
          <w:szCs w:val="20"/>
          <w:lang w:val="es-MX"/>
        </w:rPr>
        <w:t>Fuente: UGOFE, 2013</w:t>
      </w:r>
    </w:p>
    <w:p w:rsidR="00EC7DE1" w:rsidRPr="00633F06" w:rsidRDefault="00EC7DE1" w:rsidP="00EC7DE1">
      <w:pPr>
        <w:ind w:left="-426"/>
        <w:jc w:val="both"/>
        <w:rPr>
          <w:lang w:val="es-CR"/>
        </w:rPr>
      </w:pPr>
    </w:p>
    <w:p w:rsidR="00EC7DE1" w:rsidRPr="00345251" w:rsidRDefault="00EC7DE1" w:rsidP="0081079A">
      <w:pPr>
        <w:jc w:val="both"/>
        <w:rPr>
          <w:lang w:val="es-CR"/>
        </w:rPr>
      </w:pPr>
    </w:p>
    <w:p w:rsidR="00345251" w:rsidRPr="00345251" w:rsidRDefault="00345251" w:rsidP="0081079A">
      <w:pPr>
        <w:jc w:val="both"/>
        <w:rPr>
          <w:lang w:val="es-CR"/>
        </w:rPr>
      </w:pPr>
      <w:r w:rsidRPr="00345251">
        <w:rPr>
          <w:lang w:val="es-CR"/>
        </w:rPr>
        <w:t xml:space="preserve">El </w:t>
      </w:r>
      <w:r w:rsidR="00EC7DE1">
        <w:rPr>
          <w:lang w:val="es-CR"/>
        </w:rPr>
        <w:t>R</w:t>
      </w:r>
      <w:r w:rsidRPr="00345251">
        <w:rPr>
          <w:lang w:val="es-CR"/>
        </w:rPr>
        <w:t>amal Constitución</w:t>
      </w:r>
      <w:r w:rsidR="00EC7DE1">
        <w:rPr>
          <w:lang w:val="es-CR"/>
        </w:rPr>
        <w:t xml:space="preserve"> – La </w:t>
      </w:r>
      <w:r w:rsidRPr="00345251">
        <w:rPr>
          <w:lang w:val="es-CR"/>
        </w:rPr>
        <w:t>Plata</w:t>
      </w:r>
      <w:r w:rsidR="00EC7DE1">
        <w:rPr>
          <w:lang w:val="es-CR"/>
        </w:rPr>
        <w:t xml:space="preserve"> </w:t>
      </w:r>
      <w:r w:rsidRPr="00345251">
        <w:rPr>
          <w:lang w:val="es-CR"/>
        </w:rPr>
        <w:t xml:space="preserve"> </w:t>
      </w:r>
      <w:r w:rsidR="00EC7DE1">
        <w:rPr>
          <w:lang w:val="es-CR"/>
        </w:rPr>
        <w:t xml:space="preserve">(Línea amarilla de la Figura anterior), </w:t>
      </w:r>
      <w:r w:rsidRPr="00345251">
        <w:rPr>
          <w:lang w:val="es-CR"/>
        </w:rPr>
        <w:t xml:space="preserve">se localiza territorialmente en la Región Metropolitana de Buenos Aires (RMBA), considerada en el presente Proyecto como el territorio máximo alcanzado por el umbral de desplazamientos </w:t>
      </w:r>
      <w:r w:rsidRPr="00345251">
        <w:rPr>
          <w:lang w:val="es-CR"/>
        </w:rPr>
        <w:lastRenderedPageBreak/>
        <w:t>cotidianos inter</w:t>
      </w:r>
      <w:r>
        <w:rPr>
          <w:lang w:val="es-CR"/>
        </w:rPr>
        <w:t>-</w:t>
      </w:r>
      <w:r w:rsidRPr="00345251">
        <w:rPr>
          <w:lang w:val="es-CR"/>
        </w:rPr>
        <w:t>jurisdiccionales radiales. Las relaciones funcionales de la región se expresan por la existencia de una red de servicios de transporte masivo de pasajeros de corta y media distancia. La RMBA es un área que concentra casi el 3</w:t>
      </w:r>
      <w:r w:rsidR="00B95FB0">
        <w:rPr>
          <w:lang w:val="es-CR"/>
        </w:rPr>
        <w:t>7</w:t>
      </w:r>
      <w:r w:rsidRPr="00345251">
        <w:rPr>
          <w:lang w:val="es-CR"/>
        </w:rPr>
        <w:t xml:space="preserve"> % de la población de la República Argentina, estimando que viven en ella más de 1</w:t>
      </w:r>
      <w:r w:rsidR="00B95FB0">
        <w:rPr>
          <w:lang w:val="es-CR"/>
        </w:rPr>
        <w:t>5</w:t>
      </w:r>
      <w:r w:rsidRPr="00345251">
        <w:rPr>
          <w:lang w:val="es-CR"/>
        </w:rPr>
        <w:t xml:space="preserve"> millones de personas:</w:t>
      </w:r>
    </w:p>
    <w:p w:rsidR="00345251" w:rsidRPr="0054102C" w:rsidRDefault="00345251" w:rsidP="0081079A">
      <w:pPr>
        <w:jc w:val="both"/>
        <w:rPr>
          <w:color w:val="3366FF"/>
          <w:lang w:val="es-CR"/>
        </w:rPr>
      </w:pPr>
    </w:p>
    <w:p w:rsidR="00345251" w:rsidRPr="0054102C" w:rsidRDefault="00345251" w:rsidP="00345251">
      <w:pPr>
        <w:ind w:left="-426"/>
        <w:jc w:val="both"/>
        <w:rPr>
          <w:lang w:val="es-CR"/>
        </w:rPr>
      </w:pPr>
    </w:p>
    <w:p w:rsidR="00345251" w:rsidRPr="0081079A" w:rsidRDefault="00E17F8C" w:rsidP="0081079A">
      <w:pPr>
        <w:jc w:val="center"/>
        <w:rPr>
          <w:b/>
          <w:sz w:val="22"/>
          <w:szCs w:val="22"/>
          <w:lang w:val="es-CR"/>
        </w:rPr>
      </w:pPr>
      <w:r>
        <w:rPr>
          <w:b/>
          <w:sz w:val="22"/>
          <w:szCs w:val="22"/>
          <w:lang w:val="es-CR"/>
        </w:rPr>
        <w:t>Gráfico</w:t>
      </w:r>
      <w:r w:rsidR="0081079A" w:rsidRPr="0081079A">
        <w:rPr>
          <w:b/>
          <w:sz w:val="22"/>
          <w:szCs w:val="22"/>
          <w:lang w:val="es-CR"/>
        </w:rPr>
        <w:t xml:space="preserve"> N° </w:t>
      </w:r>
      <w:r w:rsidR="00920D2F">
        <w:rPr>
          <w:b/>
          <w:sz w:val="22"/>
          <w:szCs w:val="22"/>
          <w:lang w:val="es-CR"/>
        </w:rPr>
        <w:t>2</w:t>
      </w:r>
    </w:p>
    <w:p w:rsidR="0081079A" w:rsidRDefault="0081079A" w:rsidP="0081079A">
      <w:pPr>
        <w:jc w:val="center"/>
        <w:rPr>
          <w:b/>
          <w:sz w:val="22"/>
          <w:szCs w:val="22"/>
          <w:lang w:val="es-CR"/>
        </w:rPr>
      </w:pPr>
      <w:r w:rsidRPr="0081079A">
        <w:rPr>
          <w:b/>
          <w:sz w:val="22"/>
          <w:szCs w:val="22"/>
          <w:lang w:val="es-CR"/>
        </w:rPr>
        <w:t>Región Metropolitana de Buenos Aires</w:t>
      </w:r>
    </w:p>
    <w:p w:rsidR="00920D2F" w:rsidRPr="0081079A" w:rsidRDefault="00920D2F" w:rsidP="0081079A">
      <w:pPr>
        <w:jc w:val="center"/>
        <w:rPr>
          <w:b/>
          <w:sz w:val="22"/>
          <w:szCs w:val="22"/>
          <w:lang w:val="es-CR"/>
        </w:rPr>
      </w:pPr>
    </w:p>
    <w:p w:rsidR="00345251" w:rsidRDefault="0081079A" w:rsidP="0081079A">
      <w:pPr>
        <w:jc w:val="center"/>
      </w:pPr>
      <w:r>
        <w:rPr>
          <w:noProof/>
          <w:lang w:val="es-CR" w:eastAsia="es-CR"/>
        </w:rPr>
        <w:drawing>
          <wp:inline distT="0" distB="0" distL="0" distR="0">
            <wp:extent cx="5214667" cy="6200775"/>
            <wp:effectExtent l="19050" t="19050" r="24083" b="9525"/>
            <wp:docPr id="71" name="Imagen 2" descr="C:\Users\user\Documents\Documentos Trabajo MZ\2. Banco Interamericano de Desarrollo\1. Proyectos por País\Argentina - CCLIP Transporte Urbano BA\art05-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art05-f1[1].jpg"/>
                    <pic:cNvPicPr>
                      <a:picLocks noChangeAspect="1" noChangeArrowheads="1"/>
                    </pic:cNvPicPr>
                  </pic:nvPicPr>
                  <pic:blipFill>
                    <a:blip r:embed="rId12" cstate="print"/>
                    <a:srcRect/>
                    <a:stretch>
                      <a:fillRect/>
                    </a:stretch>
                  </pic:blipFill>
                  <pic:spPr bwMode="auto">
                    <a:xfrm>
                      <a:off x="0" y="0"/>
                      <a:ext cx="5214327" cy="6200370"/>
                    </a:xfrm>
                    <a:prstGeom prst="rect">
                      <a:avLst/>
                    </a:prstGeom>
                    <a:noFill/>
                    <a:ln w="9525">
                      <a:solidFill>
                        <a:schemeClr val="tx1"/>
                      </a:solidFill>
                      <a:miter lim="800000"/>
                      <a:headEnd/>
                      <a:tailEnd/>
                    </a:ln>
                  </pic:spPr>
                </pic:pic>
              </a:graphicData>
            </a:graphic>
          </wp:inline>
        </w:drawing>
      </w:r>
    </w:p>
    <w:p w:rsidR="00345251" w:rsidRPr="0081079A" w:rsidRDefault="0081079A" w:rsidP="009741CD">
      <w:pPr>
        <w:ind w:left="426"/>
        <w:jc w:val="both"/>
        <w:rPr>
          <w:sz w:val="20"/>
          <w:szCs w:val="20"/>
          <w:lang w:val="es-ES"/>
        </w:rPr>
      </w:pPr>
      <w:r w:rsidRPr="0081079A">
        <w:rPr>
          <w:sz w:val="20"/>
          <w:szCs w:val="20"/>
          <w:lang w:val="es-ES"/>
        </w:rPr>
        <w:t xml:space="preserve">Fuente: Revista de Geografía, SCIELO </w:t>
      </w:r>
    </w:p>
    <w:p w:rsidR="007D6670" w:rsidRPr="00345251" w:rsidRDefault="007D6670" w:rsidP="00345251">
      <w:pPr>
        <w:rPr>
          <w:lang w:val="es-ES_tradnl" w:eastAsia="en-US"/>
        </w:rPr>
      </w:pPr>
    </w:p>
    <w:p w:rsidR="00345251" w:rsidRPr="00345251" w:rsidRDefault="00633F06" w:rsidP="009458DE">
      <w:pPr>
        <w:pStyle w:val="Ttulo3"/>
        <w:numPr>
          <w:ilvl w:val="1"/>
          <w:numId w:val="11"/>
        </w:numPr>
        <w:spacing w:before="0" w:after="0"/>
        <w:ind w:left="426" w:hanging="426"/>
        <w:rPr>
          <w:rFonts w:ascii="Times New Roman" w:hAnsi="Times New Roman" w:cs="Times New Roman"/>
          <w:b/>
          <w:sz w:val="24"/>
          <w:szCs w:val="24"/>
          <w:lang w:val="es-ES_tradnl"/>
        </w:rPr>
      </w:pPr>
      <w:bookmarkStart w:id="49" w:name="_Toc361820120"/>
      <w:r>
        <w:rPr>
          <w:rFonts w:ascii="Times New Roman" w:hAnsi="Times New Roman" w:cs="Times New Roman"/>
          <w:b/>
          <w:sz w:val="24"/>
          <w:szCs w:val="24"/>
          <w:lang w:val="es-ES_tradnl"/>
        </w:rPr>
        <w:t>Objetivos del</w:t>
      </w:r>
      <w:r w:rsidR="00345251" w:rsidRPr="00345251">
        <w:rPr>
          <w:rFonts w:ascii="Times New Roman" w:hAnsi="Times New Roman" w:cs="Times New Roman"/>
          <w:b/>
          <w:sz w:val="24"/>
          <w:szCs w:val="24"/>
          <w:lang w:val="es-ES_tradnl"/>
        </w:rPr>
        <w:t xml:space="preserve"> Pro</w:t>
      </w:r>
      <w:r w:rsidR="00345251">
        <w:rPr>
          <w:rFonts w:ascii="Times New Roman" w:hAnsi="Times New Roman" w:cs="Times New Roman"/>
          <w:b/>
          <w:sz w:val="24"/>
          <w:szCs w:val="24"/>
          <w:lang w:val="es-ES_tradnl"/>
        </w:rPr>
        <w:t>yecto</w:t>
      </w:r>
      <w:bookmarkEnd w:id="49"/>
      <w:r w:rsidR="00345251" w:rsidRPr="00345251">
        <w:rPr>
          <w:rFonts w:ascii="Times New Roman" w:hAnsi="Times New Roman" w:cs="Times New Roman"/>
          <w:b/>
          <w:sz w:val="24"/>
          <w:szCs w:val="24"/>
          <w:lang w:val="es-ES_tradnl"/>
        </w:rPr>
        <w:t xml:space="preserve"> </w:t>
      </w:r>
    </w:p>
    <w:p w:rsidR="00345251" w:rsidRPr="00633F06" w:rsidRDefault="00345251" w:rsidP="00633F06">
      <w:pPr>
        <w:rPr>
          <w:lang w:val="es-ES_tradnl" w:eastAsia="en-US"/>
        </w:rPr>
      </w:pPr>
    </w:p>
    <w:p w:rsidR="00633F06" w:rsidRDefault="00633F06" w:rsidP="00633F06">
      <w:pPr>
        <w:jc w:val="both"/>
        <w:rPr>
          <w:lang w:val="es-CR"/>
        </w:rPr>
      </w:pPr>
      <w:r w:rsidRPr="00633F06">
        <w:rPr>
          <w:lang w:val="es-CR"/>
        </w:rPr>
        <w:t>El objetivo general del Proyecto es contribuir a mejorar la calidad y sostenibilidad del sistema metropolitano de transporte ferroviario</w:t>
      </w:r>
      <w:r w:rsidR="000219E6">
        <w:rPr>
          <w:lang w:val="es-CR"/>
        </w:rPr>
        <w:t xml:space="preserve"> Gral. Roca, Ramal Constitución – La Plata, a través de mejoras tecnológicas y obras de infra e superestructura. </w:t>
      </w:r>
    </w:p>
    <w:p w:rsidR="000219E6" w:rsidRDefault="000219E6" w:rsidP="00633F06">
      <w:pPr>
        <w:jc w:val="both"/>
        <w:rPr>
          <w:lang w:val="es-CR"/>
        </w:rPr>
      </w:pPr>
    </w:p>
    <w:p w:rsidR="008240FB" w:rsidRPr="00345251" w:rsidRDefault="008240FB" w:rsidP="009458DE">
      <w:pPr>
        <w:pStyle w:val="Ttulo3"/>
        <w:numPr>
          <w:ilvl w:val="1"/>
          <w:numId w:val="11"/>
        </w:numPr>
        <w:spacing w:before="0" w:after="0"/>
        <w:ind w:left="426" w:hanging="426"/>
        <w:rPr>
          <w:rFonts w:ascii="Times New Roman" w:hAnsi="Times New Roman" w:cs="Times New Roman"/>
          <w:b/>
          <w:sz w:val="24"/>
          <w:szCs w:val="24"/>
          <w:lang w:val="es-ES_tradnl"/>
        </w:rPr>
      </w:pPr>
      <w:bookmarkStart w:id="50" w:name="_Toc361820121"/>
      <w:r>
        <w:rPr>
          <w:rFonts w:ascii="Times New Roman" w:hAnsi="Times New Roman" w:cs="Times New Roman"/>
          <w:b/>
          <w:sz w:val="24"/>
          <w:szCs w:val="24"/>
          <w:lang w:val="es-ES_tradnl"/>
        </w:rPr>
        <w:t>Localización y alcance geográfico</w:t>
      </w:r>
      <w:bookmarkEnd w:id="50"/>
    </w:p>
    <w:p w:rsidR="008240FB" w:rsidRDefault="008240FB" w:rsidP="00633F06">
      <w:pPr>
        <w:jc w:val="both"/>
        <w:rPr>
          <w:lang w:val="es-CR"/>
        </w:rPr>
      </w:pPr>
    </w:p>
    <w:p w:rsidR="00633F06" w:rsidRPr="00633F06" w:rsidRDefault="00633F06" w:rsidP="008240FB">
      <w:pPr>
        <w:jc w:val="both"/>
        <w:rPr>
          <w:lang w:val="es-MX"/>
        </w:rPr>
      </w:pPr>
      <w:r w:rsidRPr="00633F06">
        <w:rPr>
          <w:lang w:val="es-MX"/>
        </w:rPr>
        <w:t>El presente Proyecto interviene sobre el Ramal Constitución – La Plata del ferrocarril General Roca, focalizándose territorialmente en la Regió</w:t>
      </w:r>
      <w:r w:rsidR="00315740">
        <w:rPr>
          <w:lang w:val="es-MX"/>
        </w:rPr>
        <w:t>n Metropolitana de Buenos Aires.</w:t>
      </w:r>
    </w:p>
    <w:p w:rsidR="00820629" w:rsidRDefault="00820629" w:rsidP="008240FB">
      <w:pPr>
        <w:jc w:val="center"/>
        <w:rPr>
          <w:b/>
          <w:sz w:val="22"/>
          <w:szCs w:val="22"/>
          <w:lang w:val="es-CR"/>
        </w:rPr>
      </w:pPr>
    </w:p>
    <w:p w:rsidR="00820629" w:rsidRDefault="00820629" w:rsidP="008240FB">
      <w:pPr>
        <w:jc w:val="center"/>
        <w:rPr>
          <w:b/>
          <w:sz w:val="22"/>
          <w:szCs w:val="22"/>
          <w:lang w:val="es-CR"/>
        </w:rPr>
      </w:pPr>
    </w:p>
    <w:p w:rsidR="008240FB" w:rsidRPr="0081079A" w:rsidRDefault="00E17F8C" w:rsidP="008240FB">
      <w:pPr>
        <w:jc w:val="center"/>
        <w:rPr>
          <w:b/>
          <w:sz w:val="22"/>
          <w:szCs w:val="22"/>
          <w:lang w:val="es-CR"/>
        </w:rPr>
      </w:pPr>
      <w:r>
        <w:rPr>
          <w:b/>
          <w:sz w:val="22"/>
          <w:szCs w:val="22"/>
          <w:lang w:val="es-CR"/>
        </w:rPr>
        <w:t>Gráfico</w:t>
      </w:r>
      <w:r w:rsidR="008240FB" w:rsidRPr="0081079A">
        <w:rPr>
          <w:b/>
          <w:sz w:val="22"/>
          <w:szCs w:val="22"/>
          <w:lang w:val="es-CR"/>
        </w:rPr>
        <w:t xml:space="preserve"> N° </w:t>
      </w:r>
      <w:r w:rsidR="003F471F">
        <w:rPr>
          <w:b/>
          <w:sz w:val="22"/>
          <w:szCs w:val="22"/>
          <w:lang w:val="es-CR"/>
        </w:rPr>
        <w:t>3</w:t>
      </w:r>
    </w:p>
    <w:p w:rsidR="008240FB" w:rsidRPr="0081079A" w:rsidRDefault="008240FB" w:rsidP="008240FB">
      <w:pPr>
        <w:jc w:val="center"/>
        <w:rPr>
          <w:b/>
          <w:sz w:val="22"/>
          <w:szCs w:val="22"/>
          <w:lang w:val="es-CR"/>
        </w:rPr>
      </w:pPr>
      <w:r w:rsidRPr="0081079A">
        <w:rPr>
          <w:b/>
          <w:sz w:val="22"/>
          <w:szCs w:val="22"/>
          <w:lang w:val="es-CR"/>
        </w:rPr>
        <w:t>Región Metropolitana de Buenos Aires</w:t>
      </w:r>
    </w:p>
    <w:p w:rsidR="008240FB" w:rsidRPr="008240FB" w:rsidRDefault="008240FB" w:rsidP="008240FB">
      <w:pPr>
        <w:jc w:val="both"/>
        <w:rPr>
          <w:lang w:val="es-CR"/>
        </w:rPr>
      </w:pPr>
    </w:p>
    <w:p w:rsidR="00633F06" w:rsidRPr="00633F06" w:rsidRDefault="008240FB" w:rsidP="008240FB">
      <w:pPr>
        <w:jc w:val="center"/>
      </w:pPr>
      <w:r>
        <w:rPr>
          <w:noProof/>
          <w:lang w:val="es-CR" w:eastAsia="es-CR"/>
        </w:rPr>
        <w:drawing>
          <wp:inline distT="0" distB="0" distL="0" distR="0">
            <wp:extent cx="4984270" cy="3592492"/>
            <wp:effectExtent l="19050" t="0" r="6830" b="0"/>
            <wp:docPr id="86" name="Imagen 4"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5005705" cy="3607942"/>
                    </a:xfrm>
                    <a:prstGeom prst="rect">
                      <a:avLst/>
                    </a:prstGeom>
                    <a:noFill/>
                    <a:ln w="9525">
                      <a:noFill/>
                      <a:miter lim="800000"/>
                      <a:headEnd/>
                      <a:tailEnd/>
                    </a:ln>
                  </pic:spPr>
                </pic:pic>
              </a:graphicData>
            </a:graphic>
          </wp:inline>
        </w:drawing>
      </w:r>
    </w:p>
    <w:p w:rsidR="00633F06" w:rsidRPr="0054102C" w:rsidRDefault="008240FB" w:rsidP="00315740">
      <w:pPr>
        <w:ind w:left="709"/>
        <w:jc w:val="both"/>
        <w:rPr>
          <w:sz w:val="20"/>
          <w:szCs w:val="20"/>
          <w:lang w:val="es-CR"/>
        </w:rPr>
      </w:pPr>
      <w:r w:rsidRPr="0054102C">
        <w:rPr>
          <w:sz w:val="20"/>
          <w:szCs w:val="20"/>
          <w:lang w:val="es-CR"/>
        </w:rPr>
        <w:t xml:space="preserve">Fuente: UGOFE, 2013 </w:t>
      </w:r>
    </w:p>
    <w:p w:rsidR="007D6670" w:rsidRDefault="007D6670" w:rsidP="008240FB">
      <w:pPr>
        <w:jc w:val="both"/>
        <w:rPr>
          <w:b/>
          <w:lang w:val="es-CR"/>
        </w:rPr>
      </w:pPr>
    </w:p>
    <w:p w:rsidR="001E248E" w:rsidRDefault="001E248E" w:rsidP="00315740">
      <w:pPr>
        <w:jc w:val="both"/>
        <w:rPr>
          <w:lang w:val="es-CR"/>
        </w:rPr>
      </w:pPr>
    </w:p>
    <w:p w:rsidR="00315740" w:rsidRPr="00633F06" w:rsidRDefault="00315740" w:rsidP="00315740">
      <w:pPr>
        <w:jc w:val="both"/>
        <w:rPr>
          <w:highlight w:val="yellow"/>
          <w:lang w:val="es-CR"/>
        </w:rPr>
      </w:pPr>
      <w:r w:rsidRPr="00633F06">
        <w:rPr>
          <w:lang w:val="es-CR"/>
        </w:rPr>
        <w:t xml:space="preserve">La traza del Ramal Plaza Constitución – La Plata vincula a la Ciudad Autónoma de Buenos Aires, precisamente desde la Estación Terminal de Plaza Constitución, con los partidos de Avellaneda, Quilmes, Berazategui y La Plata. El ramal actualmente </w:t>
      </w:r>
      <w:r>
        <w:rPr>
          <w:lang w:val="es-CR"/>
        </w:rPr>
        <w:t xml:space="preserve">a </w:t>
      </w:r>
      <w:r w:rsidRPr="00633F06">
        <w:rPr>
          <w:lang w:val="es-CR"/>
        </w:rPr>
        <w:t xml:space="preserve">diesel cuenta con un recorrido total de 52,6 km, abarcando un total de 19 estaciones. </w:t>
      </w:r>
      <w:r>
        <w:rPr>
          <w:lang w:val="es-CR"/>
        </w:rPr>
        <w:t>Estas 19 estaciones no incluye la Estación de Irigoyen que actualmente no está en funcionamiento pero se tiene previsto rehabilitarla una vez que se  electrifique el tramo.</w:t>
      </w:r>
    </w:p>
    <w:p w:rsidR="00315740" w:rsidRPr="007D6670" w:rsidRDefault="00315740" w:rsidP="008240FB">
      <w:pPr>
        <w:jc w:val="both"/>
        <w:rPr>
          <w:b/>
          <w:lang w:val="es-CR"/>
        </w:rPr>
      </w:pPr>
    </w:p>
    <w:p w:rsidR="00E55155" w:rsidRDefault="00E55155" w:rsidP="008240FB">
      <w:pPr>
        <w:jc w:val="both"/>
        <w:rPr>
          <w:lang w:val="es-AR"/>
        </w:rPr>
      </w:pPr>
    </w:p>
    <w:p w:rsidR="008240FB" w:rsidRPr="00345251" w:rsidRDefault="008240FB" w:rsidP="009458DE">
      <w:pPr>
        <w:pStyle w:val="Ttulo3"/>
        <w:numPr>
          <w:ilvl w:val="1"/>
          <w:numId w:val="11"/>
        </w:numPr>
        <w:spacing w:before="0" w:after="0"/>
        <w:ind w:left="426" w:hanging="426"/>
        <w:rPr>
          <w:rFonts w:ascii="Times New Roman" w:hAnsi="Times New Roman" w:cs="Times New Roman"/>
          <w:b/>
          <w:sz w:val="24"/>
          <w:szCs w:val="24"/>
          <w:lang w:val="es-ES_tradnl"/>
        </w:rPr>
      </w:pPr>
      <w:bookmarkStart w:id="51" w:name="_Toc361820122"/>
      <w:r>
        <w:rPr>
          <w:rFonts w:ascii="Times New Roman" w:hAnsi="Times New Roman" w:cs="Times New Roman"/>
          <w:b/>
          <w:sz w:val="24"/>
          <w:szCs w:val="24"/>
          <w:lang w:val="es-ES_tradnl"/>
        </w:rPr>
        <w:t>Componentes del Proyecto</w:t>
      </w:r>
      <w:bookmarkEnd w:id="51"/>
    </w:p>
    <w:p w:rsidR="008240FB" w:rsidRDefault="008240FB" w:rsidP="00633F06">
      <w:pPr>
        <w:ind w:left="-426"/>
        <w:jc w:val="both"/>
        <w:rPr>
          <w:lang w:val="es-CR"/>
        </w:rPr>
      </w:pPr>
    </w:p>
    <w:p w:rsidR="00633F06" w:rsidRDefault="00633F06" w:rsidP="008240FB">
      <w:pPr>
        <w:jc w:val="both"/>
        <w:rPr>
          <w:lang w:val="es-CR"/>
        </w:rPr>
      </w:pPr>
      <w:r w:rsidRPr="00633F06">
        <w:rPr>
          <w:lang w:val="es-CR"/>
        </w:rPr>
        <w:t xml:space="preserve">De acuerdo con el objetivo principal del Proyecto, de contribuir a mejorar la calidad y sostenibilidad del sistema metropolitano de transporte ferroviario, </w:t>
      </w:r>
      <w:r w:rsidR="008240FB">
        <w:rPr>
          <w:lang w:val="es-CR"/>
        </w:rPr>
        <w:t>y esp</w:t>
      </w:r>
      <w:r w:rsidR="007C12E7">
        <w:rPr>
          <w:lang w:val="es-CR"/>
        </w:rPr>
        <w:t>e</w:t>
      </w:r>
      <w:r w:rsidR="008240FB">
        <w:rPr>
          <w:lang w:val="es-CR"/>
        </w:rPr>
        <w:t xml:space="preserve">cíficamente el Ramal  Gral. Roca tramo Constitución – La Plata, </w:t>
      </w:r>
      <w:r w:rsidRPr="00633F06">
        <w:rPr>
          <w:lang w:val="es-CR"/>
        </w:rPr>
        <w:t xml:space="preserve">se </w:t>
      </w:r>
      <w:r w:rsidR="007C12E7">
        <w:rPr>
          <w:lang w:val="es-CR"/>
        </w:rPr>
        <w:t>tiene previsto</w:t>
      </w:r>
      <w:r w:rsidRPr="00633F06">
        <w:rPr>
          <w:lang w:val="es-CR"/>
        </w:rPr>
        <w:t xml:space="preserve"> trabajar sobre los siguientes componentes:</w:t>
      </w:r>
    </w:p>
    <w:p w:rsidR="00272EA7" w:rsidRDefault="00272EA7" w:rsidP="00272EA7">
      <w:pPr>
        <w:rPr>
          <w:lang w:val="es-CR"/>
        </w:rPr>
      </w:pPr>
    </w:p>
    <w:p w:rsidR="00272EA7" w:rsidRPr="005858F2" w:rsidRDefault="00272EA7" w:rsidP="00272EA7">
      <w:pPr>
        <w:pStyle w:val="Ttulo4"/>
        <w:numPr>
          <w:ilvl w:val="2"/>
          <w:numId w:val="11"/>
        </w:numPr>
        <w:spacing w:before="0" w:after="0"/>
        <w:ind w:left="567" w:hanging="567"/>
        <w:rPr>
          <w:rFonts w:ascii="Times New Roman" w:hAnsi="Times New Roman"/>
          <w:b/>
          <w:sz w:val="24"/>
          <w:szCs w:val="24"/>
          <w:lang w:val="es-ES"/>
        </w:rPr>
      </w:pPr>
      <w:bookmarkStart w:id="52" w:name="_Toc361820123"/>
      <w:r>
        <w:rPr>
          <w:rFonts w:ascii="Times New Roman" w:hAnsi="Times New Roman"/>
          <w:b/>
          <w:sz w:val="24"/>
          <w:szCs w:val="24"/>
          <w:lang w:val="es-ES"/>
        </w:rPr>
        <w:t>Componente 1: Ingeniería y Administración</w:t>
      </w:r>
      <w:bookmarkEnd w:id="52"/>
    </w:p>
    <w:p w:rsidR="00272EA7" w:rsidRPr="00272EA7" w:rsidRDefault="00272EA7" w:rsidP="00272EA7">
      <w:pPr>
        <w:autoSpaceDE w:val="0"/>
        <w:autoSpaceDN w:val="0"/>
        <w:adjustRightInd w:val="0"/>
        <w:jc w:val="both"/>
        <w:rPr>
          <w:color w:val="000000"/>
          <w:lang w:val="es-CR" w:eastAsia="es-ES"/>
        </w:rPr>
      </w:pPr>
    </w:p>
    <w:p w:rsidR="00272EA7" w:rsidRPr="00272EA7" w:rsidRDefault="00272EA7" w:rsidP="00272EA7">
      <w:pPr>
        <w:pStyle w:val="Default"/>
        <w:jc w:val="both"/>
        <w:rPr>
          <w:rFonts w:ascii="Times New Roman" w:hAnsi="Times New Roman" w:cs="Times New Roman"/>
          <w:lang w:val="es-CR"/>
        </w:rPr>
      </w:pPr>
      <w:r w:rsidRPr="00272EA7">
        <w:rPr>
          <w:rFonts w:ascii="Times New Roman" w:hAnsi="Times New Roman" w:cs="Times New Roman"/>
          <w:lang w:val="es-CR"/>
        </w:rPr>
        <w:t>Este componente incluye la elaboración de: i) estudios técnicos, económicos y</w:t>
      </w:r>
      <w:r>
        <w:rPr>
          <w:rFonts w:ascii="Times New Roman" w:hAnsi="Times New Roman" w:cs="Times New Roman"/>
          <w:lang w:val="es-CR"/>
        </w:rPr>
        <w:t xml:space="preserve"> </w:t>
      </w:r>
      <w:r w:rsidRPr="00272EA7">
        <w:rPr>
          <w:rFonts w:ascii="Times New Roman" w:hAnsi="Times New Roman" w:cs="Times New Roman"/>
          <w:lang w:val="es-CR"/>
        </w:rPr>
        <w:t>socio</w:t>
      </w:r>
      <w:r>
        <w:rPr>
          <w:rFonts w:ascii="Times New Roman" w:hAnsi="Times New Roman" w:cs="Times New Roman"/>
          <w:lang w:val="es-CR"/>
        </w:rPr>
        <w:t>-</w:t>
      </w:r>
      <w:r w:rsidRPr="00272EA7">
        <w:rPr>
          <w:rFonts w:ascii="Times New Roman" w:hAnsi="Times New Roman" w:cs="Times New Roman"/>
          <w:lang w:val="es-CR"/>
        </w:rPr>
        <w:t>ambientales y documentos de licitación requeridos para ejecutar las obras y sistemas</w:t>
      </w:r>
      <w:r>
        <w:rPr>
          <w:rFonts w:ascii="Times New Roman" w:hAnsi="Times New Roman" w:cs="Times New Roman"/>
          <w:lang w:val="es-CR"/>
        </w:rPr>
        <w:t xml:space="preserve"> </w:t>
      </w:r>
      <w:r w:rsidRPr="00272EA7">
        <w:rPr>
          <w:rFonts w:ascii="Times New Roman" w:hAnsi="Times New Roman" w:cs="Times New Roman"/>
          <w:lang w:val="es-CR"/>
        </w:rPr>
        <w:t xml:space="preserve">relacionados al proyecto; ii) administración, seguimiento y evaluación del proyecto; y iii) contratación de auditorías externas independientes. </w:t>
      </w:r>
      <w:r>
        <w:rPr>
          <w:rFonts w:ascii="Times New Roman" w:hAnsi="Times New Roman" w:cs="Times New Roman"/>
          <w:lang w:val="es-CR"/>
        </w:rPr>
        <w:t>El monto estimado es de US$ 9,75 millones.</w:t>
      </w:r>
    </w:p>
    <w:p w:rsidR="00272EA7" w:rsidRDefault="00272EA7" w:rsidP="00272EA7">
      <w:pPr>
        <w:autoSpaceDE w:val="0"/>
        <w:autoSpaceDN w:val="0"/>
        <w:adjustRightInd w:val="0"/>
        <w:jc w:val="both"/>
        <w:rPr>
          <w:color w:val="000000"/>
          <w:lang w:val="es-CR" w:eastAsia="es-ES"/>
        </w:rPr>
      </w:pPr>
    </w:p>
    <w:p w:rsidR="00272EA7" w:rsidRPr="005858F2" w:rsidRDefault="00272EA7" w:rsidP="00272EA7">
      <w:pPr>
        <w:pStyle w:val="Ttulo4"/>
        <w:numPr>
          <w:ilvl w:val="2"/>
          <w:numId w:val="11"/>
        </w:numPr>
        <w:spacing w:before="0" w:after="0"/>
        <w:ind w:left="567" w:hanging="567"/>
        <w:rPr>
          <w:rFonts w:ascii="Times New Roman" w:hAnsi="Times New Roman"/>
          <w:b/>
          <w:sz w:val="24"/>
          <w:szCs w:val="24"/>
          <w:lang w:val="es-ES"/>
        </w:rPr>
      </w:pPr>
      <w:bookmarkStart w:id="53" w:name="_Toc361820124"/>
      <w:r>
        <w:rPr>
          <w:rFonts w:ascii="Times New Roman" w:hAnsi="Times New Roman"/>
          <w:b/>
          <w:sz w:val="24"/>
          <w:szCs w:val="24"/>
          <w:lang w:val="es-ES"/>
        </w:rPr>
        <w:t>Componente 2: Obras, Supervisión y Apoyo Técnico</w:t>
      </w:r>
      <w:bookmarkEnd w:id="53"/>
    </w:p>
    <w:p w:rsidR="00272EA7" w:rsidRDefault="00272EA7" w:rsidP="00272EA7">
      <w:pPr>
        <w:autoSpaceDE w:val="0"/>
        <w:autoSpaceDN w:val="0"/>
        <w:adjustRightInd w:val="0"/>
        <w:jc w:val="both"/>
        <w:rPr>
          <w:color w:val="000000"/>
          <w:lang w:val="es-ES" w:eastAsia="es-ES"/>
        </w:rPr>
      </w:pPr>
    </w:p>
    <w:p w:rsidR="00272EA7" w:rsidRDefault="00272EA7" w:rsidP="00272EA7">
      <w:pPr>
        <w:autoSpaceDE w:val="0"/>
        <w:autoSpaceDN w:val="0"/>
        <w:adjustRightInd w:val="0"/>
        <w:jc w:val="both"/>
        <w:rPr>
          <w:color w:val="000000"/>
          <w:lang w:val="es-ES" w:eastAsia="es-ES"/>
        </w:rPr>
      </w:pPr>
      <w:r>
        <w:rPr>
          <w:color w:val="000000"/>
          <w:lang w:val="es-ES" w:eastAsia="es-ES"/>
        </w:rPr>
        <w:t>Este componente está dividido a su en los siguientes subcomponentes: a) Construcción y adecuación de la Superestructura e instalaciones ferroviarias; b) Construcción y Adecuación de la Infraestructura ferroviaria; c) Supervisión; y d) Viabilización Socio-Ambiental.</w:t>
      </w:r>
    </w:p>
    <w:p w:rsidR="00272EA7" w:rsidRDefault="00272EA7" w:rsidP="00272EA7">
      <w:pPr>
        <w:autoSpaceDE w:val="0"/>
        <w:autoSpaceDN w:val="0"/>
        <w:adjustRightInd w:val="0"/>
        <w:jc w:val="both"/>
        <w:rPr>
          <w:color w:val="000000"/>
          <w:lang w:val="es-ES" w:eastAsia="es-ES"/>
        </w:rPr>
      </w:pPr>
    </w:p>
    <w:p w:rsidR="00C02E81" w:rsidRPr="00C02E81" w:rsidRDefault="00E122B4" w:rsidP="00C02E81">
      <w:pPr>
        <w:pStyle w:val="Prrafodelista"/>
        <w:numPr>
          <w:ilvl w:val="0"/>
          <w:numId w:val="88"/>
        </w:numPr>
        <w:autoSpaceDE w:val="0"/>
        <w:autoSpaceDN w:val="0"/>
        <w:adjustRightInd w:val="0"/>
        <w:ind w:left="284" w:hanging="284"/>
        <w:jc w:val="both"/>
        <w:rPr>
          <w:b/>
          <w:color w:val="000000"/>
          <w:lang w:val="es-ES" w:eastAsia="es-ES"/>
        </w:rPr>
      </w:pPr>
      <w:r>
        <w:rPr>
          <w:b/>
          <w:color w:val="000000"/>
          <w:lang w:val="es-ES" w:eastAsia="es-ES"/>
        </w:rPr>
        <w:t xml:space="preserve">Subcomponente 2.1: </w:t>
      </w:r>
      <w:r w:rsidR="00C02E81" w:rsidRPr="00C02E81">
        <w:rPr>
          <w:b/>
          <w:color w:val="000000"/>
          <w:lang w:val="es-ES" w:eastAsia="es-ES"/>
        </w:rPr>
        <w:t>Construcción y Adecuación de la Superestru</w:t>
      </w:r>
      <w:r w:rsidR="00C02E81">
        <w:rPr>
          <w:b/>
          <w:color w:val="000000"/>
          <w:lang w:val="es-ES" w:eastAsia="es-ES"/>
        </w:rPr>
        <w:t>ctura e instalaciones ferroviari</w:t>
      </w:r>
      <w:r w:rsidR="00C02E81" w:rsidRPr="00C02E81">
        <w:rPr>
          <w:b/>
          <w:color w:val="000000"/>
          <w:lang w:val="es-ES" w:eastAsia="es-ES"/>
        </w:rPr>
        <w:t>as</w:t>
      </w:r>
    </w:p>
    <w:p w:rsidR="00C02E81" w:rsidRPr="00C02E81" w:rsidRDefault="00C02E81" w:rsidP="00C02E81">
      <w:pPr>
        <w:pStyle w:val="Prrafodelista"/>
        <w:autoSpaceDE w:val="0"/>
        <w:autoSpaceDN w:val="0"/>
        <w:adjustRightInd w:val="0"/>
        <w:jc w:val="both"/>
        <w:rPr>
          <w:color w:val="000000"/>
          <w:lang w:val="es-ES" w:eastAsia="es-ES"/>
        </w:rPr>
      </w:pPr>
    </w:p>
    <w:p w:rsidR="00633F06" w:rsidRPr="007C12E7" w:rsidRDefault="007C12E7" w:rsidP="008240FB">
      <w:pPr>
        <w:jc w:val="both"/>
        <w:rPr>
          <w:lang w:val="es-ES"/>
        </w:rPr>
      </w:pPr>
      <w:r>
        <w:rPr>
          <w:lang w:val="es-CR"/>
        </w:rPr>
        <w:t xml:space="preserve">El monto estimado de inversión en obras civiles es de US$ </w:t>
      </w:r>
      <w:r w:rsidR="00C02E81">
        <w:rPr>
          <w:lang w:val="es-CR"/>
        </w:rPr>
        <w:t>244,75</w:t>
      </w:r>
      <w:r>
        <w:rPr>
          <w:lang w:val="es-CR"/>
        </w:rPr>
        <w:t xml:space="preserve"> millones. </w:t>
      </w:r>
      <w:r w:rsidR="00633F06" w:rsidRPr="00633F06">
        <w:rPr>
          <w:lang w:val="es-CR"/>
        </w:rPr>
        <w:t xml:space="preserve">La superestructura ferroviaria comprende la vía propiamente dicha y el conjunto de aparatos e instalaciones necesarias para que los trenes puedan circular con garantías de eficacia y seguridad. El objetivo de este componente es optimizar el estado de la superestructura ferroviaria del ramal </w:t>
      </w:r>
      <w:r w:rsidR="00633F06" w:rsidRPr="007C12E7">
        <w:rPr>
          <w:lang w:val="es-ES"/>
        </w:rPr>
        <w:t xml:space="preserve">Plaza Constitución – La Plata de la Línea General Roca. </w:t>
      </w:r>
      <w:r w:rsidR="00C02E81">
        <w:rPr>
          <w:lang w:val="es-ES"/>
        </w:rPr>
        <w:t xml:space="preserve">Se tiene previsto financiar: </w:t>
      </w:r>
    </w:p>
    <w:p w:rsidR="007C12E7" w:rsidRPr="00C02E81" w:rsidRDefault="007C12E7" w:rsidP="008240FB">
      <w:pPr>
        <w:jc w:val="both"/>
        <w:rPr>
          <w:lang w:val="es-CR"/>
        </w:rPr>
      </w:pPr>
    </w:p>
    <w:p w:rsidR="00C02E81" w:rsidRPr="00C02E81" w:rsidRDefault="00C02E81" w:rsidP="00C02E81">
      <w:pPr>
        <w:pStyle w:val="Prrafodelista"/>
        <w:numPr>
          <w:ilvl w:val="0"/>
          <w:numId w:val="89"/>
        </w:numPr>
        <w:autoSpaceDE w:val="0"/>
        <w:autoSpaceDN w:val="0"/>
        <w:adjustRightInd w:val="0"/>
        <w:spacing w:after="147"/>
        <w:ind w:left="284" w:hanging="284"/>
        <w:jc w:val="both"/>
        <w:rPr>
          <w:color w:val="000000"/>
          <w:lang w:val="es-CR" w:eastAsia="es-ES"/>
        </w:rPr>
      </w:pPr>
      <w:r w:rsidRPr="00C02E81">
        <w:rPr>
          <w:b/>
          <w:bCs/>
          <w:color w:val="000000"/>
          <w:lang w:val="es-CR" w:eastAsia="es-ES"/>
        </w:rPr>
        <w:t xml:space="preserve">Electrificación. </w:t>
      </w:r>
      <w:r w:rsidRPr="00C02E81">
        <w:rPr>
          <w:color w:val="000000"/>
          <w:lang w:val="es-CR" w:eastAsia="es-ES"/>
        </w:rPr>
        <w:t xml:space="preserve">Comprenderá: i) la instalación de un sistema de catenaria de 50 KVca para alimentar a los trenes eléctricos, con las correspondientes líneas de alimentación y protección y los postes laterales a las vías con ménsulas móviles y fijas; y ii) una subestación transformadora alimentada en 132 KVca desde la red pública. </w:t>
      </w:r>
    </w:p>
    <w:p w:rsidR="00C02E81" w:rsidRPr="00C02E81" w:rsidRDefault="00C02E81" w:rsidP="00C02E81">
      <w:pPr>
        <w:pStyle w:val="Prrafodelista"/>
        <w:autoSpaceDE w:val="0"/>
        <w:autoSpaceDN w:val="0"/>
        <w:adjustRightInd w:val="0"/>
        <w:spacing w:after="147"/>
        <w:ind w:left="284"/>
        <w:jc w:val="both"/>
        <w:rPr>
          <w:color w:val="000000"/>
          <w:lang w:val="es-CR" w:eastAsia="es-ES"/>
        </w:rPr>
      </w:pPr>
    </w:p>
    <w:p w:rsidR="00C02E81" w:rsidRPr="00C02E81" w:rsidRDefault="00C02E81" w:rsidP="00C02E81">
      <w:pPr>
        <w:pStyle w:val="Prrafodelista"/>
        <w:numPr>
          <w:ilvl w:val="0"/>
          <w:numId w:val="89"/>
        </w:numPr>
        <w:autoSpaceDE w:val="0"/>
        <w:autoSpaceDN w:val="0"/>
        <w:adjustRightInd w:val="0"/>
        <w:spacing w:after="147"/>
        <w:ind w:left="284" w:hanging="284"/>
        <w:jc w:val="both"/>
        <w:rPr>
          <w:color w:val="000000"/>
          <w:lang w:val="es-CR" w:eastAsia="es-ES"/>
        </w:rPr>
      </w:pPr>
      <w:r w:rsidRPr="00C02E81">
        <w:rPr>
          <w:b/>
          <w:bCs/>
          <w:color w:val="000000"/>
          <w:lang w:val="es-CR" w:eastAsia="es-ES"/>
        </w:rPr>
        <w:t>Señalamiento y telecomunicaciones</w:t>
      </w:r>
      <w:r w:rsidRPr="00C02E81">
        <w:rPr>
          <w:color w:val="000000"/>
          <w:lang w:val="es-CR" w:eastAsia="es-ES"/>
        </w:rPr>
        <w:t xml:space="preserve">. Comprenderá: i) la instalación de un nuevo sistema de señalamiento de bloqueo automático; ii) el reemplazo de las barreras manuales existentes por barreras automáticas; y iii) un nuevo sistema de telecomunicaciones. </w:t>
      </w:r>
    </w:p>
    <w:p w:rsidR="00C02E81" w:rsidRPr="00C02E81" w:rsidRDefault="00C02E81" w:rsidP="00C02E81">
      <w:pPr>
        <w:pStyle w:val="Prrafodelista"/>
        <w:autoSpaceDE w:val="0"/>
        <w:autoSpaceDN w:val="0"/>
        <w:adjustRightInd w:val="0"/>
        <w:spacing w:after="147"/>
        <w:ind w:left="284"/>
        <w:jc w:val="both"/>
        <w:rPr>
          <w:color w:val="000000"/>
          <w:lang w:val="es-CR" w:eastAsia="es-ES"/>
        </w:rPr>
      </w:pPr>
    </w:p>
    <w:p w:rsidR="00C02E81" w:rsidRPr="00C02E81" w:rsidRDefault="00C02E81" w:rsidP="00C02E81">
      <w:pPr>
        <w:pStyle w:val="Prrafodelista"/>
        <w:numPr>
          <w:ilvl w:val="0"/>
          <w:numId w:val="89"/>
        </w:numPr>
        <w:autoSpaceDE w:val="0"/>
        <w:autoSpaceDN w:val="0"/>
        <w:adjustRightInd w:val="0"/>
        <w:spacing w:after="147"/>
        <w:ind w:left="284" w:hanging="284"/>
        <w:jc w:val="both"/>
        <w:rPr>
          <w:color w:val="000000"/>
          <w:lang w:val="es-CR" w:eastAsia="es-ES"/>
        </w:rPr>
      </w:pPr>
      <w:r w:rsidRPr="00C02E81">
        <w:rPr>
          <w:b/>
          <w:bCs/>
          <w:color w:val="000000"/>
          <w:lang w:val="es-CR" w:eastAsia="es-ES"/>
        </w:rPr>
        <w:t>Adecuación de estaciones y material rodante</w:t>
      </w:r>
      <w:r w:rsidRPr="00C02E81">
        <w:rPr>
          <w:color w:val="000000"/>
          <w:lang w:val="es-CR" w:eastAsia="es-ES"/>
        </w:rPr>
        <w:t xml:space="preserve">. Comprenderá: i) la mejora en el diseño y desempeño funcional de las Estaciones del Ramal, considerando accesibilidad y mejora del espacio público, integración con otros modos de transporte, y funcionalidad general de la </w:t>
      </w:r>
      <w:r w:rsidRPr="00C02E81">
        <w:rPr>
          <w:color w:val="000000"/>
          <w:lang w:val="es-CR" w:eastAsia="es-ES"/>
        </w:rPr>
        <w:lastRenderedPageBreak/>
        <w:t xml:space="preserve">estación; y ii) la elevación de las plataformas de 19 estaciones y la adecuación de las puertas y de las escaleras del material rodante diesel existente para poder operar con las plataformas elevadas en la etapa de transición entre ambos sistemas de tracción. </w:t>
      </w:r>
    </w:p>
    <w:p w:rsidR="00C02E81" w:rsidRPr="00C02E81" w:rsidRDefault="00C02E81" w:rsidP="00C02E81">
      <w:pPr>
        <w:pStyle w:val="Prrafodelista"/>
        <w:autoSpaceDE w:val="0"/>
        <w:autoSpaceDN w:val="0"/>
        <w:adjustRightInd w:val="0"/>
        <w:spacing w:after="147"/>
        <w:ind w:left="284"/>
        <w:jc w:val="both"/>
        <w:rPr>
          <w:color w:val="000000"/>
          <w:lang w:val="es-CR" w:eastAsia="es-ES"/>
        </w:rPr>
      </w:pPr>
    </w:p>
    <w:p w:rsidR="00C02E81" w:rsidRDefault="00C02E81" w:rsidP="00C02E81">
      <w:pPr>
        <w:pStyle w:val="Prrafodelista"/>
        <w:numPr>
          <w:ilvl w:val="0"/>
          <w:numId w:val="89"/>
        </w:numPr>
        <w:autoSpaceDE w:val="0"/>
        <w:autoSpaceDN w:val="0"/>
        <w:adjustRightInd w:val="0"/>
        <w:spacing w:after="147"/>
        <w:ind w:left="284" w:hanging="284"/>
        <w:jc w:val="both"/>
        <w:rPr>
          <w:color w:val="000000"/>
          <w:lang w:val="es-CR" w:eastAsia="es-ES"/>
        </w:rPr>
      </w:pPr>
      <w:r w:rsidRPr="00C02E81">
        <w:rPr>
          <w:b/>
          <w:bCs/>
          <w:color w:val="000000"/>
          <w:lang w:val="es-CR" w:eastAsia="es-ES"/>
        </w:rPr>
        <w:t>Renovación y Mejoramiento de Vías y Aparatos de Vía (ADV)</w:t>
      </w:r>
      <w:r w:rsidRPr="00C02E81">
        <w:rPr>
          <w:color w:val="000000"/>
          <w:lang w:val="es-CR" w:eastAsia="es-ES"/>
        </w:rPr>
        <w:t xml:space="preserve">. Comprenderá: i) la construcción de diez kilómetros de vía simple para permitir el sobrepaso de trenes, en localizaciones estratégicas del corredor para poder circular, además de trenes convencionales que paran en todas las estaciones, trenes rápidos expresos y semi-expresos; ii) la renovación de 2,2 kilómetros de vía doble entre Ringuelet y Tolosa; iii) el mejoramiento de 30 kilómetros de vía doble (progresivas kilómetros 20 a 35); y iv) la renovación de 70 aparatos de vía. </w:t>
      </w:r>
    </w:p>
    <w:p w:rsidR="00C02E81" w:rsidRPr="00C02E81" w:rsidRDefault="00C02E81" w:rsidP="00C02E81">
      <w:pPr>
        <w:pStyle w:val="Prrafodelista"/>
        <w:rPr>
          <w:color w:val="000000"/>
          <w:lang w:val="es-CR" w:eastAsia="es-ES"/>
        </w:rPr>
      </w:pPr>
    </w:p>
    <w:p w:rsidR="00C02E81" w:rsidRPr="00C02E81" w:rsidRDefault="00C02E81" w:rsidP="00C02E81">
      <w:pPr>
        <w:pStyle w:val="Prrafodelista"/>
        <w:numPr>
          <w:ilvl w:val="0"/>
          <w:numId w:val="89"/>
        </w:numPr>
        <w:autoSpaceDE w:val="0"/>
        <w:autoSpaceDN w:val="0"/>
        <w:adjustRightInd w:val="0"/>
        <w:spacing w:after="147"/>
        <w:ind w:left="284" w:hanging="284"/>
        <w:jc w:val="both"/>
        <w:rPr>
          <w:color w:val="000000"/>
          <w:lang w:val="es-CR" w:eastAsia="es-ES"/>
        </w:rPr>
      </w:pPr>
      <w:r w:rsidRPr="00C02E81">
        <w:rPr>
          <w:b/>
          <w:bCs/>
          <w:color w:val="000000"/>
          <w:lang w:val="es-CR" w:eastAsia="es-ES"/>
        </w:rPr>
        <w:t xml:space="preserve">Talleres y depósitos. </w:t>
      </w:r>
      <w:r w:rsidRPr="00C02E81">
        <w:rPr>
          <w:color w:val="000000"/>
          <w:lang w:val="es-CR" w:eastAsia="es-ES"/>
        </w:rPr>
        <w:t xml:space="preserve">Comprenderá la construcción y el equipamiento del taller de mantenimiento para los coches eléctricos en “Kilómetro 5”. Incluirá la ampliación y adecuación del depósito de alistamiento de coches localizado en Tolosa. </w:t>
      </w:r>
    </w:p>
    <w:p w:rsidR="00C02E81" w:rsidRPr="00C02E81" w:rsidRDefault="00C02E81" w:rsidP="00C02E81">
      <w:pPr>
        <w:pStyle w:val="Prrafodelista"/>
        <w:autoSpaceDE w:val="0"/>
        <w:autoSpaceDN w:val="0"/>
        <w:adjustRightInd w:val="0"/>
        <w:ind w:left="284"/>
        <w:jc w:val="both"/>
        <w:rPr>
          <w:color w:val="000000"/>
          <w:lang w:val="es-CR" w:eastAsia="es-ES"/>
        </w:rPr>
      </w:pPr>
    </w:p>
    <w:p w:rsidR="00C02E81" w:rsidRPr="00C02E81" w:rsidRDefault="00C02E81" w:rsidP="00C02E81">
      <w:pPr>
        <w:pStyle w:val="Prrafodelista"/>
        <w:numPr>
          <w:ilvl w:val="0"/>
          <w:numId w:val="89"/>
        </w:numPr>
        <w:autoSpaceDE w:val="0"/>
        <w:autoSpaceDN w:val="0"/>
        <w:adjustRightInd w:val="0"/>
        <w:ind w:left="284" w:hanging="284"/>
        <w:jc w:val="both"/>
        <w:rPr>
          <w:color w:val="000000"/>
          <w:lang w:val="es-CR" w:eastAsia="es-ES"/>
        </w:rPr>
      </w:pPr>
      <w:r w:rsidRPr="00C02E81">
        <w:rPr>
          <w:b/>
          <w:bCs/>
          <w:color w:val="000000"/>
          <w:lang w:val="es-CR" w:eastAsia="es-ES"/>
        </w:rPr>
        <w:t>Cercos</w:t>
      </w:r>
      <w:r w:rsidR="001A2A5E">
        <w:rPr>
          <w:b/>
          <w:bCs/>
          <w:color w:val="000000"/>
          <w:lang w:val="es-CR" w:eastAsia="es-ES"/>
        </w:rPr>
        <w:t xml:space="preserve"> Periféricos</w:t>
      </w:r>
      <w:r w:rsidRPr="00C02E81">
        <w:rPr>
          <w:b/>
          <w:bCs/>
          <w:color w:val="000000"/>
          <w:lang w:val="es-CR" w:eastAsia="es-ES"/>
        </w:rPr>
        <w:t xml:space="preserve">. </w:t>
      </w:r>
      <w:r w:rsidRPr="00C02E81">
        <w:rPr>
          <w:color w:val="000000"/>
          <w:lang w:val="es-CR" w:eastAsia="es-ES"/>
        </w:rPr>
        <w:t xml:space="preserve">Comprenderá la construcción de cerco perimetral a lo largo de la vía. </w:t>
      </w:r>
    </w:p>
    <w:p w:rsidR="004A0A48" w:rsidRPr="00633F06" w:rsidRDefault="004A0A48" w:rsidP="00571A98">
      <w:pPr>
        <w:jc w:val="both"/>
        <w:rPr>
          <w:lang w:val="es-CR"/>
        </w:rPr>
      </w:pPr>
    </w:p>
    <w:p w:rsidR="00C02E81" w:rsidRPr="00C02E81" w:rsidRDefault="00E122B4" w:rsidP="00C02E81">
      <w:pPr>
        <w:pStyle w:val="Prrafodelista"/>
        <w:numPr>
          <w:ilvl w:val="0"/>
          <w:numId w:val="88"/>
        </w:numPr>
        <w:autoSpaceDE w:val="0"/>
        <w:autoSpaceDN w:val="0"/>
        <w:adjustRightInd w:val="0"/>
        <w:ind w:left="284" w:hanging="284"/>
        <w:jc w:val="both"/>
        <w:rPr>
          <w:b/>
          <w:color w:val="000000"/>
          <w:lang w:val="es-ES" w:eastAsia="es-ES"/>
        </w:rPr>
      </w:pPr>
      <w:r>
        <w:rPr>
          <w:b/>
          <w:color w:val="000000"/>
          <w:lang w:val="es-ES" w:eastAsia="es-ES"/>
        </w:rPr>
        <w:t xml:space="preserve">Subcomponente 2.2: </w:t>
      </w:r>
      <w:r w:rsidR="00C02E81" w:rsidRPr="00C02E81">
        <w:rPr>
          <w:b/>
          <w:color w:val="000000"/>
          <w:lang w:val="es-ES" w:eastAsia="es-ES"/>
        </w:rPr>
        <w:t xml:space="preserve">Construcción y Adecuación de la </w:t>
      </w:r>
      <w:r w:rsidR="00C02E81">
        <w:rPr>
          <w:b/>
          <w:color w:val="000000"/>
          <w:lang w:val="es-ES" w:eastAsia="es-ES"/>
        </w:rPr>
        <w:t>Infra</w:t>
      </w:r>
      <w:r w:rsidR="00C02E81" w:rsidRPr="00C02E81">
        <w:rPr>
          <w:b/>
          <w:color w:val="000000"/>
          <w:lang w:val="es-ES" w:eastAsia="es-ES"/>
        </w:rPr>
        <w:t>estru</w:t>
      </w:r>
      <w:r w:rsidR="00C02E81">
        <w:rPr>
          <w:b/>
          <w:color w:val="000000"/>
          <w:lang w:val="es-ES" w:eastAsia="es-ES"/>
        </w:rPr>
        <w:t>ctura Ferroviari</w:t>
      </w:r>
      <w:r w:rsidR="00C02E81" w:rsidRPr="00C02E81">
        <w:rPr>
          <w:b/>
          <w:color w:val="000000"/>
          <w:lang w:val="es-ES" w:eastAsia="es-ES"/>
        </w:rPr>
        <w:t>as</w:t>
      </w:r>
    </w:p>
    <w:p w:rsidR="00C02E81" w:rsidRPr="00C02E81" w:rsidRDefault="00C02E81" w:rsidP="00571A98">
      <w:pPr>
        <w:jc w:val="both"/>
        <w:rPr>
          <w:lang w:val="es-ES"/>
        </w:rPr>
      </w:pPr>
    </w:p>
    <w:p w:rsidR="00633F06" w:rsidRPr="00C02E81" w:rsidRDefault="00571A98" w:rsidP="00571A98">
      <w:pPr>
        <w:jc w:val="both"/>
        <w:rPr>
          <w:lang w:val="es-ES"/>
        </w:rPr>
      </w:pPr>
      <w:r w:rsidRPr="00C02E81">
        <w:rPr>
          <w:lang w:val="es-CR"/>
        </w:rPr>
        <w:t xml:space="preserve">El monto estimado de inversión en obras civiles es de US$ </w:t>
      </w:r>
      <w:r w:rsidR="004A0A48" w:rsidRPr="00C02E81">
        <w:rPr>
          <w:lang w:val="es-CR"/>
        </w:rPr>
        <w:t>10,</w:t>
      </w:r>
      <w:r w:rsidR="00C02E81" w:rsidRPr="00C02E81">
        <w:rPr>
          <w:lang w:val="es-CR"/>
        </w:rPr>
        <w:t>5</w:t>
      </w:r>
      <w:r w:rsidRPr="00C02E81">
        <w:rPr>
          <w:lang w:val="es-CR"/>
        </w:rPr>
        <w:t xml:space="preserve"> millones. </w:t>
      </w:r>
      <w:r w:rsidR="00633F06" w:rsidRPr="00C02E81">
        <w:rPr>
          <w:lang w:val="es-CR"/>
        </w:rPr>
        <w:t xml:space="preserve">La infraestructura es el terreno base sobre el que se asienta la vía. Entre </w:t>
      </w:r>
      <w:r w:rsidR="00C02E81" w:rsidRPr="00C02E81">
        <w:rPr>
          <w:lang w:val="es-CR"/>
        </w:rPr>
        <w:t xml:space="preserve">algunas obras que se tiene previsto financiar bajo este subcomponente están las siguientes: </w:t>
      </w:r>
    </w:p>
    <w:p w:rsidR="00C02E81" w:rsidRPr="00C02E81" w:rsidRDefault="00C02E81" w:rsidP="00C02E81">
      <w:pPr>
        <w:autoSpaceDE w:val="0"/>
        <w:autoSpaceDN w:val="0"/>
        <w:adjustRightInd w:val="0"/>
        <w:rPr>
          <w:color w:val="000000"/>
          <w:lang w:val="es-CR" w:eastAsia="es-ES"/>
        </w:rPr>
      </w:pPr>
    </w:p>
    <w:p w:rsidR="00C02E81" w:rsidRPr="00C02E81" w:rsidRDefault="00C02E81" w:rsidP="00C02E81">
      <w:pPr>
        <w:pStyle w:val="Prrafodelista"/>
        <w:numPr>
          <w:ilvl w:val="0"/>
          <w:numId w:val="90"/>
        </w:numPr>
        <w:autoSpaceDE w:val="0"/>
        <w:autoSpaceDN w:val="0"/>
        <w:adjustRightInd w:val="0"/>
        <w:spacing w:after="147"/>
        <w:ind w:left="284" w:hanging="284"/>
        <w:jc w:val="both"/>
        <w:rPr>
          <w:color w:val="000000"/>
          <w:lang w:val="es-CR" w:eastAsia="es-ES"/>
        </w:rPr>
      </w:pPr>
      <w:r w:rsidRPr="00C02E81">
        <w:rPr>
          <w:b/>
          <w:bCs/>
          <w:color w:val="000000"/>
          <w:lang w:val="es-CR" w:eastAsia="es-ES"/>
        </w:rPr>
        <w:t>Construcción y adecuación de viaductos</w:t>
      </w:r>
      <w:r w:rsidRPr="00C02E81">
        <w:rPr>
          <w:color w:val="000000"/>
          <w:lang w:val="es-CR" w:eastAsia="es-ES"/>
        </w:rPr>
        <w:t xml:space="preserve">. Abarcará la construcción del nuevo Viaducto Ringuelet (2,2 km) para solucionar los problemas de inestabilidad de la infraestructura de vía entre Ringuelet y Tolosa, y la rehabilitación de Viaducto Sarandí (0,8km). </w:t>
      </w:r>
    </w:p>
    <w:p w:rsidR="00C02E81" w:rsidRPr="00C02E81" w:rsidRDefault="00C02E81" w:rsidP="00C02E81">
      <w:pPr>
        <w:pStyle w:val="Prrafodelista"/>
        <w:autoSpaceDE w:val="0"/>
        <w:autoSpaceDN w:val="0"/>
        <w:adjustRightInd w:val="0"/>
        <w:ind w:left="284"/>
        <w:jc w:val="both"/>
        <w:rPr>
          <w:color w:val="000000"/>
          <w:lang w:val="es-CR" w:eastAsia="es-ES"/>
        </w:rPr>
      </w:pPr>
    </w:p>
    <w:p w:rsidR="00C02E81" w:rsidRPr="00C02E81" w:rsidRDefault="00C02E81" w:rsidP="00C02E81">
      <w:pPr>
        <w:pStyle w:val="Prrafodelista"/>
        <w:numPr>
          <w:ilvl w:val="0"/>
          <w:numId w:val="90"/>
        </w:numPr>
        <w:autoSpaceDE w:val="0"/>
        <w:autoSpaceDN w:val="0"/>
        <w:adjustRightInd w:val="0"/>
        <w:ind w:left="284" w:hanging="284"/>
        <w:jc w:val="both"/>
        <w:rPr>
          <w:color w:val="000000"/>
          <w:lang w:val="es-CR" w:eastAsia="es-ES"/>
        </w:rPr>
      </w:pPr>
      <w:r w:rsidRPr="00C02E81">
        <w:rPr>
          <w:b/>
          <w:bCs/>
          <w:color w:val="000000"/>
          <w:lang w:val="es-CR" w:eastAsia="es-ES"/>
        </w:rPr>
        <w:t>Recuperación de obras de arte</w:t>
      </w:r>
      <w:r w:rsidRPr="00C02E81">
        <w:rPr>
          <w:color w:val="000000"/>
          <w:lang w:val="es-CR" w:eastAsia="es-ES"/>
        </w:rPr>
        <w:t xml:space="preserve">. Comprenderá la adecuación de puentes, alcantarillas a lo largo de la línea mediante tareas de reparación, reposición de elementos y limpieza en la infraestructura (apoyos, estribo, pilas) y superestructura (tableros, vigas, etc.). </w:t>
      </w:r>
    </w:p>
    <w:p w:rsidR="00C02E81" w:rsidRPr="00C02E81" w:rsidRDefault="00C02E81" w:rsidP="00C02E81">
      <w:pPr>
        <w:autoSpaceDE w:val="0"/>
        <w:autoSpaceDN w:val="0"/>
        <w:adjustRightInd w:val="0"/>
        <w:ind w:left="284" w:hanging="284"/>
        <w:jc w:val="both"/>
        <w:rPr>
          <w:color w:val="000000"/>
          <w:lang w:val="es-CR" w:eastAsia="es-ES"/>
        </w:rPr>
      </w:pPr>
    </w:p>
    <w:p w:rsidR="00C02E81" w:rsidRDefault="00C02E81" w:rsidP="00C02E81">
      <w:pPr>
        <w:pStyle w:val="Prrafodelista"/>
        <w:numPr>
          <w:ilvl w:val="0"/>
          <w:numId w:val="90"/>
        </w:numPr>
        <w:autoSpaceDE w:val="0"/>
        <w:autoSpaceDN w:val="0"/>
        <w:adjustRightInd w:val="0"/>
        <w:spacing w:after="147"/>
        <w:ind w:left="284" w:hanging="284"/>
        <w:jc w:val="both"/>
        <w:rPr>
          <w:color w:val="000000"/>
          <w:lang w:val="es-CR" w:eastAsia="es-ES"/>
        </w:rPr>
      </w:pPr>
      <w:r w:rsidRPr="00C02E81">
        <w:rPr>
          <w:b/>
          <w:bCs/>
          <w:color w:val="000000"/>
          <w:lang w:val="es-CR" w:eastAsia="es-ES"/>
        </w:rPr>
        <w:t xml:space="preserve">Pasos a bajo nivel: </w:t>
      </w:r>
      <w:r w:rsidRPr="00C02E81">
        <w:rPr>
          <w:color w:val="000000"/>
          <w:lang w:val="es-CR" w:eastAsia="es-ES"/>
        </w:rPr>
        <w:t xml:space="preserve">Incluirá la construcción de dos (2) pasos a bajo nivel de alto tránsito automotor en la ciudad de La Plata. </w:t>
      </w:r>
    </w:p>
    <w:p w:rsidR="00C02E81" w:rsidRPr="00C02E81" w:rsidRDefault="00C02E81" w:rsidP="00C02E81">
      <w:pPr>
        <w:pStyle w:val="Prrafodelista"/>
        <w:rPr>
          <w:color w:val="000000"/>
          <w:lang w:val="es-CR" w:eastAsia="es-ES"/>
        </w:rPr>
      </w:pPr>
    </w:p>
    <w:p w:rsidR="00C02E81" w:rsidRPr="00C02E81" w:rsidRDefault="00C02E81" w:rsidP="00C02E81">
      <w:pPr>
        <w:pStyle w:val="Prrafodelista"/>
        <w:numPr>
          <w:ilvl w:val="0"/>
          <w:numId w:val="90"/>
        </w:numPr>
        <w:autoSpaceDE w:val="0"/>
        <w:autoSpaceDN w:val="0"/>
        <w:adjustRightInd w:val="0"/>
        <w:ind w:left="284" w:hanging="284"/>
        <w:jc w:val="both"/>
        <w:rPr>
          <w:color w:val="000000"/>
          <w:lang w:val="es-CR" w:eastAsia="es-ES"/>
        </w:rPr>
      </w:pPr>
      <w:r w:rsidRPr="00C02E81">
        <w:rPr>
          <w:b/>
          <w:bCs/>
          <w:color w:val="000000"/>
          <w:lang w:val="es-CR" w:eastAsia="es-ES"/>
        </w:rPr>
        <w:t>Obras suplementarias para drenaje</w:t>
      </w:r>
      <w:r w:rsidRPr="00C02E81">
        <w:rPr>
          <w:color w:val="000000"/>
          <w:lang w:val="es-CR" w:eastAsia="es-ES"/>
        </w:rPr>
        <w:t>. Abarcará la adecuación de los drenajes de la vía a los cambios del régimen de las precipitaciones y a la densificación de la urbanización en el entorno de la vía.</w:t>
      </w:r>
      <w:r w:rsidR="002231DA">
        <w:rPr>
          <w:color w:val="000000"/>
          <w:lang w:val="es-CR" w:eastAsia="es-ES"/>
        </w:rPr>
        <w:t xml:space="preserve"> </w:t>
      </w:r>
      <w:r w:rsidRPr="00C02E81">
        <w:rPr>
          <w:color w:val="000000"/>
          <w:lang w:val="es-CR" w:eastAsia="es-ES"/>
        </w:rPr>
        <w:t xml:space="preserve"> </w:t>
      </w:r>
    </w:p>
    <w:p w:rsidR="00C02E81" w:rsidRPr="00C02E81" w:rsidRDefault="00C02E81" w:rsidP="00633F06">
      <w:pPr>
        <w:ind w:left="-426"/>
        <w:jc w:val="both"/>
        <w:rPr>
          <w:highlight w:val="yellow"/>
          <w:u w:val="single"/>
          <w:lang w:val="es-CR"/>
        </w:rPr>
      </w:pPr>
    </w:p>
    <w:p w:rsidR="00C02E81" w:rsidRPr="00C02E81" w:rsidRDefault="00E122B4" w:rsidP="00C02E81">
      <w:pPr>
        <w:pStyle w:val="Prrafodelista"/>
        <w:numPr>
          <w:ilvl w:val="0"/>
          <w:numId w:val="88"/>
        </w:numPr>
        <w:autoSpaceDE w:val="0"/>
        <w:autoSpaceDN w:val="0"/>
        <w:adjustRightInd w:val="0"/>
        <w:ind w:left="284" w:hanging="284"/>
        <w:jc w:val="both"/>
        <w:rPr>
          <w:b/>
          <w:color w:val="000000"/>
          <w:lang w:val="es-ES" w:eastAsia="es-ES"/>
        </w:rPr>
      </w:pPr>
      <w:r>
        <w:rPr>
          <w:b/>
          <w:color w:val="000000"/>
          <w:lang w:val="es-ES" w:eastAsia="es-ES"/>
        </w:rPr>
        <w:t xml:space="preserve">Subcomponente 2.3: </w:t>
      </w:r>
      <w:r w:rsidR="00C02E81">
        <w:rPr>
          <w:b/>
          <w:color w:val="000000"/>
          <w:lang w:val="es-ES" w:eastAsia="es-ES"/>
        </w:rPr>
        <w:t>Supervisión</w:t>
      </w:r>
    </w:p>
    <w:p w:rsidR="003E22AF" w:rsidRDefault="003E22AF" w:rsidP="001E248E">
      <w:pPr>
        <w:jc w:val="both"/>
        <w:rPr>
          <w:bCs/>
          <w:lang w:val="es-CR"/>
        </w:rPr>
      </w:pPr>
    </w:p>
    <w:p w:rsidR="001E248E" w:rsidRDefault="001E248E" w:rsidP="001E248E">
      <w:pPr>
        <w:jc w:val="both"/>
        <w:rPr>
          <w:bCs/>
          <w:lang w:val="es-CR"/>
        </w:rPr>
      </w:pPr>
      <w:r>
        <w:rPr>
          <w:bCs/>
          <w:lang w:val="es-CR"/>
        </w:rPr>
        <w:t>Se tiene previsto la contratación de una empresa Supervisora para apoyar a la UEC en el seguimiento y monitoreo de las obras. Esta empresa además de incluir los aspectos técnicos, incluirá los aspectos socio-ambientales. El monto estimado de este componente es de US$ 30,0 millones.</w:t>
      </w:r>
    </w:p>
    <w:p w:rsidR="009E5F1E" w:rsidRDefault="009E5F1E" w:rsidP="0096225D">
      <w:pPr>
        <w:rPr>
          <w:bCs/>
          <w:lang w:val="es-CR"/>
        </w:rPr>
      </w:pPr>
    </w:p>
    <w:p w:rsidR="00E122B4" w:rsidRPr="00C02E81" w:rsidRDefault="00E122B4" w:rsidP="00E122B4">
      <w:pPr>
        <w:pStyle w:val="Prrafodelista"/>
        <w:numPr>
          <w:ilvl w:val="0"/>
          <w:numId w:val="88"/>
        </w:numPr>
        <w:autoSpaceDE w:val="0"/>
        <w:autoSpaceDN w:val="0"/>
        <w:adjustRightInd w:val="0"/>
        <w:ind w:left="284" w:hanging="284"/>
        <w:jc w:val="both"/>
        <w:rPr>
          <w:b/>
          <w:color w:val="000000"/>
          <w:lang w:val="es-ES" w:eastAsia="es-ES"/>
        </w:rPr>
      </w:pPr>
      <w:r>
        <w:rPr>
          <w:b/>
          <w:color w:val="000000"/>
          <w:lang w:val="es-ES" w:eastAsia="es-ES"/>
        </w:rPr>
        <w:t>Subcomponente 2.4: Viabilización Socio-Ambiental</w:t>
      </w:r>
    </w:p>
    <w:p w:rsidR="00E122B4" w:rsidRPr="0096225D" w:rsidRDefault="00E122B4" w:rsidP="0096225D">
      <w:pPr>
        <w:rPr>
          <w:bCs/>
          <w:lang w:val="es-CR"/>
        </w:rPr>
      </w:pPr>
    </w:p>
    <w:p w:rsidR="003E22AF" w:rsidRPr="003E22AF" w:rsidRDefault="003E22AF" w:rsidP="003E22AF">
      <w:pPr>
        <w:autoSpaceDE w:val="0"/>
        <w:autoSpaceDN w:val="0"/>
        <w:adjustRightInd w:val="0"/>
        <w:jc w:val="both"/>
        <w:rPr>
          <w:color w:val="000000"/>
          <w:lang w:val="es-CR" w:eastAsia="es-ES"/>
        </w:rPr>
      </w:pPr>
      <w:r>
        <w:rPr>
          <w:color w:val="000000"/>
          <w:lang w:val="es-CR" w:eastAsia="es-ES"/>
        </w:rPr>
        <w:t>Se f</w:t>
      </w:r>
      <w:r w:rsidRPr="003E22AF">
        <w:rPr>
          <w:color w:val="000000"/>
          <w:lang w:val="es-CR" w:eastAsia="es-ES"/>
        </w:rPr>
        <w:t xml:space="preserve">inanciará las medidas de prevención, mitigación y compensación por la construcción de las obras, previstas en los respectivos Planes de Gestión Ambiental y Social (PGAS); y los Planes de Reasentamiento Involuntario (PRI) que se requieran desarrollar, en cumplimiento a los respectivos permisos ambientales y en conformidad con las políticas OP-703 y OP-710. </w:t>
      </w:r>
      <w:r>
        <w:rPr>
          <w:color w:val="000000"/>
          <w:lang w:val="es-CR" w:eastAsia="es-ES"/>
        </w:rPr>
        <w:t>E</w:t>
      </w:r>
      <w:r w:rsidR="00E122B4">
        <w:rPr>
          <w:color w:val="000000"/>
          <w:lang w:val="es-CR" w:eastAsia="es-ES"/>
        </w:rPr>
        <w:t>l</w:t>
      </w:r>
      <w:r>
        <w:rPr>
          <w:color w:val="000000"/>
          <w:lang w:val="es-CR" w:eastAsia="es-ES"/>
        </w:rPr>
        <w:t xml:space="preserve"> monto total estimado es de US$ 5,0 millones</w:t>
      </w:r>
    </w:p>
    <w:p w:rsidR="00D66E56" w:rsidRDefault="00D66E56" w:rsidP="00837D03">
      <w:pPr>
        <w:jc w:val="both"/>
        <w:rPr>
          <w:bCs/>
          <w:lang w:val="es-CR"/>
        </w:rPr>
      </w:pPr>
    </w:p>
    <w:p w:rsidR="00837D03" w:rsidRDefault="00182F56" w:rsidP="00182F56">
      <w:pPr>
        <w:jc w:val="both"/>
        <w:rPr>
          <w:bCs/>
          <w:lang w:val="es-CR"/>
        </w:rPr>
      </w:pPr>
      <w:r w:rsidRPr="002231DA">
        <w:rPr>
          <w:bCs/>
          <w:lang w:val="es-CR"/>
        </w:rPr>
        <w:t xml:space="preserve">En relación al financiamiento de la implementación de los PGAs, se estimó una inversión de </w:t>
      </w:r>
      <w:r w:rsidR="00837D03" w:rsidRPr="002231DA">
        <w:rPr>
          <w:bCs/>
          <w:lang w:val="es-CR"/>
        </w:rPr>
        <w:t xml:space="preserve">US$ </w:t>
      </w:r>
      <w:r w:rsidR="00AA393C" w:rsidRPr="002231DA">
        <w:rPr>
          <w:bCs/>
          <w:lang w:val="es-CR"/>
        </w:rPr>
        <w:t>3,</w:t>
      </w:r>
      <w:r w:rsidR="002C2780">
        <w:rPr>
          <w:bCs/>
          <w:lang w:val="es-CR"/>
        </w:rPr>
        <w:t>42</w:t>
      </w:r>
      <w:r w:rsidR="00AA393C" w:rsidRPr="002231DA">
        <w:rPr>
          <w:bCs/>
          <w:lang w:val="es-CR"/>
        </w:rPr>
        <w:t xml:space="preserve"> millones</w:t>
      </w:r>
      <w:r w:rsidRPr="002231DA">
        <w:rPr>
          <w:bCs/>
          <w:lang w:val="es-CR"/>
        </w:rPr>
        <w:t xml:space="preserve">, con el fin de asegurar la aplicación de los PGAs de los siguientes subproyectos: </w:t>
      </w:r>
      <w:r w:rsidR="002C2780" w:rsidRPr="002231DA">
        <w:rPr>
          <w:bCs/>
          <w:lang w:val="es-CR"/>
        </w:rPr>
        <w:t>Electrificación del Sistema</w:t>
      </w:r>
      <w:r w:rsidR="002C2780">
        <w:rPr>
          <w:bCs/>
          <w:lang w:val="es-CR"/>
        </w:rPr>
        <w:t>,</w:t>
      </w:r>
      <w:r w:rsidR="002C2780" w:rsidRPr="002231DA">
        <w:rPr>
          <w:bCs/>
          <w:lang w:val="es-CR"/>
        </w:rPr>
        <w:t xml:space="preserve"> </w:t>
      </w:r>
      <w:r w:rsidRPr="002231DA">
        <w:rPr>
          <w:bCs/>
          <w:lang w:val="es-CR"/>
        </w:rPr>
        <w:t xml:space="preserve">Viaducto Ringuelet; Pasos Bajo Nivel en La Plata; y </w:t>
      </w:r>
      <w:r w:rsidR="002C2780">
        <w:rPr>
          <w:bCs/>
          <w:lang w:val="es-CR"/>
        </w:rPr>
        <w:t>Obras Suplementarias de</w:t>
      </w:r>
      <w:r w:rsidR="002C2780" w:rsidRPr="002231DA">
        <w:rPr>
          <w:bCs/>
          <w:lang w:val="es-CR"/>
        </w:rPr>
        <w:t xml:space="preserve"> Drenaje</w:t>
      </w:r>
      <w:r w:rsidRPr="002231DA">
        <w:rPr>
          <w:bCs/>
          <w:lang w:val="es-CR"/>
        </w:rPr>
        <w:t xml:space="preserve">. En relación a las mejoras del entorno, se tiene previsto un monto de US$ </w:t>
      </w:r>
      <w:r w:rsidR="002C2780">
        <w:rPr>
          <w:bCs/>
          <w:lang w:val="es-CR"/>
        </w:rPr>
        <w:t>1,58</w:t>
      </w:r>
      <w:r w:rsidRPr="002231DA">
        <w:rPr>
          <w:bCs/>
          <w:lang w:val="es-CR"/>
        </w:rPr>
        <w:t xml:space="preserve"> millones, para ser aplicados </w:t>
      </w:r>
      <w:r w:rsidR="002C2780">
        <w:rPr>
          <w:bCs/>
          <w:lang w:val="es-CR"/>
        </w:rPr>
        <w:t>en unas estaciones piloto que serán seleccionadas por la UEC</w:t>
      </w:r>
      <w:r w:rsidR="00837D03" w:rsidRPr="002231DA">
        <w:rPr>
          <w:bCs/>
          <w:lang w:val="es-CR"/>
        </w:rPr>
        <w:t>.</w:t>
      </w:r>
      <w:r w:rsidR="002C2780">
        <w:rPr>
          <w:bCs/>
          <w:lang w:val="es-CR"/>
        </w:rPr>
        <w:t xml:space="preserve"> Más delante de presenta un detalle de estas inversiones.</w:t>
      </w:r>
      <w:r w:rsidR="00837D03">
        <w:rPr>
          <w:bCs/>
          <w:lang w:val="es-CR"/>
        </w:rPr>
        <w:t xml:space="preserve"> </w:t>
      </w:r>
    </w:p>
    <w:p w:rsidR="00182F56" w:rsidRDefault="00182F56" w:rsidP="00182F56">
      <w:pPr>
        <w:jc w:val="both"/>
        <w:rPr>
          <w:bCs/>
          <w:lang w:val="es-CR"/>
        </w:rPr>
      </w:pPr>
    </w:p>
    <w:p w:rsidR="00E122B4" w:rsidRDefault="00E122B4" w:rsidP="00182F56">
      <w:pPr>
        <w:jc w:val="both"/>
        <w:rPr>
          <w:bCs/>
          <w:lang w:val="es-CR"/>
        </w:rPr>
      </w:pPr>
      <w:r>
        <w:rPr>
          <w:bCs/>
          <w:lang w:val="es-CR"/>
        </w:rPr>
        <w:t>A continuación se presenta un resumen de los costos y financiamiento</w:t>
      </w:r>
      <w:r w:rsidR="00E66CBE">
        <w:rPr>
          <w:bCs/>
          <w:lang w:val="es-CR"/>
        </w:rPr>
        <w:t>:</w:t>
      </w:r>
    </w:p>
    <w:p w:rsidR="00E66CBE" w:rsidRDefault="00E66CBE" w:rsidP="00E66CBE">
      <w:pPr>
        <w:autoSpaceDE w:val="0"/>
        <w:autoSpaceDN w:val="0"/>
        <w:adjustRightInd w:val="0"/>
        <w:jc w:val="center"/>
        <w:rPr>
          <w:b/>
          <w:bCs/>
          <w:color w:val="000000"/>
          <w:sz w:val="20"/>
          <w:szCs w:val="20"/>
          <w:lang w:val="es-CR" w:eastAsia="es-ES"/>
        </w:rPr>
      </w:pPr>
    </w:p>
    <w:p w:rsidR="00E66CBE" w:rsidRDefault="00E66CBE" w:rsidP="00E66CBE">
      <w:pPr>
        <w:autoSpaceDE w:val="0"/>
        <w:autoSpaceDN w:val="0"/>
        <w:adjustRightInd w:val="0"/>
        <w:jc w:val="center"/>
        <w:rPr>
          <w:b/>
          <w:bCs/>
          <w:color w:val="000000"/>
          <w:sz w:val="20"/>
          <w:szCs w:val="20"/>
          <w:lang w:val="es-CR" w:eastAsia="es-ES"/>
        </w:rPr>
      </w:pPr>
    </w:p>
    <w:p w:rsidR="00E122B4" w:rsidRPr="00E66CBE" w:rsidRDefault="002231DA" w:rsidP="00E66CBE">
      <w:pPr>
        <w:autoSpaceDE w:val="0"/>
        <w:autoSpaceDN w:val="0"/>
        <w:adjustRightInd w:val="0"/>
        <w:jc w:val="center"/>
        <w:rPr>
          <w:color w:val="000000"/>
          <w:sz w:val="22"/>
          <w:szCs w:val="22"/>
          <w:lang w:val="es-CR" w:eastAsia="es-ES"/>
        </w:rPr>
      </w:pPr>
      <w:r>
        <w:rPr>
          <w:b/>
          <w:bCs/>
          <w:color w:val="000000"/>
          <w:sz w:val="22"/>
          <w:szCs w:val="22"/>
          <w:lang w:val="es-CR" w:eastAsia="es-ES"/>
        </w:rPr>
        <w:t>Tabla</w:t>
      </w:r>
      <w:r w:rsidR="00E66CBE" w:rsidRPr="00E122B4">
        <w:rPr>
          <w:b/>
          <w:bCs/>
          <w:color w:val="000000"/>
          <w:sz w:val="22"/>
          <w:szCs w:val="22"/>
          <w:lang w:val="es-CR" w:eastAsia="es-ES"/>
        </w:rPr>
        <w:t xml:space="preserve"> </w:t>
      </w:r>
      <w:r>
        <w:rPr>
          <w:b/>
          <w:bCs/>
          <w:color w:val="000000"/>
          <w:sz w:val="22"/>
          <w:szCs w:val="22"/>
          <w:lang w:val="es-CR" w:eastAsia="es-ES"/>
        </w:rPr>
        <w:t xml:space="preserve">N° </w:t>
      </w:r>
      <w:r w:rsidR="00E66CBE" w:rsidRPr="00E122B4">
        <w:rPr>
          <w:b/>
          <w:bCs/>
          <w:color w:val="000000"/>
          <w:sz w:val="22"/>
          <w:szCs w:val="22"/>
          <w:lang w:val="es-CR" w:eastAsia="es-ES"/>
        </w:rPr>
        <w:t>1. Costos y financiamiento (US$ millones)</w:t>
      </w:r>
    </w:p>
    <w:p w:rsidR="00E66CBE" w:rsidRPr="00E122B4" w:rsidRDefault="00E66CBE" w:rsidP="00E122B4">
      <w:pPr>
        <w:autoSpaceDE w:val="0"/>
        <w:autoSpaceDN w:val="0"/>
        <w:adjustRightInd w:val="0"/>
        <w:rPr>
          <w:color w:val="000000"/>
          <w:sz w:val="23"/>
          <w:szCs w:val="23"/>
          <w:lang w:val="es-CR" w:eastAsia="es-ES"/>
        </w:rPr>
      </w:pPr>
    </w:p>
    <w:tbl>
      <w:tblPr>
        <w:tblW w:w="8757" w:type="dxa"/>
        <w:tblInd w:w="250" w:type="dxa"/>
        <w:tblBorders>
          <w:top w:val="nil"/>
          <w:left w:val="nil"/>
          <w:bottom w:val="nil"/>
          <w:right w:val="nil"/>
        </w:tblBorders>
        <w:tblLayout w:type="fixed"/>
        <w:tblLook w:val="0000"/>
      </w:tblPr>
      <w:tblGrid>
        <w:gridCol w:w="5778"/>
        <w:gridCol w:w="993"/>
        <w:gridCol w:w="993"/>
        <w:gridCol w:w="993"/>
      </w:tblGrid>
      <w:tr w:rsidR="00E122B4" w:rsidRPr="00E122B4" w:rsidTr="002231DA">
        <w:trPr>
          <w:trHeight w:val="88"/>
        </w:trPr>
        <w:tc>
          <w:tcPr>
            <w:tcW w:w="5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rPr>
                <w:color w:val="000000"/>
                <w:sz w:val="20"/>
                <w:szCs w:val="20"/>
                <w:lang w:val="es-CR" w:eastAsia="es-ES"/>
              </w:rPr>
            </w:pPr>
            <w:r w:rsidRPr="00E122B4">
              <w:rPr>
                <w:b/>
                <w:bCs/>
                <w:color w:val="000000"/>
                <w:sz w:val="20"/>
                <w:szCs w:val="20"/>
                <w:lang w:val="es-CR" w:eastAsia="es-ES"/>
              </w:rPr>
              <w:t xml:space="preserve">Componente </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BID</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Local</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Total</w:t>
            </w:r>
          </w:p>
        </w:tc>
      </w:tr>
      <w:tr w:rsidR="00E122B4" w:rsidRPr="00E122B4" w:rsidTr="00E66CBE">
        <w:trPr>
          <w:trHeight w:val="88"/>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rPr>
                <w:color w:val="000000"/>
                <w:sz w:val="20"/>
                <w:szCs w:val="20"/>
                <w:lang w:val="es-CR" w:eastAsia="es-ES"/>
              </w:rPr>
            </w:pPr>
            <w:r w:rsidRPr="00E122B4">
              <w:rPr>
                <w:b/>
                <w:bCs/>
                <w:color w:val="000000"/>
                <w:sz w:val="20"/>
                <w:szCs w:val="20"/>
                <w:lang w:val="es-CR" w:eastAsia="es-ES"/>
              </w:rPr>
              <w:t xml:space="preserve">1. Ingeniería y administración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9,75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0,55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10,30</w:t>
            </w:r>
          </w:p>
        </w:tc>
      </w:tr>
      <w:tr w:rsidR="00E122B4" w:rsidRPr="00E122B4" w:rsidTr="00E66CBE">
        <w:trPr>
          <w:trHeight w:val="88"/>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1.1 Estudios, proyectos y administración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9,25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0,55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9,80</w:t>
            </w:r>
          </w:p>
        </w:tc>
      </w:tr>
      <w:tr w:rsidR="00E122B4" w:rsidRPr="00E122B4" w:rsidTr="00E66CBE">
        <w:trPr>
          <w:trHeight w:val="88"/>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1.2 Seguimiento, evaluación y auditoría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0,50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0,50</w:t>
            </w:r>
          </w:p>
        </w:tc>
      </w:tr>
      <w:tr w:rsidR="00E122B4" w:rsidRPr="00E122B4" w:rsidTr="00E66CBE">
        <w:trPr>
          <w:trHeight w:val="235"/>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rPr>
                <w:color w:val="000000"/>
                <w:sz w:val="20"/>
                <w:szCs w:val="20"/>
                <w:lang w:val="es-CR" w:eastAsia="es-ES"/>
              </w:rPr>
            </w:pPr>
            <w:r w:rsidRPr="00E122B4">
              <w:rPr>
                <w:b/>
                <w:bCs/>
                <w:color w:val="000000"/>
                <w:sz w:val="20"/>
                <w:szCs w:val="20"/>
                <w:lang w:val="es-CR" w:eastAsia="es-ES"/>
              </w:rPr>
              <w:t xml:space="preserve">2. Obras, supervisión y apoyo técnico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290,25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199,45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489,70</w:t>
            </w:r>
          </w:p>
        </w:tc>
      </w:tr>
      <w:tr w:rsidR="00E122B4" w:rsidRPr="00E122B4" w:rsidTr="00E66CBE">
        <w:trPr>
          <w:trHeight w:val="207"/>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2.1 Construcción y adecuación de superestructura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244,75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107,55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352,30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2.1.1 Electrificación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73,80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73,80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2.1.2 Señalamiento y telecomunicaciones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115,00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115,00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2.1.3 Adecuación de estaciones y material rodante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23,10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13,00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36,10</w:t>
            </w:r>
          </w:p>
        </w:tc>
      </w:tr>
      <w:tr w:rsidR="00E122B4" w:rsidRPr="00E122B4" w:rsidTr="00E66CBE">
        <w:trPr>
          <w:trHeight w:val="205"/>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2.1.4 Renovación y mejoramiento de vías y aparatos de vías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32,85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49,55</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82,40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2.1.5 Talleres y depósitos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30,00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2.1.6 Cercos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15,00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15,00</w:t>
            </w:r>
          </w:p>
        </w:tc>
      </w:tr>
      <w:tr w:rsidR="00E122B4" w:rsidRPr="00E122B4" w:rsidTr="00E66CBE">
        <w:trPr>
          <w:trHeight w:val="206"/>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2.2 Construcción y adecuación de infraestructura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10,50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91,90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102,40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2.2.1 Viaductos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38,50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38,50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2.2.2 Reparación de obras de arte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15,00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15,00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2.2.3 Pasos bajo nivel la plata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38,40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38,40</w:t>
            </w:r>
          </w:p>
        </w:tc>
      </w:tr>
      <w:tr w:rsidR="00E122B4" w:rsidRPr="00E122B4" w:rsidTr="00E66CBE">
        <w:trPr>
          <w:trHeight w:val="90"/>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709"/>
              <w:rPr>
                <w:color w:val="000000"/>
                <w:sz w:val="20"/>
                <w:szCs w:val="20"/>
                <w:lang w:val="es-CR" w:eastAsia="es-ES"/>
              </w:rPr>
            </w:pPr>
            <w:r w:rsidRPr="00E122B4">
              <w:rPr>
                <w:color w:val="000000"/>
                <w:sz w:val="20"/>
                <w:szCs w:val="20"/>
                <w:lang w:val="es-CR" w:eastAsia="es-ES"/>
              </w:rPr>
              <w:t xml:space="preserve">2.2.4 Obras suplementarias de drenaje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10,50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color w:val="000000"/>
                <w:sz w:val="20"/>
                <w:szCs w:val="20"/>
                <w:lang w:val="es-CR" w:eastAsia="es-ES"/>
              </w:rPr>
              <w:t>10,50</w:t>
            </w:r>
          </w:p>
        </w:tc>
      </w:tr>
      <w:tr w:rsidR="00E122B4" w:rsidRPr="00E122B4" w:rsidTr="00E66CBE">
        <w:trPr>
          <w:trHeight w:val="88"/>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2.3 Supervisión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30,00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30,00</w:t>
            </w:r>
          </w:p>
        </w:tc>
      </w:tr>
      <w:tr w:rsidR="00E122B4" w:rsidRPr="00E122B4" w:rsidTr="00E66CBE">
        <w:trPr>
          <w:trHeight w:val="88"/>
        </w:trPr>
        <w:tc>
          <w:tcPr>
            <w:tcW w:w="5778"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ind w:left="284"/>
              <w:rPr>
                <w:color w:val="000000"/>
                <w:sz w:val="20"/>
                <w:szCs w:val="20"/>
                <w:lang w:val="es-CR" w:eastAsia="es-ES"/>
              </w:rPr>
            </w:pPr>
            <w:r w:rsidRPr="00E122B4">
              <w:rPr>
                <w:b/>
                <w:bCs/>
                <w:color w:val="000000"/>
                <w:sz w:val="20"/>
                <w:szCs w:val="20"/>
                <w:lang w:val="es-CR" w:eastAsia="es-ES"/>
              </w:rPr>
              <w:t xml:space="preserve">2.4 Viabilización socio ambiental </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5,00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0,00</w:t>
            </w:r>
          </w:p>
        </w:tc>
        <w:tc>
          <w:tcPr>
            <w:tcW w:w="993" w:type="dxa"/>
            <w:tcBorders>
              <w:top w:val="single" w:sz="4" w:space="0" w:color="auto"/>
              <w:left w:val="single" w:sz="4" w:space="0" w:color="auto"/>
              <w:bottom w:val="single" w:sz="4" w:space="0" w:color="auto"/>
              <w:right w:val="single" w:sz="4" w:space="0" w:color="auto"/>
            </w:tcBorders>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5,00</w:t>
            </w:r>
          </w:p>
        </w:tc>
      </w:tr>
      <w:tr w:rsidR="00E122B4" w:rsidRPr="00E122B4" w:rsidTr="002231DA">
        <w:trPr>
          <w:trHeight w:val="88"/>
        </w:trPr>
        <w:tc>
          <w:tcPr>
            <w:tcW w:w="5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Total</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300,00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200,00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122B4" w:rsidRPr="00E122B4" w:rsidRDefault="00E122B4" w:rsidP="00E122B4">
            <w:pPr>
              <w:autoSpaceDE w:val="0"/>
              <w:autoSpaceDN w:val="0"/>
              <w:adjustRightInd w:val="0"/>
              <w:jc w:val="center"/>
              <w:rPr>
                <w:color w:val="000000"/>
                <w:sz w:val="20"/>
                <w:szCs w:val="20"/>
                <w:lang w:val="es-CR" w:eastAsia="es-ES"/>
              </w:rPr>
            </w:pPr>
            <w:r w:rsidRPr="00E122B4">
              <w:rPr>
                <w:b/>
                <w:bCs/>
                <w:color w:val="000000"/>
                <w:sz w:val="20"/>
                <w:szCs w:val="20"/>
                <w:lang w:val="es-CR" w:eastAsia="es-ES"/>
              </w:rPr>
              <w:t>500,00</w:t>
            </w:r>
          </w:p>
        </w:tc>
      </w:tr>
    </w:tbl>
    <w:p w:rsidR="00E122B4" w:rsidRPr="00A45F17" w:rsidRDefault="00A45F17" w:rsidP="00A45F17">
      <w:pPr>
        <w:ind w:left="142"/>
        <w:jc w:val="both"/>
        <w:rPr>
          <w:bCs/>
          <w:sz w:val="20"/>
          <w:szCs w:val="20"/>
          <w:lang w:val="es-CR"/>
        </w:rPr>
      </w:pPr>
      <w:r w:rsidRPr="00A45F17">
        <w:rPr>
          <w:bCs/>
          <w:sz w:val="20"/>
          <w:szCs w:val="20"/>
          <w:lang w:val="es-CR"/>
        </w:rPr>
        <w:t>Fuente: Propuesta de Desarrollo de la Operación (POD), BID</w:t>
      </w:r>
    </w:p>
    <w:p w:rsidR="00133DA8" w:rsidRDefault="00133DA8" w:rsidP="0077163E">
      <w:pPr>
        <w:jc w:val="both"/>
        <w:rPr>
          <w:bCs/>
          <w:lang w:val="es-CR"/>
        </w:rPr>
      </w:pPr>
    </w:p>
    <w:p w:rsidR="002602DA" w:rsidRDefault="002602DA" w:rsidP="00133DA8">
      <w:pPr>
        <w:jc w:val="both"/>
        <w:rPr>
          <w:bCs/>
          <w:lang w:val="es-CR"/>
        </w:rPr>
      </w:pPr>
    </w:p>
    <w:p w:rsidR="00133DA8" w:rsidRDefault="00133DA8" w:rsidP="00434A8C">
      <w:pPr>
        <w:jc w:val="both"/>
        <w:rPr>
          <w:bCs/>
          <w:lang w:val="es-CR"/>
        </w:rPr>
      </w:pPr>
    </w:p>
    <w:p w:rsidR="001A2C97" w:rsidRPr="00633F06" w:rsidRDefault="001A2C97" w:rsidP="00571A98">
      <w:pPr>
        <w:jc w:val="both"/>
        <w:rPr>
          <w:lang w:val="es-CR"/>
        </w:rPr>
      </w:pPr>
    </w:p>
    <w:p w:rsidR="000159B0" w:rsidRDefault="000159B0">
      <w:pPr>
        <w:rPr>
          <w:lang w:val="es-ES"/>
        </w:rPr>
      </w:pPr>
      <w:bookmarkStart w:id="54" w:name="_Toc237192504"/>
      <w:bookmarkStart w:id="55" w:name="_Toc237192770"/>
      <w:bookmarkStart w:id="56" w:name="_Toc237192902"/>
      <w:bookmarkStart w:id="57" w:name="_Toc237221342"/>
      <w:bookmarkStart w:id="58" w:name="_Toc237222412"/>
      <w:bookmarkStart w:id="59" w:name="_Toc237222493"/>
      <w:bookmarkStart w:id="60" w:name="_Toc237222606"/>
      <w:bookmarkStart w:id="61" w:name="_Toc237222702"/>
      <w:r>
        <w:rPr>
          <w:lang w:val="es-ES"/>
        </w:rPr>
        <w:br w:type="page"/>
      </w:r>
    </w:p>
    <w:p w:rsidR="00935A27" w:rsidRPr="00ED01FD" w:rsidRDefault="00935A27">
      <w:pPr>
        <w:rPr>
          <w:lang w:val="es-ES"/>
        </w:rPr>
      </w:pPr>
    </w:p>
    <w:p w:rsidR="0092558D" w:rsidRPr="00ED01FD" w:rsidRDefault="0092558D">
      <w:pPr>
        <w:rPr>
          <w:lang w:val="es-ES"/>
        </w:rPr>
      </w:pPr>
    </w:p>
    <w:p w:rsidR="007D4468" w:rsidRPr="00ED01FD" w:rsidRDefault="00ED01FD" w:rsidP="00934C0C">
      <w:pPr>
        <w:pStyle w:val="Ttulo2"/>
        <w:numPr>
          <w:ilvl w:val="0"/>
          <w:numId w:val="15"/>
        </w:numPr>
        <w:rPr>
          <w:sz w:val="52"/>
        </w:rPr>
      </w:pPr>
      <w:bookmarkStart w:id="62" w:name="_Toc361820125"/>
      <w:bookmarkEnd w:id="54"/>
      <w:bookmarkEnd w:id="55"/>
      <w:bookmarkEnd w:id="56"/>
      <w:bookmarkEnd w:id="57"/>
      <w:bookmarkEnd w:id="58"/>
      <w:bookmarkEnd w:id="59"/>
      <w:bookmarkEnd w:id="60"/>
      <w:bookmarkEnd w:id="61"/>
      <w:r>
        <w:rPr>
          <w:sz w:val="52"/>
        </w:rPr>
        <w:t>DIAGNÓSTICO</w:t>
      </w:r>
      <w:r w:rsidR="00486C7F" w:rsidRPr="00ED01FD">
        <w:rPr>
          <w:sz w:val="52"/>
        </w:rPr>
        <w:t xml:space="preserve"> </w:t>
      </w:r>
      <w:r w:rsidR="00C52A64">
        <w:rPr>
          <w:sz w:val="52"/>
        </w:rPr>
        <w:t>DEL MARCO LEGAL E INSTITUCIONAL</w:t>
      </w:r>
      <w:bookmarkEnd w:id="62"/>
    </w:p>
    <w:p w:rsidR="007D4468" w:rsidRPr="00ED01FD" w:rsidRDefault="007D4468" w:rsidP="007D4468">
      <w:pPr>
        <w:rPr>
          <w:color w:val="339966"/>
          <w:lang w:val="es-ES"/>
        </w:rPr>
      </w:pPr>
    </w:p>
    <w:p w:rsidR="00571A98" w:rsidRPr="00ED01FD" w:rsidRDefault="00571A98" w:rsidP="007D4468">
      <w:pPr>
        <w:rPr>
          <w:color w:val="339966"/>
          <w:lang w:val="es-ES"/>
        </w:rPr>
      </w:pPr>
    </w:p>
    <w:p w:rsidR="00486C7F" w:rsidRPr="00ED01FD" w:rsidRDefault="00486C7F" w:rsidP="00486C7F">
      <w:pPr>
        <w:rPr>
          <w:rFonts w:eastAsia="Times New Roman"/>
          <w:lang w:val="es-ES" w:eastAsia="es-ES"/>
        </w:rPr>
      </w:pPr>
    </w:p>
    <w:p w:rsidR="00486C7F" w:rsidRPr="00ED01FD" w:rsidRDefault="00486C7F" w:rsidP="00486C7F">
      <w:pPr>
        <w:pStyle w:val="NormalWeb"/>
        <w:spacing w:before="0" w:beforeAutospacing="0" w:after="0" w:afterAutospacing="0"/>
        <w:jc w:val="both"/>
        <w:rPr>
          <w:lang w:val="es-ES" w:eastAsia="es-ES"/>
        </w:rPr>
      </w:pPr>
      <w:bookmarkStart w:id="63" w:name="procesos"/>
      <w:bookmarkEnd w:id="63"/>
      <w:r w:rsidRPr="00ED01FD">
        <w:rPr>
          <w:rStyle w:val="Textoennegrita"/>
          <w:b w:val="0"/>
          <w:lang w:val="es-ES_tradnl"/>
        </w:rPr>
        <w:t xml:space="preserve">Sobre la base de información secundaria </w:t>
      </w:r>
      <w:r w:rsidR="001E1C3F">
        <w:rPr>
          <w:rStyle w:val="Textoennegrita"/>
          <w:b w:val="0"/>
          <w:lang w:val="es-ES_tradnl"/>
        </w:rPr>
        <w:t xml:space="preserve">se presenta el Marco Legal e Institucional sobre el cual se implementará el Proyecto, con el fin de que sea tomado en cuenta durante la ejecución misma de los subproyectos </w:t>
      </w:r>
      <w:r w:rsidR="00813DF4">
        <w:rPr>
          <w:rStyle w:val="Textoennegrita"/>
          <w:b w:val="0"/>
          <w:lang w:val="es-ES_tradnl"/>
        </w:rPr>
        <w:t>y</w:t>
      </w:r>
      <w:r w:rsidR="001E1C3F">
        <w:rPr>
          <w:rStyle w:val="Textoennegrita"/>
          <w:b w:val="0"/>
          <w:lang w:val="es-ES_tradnl"/>
        </w:rPr>
        <w:t xml:space="preserve"> cumplir con la </w:t>
      </w:r>
      <w:r w:rsidR="00F46BDB">
        <w:rPr>
          <w:rStyle w:val="Textoennegrita"/>
          <w:b w:val="0"/>
          <w:lang w:val="es-ES_tradnl"/>
        </w:rPr>
        <w:t xml:space="preserve">respectiva legislación </w:t>
      </w:r>
      <w:r w:rsidR="001E1C3F">
        <w:rPr>
          <w:rStyle w:val="Textoennegrita"/>
          <w:b w:val="0"/>
          <w:lang w:val="es-ES_tradnl"/>
        </w:rPr>
        <w:t>ambiental</w:t>
      </w:r>
      <w:r w:rsidR="00813DF4">
        <w:rPr>
          <w:rStyle w:val="Textoennegrita"/>
          <w:b w:val="0"/>
          <w:lang w:val="es-ES_tradnl"/>
        </w:rPr>
        <w:t>.</w:t>
      </w:r>
    </w:p>
    <w:p w:rsidR="00486C7F" w:rsidRPr="00ED01FD" w:rsidRDefault="00486C7F" w:rsidP="00486C7F">
      <w:pPr>
        <w:autoSpaceDE w:val="0"/>
        <w:autoSpaceDN w:val="0"/>
        <w:adjustRightInd w:val="0"/>
        <w:rPr>
          <w:lang w:val="es-ES" w:eastAsia="es-ES"/>
        </w:rPr>
      </w:pPr>
    </w:p>
    <w:p w:rsidR="00486C7F" w:rsidRPr="00ED01FD" w:rsidRDefault="00486C7F" w:rsidP="00486C7F">
      <w:pPr>
        <w:autoSpaceDE w:val="0"/>
        <w:autoSpaceDN w:val="0"/>
        <w:adjustRightInd w:val="0"/>
        <w:rPr>
          <w:lang w:val="es-ES" w:eastAsia="es-ES"/>
        </w:rPr>
      </w:pPr>
    </w:p>
    <w:p w:rsidR="00486C7F" w:rsidRPr="00ED01FD" w:rsidRDefault="00ED01FD"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64" w:name="_Toc361820126"/>
      <w:r w:rsidRPr="00ED01FD">
        <w:rPr>
          <w:rFonts w:ascii="Times New Roman" w:hAnsi="Times New Roman" w:cs="Times New Roman"/>
          <w:b/>
          <w:sz w:val="24"/>
          <w:szCs w:val="24"/>
          <w:lang w:val="es-ES_tradnl"/>
        </w:rPr>
        <w:t>Marco Legal Ambiental</w:t>
      </w:r>
      <w:bookmarkEnd w:id="64"/>
    </w:p>
    <w:p w:rsidR="00486C7F" w:rsidRPr="00ED01FD" w:rsidRDefault="00486C7F" w:rsidP="00486C7F">
      <w:pPr>
        <w:autoSpaceDE w:val="0"/>
        <w:autoSpaceDN w:val="0"/>
        <w:adjustRightInd w:val="0"/>
        <w:rPr>
          <w:lang w:val="es-ES_tradnl" w:eastAsia="es-ES"/>
        </w:rPr>
      </w:pPr>
    </w:p>
    <w:p w:rsidR="00ED01FD" w:rsidRPr="00ED01FD" w:rsidRDefault="00204457" w:rsidP="00ED01FD">
      <w:pPr>
        <w:jc w:val="both"/>
        <w:rPr>
          <w:lang w:val="es-MX"/>
        </w:rPr>
      </w:pPr>
      <w:r>
        <w:rPr>
          <w:lang w:val="es-MX"/>
        </w:rPr>
        <w:t xml:space="preserve">El </w:t>
      </w:r>
      <w:r w:rsidR="00ED01FD" w:rsidRPr="00ED01FD">
        <w:rPr>
          <w:lang w:val="es-MX"/>
        </w:rPr>
        <w:t xml:space="preserve">Proyecto </w:t>
      </w:r>
      <w:r>
        <w:rPr>
          <w:lang w:val="es-MX"/>
        </w:rPr>
        <w:t xml:space="preserve">de Mejora Integral del Ferrocarril Gral. Roca Ramal Constitución – La Plata, </w:t>
      </w:r>
      <w:r w:rsidR="00ED01FD" w:rsidRPr="00ED01FD">
        <w:rPr>
          <w:lang w:val="es-MX"/>
        </w:rPr>
        <w:t xml:space="preserve">abarca más de un ámbito jurisdiccional, </w:t>
      </w:r>
      <w:r>
        <w:rPr>
          <w:lang w:val="es-MX"/>
        </w:rPr>
        <w:t xml:space="preserve">razón por la cual se deberá tomar en cuenta </w:t>
      </w:r>
      <w:r w:rsidR="00ED01FD" w:rsidRPr="00ED01FD">
        <w:rPr>
          <w:lang w:val="es-MX"/>
        </w:rPr>
        <w:t xml:space="preserve">la normativa ambiental Nacional, de la Provincia de Buenos Aires </w:t>
      </w:r>
      <w:r>
        <w:rPr>
          <w:lang w:val="es-MX"/>
        </w:rPr>
        <w:t xml:space="preserve">(PBA) </w:t>
      </w:r>
      <w:r w:rsidR="00ED01FD" w:rsidRPr="00ED01FD">
        <w:rPr>
          <w:lang w:val="es-MX"/>
        </w:rPr>
        <w:t>y de la Ciudad Autónoma de Buenos Aires</w:t>
      </w:r>
      <w:r>
        <w:rPr>
          <w:lang w:val="es-MX"/>
        </w:rPr>
        <w:t xml:space="preserve"> (</w:t>
      </w:r>
      <w:r w:rsidR="00ED01FD" w:rsidRPr="00ED01FD">
        <w:rPr>
          <w:lang w:val="es-MX"/>
        </w:rPr>
        <w:t>CABA</w:t>
      </w:r>
      <w:r>
        <w:rPr>
          <w:lang w:val="es-MX"/>
        </w:rPr>
        <w:t>)</w:t>
      </w:r>
      <w:r w:rsidR="00ED01FD" w:rsidRPr="00ED01FD">
        <w:rPr>
          <w:lang w:val="es-MX"/>
        </w:rPr>
        <w:t>.</w:t>
      </w:r>
    </w:p>
    <w:p w:rsidR="00ED01FD" w:rsidRPr="00ED01FD" w:rsidRDefault="00ED01FD" w:rsidP="00ED01FD">
      <w:pPr>
        <w:jc w:val="both"/>
        <w:rPr>
          <w:lang w:val="es-MX"/>
        </w:rPr>
      </w:pPr>
    </w:p>
    <w:p w:rsidR="00204457" w:rsidRPr="00ED01FD" w:rsidRDefault="00204457" w:rsidP="00204457">
      <w:pPr>
        <w:jc w:val="both"/>
        <w:rPr>
          <w:lang w:val="es-MX"/>
        </w:rPr>
      </w:pPr>
      <w:r w:rsidRPr="00ED01FD">
        <w:rPr>
          <w:lang w:val="es-MX"/>
        </w:rPr>
        <w:t xml:space="preserve">En </w:t>
      </w:r>
      <w:r>
        <w:rPr>
          <w:lang w:val="es-MX"/>
        </w:rPr>
        <w:t xml:space="preserve">relación al marco legal ambiental en el ámbito de la </w:t>
      </w:r>
      <w:r w:rsidRPr="00204457">
        <w:rPr>
          <w:b/>
          <w:lang w:val="es-MX"/>
        </w:rPr>
        <w:t>Provincia de Buenos Aires</w:t>
      </w:r>
      <w:r w:rsidRPr="00ED01FD">
        <w:rPr>
          <w:lang w:val="es-MX"/>
        </w:rPr>
        <w:t xml:space="preserve">, se destaca la vigencia y aplicabilidad de la </w:t>
      </w:r>
      <w:r w:rsidRPr="00204457">
        <w:rPr>
          <w:b/>
          <w:lang w:val="es-MX"/>
        </w:rPr>
        <w:t>Ley N° 11.723</w:t>
      </w:r>
      <w:r w:rsidRPr="00ED01FD">
        <w:rPr>
          <w:lang w:val="es-MX"/>
        </w:rPr>
        <w:t xml:space="preserve"> (Integral del Medio Ambiente y los Recursos Naturales.), siendo la autoridad de aplicación el Organismo Provincial para el Desarrollo Sostenible (OPDS). </w:t>
      </w:r>
      <w:r>
        <w:rPr>
          <w:lang w:val="es-MX"/>
        </w:rPr>
        <w:t>El instrumento legal que viabiliza la ejecución de una obra o actividad es la D</w:t>
      </w:r>
      <w:r w:rsidRPr="00ED01FD">
        <w:rPr>
          <w:lang w:val="es-MX"/>
        </w:rPr>
        <w:t>eclaración de Impacto Ambiental</w:t>
      </w:r>
      <w:r>
        <w:rPr>
          <w:lang w:val="es-MX"/>
        </w:rPr>
        <w:t xml:space="preserve"> (DIA), la misma que es </w:t>
      </w:r>
      <w:r w:rsidRPr="00ED01FD">
        <w:rPr>
          <w:lang w:val="es-MX"/>
        </w:rPr>
        <w:t xml:space="preserve">expedida por la </w:t>
      </w:r>
      <w:r>
        <w:rPr>
          <w:lang w:val="es-MX"/>
        </w:rPr>
        <w:t>OPDS una vez finalizado con el proceso de evaluación de impacto ambiental</w:t>
      </w:r>
      <w:r w:rsidRPr="00ED01FD">
        <w:rPr>
          <w:lang w:val="es-MX"/>
        </w:rPr>
        <w:t>.</w:t>
      </w:r>
    </w:p>
    <w:p w:rsidR="00204457" w:rsidRPr="00ED01FD" w:rsidRDefault="00204457" w:rsidP="00204457">
      <w:pPr>
        <w:jc w:val="both"/>
        <w:rPr>
          <w:lang w:val="es-MX"/>
        </w:rPr>
      </w:pPr>
    </w:p>
    <w:p w:rsidR="00204457" w:rsidRDefault="00204457" w:rsidP="00204457">
      <w:pPr>
        <w:jc w:val="both"/>
        <w:rPr>
          <w:lang w:val="es-MX"/>
        </w:rPr>
      </w:pPr>
      <w:r w:rsidRPr="00ED01FD">
        <w:rPr>
          <w:lang w:val="es-MX"/>
        </w:rPr>
        <w:t>En caso de que se vean afectados la calidad de aire y los recursos hídricos, se deberá tener en cuenta además, lo enunciado en la Ley Nº 5.965 y su Decreto N° 3.395/96, y la Ley</w:t>
      </w:r>
      <w:r w:rsidRPr="00ED01FD">
        <w:rPr>
          <w:lang w:val="es-MX"/>
        </w:rPr>
        <w:br/>
        <w:t xml:space="preserve">N° 12.257 (Código de Aguas) y su Decreto N° 3.511/07. La generación de residuos deberá seguir los lineamientos establecidos en la Ley N° 13.592 (Gestión Integral de Residuos Sólidos Urbanos). </w:t>
      </w:r>
    </w:p>
    <w:p w:rsidR="00204457" w:rsidRDefault="00204457" w:rsidP="00204457">
      <w:pPr>
        <w:jc w:val="both"/>
        <w:rPr>
          <w:lang w:val="es-MX"/>
        </w:rPr>
      </w:pPr>
    </w:p>
    <w:p w:rsidR="00ED01FD" w:rsidRPr="00ED01FD" w:rsidRDefault="00ED01FD" w:rsidP="00ED01FD">
      <w:pPr>
        <w:jc w:val="both"/>
        <w:rPr>
          <w:lang w:val="es-MX"/>
        </w:rPr>
      </w:pPr>
      <w:r w:rsidRPr="00ED01FD">
        <w:rPr>
          <w:lang w:val="es-MX"/>
        </w:rPr>
        <w:t xml:space="preserve">En </w:t>
      </w:r>
      <w:r w:rsidR="00204457">
        <w:rPr>
          <w:lang w:val="es-MX"/>
        </w:rPr>
        <w:t xml:space="preserve">relación al marco legal ambiental en el ámbito de </w:t>
      </w:r>
      <w:r w:rsidRPr="00ED01FD">
        <w:rPr>
          <w:lang w:val="es-MX"/>
        </w:rPr>
        <w:t xml:space="preserve">la </w:t>
      </w:r>
      <w:r w:rsidRPr="00204457">
        <w:rPr>
          <w:b/>
          <w:lang w:val="es-MX"/>
        </w:rPr>
        <w:t>Ciudad Autónoma de Buenos Aires</w:t>
      </w:r>
      <w:r w:rsidR="00204457">
        <w:rPr>
          <w:lang w:val="es-MX"/>
        </w:rPr>
        <w:t>,</w:t>
      </w:r>
      <w:r w:rsidRPr="00ED01FD">
        <w:rPr>
          <w:lang w:val="es-MX"/>
        </w:rPr>
        <w:t xml:space="preserve"> rige la </w:t>
      </w:r>
      <w:r w:rsidRPr="00204457">
        <w:rPr>
          <w:b/>
          <w:lang w:val="es-MX"/>
        </w:rPr>
        <w:t>Ley de Impacto Ambiental N° 123</w:t>
      </w:r>
      <w:r w:rsidRPr="00ED01FD">
        <w:rPr>
          <w:lang w:val="es-MX"/>
        </w:rPr>
        <w:t xml:space="preserve"> y su modificatoria Ley N° 452, en la misma, quedan comprendidos en el marco de la presente Ley las actividades, proyectos, programas o emprendimientos que realice o proyecte realizar el Gobierno Federal en territorio de la Ciudad </w:t>
      </w:r>
      <w:r w:rsidR="00204457">
        <w:rPr>
          <w:lang w:val="es-MX"/>
        </w:rPr>
        <w:t xml:space="preserve">Autónoma </w:t>
      </w:r>
      <w:r w:rsidRPr="00ED01FD">
        <w:rPr>
          <w:lang w:val="es-MX"/>
        </w:rPr>
        <w:t>de Buenos Aires.</w:t>
      </w:r>
      <w:r w:rsidR="00F46BDB">
        <w:rPr>
          <w:lang w:val="es-MX"/>
        </w:rPr>
        <w:t xml:space="preserve"> </w:t>
      </w:r>
      <w:r w:rsidRPr="00ED01FD">
        <w:rPr>
          <w:lang w:val="es-MX"/>
        </w:rPr>
        <w:t xml:space="preserve">A su vez, </w:t>
      </w:r>
      <w:r w:rsidR="00204457">
        <w:rPr>
          <w:lang w:val="es-MX"/>
        </w:rPr>
        <w:t xml:space="preserve">cabe mencionar dentro del marco legal de la CABA </w:t>
      </w:r>
      <w:r w:rsidRPr="00ED01FD">
        <w:rPr>
          <w:lang w:val="es-MX"/>
        </w:rPr>
        <w:t xml:space="preserve">la </w:t>
      </w:r>
      <w:hyperlink r:id="rId14" w:tgtFrame="_blank" w:history="1">
        <w:r w:rsidRPr="00ED01FD">
          <w:rPr>
            <w:lang w:val="es-MX"/>
          </w:rPr>
          <w:t>Ley N° 1.356 de preservación del recurso aire y prevención y control de la contaminación atmosférica, y la Ley N° 1.854 de gestión integral de residuos sólidos urbanos</w:t>
        </w:r>
        <w:r w:rsidR="00204457">
          <w:rPr>
            <w:lang w:val="es-MX"/>
          </w:rPr>
          <w:t>, las cuales se deberá tomar en cuenta en el Proyecto</w:t>
        </w:r>
        <w:r w:rsidRPr="00ED01FD">
          <w:rPr>
            <w:lang w:val="es-MX"/>
          </w:rPr>
          <w:t>.</w:t>
        </w:r>
      </w:hyperlink>
    </w:p>
    <w:p w:rsidR="00ED01FD" w:rsidRPr="00ED01FD" w:rsidRDefault="00ED01FD" w:rsidP="00ED01FD">
      <w:pPr>
        <w:jc w:val="both"/>
        <w:rPr>
          <w:lang w:val="es-MX"/>
        </w:rPr>
      </w:pPr>
    </w:p>
    <w:p w:rsidR="00ED01FD" w:rsidRPr="00ED01FD" w:rsidRDefault="00ED01FD" w:rsidP="00ED01FD">
      <w:pPr>
        <w:jc w:val="both"/>
        <w:rPr>
          <w:lang w:val="es-MX"/>
        </w:rPr>
      </w:pPr>
      <w:r w:rsidRPr="00ED01FD">
        <w:rPr>
          <w:lang w:val="es-MX"/>
        </w:rPr>
        <w:lastRenderedPageBreak/>
        <w:t xml:space="preserve">Por las características de las </w:t>
      </w:r>
      <w:r w:rsidR="00204457">
        <w:rPr>
          <w:lang w:val="es-MX"/>
        </w:rPr>
        <w:t xml:space="preserve">obras o subproyectos a desarrollar en el Proyecto, </w:t>
      </w:r>
      <w:r w:rsidRPr="00ED01FD">
        <w:rPr>
          <w:lang w:val="es-MX"/>
        </w:rPr>
        <w:t xml:space="preserve">no se espera </w:t>
      </w:r>
      <w:r w:rsidR="00204457">
        <w:rPr>
          <w:lang w:val="es-MX"/>
        </w:rPr>
        <w:t xml:space="preserve">la generación de </w:t>
      </w:r>
      <w:r w:rsidRPr="00ED01FD">
        <w:rPr>
          <w:lang w:val="es-MX"/>
        </w:rPr>
        <w:t xml:space="preserve">residuos peligrosos, con la excepción de los que resulten del mantenimiento de maquinarias o vehículos afectados a las obras, que requieran el uso periódico de aceites lubricantes, o por alguna contingencia de derrame. La normativa que regula la gestión de estos residuos, en el ámbito de la </w:t>
      </w:r>
      <w:r w:rsidR="00204457">
        <w:rPr>
          <w:lang w:val="es-MX"/>
        </w:rPr>
        <w:t>PBA</w:t>
      </w:r>
      <w:r w:rsidR="00204457" w:rsidRPr="00ED01FD">
        <w:rPr>
          <w:lang w:val="es-MX"/>
        </w:rPr>
        <w:t xml:space="preserve"> es la Ley N° 11.720 (Residuos Especiales)</w:t>
      </w:r>
      <w:r w:rsidR="00204457">
        <w:rPr>
          <w:lang w:val="es-MX"/>
        </w:rPr>
        <w:t xml:space="preserve">, y en el ámbito de la </w:t>
      </w:r>
      <w:r w:rsidRPr="00ED01FD">
        <w:rPr>
          <w:lang w:val="es-MX"/>
        </w:rPr>
        <w:t xml:space="preserve">CABA, es la </w:t>
      </w:r>
      <w:hyperlink r:id="rId15" w:history="1">
        <w:r w:rsidRPr="00ED01FD">
          <w:rPr>
            <w:lang w:val="es-MX"/>
          </w:rPr>
          <w:t>Ley N° 2.214</w:t>
        </w:r>
      </w:hyperlink>
      <w:r w:rsidRPr="00ED01FD">
        <w:rPr>
          <w:lang w:val="es-MX"/>
        </w:rPr>
        <w:t>.</w:t>
      </w:r>
    </w:p>
    <w:p w:rsidR="00ED01FD" w:rsidRPr="00ED01FD" w:rsidRDefault="00ED01FD" w:rsidP="00ED01FD">
      <w:pPr>
        <w:jc w:val="both"/>
        <w:rPr>
          <w:lang w:val="es-MX"/>
        </w:rPr>
      </w:pPr>
    </w:p>
    <w:p w:rsidR="00ED01FD" w:rsidRPr="00ED01FD" w:rsidRDefault="00ED01FD" w:rsidP="00ED01FD">
      <w:pPr>
        <w:jc w:val="both"/>
        <w:rPr>
          <w:lang w:val="es-MX"/>
        </w:rPr>
      </w:pPr>
      <w:r w:rsidRPr="00ED01FD">
        <w:rPr>
          <w:lang w:val="es-MX"/>
        </w:rPr>
        <w:t>Las condiciones de higiene y seguridad en el trabajo se regirán por la Ley Nacional N° 19.587, su Decreto Reglamentario Nº 351/79 y normas complementarias como el Decreto N° 911/96.</w:t>
      </w:r>
    </w:p>
    <w:p w:rsidR="00ED01FD" w:rsidRPr="00ED01FD" w:rsidRDefault="00ED01FD" w:rsidP="00ED01FD">
      <w:pPr>
        <w:jc w:val="both"/>
        <w:rPr>
          <w:lang w:val="es-MX"/>
        </w:rPr>
      </w:pPr>
    </w:p>
    <w:p w:rsidR="00ED01FD" w:rsidRPr="00ED01FD" w:rsidRDefault="00204457" w:rsidP="00ED01FD">
      <w:pPr>
        <w:jc w:val="both"/>
        <w:rPr>
          <w:lang w:val="es-MX"/>
        </w:rPr>
      </w:pPr>
      <w:r>
        <w:rPr>
          <w:lang w:val="es-MX"/>
        </w:rPr>
        <w:t xml:space="preserve">Finalmente, con relación al patrimonio cultural y físico, se deberá tomar en cuenta la Ley </w:t>
      </w:r>
      <w:r w:rsidR="00ED01FD" w:rsidRPr="00ED01FD">
        <w:rPr>
          <w:lang w:val="es-MX"/>
        </w:rPr>
        <w:t>Nacional N° 21.836 (Protección del Patrimonio Mundial, Cultural y Natural) y la Ley Nacional N° 25.743 (Protección del Patrimonio Arqueológico y Paleontológico) y su Decreto Reglamentario N° 1.022/04, que determinan que son las provincias las que tienen la facultad exclusiva de crear sus organismos de control. La CABA, a través de la Ley N° 1.227 (Patrimonio Cultural), establece a la Secretaría de Cultura como la autoridad de aplicación en la materia, mientras que la Provincia de Buenos Aires, a través de la Ley N° 10.419, a la Dirección Provincial de Patrimonio Cultural.</w:t>
      </w:r>
    </w:p>
    <w:p w:rsidR="00204457" w:rsidRDefault="00204457" w:rsidP="00ED01FD">
      <w:pPr>
        <w:rPr>
          <w:color w:val="339966"/>
          <w:sz w:val="22"/>
          <w:szCs w:val="22"/>
          <w:lang w:val="es-MX"/>
        </w:rPr>
      </w:pPr>
    </w:p>
    <w:p w:rsidR="00204457" w:rsidRPr="00ED01FD" w:rsidRDefault="00204457" w:rsidP="00204457">
      <w:pPr>
        <w:jc w:val="both"/>
        <w:rPr>
          <w:lang w:val="es-MX"/>
        </w:rPr>
      </w:pPr>
      <w:r>
        <w:rPr>
          <w:lang w:val="es-MX"/>
        </w:rPr>
        <w:t xml:space="preserve">Un resumen del Marco Legal tanto en el ámbito de la PBA como de la CABA, que se deberá tomar en cuenta durante la implementación del Proyecto se presenta en el </w:t>
      </w:r>
      <w:r w:rsidRPr="00F8199F">
        <w:rPr>
          <w:b/>
          <w:color w:val="0070C0"/>
          <w:lang w:val="es-MX"/>
        </w:rPr>
        <w:t>Anexo N° 2</w:t>
      </w:r>
      <w:r>
        <w:rPr>
          <w:lang w:val="es-MX"/>
        </w:rPr>
        <w:t xml:space="preserve">. </w:t>
      </w:r>
    </w:p>
    <w:p w:rsidR="00204457" w:rsidRPr="00ED01FD" w:rsidRDefault="00204457" w:rsidP="00ED01FD">
      <w:pPr>
        <w:rPr>
          <w:color w:val="339966"/>
          <w:sz w:val="22"/>
          <w:szCs w:val="22"/>
          <w:lang w:val="es-MX"/>
        </w:rPr>
      </w:pPr>
    </w:p>
    <w:p w:rsidR="001A2C97" w:rsidRPr="00ED01FD" w:rsidRDefault="001A2C97" w:rsidP="00204457">
      <w:pPr>
        <w:autoSpaceDE w:val="0"/>
        <w:autoSpaceDN w:val="0"/>
        <w:adjustRightInd w:val="0"/>
        <w:rPr>
          <w:lang w:val="es-ES" w:eastAsia="es-ES"/>
        </w:rPr>
      </w:pPr>
    </w:p>
    <w:p w:rsidR="00204457" w:rsidRPr="00ED01FD" w:rsidRDefault="00204457"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65" w:name="_Toc361820127"/>
      <w:r w:rsidRPr="00ED01FD">
        <w:rPr>
          <w:rFonts w:ascii="Times New Roman" w:hAnsi="Times New Roman" w:cs="Times New Roman"/>
          <w:b/>
          <w:sz w:val="24"/>
          <w:szCs w:val="24"/>
          <w:lang w:val="es-ES_tradnl"/>
        </w:rPr>
        <w:t xml:space="preserve">Marco </w:t>
      </w:r>
      <w:r>
        <w:rPr>
          <w:rFonts w:ascii="Times New Roman" w:hAnsi="Times New Roman" w:cs="Times New Roman"/>
          <w:b/>
          <w:sz w:val="24"/>
          <w:szCs w:val="24"/>
          <w:lang w:val="es-ES_tradnl"/>
        </w:rPr>
        <w:t>Institucional</w:t>
      </w:r>
      <w:bookmarkEnd w:id="65"/>
    </w:p>
    <w:p w:rsidR="00ED01FD" w:rsidRDefault="00ED01FD">
      <w:pPr>
        <w:rPr>
          <w:rFonts w:ascii="Arial" w:hAnsi="Arial" w:cs="Arial"/>
          <w:color w:val="339966"/>
          <w:sz w:val="22"/>
          <w:szCs w:val="22"/>
          <w:lang w:val="es-ES"/>
        </w:rPr>
      </w:pPr>
    </w:p>
    <w:p w:rsidR="00456427" w:rsidRPr="00456427" w:rsidRDefault="00456427" w:rsidP="00456427">
      <w:pPr>
        <w:autoSpaceDE w:val="0"/>
        <w:autoSpaceDN w:val="0"/>
        <w:adjustRightInd w:val="0"/>
        <w:jc w:val="both"/>
        <w:rPr>
          <w:color w:val="000000"/>
          <w:lang w:val="es-CR" w:eastAsia="es-ES"/>
        </w:rPr>
      </w:pPr>
      <w:r w:rsidRPr="00456427">
        <w:rPr>
          <w:color w:val="000000"/>
          <w:lang w:val="es-CR" w:eastAsia="es-ES"/>
        </w:rPr>
        <w:t xml:space="preserve">En conformidad con el marco legal vigente, el Ministerio de Interior y Transporte (MIT) y la Secretaría de Transporte (ST), dependiente del mismo, tienen las atribuciones y funciones necesarias para llevar a cabo la ejecución de la Línea de Crédito Condicional para Programas de Inversión (CCLIP) para recuperación de los ferrocarriles metropolitanos y su primer proyecto de renovación y electrificación del servicio ferroviario de pasajeros del Ramal Constitución-La Plata del Ferrocarril Roca. El MIT posee las atribuciones que derivan de la jurisdicción nacional sobre la infraestructura ferroviaria del país y los servicios que se desarrollen sobre ella, así como a la capacidad de planificar y ejecutar las inversiones en este subsector. Los otros actores que se relacionan con la ejecución de la operación son la Subsecretaría de Transporte Ferroviario (SSTF), dependiente de la ST, quien interviene en la planificación y estructuración del transporte ferroviario en la RMBA, la Comisión Nacional de Regulación del Transporte (CNRT), organismo descentralizado que actúa en el ámbito de la ST, cuya función radica en la fiscalización y control del transporte automotor y ferroviario de pasajeros y de cargas, y la Unidad de Gestión Operativa Ferroviaria de Emergencia (UGOFE), empresa que actualmente opera, administra y mantiene el ramal por cuenta y orden del estado y, que fue creada para garantizar la continuidad en la prestación de los servicios ferroviarios de las Líneas San Martín, Roca y Belgrano Sur, a raíz de la rescisión de los contratos de concesión del servicio. </w:t>
      </w:r>
      <w:r w:rsidR="00272EA7">
        <w:rPr>
          <w:color w:val="000000"/>
          <w:lang w:val="es-CR" w:eastAsia="es-ES"/>
        </w:rPr>
        <w:t xml:space="preserve"> Finalmente, </w:t>
      </w:r>
      <w:r w:rsidR="00272EA7">
        <w:rPr>
          <w:lang w:val="es-CR"/>
        </w:rPr>
        <w:t>e</w:t>
      </w:r>
      <w:r w:rsidR="00272EA7" w:rsidRPr="00041530">
        <w:rPr>
          <w:color w:val="000000"/>
          <w:lang w:val="es-CR" w:eastAsia="es-ES"/>
        </w:rPr>
        <w:t xml:space="preserve">l gobierno nacional impulsó en 2012, la creación de la Agencia de Transporte Metropolitano (ATM), que es un organismo interjurisdiccional consultivo, de coordinación y planificación en materia de transporte de la RMBA, y que tiene </w:t>
      </w:r>
      <w:r w:rsidR="00272EA7" w:rsidRPr="00041530">
        <w:rPr>
          <w:color w:val="000000"/>
          <w:lang w:val="es-CR" w:eastAsia="es-ES"/>
        </w:rPr>
        <w:lastRenderedPageBreak/>
        <w:t>el objetivo de, entre otros, crear oportunidades para potenciar el aprovechamiento de las inversiones proyectadas por los diferentes niveles de gobierno en el sector.</w:t>
      </w:r>
    </w:p>
    <w:p w:rsidR="008A43A8" w:rsidRPr="00456427" w:rsidRDefault="008A43A8" w:rsidP="00456427">
      <w:pPr>
        <w:jc w:val="both"/>
        <w:rPr>
          <w:lang w:val="es-CR"/>
        </w:rPr>
      </w:pPr>
    </w:p>
    <w:p w:rsidR="008A43A8" w:rsidRDefault="008A43A8" w:rsidP="00204457">
      <w:pPr>
        <w:jc w:val="both"/>
        <w:rPr>
          <w:lang w:val="es-ES"/>
        </w:rPr>
      </w:pPr>
      <w:r>
        <w:rPr>
          <w:lang w:val="es-ES"/>
        </w:rPr>
        <w:t xml:space="preserve">En relación a las autoridades ambientales de aplicación, éstas están en función de la jurisdicción </w:t>
      </w:r>
      <w:r w:rsidR="00E51DCA">
        <w:rPr>
          <w:lang w:val="es-ES"/>
        </w:rPr>
        <w:t>geográfica</w:t>
      </w:r>
      <w:r>
        <w:rPr>
          <w:lang w:val="es-ES"/>
        </w:rPr>
        <w:t xml:space="preserve"> de cada una de ellas: ámbito Nacional; ámbito de la Provincia de Buenos Aires</w:t>
      </w:r>
      <w:r w:rsidR="00E51DCA">
        <w:rPr>
          <w:lang w:val="es-ES"/>
        </w:rPr>
        <w:t xml:space="preserve"> (PBA)</w:t>
      </w:r>
      <w:r>
        <w:rPr>
          <w:lang w:val="es-ES"/>
        </w:rPr>
        <w:t>; y en el ámbito de la Ciudad Autónoma de Buenos Aires</w:t>
      </w:r>
      <w:r w:rsidR="00E51DCA">
        <w:rPr>
          <w:lang w:val="es-ES"/>
        </w:rPr>
        <w:t xml:space="preserve"> (CABA)</w:t>
      </w:r>
      <w:r>
        <w:rPr>
          <w:lang w:val="es-ES"/>
        </w:rPr>
        <w:t xml:space="preserve">. Las autoridades de aplicación en cada una de estos niveles son respectivamente: la Secretaría de Ambiente y Desarrollo Sustentable de la Nación (SADSN) a través de la Dirección de Impacto Ambiental y Social (DIAS); </w:t>
      </w:r>
      <w:r w:rsidR="00204457">
        <w:rPr>
          <w:lang w:val="es-ES"/>
        </w:rPr>
        <w:t xml:space="preserve">Organismo Provincial </w:t>
      </w:r>
      <w:r>
        <w:rPr>
          <w:lang w:val="es-ES"/>
        </w:rPr>
        <w:t>para el</w:t>
      </w:r>
      <w:r w:rsidR="00204457">
        <w:rPr>
          <w:lang w:val="es-ES"/>
        </w:rPr>
        <w:t xml:space="preserve"> Desarrollo Sustentable (OPDS); y la Agencia de Protección Ambiental (APrA). </w:t>
      </w:r>
      <w:r>
        <w:rPr>
          <w:lang w:val="es-ES"/>
        </w:rPr>
        <w:t xml:space="preserve">Cabe señalar que para el caso específico del Proyecto en estudio, la institución responsable de la ejecución </w:t>
      </w:r>
      <w:r w:rsidR="00E51DCA">
        <w:rPr>
          <w:lang w:val="es-ES"/>
        </w:rPr>
        <w:t xml:space="preserve">del Proyecto </w:t>
      </w:r>
      <w:r>
        <w:rPr>
          <w:lang w:val="es-ES"/>
        </w:rPr>
        <w:t>es la UGOFE.</w:t>
      </w:r>
    </w:p>
    <w:p w:rsidR="008A43A8" w:rsidRDefault="008A43A8" w:rsidP="00204457">
      <w:pPr>
        <w:jc w:val="both"/>
        <w:rPr>
          <w:lang w:val="es-ES"/>
        </w:rPr>
      </w:pPr>
    </w:p>
    <w:p w:rsidR="00204457" w:rsidRDefault="008A43A8" w:rsidP="00204457">
      <w:pPr>
        <w:jc w:val="both"/>
        <w:rPr>
          <w:lang w:val="es-ES"/>
        </w:rPr>
      </w:pPr>
      <w:r>
        <w:rPr>
          <w:lang w:val="es-ES"/>
        </w:rPr>
        <w:t xml:space="preserve">En relación a la </w:t>
      </w:r>
      <w:r w:rsidR="00204457">
        <w:rPr>
          <w:lang w:val="es-ES"/>
        </w:rPr>
        <w:t xml:space="preserve">responsabilidad de la implementación tanto del </w:t>
      </w:r>
      <w:r w:rsidR="00F46BDB">
        <w:rPr>
          <w:lang w:val="es-ES"/>
        </w:rPr>
        <w:t>PRFM</w:t>
      </w:r>
      <w:r w:rsidR="00204457">
        <w:rPr>
          <w:lang w:val="es-ES"/>
        </w:rPr>
        <w:t xml:space="preserve"> como del Proyecto de Mejora Integral del Ferrocarril Gral. Roca: Ramal Constitución – La Plata, </w:t>
      </w:r>
      <w:r>
        <w:rPr>
          <w:lang w:val="es-ES"/>
        </w:rPr>
        <w:t>se ha asignado dicha responsabilidad a</w:t>
      </w:r>
      <w:r w:rsidR="00204457">
        <w:rPr>
          <w:lang w:val="es-ES"/>
        </w:rPr>
        <w:t xml:space="preserve"> la Unidad </w:t>
      </w:r>
      <w:r w:rsidR="00E51DCA">
        <w:rPr>
          <w:lang w:val="es-ES"/>
        </w:rPr>
        <w:t>Ejecutora Central</w:t>
      </w:r>
      <w:r w:rsidR="00204457">
        <w:rPr>
          <w:lang w:val="es-ES"/>
        </w:rPr>
        <w:t xml:space="preserve"> (UE</w:t>
      </w:r>
      <w:r w:rsidR="00E51DCA">
        <w:rPr>
          <w:lang w:val="es-ES"/>
        </w:rPr>
        <w:t>C</w:t>
      </w:r>
      <w:r w:rsidR="00204457">
        <w:rPr>
          <w:lang w:val="es-ES"/>
        </w:rPr>
        <w:t>)</w:t>
      </w:r>
      <w:r w:rsidR="00123643">
        <w:rPr>
          <w:lang w:val="es-ES"/>
        </w:rPr>
        <w:t xml:space="preserve"> que está adscrita a</w:t>
      </w:r>
      <w:r w:rsidR="00E51DCA">
        <w:rPr>
          <w:lang w:val="es-ES"/>
        </w:rPr>
        <w:t>l MIT</w:t>
      </w:r>
      <w:r w:rsidR="00204457">
        <w:rPr>
          <w:lang w:val="es-ES"/>
        </w:rPr>
        <w:t xml:space="preserve">. </w:t>
      </w:r>
      <w:r w:rsidR="00123643">
        <w:rPr>
          <w:lang w:val="es-ES"/>
        </w:rPr>
        <w:t xml:space="preserve">Una descripción del rol y funciones de cada uno de estos actores se presenta en el </w:t>
      </w:r>
      <w:r w:rsidR="00123643" w:rsidRPr="00F8199F">
        <w:rPr>
          <w:b/>
          <w:color w:val="0070C0"/>
          <w:lang w:val="es-ES"/>
        </w:rPr>
        <w:t>Anexo N° 3</w:t>
      </w:r>
      <w:r w:rsidR="00204457">
        <w:rPr>
          <w:lang w:val="es-ES"/>
        </w:rPr>
        <w:t>.</w:t>
      </w:r>
    </w:p>
    <w:p w:rsidR="001E1C3F" w:rsidRDefault="001E1C3F" w:rsidP="001E1C3F">
      <w:pPr>
        <w:rPr>
          <w:lang w:val="es-ES"/>
        </w:rPr>
      </w:pPr>
    </w:p>
    <w:p w:rsidR="00CC6514" w:rsidRDefault="00CC6514" w:rsidP="001E1C3F">
      <w:pPr>
        <w:rPr>
          <w:lang w:val="es-ES"/>
        </w:rPr>
      </w:pPr>
    </w:p>
    <w:p w:rsidR="00A45F17" w:rsidRDefault="00A45F17" w:rsidP="001E1C3F">
      <w:pPr>
        <w:rPr>
          <w:lang w:val="es-ES"/>
        </w:rPr>
      </w:pPr>
    </w:p>
    <w:p w:rsidR="00A45F17" w:rsidRDefault="00A45F17">
      <w:pPr>
        <w:rPr>
          <w:lang w:val="es-ES"/>
        </w:rPr>
      </w:pPr>
      <w:r>
        <w:rPr>
          <w:lang w:val="es-ES"/>
        </w:rPr>
        <w:br w:type="page"/>
      </w:r>
    </w:p>
    <w:p w:rsidR="00A45F17" w:rsidRDefault="00A45F17" w:rsidP="001E1C3F">
      <w:pPr>
        <w:rPr>
          <w:lang w:val="es-ES"/>
        </w:rPr>
      </w:pPr>
    </w:p>
    <w:p w:rsidR="00A45F17" w:rsidRPr="00ED01FD" w:rsidRDefault="00A45F17" w:rsidP="001E1C3F">
      <w:pPr>
        <w:rPr>
          <w:lang w:val="es-ES"/>
        </w:rPr>
      </w:pPr>
    </w:p>
    <w:p w:rsidR="001E1C3F" w:rsidRPr="00ED01FD" w:rsidRDefault="001E1C3F" w:rsidP="00934C0C">
      <w:pPr>
        <w:pStyle w:val="Ttulo2"/>
        <w:numPr>
          <w:ilvl w:val="0"/>
          <w:numId w:val="15"/>
        </w:numPr>
        <w:ind w:left="567" w:hanging="567"/>
        <w:rPr>
          <w:sz w:val="52"/>
        </w:rPr>
      </w:pPr>
      <w:bookmarkStart w:id="66" w:name="_Toc361820128"/>
      <w:r>
        <w:rPr>
          <w:sz w:val="52"/>
        </w:rPr>
        <w:t>ASPECTOS</w:t>
      </w:r>
      <w:r w:rsidRPr="00ED01FD">
        <w:rPr>
          <w:sz w:val="52"/>
        </w:rPr>
        <w:t xml:space="preserve"> AMBIENTAL</w:t>
      </w:r>
      <w:r>
        <w:rPr>
          <w:sz w:val="52"/>
        </w:rPr>
        <w:t>ES</w:t>
      </w:r>
      <w:r w:rsidRPr="00ED01FD">
        <w:rPr>
          <w:sz w:val="52"/>
        </w:rPr>
        <w:t xml:space="preserve"> Y SOCIAL</w:t>
      </w:r>
      <w:r>
        <w:rPr>
          <w:sz w:val="52"/>
        </w:rPr>
        <w:t>ES</w:t>
      </w:r>
      <w:bookmarkEnd w:id="66"/>
    </w:p>
    <w:p w:rsidR="001E1C3F" w:rsidRPr="00ED01FD" w:rsidRDefault="001E1C3F" w:rsidP="001E1C3F">
      <w:pPr>
        <w:rPr>
          <w:color w:val="339966"/>
          <w:lang w:val="es-ES"/>
        </w:rPr>
      </w:pPr>
    </w:p>
    <w:p w:rsidR="001E1C3F" w:rsidRPr="00ED01FD" w:rsidRDefault="001E1C3F" w:rsidP="001E1C3F">
      <w:pPr>
        <w:rPr>
          <w:color w:val="339966"/>
          <w:lang w:val="es-ES"/>
        </w:rPr>
      </w:pPr>
    </w:p>
    <w:p w:rsidR="001E1C3F" w:rsidRPr="00ED01FD" w:rsidRDefault="001E1C3F" w:rsidP="001E1C3F">
      <w:pPr>
        <w:rPr>
          <w:rFonts w:eastAsia="Times New Roman"/>
          <w:lang w:val="es-ES" w:eastAsia="es-ES"/>
        </w:rPr>
      </w:pPr>
    </w:p>
    <w:p w:rsidR="001E1C3F" w:rsidRPr="00ED01FD" w:rsidRDefault="001E1C3F" w:rsidP="001E1C3F">
      <w:pPr>
        <w:pStyle w:val="NormalWeb"/>
        <w:spacing w:before="0" w:beforeAutospacing="0" w:after="0" w:afterAutospacing="0"/>
        <w:jc w:val="both"/>
        <w:rPr>
          <w:lang w:val="es-ES" w:eastAsia="es-ES"/>
        </w:rPr>
      </w:pPr>
      <w:r w:rsidRPr="00ED01FD">
        <w:rPr>
          <w:rStyle w:val="Textoennegrita"/>
          <w:b w:val="0"/>
          <w:lang w:val="es-ES_tradnl"/>
        </w:rPr>
        <w:t xml:space="preserve">Sobre la base de información secundaria obtenida durante la preparación del presente documento, se presenta a continuación algunos aspectos ambientales y sociales </w:t>
      </w:r>
      <w:r w:rsidR="00813DF4">
        <w:rPr>
          <w:rStyle w:val="Textoennegrita"/>
          <w:b w:val="0"/>
          <w:lang w:val="es-ES_tradnl"/>
        </w:rPr>
        <w:t xml:space="preserve">relevantes en el área de influencia directa e indirecta del </w:t>
      </w:r>
      <w:r w:rsidR="009508D5">
        <w:rPr>
          <w:rStyle w:val="Textoennegrita"/>
          <w:b w:val="0"/>
          <w:lang w:val="es-ES_tradnl"/>
        </w:rPr>
        <w:t>Proyecto</w:t>
      </w:r>
      <w:r w:rsidR="00813DF4">
        <w:rPr>
          <w:rStyle w:val="Textoennegrita"/>
          <w:b w:val="0"/>
          <w:lang w:val="es-ES_tradnl"/>
        </w:rPr>
        <w:t xml:space="preserve">. </w:t>
      </w:r>
    </w:p>
    <w:p w:rsidR="001E1C3F" w:rsidRPr="00ED01FD" w:rsidRDefault="001E1C3F" w:rsidP="001E1C3F">
      <w:pPr>
        <w:autoSpaceDE w:val="0"/>
        <w:autoSpaceDN w:val="0"/>
        <w:adjustRightInd w:val="0"/>
        <w:rPr>
          <w:lang w:val="es-ES" w:eastAsia="es-ES"/>
        </w:rPr>
      </w:pPr>
    </w:p>
    <w:p w:rsidR="001E1C3F" w:rsidRPr="00ED01FD" w:rsidRDefault="001E1C3F" w:rsidP="001E1C3F">
      <w:pPr>
        <w:autoSpaceDE w:val="0"/>
        <w:autoSpaceDN w:val="0"/>
        <w:adjustRightInd w:val="0"/>
        <w:rPr>
          <w:lang w:val="es-ES" w:eastAsia="es-ES"/>
        </w:rPr>
      </w:pPr>
    </w:p>
    <w:p w:rsidR="001E1C3F" w:rsidRPr="00ED01FD" w:rsidRDefault="00813DF4"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67" w:name="_Toc361820129"/>
      <w:r>
        <w:rPr>
          <w:rFonts w:ascii="Times New Roman" w:hAnsi="Times New Roman" w:cs="Times New Roman"/>
          <w:b/>
          <w:sz w:val="24"/>
          <w:szCs w:val="24"/>
          <w:lang w:val="es-ES_tradnl"/>
        </w:rPr>
        <w:t>Área de Influencia del Proyecto</w:t>
      </w:r>
      <w:bookmarkEnd w:id="67"/>
    </w:p>
    <w:p w:rsidR="001E1C3F" w:rsidRDefault="001E1C3F" w:rsidP="001E1C3F">
      <w:pPr>
        <w:autoSpaceDE w:val="0"/>
        <w:autoSpaceDN w:val="0"/>
        <w:adjustRightInd w:val="0"/>
        <w:rPr>
          <w:lang w:val="es-ES_tradnl" w:eastAsia="es-ES"/>
        </w:rPr>
      </w:pPr>
    </w:p>
    <w:p w:rsidR="00384D9F" w:rsidRDefault="00813DF4" w:rsidP="00384D9F">
      <w:pPr>
        <w:autoSpaceDE w:val="0"/>
        <w:autoSpaceDN w:val="0"/>
        <w:adjustRightInd w:val="0"/>
        <w:jc w:val="both"/>
        <w:rPr>
          <w:lang w:val="es-ES_tradnl" w:eastAsia="es-ES"/>
        </w:rPr>
      </w:pPr>
      <w:r>
        <w:rPr>
          <w:lang w:val="es-ES_tradnl" w:eastAsia="es-ES"/>
        </w:rPr>
        <w:t>El Área de Influencia Directa (AID) del Ferrocarril Gral. Roca Ramal Constitución – La Plata, está definida por el área del derecho de vía de la línea ferroviaria de propiedad del Estado. La sección de esta área varia a lo largo del tramo pero en promedio tiene aproximadamente 2</w:t>
      </w:r>
      <w:r w:rsidR="00F46BDB">
        <w:rPr>
          <w:lang w:val="es-ES_tradnl" w:eastAsia="es-ES"/>
        </w:rPr>
        <w:t>5</w:t>
      </w:r>
      <w:r>
        <w:rPr>
          <w:lang w:val="es-ES_tradnl" w:eastAsia="es-ES"/>
        </w:rPr>
        <w:t xml:space="preserve">,0 metros. El Área de Influencia Indirecta (AII) está </w:t>
      </w:r>
      <w:r w:rsidR="00384D9F">
        <w:rPr>
          <w:lang w:val="es-ES_tradnl" w:eastAsia="es-ES"/>
        </w:rPr>
        <w:t xml:space="preserve">definida por el área aledaña al AID hasta una distancia de 100 metros a cada lado de dicha área. </w:t>
      </w:r>
    </w:p>
    <w:p w:rsidR="00384D9F" w:rsidRDefault="00384D9F" w:rsidP="00384D9F">
      <w:pPr>
        <w:autoSpaceDE w:val="0"/>
        <w:autoSpaceDN w:val="0"/>
        <w:adjustRightInd w:val="0"/>
        <w:jc w:val="both"/>
        <w:rPr>
          <w:lang w:val="es-ES_tradnl" w:eastAsia="es-ES"/>
        </w:rPr>
      </w:pPr>
    </w:p>
    <w:p w:rsidR="009508D5" w:rsidRDefault="009508D5" w:rsidP="00384D9F">
      <w:pPr>
        <w:autoSpaceDE w:val="0"/>
        <w:autoSpaceDN w:val="0"/>
        <w:adjustRightInd w:val="0"/>
        <w:jc w:val="both"/>
        <w:rPr>
          <w:lang w:val="es-ES_tradnl" w:eastAsia="es-ES"/>
        </w:rPr>
      </w:pPr>
    </w:p>
    <w:p w:rsidR="00384D9F" w:rsidRPr="00384D9F" w:rsidRDefault="00384D9F" w:rsidP="00384D9F">
      <w:pPr>
        <w:autoSpaceDE w:val="0"/>
        <w:autoSpaceDN w:val="0"/>
        <w:adjustRightInd w:val="0"/>
        <w:jc w:val="center"/>
        <w:rPr>
          <w:b/>
          <w:sz w:val="22"/>
          <w:szCs w:val="22"/>
          <w:lang w:val="es-ES_tradnl" w:eastAsia="es-ES"/>
        </w:rPr>
      </w:pPr>
      <w:r w:rsidRPr="00384D9F">
        <w:rPr>
          <w:b/>
          <w:sz w:val="22"/>
          <w:szCs w:val="22"/>
          <w:lang w:val="es-ES_tradnl" w:eastAsia="es-ES"/>
        </w:rPr>
        <w:t xml:space="preserve">Gráfico N° </w:t>
      </w:r>
      <w:r w:rsidR="003F471F">
        <w:rPr>
          <w:b/>
          <w:sz w:val="22"/>
          <w:szCs w:val="22"/>
          <w:lang w:val="es-ES_tradnl" w:eastAsia="es-ES"/>
        </w:rPr>
        <w:t>4</w:t>
      </w:r>
    </w:p>
    <w:p w:rsidR="00813DF4" w:rsidRPr="00384D9F" w:rsidRDefault="00384D9F" w:rsidP="00384D9F">
      <w:pPr>
        <w:autoSpaceDE w:val="0"/>
        <w:autoSpaceDN w:val="0"/>
        <w:adjustRightInd w:val="0"/>
        <w:jc w:val="center"/>
        <w:rPr>
          <w:b/>
          <w:sz w:val="22"/>
          <w:szCs w:val="22"/>
          <w:lang w:val="es-ES_tradnl" w:eastAsia="es-ES"/>
        </w:rPr>
      </w:pPr>
      <w:r w:rsidRPr="00384D9F">
        <w:rPr>
          <w:b/>
          <w:sz w:val="22"/>
          <w:szCs w:val="22"/>
          <w:lang w:val="es-ES_tradnl" w:eastAsia="es-ES"/>
        </w:rPr>
        <w:t>Área de Influencia Directa e Indirecta del Ramal Constitución – La Plata</w:t>
      </w:r>
    </w:p>
    <w:p w:rsidR="009508D5" w:rsidRDefault="009508D5" w:rsidP="001E1C3F">
      <w:pPr>
        <w:autoSpaceDE w:val="0"/>
        <w:autoSpaceDN w:val="0"/>
        <w:adjustRightInd w:val="0"/>
        <w:rPr>
          <w:lang w:val="es-ES_tradnl" w:eastAsia="es-ES"/>
        </w:rPr>
      </w:pPr>
    </w:p>
    <w:p w:rsidR="009508D5" w:rsidRDefault="009508D5" w:rsidP="009508D5">
      <w:pPr>
        <w:autoSpaceDE w:val="0"/>
        <w:autoSpaceDN w:val="0"/>
        <w:adjustRightInd w:val="0"/>
        <w:jc w:val="center"/>
        <w:rPr>
          <w:lang w:val="es-ES_tradnl" w:eastAsia="es-ES"/>
        </w:rPr>
      </w:pPr>
      <w:r>
        <w:rPr>
          <w:noProof/>
          <w:lang w:val="es-CR" w:eastAsia="es-CR"/>
        </w:rPr>
        <w:drawing>
          <wp:inline distT="0" distB="0" distL="0" distR="0">
            <wp:extent cx="5686425" cy="3032020"/>
            <wp:effectExtent l="19050" t="19050" r="28575" b="15980"/>
            <wp:docPr id="3" name="Imagen 2" descr="C:\Users\user\Documents\Documentos Trabajo MZ\2. Banco Interamericano de Desarrollo\1. Proyectos por País\Argentina - CCLIP Transporte Urbano BA\AMBIENTAL U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AMBIENTAL UEP.jpg"/>
                    <pic:cNvPicPr>
                      <a:picLocks noChangeAspect="1" noChangeArrowheads="1"/>
                    </pic:cNvPicPr>
                  </pic:nvPicPr>
                  <pic:blipFill>
                    <a:blip r:embed="rId16" cstate="print"/>
                    <a:srcRect/>
                    <a:stretch>
                      <a:fillRect/>
                    </a:stretch>
                  </pic:blipFill>
                  <pic:spPr bwMode="auto">
                    <a:xfrm>
                      <a:off x="0" y="0"/>
                      <a:ext cx="5686425" cy="3032020"/>
                    </a:xfrm>
                    <a:prstGeom prst="rect">
                      <a:avLst/>
                    </a:prstGeom>
                    <a:noFill/>
                    <a:ln w="9525">
                      <a:solidFill>
                        <a:schemeClr val="tx1"/>
                      </a:solidFill>
                      <a:miter lim="800000"/>
                      <a:headEnd/>
                      <a:tailEnd/>
                    </a:ln>
                  </pic:spPr>
                </pic:pic>
              </a:graphicData>
            </a:graphic>
          </wp:inline>
        </w:drawing>
      </w:r>
    </w:p>
    <w:p w:rsidR="00E17F8C" w:rsidRPr="00FB6FE9" w:rsidRDefault="00E17F8C" w:rsidP="00E17F8C">
      <w:pPr>
        <w:ind w:left="142"/>
        <w:jc w:val="both"/>
        <w:rPr>
          <w:sz w:val="20"/>
          <w:szCs w:val="20"/>
          <w:lang w:val="es-CR"/>
        </w:rPr>
      </w:pPr>
      <w:r w:rsidRPr="00FB6FE9">
        <w:rPr>
          <w:sz w:val="20"/>
          <w:szCs w:val="20"/>
          <w:lang w:val="es-CR"/>
        </w:rPr>
        <w:t xml:space="preserve">Fuente: Elaboración propia </w:t>
      </w:r>
      <w:r>
        <w:rPr>
          <w:sz w:val="20"/>
          <w:szCs w:val="20"/>
          <w:lang w:val="es-CR"/>
        </w:rPr>
        <w:t>UEC</w:t>
      </w:r>
      <w:r w:rsidRPr="00FB6FE9">
        <w:rPr>
          <w:sz w:val="20"/>
          <w:szCs w:val="20"/>
          <w:lang w:val="es-CR"/>
        </w:rPr>
        <w:t xml:space="preserve">, </w:t>
      </w:r>
      <w:r>
        <w:rPr>
          <w:sz w:val="20"/>
          <w:szCs w:val="20"/>
          <w:lang w:val="es-CR"/>
        </w:rPr>
        <w:t xml:space="preserve">equipo técnico socio-ambiental </w:t>
      </w:r>
      <w:r w:rsidRPr="00FB6FE9">
        <w:rPr>
          <w:sz w:val="20"/>
          <w:szCs w:val="20"/>
          <w:lang w:val="es-CR"/>
        </w:rPr>
        <w:t>2013</w:t>
      </w:r>
    </w:p>
    <w:p w:rsidR="00384D9F" w:rsidRPr="00ED01FD" w:rsidRDefault="00CC6514"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68" w:name="_Toc361820130"/>
      <w:r>
        <w:rPr>
          <w:rFonts w:ascii="Times New Roman" w:hAnsi="Times New Roman" w:cs="Times New Roman"/>
          <w:b/>
          <w:sz w:val="24"/>
          <w:szCs w:val="24"/>
          <w:lang w:val="es-ES_tradnl"/>
        </w:rPr>
        <w:lastRenderedPageBreak/>
        <w:t>Descripción General del Ramal Constitución – La Plata</w:t>
      </w:r>
      <w:bookmarkEnd w:id="68"/>
    </w:p>
    <w:p w:rsidR="00384D9F" w:rsidRPr="00E17F8C" w:rsidRDefault="00384D9F" w:rsidP="00E17F8C">
      <w:pPr>
        <w:autoSpaceDE w:val="0"/>
        <w:autoSpaceDN w:val="0"/>
        <w:adjustRightInd w:val="0"/>
        <w:rPr>
          <w:lang w:val="es-ES_tradnl" w:eastAsia="es-ES"/>
        </w:rPr>
      </w:pPr>
    </w:p>
    <w:p w:rsidR="006403F6" w:rsidRPr="00E17F8C" w:rsidRDefault="006403F6" w:rsidP="00E17F8C">
      <w:pPr>
        <w:jc w:val="both"/>
        <w:rPr>
          <w:lang w:val="es-CR"/>
        </w:rPr>
      </w:pPr>
      <w:r w:rsidRPr="00E17F8C">
        <w:rPr>
          <w:lang w:val="es-CR"/>
        </w:rPr>
        <w:t>El Ramal Constitución - La Plata se localiza territorialmente en la Región Metropolitana de Buenos Aires (RMBA), considerada en el presente Proyecto como el territorio máximo alcanzado por el umbral de desplazamientos cotidianos interjurisdiccionales radiales. Las relaciones funcionales de la región se expresan por la existencia de una red de servicios de transporte masivo de pasajeros de corta y media distancia. La RMBA es un área que concentra casi el 3</w:t>
      </w:r>
      <w:r w:rsidR="00B95FB0">
        <w:rPr>
          <w:lang w:val="es-CR"/>
        </w:rPr>
        <w:t>7</w:t>
      </w:r>
      <w:r w:rsidRPr="00E17F8C">
        <w:rPr>
          <w:lang w:val="es-CR"/>
        </w:rPr>
        <w:t xml:space="preserve"> % de la población de la República Argentina, estimando que viven en ella más de 1</w:t>
      </w:r>
      <w:r w:rsidR="00B95FB0">
        <w:rPr>
          <w:lang w:val="es-CR"/>
        </w:rPr>
        <w:t>5</w:t>
      </w:r>
      <w:r w:rsidRPr="00E17F8C">
        <w:rPr>
          <w:lang w:val="es-CR"/>
        </w:rPr>
        <w:t xml:space="preserve"> millones de personas:</w:t>
      </w:r>
    </w:p>
    <w:p w:rsidR="006403F6" w:rsidRPr="00E17F8C" w:rsidRDefault="006403F6" w:rsidP="00E17F8C">
      <w:pPr>
        <w:jc w:val="both"/>
        <w:rPr>
          <w:color w:val="3366FF"/>
          <w:lang w:val="es-CR"/>
        </w:rPr>
      </w:pPr>
    </w:p>
    <w:p w:rsidR="006403F6" w:rsidRPr="00E17F8C" w:rsidRDefault="00E17F8C" w:rsidP="00E17F8C">
      <w:pPr>
        <w:jc w:val="both"/>
        <w:rPr>
          <w:lang w:val="es-MX"/>
        </w:rPr>
      </w:pPr>
      <w:r w:rsidRPr="00E17F8C">
        <w:rPr>
          <w:lang w:val="es-AR"/>
        </w:rPr>
        <w:t>El R</w:t>
      </w:r>
      <w:r w:rsidR="006403F6" w:rsidRPr="00E17F8C">
        <w:rPr>
          <w:lang w:val="es-AR"/>
        </w:rPr>
        <w:t xml:space="preserve">amal </w:t>
      </w:r>
      <w:r w:rsidRPr="00E17F8C">
        <w:rPr>
          <w:lang w:val="es-AR"/>
        </w:rPr>
        <w:t xml:space="preserve">actualmente </w:t>
      </w:r>
      <w:r w:rsidR="006403F6" w:rsidRPr="00E17F8C">
        <w:rPr>
          <w:lang w:val="es-AR"/>
        </w:rPr>
        <w:t xml:space="preserve">presta </w:t>
      </w:r>
      <w:r w:rsidRPr="00E17F8C">
        <w:rPr>
          <w:lang w:val="es-AR"/>
        </w:rPr>
        <w:t xml:space="preserve">sus servicios </w:t>
      </w:r>
      <w:r w:rsidR="006403F6" w:rsidRPr="00E17F8C">
        <w:rPr>
          <w:lang w:val="es-AR"/>
        </w:rPr>
        <w:t xml:space="preserve">con trenes compuestos por locomotoras </w:t>
      </w:r>
      <w:r w:rsidR="000C48BF" w:rsidRPr="00E17F8C">
        <w:rPr>
          <w:lang w:val="es-AR"/>
        </w:rPr>
        <w:t>diesel</w:t>
      </w:r>
      <w:r w:rsidR="006403F6" w:rsidRPr="00E17F8C">
        <w:rPr>
          <w:lang w:val="es-AR"/>
        </w:rPr>
        <w:t xml:space="preserve"> y coches remolcados. </w:t>
      </w:r>
      <w:r w:rsidRPr="00E17F8C">
        <w:rPr>
          <w:lang w:val="es-AR"/>
        </w:rPr>
        <w:t>El</w:t>
      </w:r>
      <w:r w:rsidR="006403F6" w:rsidRPr="00E17F8C">
        <w:rPr>
          <w:lang w:val="es-AR"/>
        </w:rPr>
        <w:t xml:space="preserve"> </w:t>
      </w:r>
      <w:r w:rsidR="006403F6" w:rsidRPr="00E17F8C">
        <w:rPr>
          <w:lang w:val="es-CR"/>
        </w:rPr>
        <w:t xml:space="preserve">sistema de señalamiento </w:t>
      </w:r>
      <w:r w:rsidRPr="00E17F8C">
        <w:rPr>
          <w:lang w:val="es-CR"/>
        </w:rPr>
        <w:t xml:space="preserve">es </w:t>
      </w:r>
      <w:r w:rsidR="006403F6" w:rsidRPr="00E17F8C">
        <w:rPr>
          <w:lang w:val="es-CR"/>
        </w:rPr>
        <w:t xml:space="preserve">mecánico de origen Ingles que data de finales de siglo XIX. </w:t>
      </w:r>
      <w:r w:rsidRPr="00E17F8C">
        <w:rPr>
          <w:lang w:val="es-CR"/>
        </w:rPr>
        <w:t>E</w:t>
      </w:r>
      <w:r w:rsidR="006403F6" w:rsidRPr="00E17F8C">
        <w:rPr>
          <w:lang w:val="es-CR"/>
        </w:rPr>
        <w:t xml:space="preserve">stá compuesto por </w:t>
      </w:r>
      <w:r w:rsidRPr="00E17F8C">
        <w:rPr>
          <w:lang w:val="es-CR"/>
        </w:rPr>
        <w:t xml:space="preserve">20 </w:t>
      </w:r>
      <w:r w:rsidR="006403F6" w:rsidRPr="00E17F8C">
        <w:rPr>
          <w:lang w:val="es-CR"/>
        </w:rPr>
        <w:t xml:space="preserve">estaciones y secciones de bloqueo gobernados a través de un sistema de bloqueo para vía doble denominado Harper. </w:t>
      </w:r>
    </w:p>
    <w:p w:rsidR="006403F6" w:rsidRPr="00E17F8C" w:rsidRDefault="006403F6" w:rsidP="00E17F8C">
      <w:pPr>
        <w:jc w:val="both"/>
        <w:rPr>
          <w:lang w:val="es-AR"/>
        </w:rPr>
      </w:pPr>
    </w:p>
    <w:p w:rsidR="006403F6" w:rsidRPr="00E17F8C" w:rsidRDefault="006403F6" w:rsidP="00E17F8C">
      <w:pPr>
        <w:jc w:val="both"/>
        <w:rPr>
          <w:lang w:val="es-MX"/>
        </w:rPr>
      </w:pPr>
      <w:r w:rsidRPr="00E17F8C">
        <w:rPr>
          <w:lang w:val="es-MX"/>
        </w:rPr>
        <w:t xml:space="preserve">Los rieles tienen en toda la traza del ramal durmientes de madera y un </w:t>
      </w:r>
      <w:r w:rsidR="000C48BF" w:rsidRPr="00E17F8C">
        <w:rPr>
          <w:lang w:val="es-MX"/>
        </w:rPr>
        <w:t>terraplén</w:t>
      </w:r>
      <w:r w:rsidRPr="00E17F8C">
        <w:rPr>
          <w:lang w:val="es-MX"/>
        </w:rPr>
        <w:t xml:space="preserve"> inestable en el km 47.</w:t>
      </w:r>
      <w:r w:rsidR="00E17F8C" w:rsidRPr="00E17F8C">
        <w:rPr>
          <w:lang w:val="es-MX"/>
        </w:rPr>
        <w:t>5</w:t>
      </w:r>
      <w:r w:rsidRPr="00E17F8C">
        <w:rPr>
          <w:lang w:val="es-MX"/>
        </w:rPr>
        <w:t xml:space="preserve"> al km 49.5, sector ubicado entre las estaciones Ringuelet y Tolosa. En el mismo se observa la variación altimétrica de la vía, así como la presencia de bolsones de agua en distintas alturas. Los suelos son de baja resistencia y están conformados por materiales cohesivos, arcillas limosas de consistencia blanda a media. Es importante señalar que luego de fuertes precipitaciones se produce la deformación del terraplén, bajando el nivel de la cota. </w:t>
      </w:r>
    </w:p>
    <w:p w:rsidR="006403F6" w:rsidRPr="00E17F8C" w:rsidRDefault="006403F6" w:rsidP="00E17F8C">
      <w:pPr>
        <w:jc w:val="both"/>
        <w:rPr>
          <w:lang w:val="es-MX"/>
        </w:rPr>
      </w:pPr>
    </w:p>
    <w:p w:rsidR="006403F6" w:rsidRPr="00E17F8C" w:rsidRDefault="00E17F8C" w:rsidP="00E17F8C">
      <w:pPr>
        <w:jc w:val="both"/>
        <w:rPr>
          <w:bCs/>
          <w:lang w:val="es-CR"/>
        </w:rPr>
      </w:pPr>
      <w:r w:rsidRPr="00E17F8C">
        <w:rPr>
          <w:bCs/>
          <w:lang w:val="es-CR"/>
        </w:rPr>
        <w:t>E</w:t>
      </w:r>
      <w:r w:rsidR="006403F6" w:rsidRPr="00E17F8C">
        <w:rPr>
          <w:bCs/>
          <w:lang w:val="es-CR"/>
        </w:rPr>
        <w:t>l estado actual de los edificios en estaciones, presenta diversas carencias en numerosos aspectos, tales como: cubierta de techo, zinguería, caños de desagües, carpintería y vidrios, sanitarios, revestimientos, interior de boletería, iluminación, tratamiento de las plataformas, accesos a la estación, los que influyen sobre el confort de los usuarios y las dificultades para el trasbordo. A su vez, las estaciones presentan andenes bajos, desnivelados para su la implementación de material rodante eléctrico.</w:t>
      </w:r>
    </w:p>
    <w:p w:rsidR="006403F6" w:rsidRPr="00E17F8C" w:rsidRDefault="006403F6" w:rsidP="00E17F8C">
      <w:pPr>
        <w:jc w:val="both"/>
        <w:rPr>
          <w:lang w:val="es-ES_tradnl" w:eastAsia="es-ES"/>
        </w:rPr>
      </w:pPr>
      <w:r w:rsidRPr="00E17F8C">
        <w:rPr>
          <w:bCs/>
          <w:lang w:val="es-CR"/>
        </w:rPr>
        <w:t xml:space="preserve"> </w:t>
      </w:r>
    </w:p>
    <w:p w:rsidR="00CC6514" w:rsidRDefault="00CC6514" w:rsidP="001E1C3F">
      <w:pPr>
        <w:autoSpaceDE w:val="0"/>
        <w:autoSpaceDN w:val="0"/>
        <w:adjustRightInd w:val="0"/>
        <w:rPr>
          <w:lang w:val="es-ES_tradnl" w:eastAsia="es-ES"/>
        </w:rPr>
      </w:pPr>
    </w:p>
    <w:p w:rsidR="00FB6FE9" w:rsidRPr="00ED01FD" w:rsidRDefault="00FB6FE9"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69" w:name="_Toc361820131"/>
      <w:r>
        <w:rPr>
          <w:rFonts w:ascii="Times New Roman" w:hAnsi="Times New Roman" w:cs="Times New Roman"/>
          <w:b/>
          <w:sz w:val="24"/>
          <w:szCs w:val="24"/>
          <w:lang w:val="es-ES_tradnl"/>
        </w:rPr>
        <w:t>Descripción Socio-Ambiental del Ramal Constitución – La Plata</w:t>
      </w:r>
      <w:bookmarkEnd w:id="69"/>
    </w:p>
    <w:p w:rsidR="00384D9F" w:rsidRPr="00FB6FE9" w:rsidRDefault="00384D9F" w:rsidP="001E1C3F">
      <w:pPr>
        <w:autoSpaceDE w:val="0"/>
        <w:autoSpaceDN w:val="0"/>
        <w:adjustRightInd w:val="0"/>
        <w:rPr>
          <w:lang w:val="es-ES_tradnl" w:eastAsia="es-ES"/>
        </w:rPr>
      </w:pPr>
    </w:p>
    <w:p w:rsidR="00CC6514" w:rsidRPr="00FB6FE9" w:rsidRDefault="00CC6514" w:rsidP="00CC6514">
      <w:pPr>
        <w:jc w:val="both"/>
        <w:rPr>
          <w:lang w:val="es-CR"/>
        </w:rPr>
      </w:pPr>
      <w:r w:rsidRPr="00FB6FE9">
        <w:rPr>
          <w:lang w:val="es-CR"/>
        </w:rPr>
        <w:t xml:space="preserve">La traza discurre por la unidad </w:t>
      </w:r>
      <w:r w:rsidR="00FB6FE9" w:rsidRPr="00FB6FE9">
        <w:rPr>
          <w:lang w:val="es-CR"/>
        </w:rPr>
        <w:t>geomorf</w:t>
      </w:r>
      <w:r w:rsidR="00FB6FE9">
        <w:rPr>
          <w:lang w:val="es-CR"/>
        </w:rPr>
        <w:t>ológ</w:t>
      </w:r>
      <w:r w:rsidR="00FB6FE9" w:rsidRPr="00FB6FE9">
        <w:rPr>
          <w:lang w:val="es-CR"/>
        </w:rPr>
        <w:t>ica</w:t>
      </w:r>
      <w:r w:rsidRPr="00FB6FE9">
        <w:rPr>
          <w:lang w:val="es-CR"/>
        </w:rPr>
        <w:t xml:space="preserve"> correspondiente a </w:t>
      </w:r>
      <w:smartTag w:uri="urn:schemas-microsoft-com:office:smarttags" w:element="PersonName">
        <w:smartTagPr>
          <w:attr w:name="ProductID" w:val="la Planicie Pampeana"/>
        </w:smartTagPr>
        <w:r w:rsidRPr="00FB6FE9">
          <w:rPr>
            <w:lang w:val="es-CR"/>
          </w:rPr>
          <w:t>la Planicie Pampeana</w:t>
        </w:r>
      </w:smartTag>
      <w:r w:rsidRPr="00FB6FE9">
        <w:rPr>
          <w:lang w:val="es-CR"/>
        </w:rPr>
        <w:t xml:space="preserve">, donde se observa un paisaje fluvial labrado sobre los Sedimentos Pampeanos depositados por agentes eólicos en el ambiente de </w:t>
      </w:r>
      <w:smartTag w:uri="urn:schemas-microsoft-com:office:smarttags" w:element="PersonName">
        <w:smartTagPr>
          <w:attr w:name="ProductID" w:val="la Pampa Ondulada."/>
        </w:smartTagPr>
        <w:r w:rsidRPr="00FB6FE9">
          <w:rPr>
            <w:lang w:val="es-CR"/>
          </w:rPr>
          <w:t>la Pampa Ondulada.</w:t>
        </w:r>
      </w:smartTag>
      <w:r w:rsidRPr="00FB6FE9">
        <w:rPr>
          <w:lang w:val="es-CR"/>
        </w:rPr>
        <w:t xml:space="preserve"> Con un relieve formado principalmente por acción fluvial, las ondulaciones observadas corresponden a un sistema de ríos y divisorias dentro de un ambiente modificado por acción antrópica.</w:t>
      </w:r>
    </w:p>
    <w:p w:rsidR="00CC6514" w:rsidRDefault="00CC6514" w:rsidP="00CC6514">
      <w:pPr>
        <w:jc w:val="both"/>
        <w:rPr>
          <w:lang w:val="es-CR"/>
        </w:rPr>
      </w:pPr>
    </w:p>
    <w:p w:rsidR="0053107E" w:rsidRPr="005858F2" w:rsidRDefault="0053107E" w:rsidP="00934C0C">
      <w:pPr>
        <w:pStyle w:val="Ttulo4"/>
        <w:numPr>
          <w:ilvl w:val="2"/>
          <w:numId w:val="15"/>
        </w:numPr>
        <w:spacing w:before="0" w:after="0"/>
        <w:ind w:left="567" w:hanging="567"/>
        <w:rPr>
          <w:rFonts w:ascii="Times New Roman" w:hAnsi="Times New Roman"/>
          <w:b/>
          <w:sz w:val="24"/>
          <w:szCs w:val="24"/>
          <w:lang w:val="es-ES"/>
        </w:rPr>
      </w:pPr>
      <w:bookmarkStart w:id="70" w:name="_Toc361820132"/>
      <w:r>
        <w:rPr>
          <w:rFonts w:ascii="Times New Roman" w:hAnsi="Times New Roman"/>
          <w:b/>
          <w:sz w:val="24"/>
          <w:szCs w:val="24"/>
          <w:lang w:val="es-ES"/>
        </w:rPr>
        <w:t>Aspectos Físicos</w:t>
      </w:r>
      <w:bookmarkEnd w:id="70"/>
    </w:p>
    <w:p w:rsidR="0053107E" w:rsidRDefault="0053107E" w:rsidP="00CC6514">
      <w:pPr>
        <w:jc w:val="both"/>
        <w:rPr>
          <w:lang w:val="es-CR"/>
        </w:rPr>
      </w:pPr>
    </w:p>
    <w:p w:rsidR="00DE3FD0" w:rsidRPr="004C6351" w:rsidRDefault="00DE3FD0" w:rsidP="00934C0C">
      <w:pPr>
        <w:pStyle w:val="NormalWeb"/>
        <w:numPr>
          <w:ilvl w:val="1"/>
          <w:numId w:val="27"/>
        </w:numPr>
        <w:spacing w:before="0" w:beforeAutospacing="0" w:after="0" w:afterAutospacing="0"/>
        <w:ind w:left="284" w:hanging="284"/>
        <w:rPr>
          <w:b/>
          <w:lang w:val="es-CR" w:eastAsia="es-ES"/>
        </w:rPr>
      </w:pPr>
      <w:r>
        <w:rPr>
          <w:b/>
          <w:lang w:val="es-CR" w:eastAsia="es-ES"/>
        </w:rPr>
        <w:t>Topografía</w:t>
      </w:r>
    </w:p>
    <w:p w:rsidR="00DE3FD0" w:rsidRDefault="00DE3FD0" w:rsidP="00DE3FD0">
      <w:pPr>
        <w:jc w:val="both"/>
        <w:rPr>
          <w:lang w:val="es-CR"/>
        </w:rPr>
      </w:pPr>
    </w:p>
    <w:p w:rsidR="00DE3FD0" w:rsidRPr="00FB6FE9" w:rsidRDefault="00DE3FD0" w:rsidP="00DE3FD0">
      <w:pPr>
        <w:jc w:val="both"/>
        <w:rPr>
          <w:lang w:val="es-CR"/>
        </w:rPr>
      </w:pPr>
      <w:r w:rsidRPr="00FB6FE9">
        <w:rPr>
          <w:lang w:val="es-CR"/>
        </w:rPr>
        <w:t xml:space="preserve">El paisaje presenta una topografía suavemente ondulada, como consecuencia de la sucesión de valles e interfluvios, en general planos, modelados por los sistemas fluviales. Se identifican áreas inundables por </w:t>
      </w:r>
      <w:r>
        <w:rPr>
          <w:lang w:val="es-CR"/>
        </w:rPr>
        <w:t>el ingreso de aguas</w:t>
      </w:r>
      <w:r w:rsidRPr="00FB6FE9">
        <w:rPr>
          <w:lang w:val="es-CR"/>
        </w:rPr>
        <w:t xml:space="preserve"> marinas a través de la red de drenaje. </w:t>
      </w:r>
    </w:p>
    <w:p w:rsidR="00DE3FD0" w:rsidRDefault="00DE3FD0" w:rsidP="00DE3FD0">
      <w:pPr>
        <w:jc w:val="both"/>
        <w:rPr>
          <w:lang w:val="es-CR"/>
        </w:rPr>
      </w:pPr>
    </w:p>
    <w:p w:rsidR="00DE3FD0" w:rsidRPr="00FB6FE9" w:rsidRDefault="00DE3FD0" w:rsidP="00DE3FD0">
      <w:pPr>
        <w:jc w:val="center"/>
        <w:rPr>
          <w:b/>
          <w:sz w:val="22"/>
          <w:szCs w:val="22"/>
          <w:lang w:val="es-CR"/>
        </w:rPr>
      </w:pPr>
      <w:r w:rsidRPr="00FB6FE9">
        <w:rPr>
          <w:b/>
          <w:sz w:val="22"/>
          <w:szCs w:val="22"/>
          <w:lang w:val="es-CR"/>
        </w:rPr>
        <w:t xml:space="preserve">Gráfico N° </w:t>
      </w:r>
      <w:r w:rsidR="003F471F">
        <w:rPr>
          <w:b/>
          <w:sz w:val="22"/>
          <w:szCs w:val="22"/>
          <w:lang w:val="es-CR"/>
        </w:rPr>
        <w:t>5</w:t>
      </w:r>
    </w:p>
    <w:p w:rsidR="00DE3FD0" w:rsidRPr="00FB6FE9" w:rsidRDefault="00DE3FD0" w:rsidP="00DE3FD0">
      <w:pPr>
        <w:jc w:val="center"/>
        <w:rPr>
          <w:b/>
          <w:sz w:val="22"/>
          <w:szCs w:val="22"/>
          <w:lang w:val="es-CR"/>
        </w:rPr>
      </w:pPr>
      <w:r w:rsidRPr="00FB6FE9">
        <w:rPr>
          <w:b/>
          <w:sz w:val="22"/>
          <w:szCs w:val="22"/>
          <w:lang w:val="es-CR"/>
        </w:rPr>
        <w:t>Perfil de la Traza Ramal Constitución – La Plata</w:t>
      </w:r>
    </w:p>
    <w:p w:rsidR="00DE3FD0" w:rsidRDefault="00DE3FD0" w:rsidP="00DE3FD0">
      <w:pPr>
        <w:jc w:val="both"/>
        <w:rPr>
          <w:lang w:val="es-CR"/>
        </w:rPr>
      </w:pPr>
    </w:p>
    <w:p w:rsidR="00DE3FD0" w:rsidRDefault="00DE3FD0" w:rsidP="00DE3FD0">
      <w:pPr>
        <w:jc w:val="center"/>
        <w:rPr>
          <w:lang w:val="es-CR"/>
        </w:rPr>
      </w:pPr>
      <w:r w:rsidRPr="00FB6FE9">
        <w:rPr>
          <w:noProof/>
          <w:lang w:val="es-CR" w:eastAsia="es-CR"/>
        </w:rPr>
        <w:drawing>
          <wp:inline distT="0" distB="0" distL="0" distR="0">
            <wp:extent cx="5374718" cy="1466850"/>
            <wp:effectExtent l="19050" t="0" r="0" b="0"/>
            <wp:docPr id="183" name="Imagen 4" descr="Perf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fil1"/>
                    <pic:cNvPicPr>
                      <a:picLocks noChangeAspect="1" noChangeArrowheads="1"/>
                    </pic:cNvPicPr>
                  </pic:nvPicPr>
                  <pic:blipFill>
                    <a:blip r:embed="rId17" cstate="print"/>
                    <a:srcRect/>
                    <a:stretch>
                      <a:fillRect/>
                    </a:stretch>
                  </pic:blipFill>
                  <pic:spPr bwMode="auto">
                    <a:xfrm>
                      <a:off x="0" y="0"/>
                      <a:ext cx="5374718" cy="1466850"/>
                    </a:xfrm>
                    <a:prstGeom prst="rect">
                      <a:avLst/>
                    </a:prstGeom>
                    <a:noFill/>
                    <a:ln w="9525">
                      <a:noFill/>
                      <a:miter lim="800000"/>
                      <a:headEnd/>
                      <a:tailEnd/>
                    </a:ln>
                  </pic:spPr>
                </pic:pic>
              </a:graphicData>
            </a:graphic>
          </wp:inline>
        </w:drawing>
      </w:r>
    </w:p>
    <w:p w:rsidR="00DE3FD0" w:rsidRPr="00FB6FE9" w:rsidRDefault="00DE3FD0" w:rsidP="00E17F8C">
      <w:pPr>
        <w:ind w:left="426"/>
        <w:jc w:val="both"/>
        <w:rPr>
          <w:sz w:val="20"/>
          <w:szCs w:val="20"/>
          <w:lang w:val="es-CR"/>
        </w:rPr>
      </w:pPr>
      <w:r w:rsidRPr="00FB6FE9">
        <w:rPr>
          <w:sz w:val="20"/>
          <w:szCs w:val="20"/>
          <w:lang w:val="es-CR"/>
        </w:rPr>
        <w:t xml:space="preserve">Fuente: Elaboración propia </w:t>
      </w:r>
      <w:r w:rsidR="00E17F8C">
        <w:rPr>
          <w:sz w:val="20"/>
          <w:szCs w:val="20"/>
          <w:lang w:val="es-CR"/>
        </w:rPr>
        <w:t>UEC</w:t>
      </w:r>
      <w:r w:rsidRPr="00FB6FE9">
        <w:rPr>
          <w:sz w:val="20"/>
          <w:szCs w:val="20"/>
          <w:lang w:val="es-CR"/>
        </w:rPr>
        <w:t xml:space="preserve">, </w:t>
      </w:r>
      <w:r w:rsidR="00E17F8C">
        <w:rPr>
          <w:sz w:val="20"/>
          <w:szCs w:val="20"/>
          <w:lang w:val="es-CR"/>
        </w:rPr>
        <w:t xml:space="preserve">equipo técnico socio-ambiental </w:t>
      </w:r>
      <w:r w:rsidRPr="00FB6FE9">
        <w:rPr>
          <w:sz w:val="20"/>
          <w:szCs w:val="20"/>
          <w:lang w:val="es-CR"/>
        </w:rPr>
        <w:t>2013</w:t>
      </w:r>
    </w:p>
    <w:p w:rsidR="00DE3FD0" w:rsidRDefault="00DE3FD0" w:rsidP="00DE3FD0">
      <w:pPr>
        <w:jc w:val="both"/>
        <w:rPr>
          <w:lang w:val="es-CR"/>
        </w:rPr>
      </w:pPr>
    </w:p>
    <w:p w:rsidR="00DE3FD0" w:rsidRDefault="00DE3FD0" w:rsidP="00CC6514">
      <w:pPr>
        <w:jc w:val="both"/>
        <w:rPr>
          <w:lang w:val="es-CR"/>
        </w:rPr>
      </w:pPr>
    </w:p>
    <w:p w:rsidR="0053107E" w:rsidRPr="004C6351" w:rsidRDefault="00DE3FD0" w:rsidP="00934C0C">
      <w:pPr>
        <w:pStyle w:val="NormalWeb"/>
        <w:numPr>
          <w:ilvl w:val="1"/>
          <w:numId w:val="27"/>
        </w:numPr>
        <w:spacing w:before="0" w:beforeAutospacing="0" w:after="0" w:afterAutospacing="0"/>
        <w:ind w:left="284" w:hanging="284"/>
        <w:rPr>
          <w:b/>
          <w:lang w:val="es-CR" w:eastAsia="es-ES"/>
        </w:rPr>
      </w:pPr>
      <w:r>
        <w:rPr>
          <w:b/>
          <w:lang w:val="es-CR" w:eastAsia="es-ES"/>
        </w:rPr>
        <w:t xml:space="preserve">Geomorfología </w:t>
      </w:r>
    </w:p>
    <w:p w:rsidR="0053107E" w:rsidRPr="004C6351" w:rsidRDefault="0053107E" w:rsidP="0053107E">
      <w:pPr>
        <w:pStyle w:val="NormalWeb"/>
        <w:spacing w:before="0" w:beforeAutospacing="0" w:after="0" w:afterAutospacing="0"/>
        <w:jc w:val="both"/>
        <w:rPr>
          <w:color w:val="002060"/>
          <w:lang w:val="es-CR" w:eastAsia="es-ES"/>
        </w:rPr>
      </w:pPr>
    </w:p>
    <w:p w:rsidR="0053107E" w:rsidRDefault="0053107E" w:rsidP="0053107E">
      <w:pPr>
        <w:pStyle w:val="NormalWeb"/>
        <w:spacing w:before="0" w:beforeAutospacing="0" w:after="0" w:afterAutospacing="0"/>
        <w:jc w:val="both"/>
      </w:pPr>
      <w:r>
        <w:rPr>
          <w:lang w:val="es-CR"/>
        </w:rPr>
        <w:t xml:space="preserve">El Ramal Roca – La Plata se desplaza por una de las </w:t>
      </w:r>
      <w:r>
        <w:t xml:space="preserve">tres unidades geomórficas principales encontradas en el área metropolitana como es la </w:t>
      </w:r>
      <w:r>
        <w:rPr>
          <w:b/>
          <w:bCs/>
        </w:rPr>
        <w:t>Planicie Pampeana</w:t>
      </w:r>
      <w:r>
        <w:t xml:space="preserve">, donde se observa un paisaje fluvial labrado sobre los Sedimentos Pampeanos depositados por agentes eólicos en el ambiente de la Pampa Ondulada </w:t>
      </w:r>
    </w:p>
    <w:p w:rsidR="00E17F8C" w:rsidRDefault="00E17F8C" w:rsidP="0053107E">
      <w:pPr>
        <w:pStyle w:val="NormalWeb"/>
        <w:spacing w:before="0" w:beforeAutospacing="0" w:after="0" w:afterAutospacing="0"/>
        <w:jc w:val="both"/>
      </w:pPr>
    </w:p>
    <w:p w:rsidR="0053107E" w:rsidRPr="00B16715" w:rsidRDefault="0053107E" w:rsidP="0053107E">
      <w:pPr>
        <w:pStyle w:val="NormalWeb"/>
        <w:spacing w:before="0" w:beforeAutospacing="0" w:after="0" w:afterAutospacing="0"/>
        <w:jc w:val="center"/>
        <w:rPr>
          <w:b/>
          <w:sz w:val="22"/>
          <w:szCs w:val="22"/>
          <w:lang w:val="es-ES"/>
        </w:rPr>
      </w:pPr>
      <w:r w:rsidRPr="00B16715">
        <w:rPr>
          <w:b/>
          <w:sz w:val="22"/>
          <w:szCs w:val="22"/>
          <w:lang w:val="es-ES"/>
        </w:rPr>
        <w:t xml:space="preserve">Gráfico N° </w:t>
      </w:r>
      <w:r w:rsidR="003F471F">
        <w:rPr>
          <w:b/>
          <w:sz w:val="22"/>
          <w:szCs w:val="22"/>
          <w:lang w:val="es-ES"/>
        </w:rPr>
        <w:t>6</w:t>
      </w:r>
    </w:p>
    <w:p w:rsidR="0053107E" w:rsidRPr="00B16715" w:rsidRDefault="0053107E" w:rsidP="0053107E">
      <w:pPr>
        <w:pStyle w:val="NormalWeb"/>
        <w:spacing w:before="0" w:beforeAutospacing="0" w:after="0" w:afterAutospacing="0"/>
        <w:jc w:val="center"/>
        <w:rPr>
          <w:b/>
          <w:sz w:val="22"/>
          <w:szCs w:val="22"/>
          <w:lang w:val="es-ES"/>
        </w:rPr>
      </w:pPr>
      <w:r w:rsidRPr="00B16715">
        <w:rPr>
          <w:b/>
          <w:sz w:val="22"/>
          <w:szCs w:val="22"/>
          <w:lang w:val="es-ES"/>
        </w:rPr>
        <w:t xml:space="preserve">Mapa </w:t>
      </w:r>
      <w:r>
        <w:rPr>
          <w:b/>
          <w:sz w:val="22"/>
          <w:szCs w:val="22"/>
          <w:lang w:val="es-ES"/>
        </w:rPr>
        <w:t xml:space="preserve">de Relieve y áreas verdes de la </w:t>
      </w:r>
      <w:r w:rsidRPr="00B16715">
        <w:rPr>
          <w:b/>
          <w:sz w:val="22"/>
          <w:szCs w:val="22"/>
          <w:lang w:val="es-ES"/>
        </w:rPr>
        <w:t>RMBA</w:t>
      </w:r>
    </w:p>
    <w:p w:rsidR="0053107E" w:rsidRDefault="0053107E" w:rsidP="0053107E">
      <w:pPr>
        <w:pStyle w:val="NormalWeb"/>
        <w:spacing w:before="0" w:beforeAutospacing="0" w:after="0" w:afterAutospacing="0"/>
        <w:jc w:val="center"/>
      </w:pPr>
      <w:r>
        <w:rPr>
          <w:noProof/>
          <w:lang w:val="es-CR" w:eastAsia="es-CR"/>
        </w:rPr>
        <w:drawing>
          <wp:inline distT="0" distB="0" distL="0" distR="0">
            <wp:extent cx="4914900" cy="3451200"/>
            <wp:effectExtent l="19050" t="19050" r="19050" b="15900"/>
            <wp:docPr id="182" name="Imagen 5" descr="C:\Users\user\Documents\Documentos Trabajo MZ\2. Banco Interamericano de Desarrollo\1. Proyectos por País\Argentina - CCLIP Transporte Urbano BA\RMBA - REL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cumentos Trabajo MZ\2. Banco Interamericano de Desarrollo\1. Proyectos por País\Argentina - CCLIP Transporte Urbano BA\RMBA - RELIEVE.jpg"/>
                    <pic:cNvPicPr>
                      <a:picLocks noChangeAspect="1" noChangeArrowheads="1"/>
                    </pic:cNvPicPr>
                  </pic:nvPicPr>
                  <pic:blipFill>
                    <a:blip r:embed="rId18" cstate="print"/>
                    <a:srcRect/>
                    <a:stretch>
                      <a:fillRect/>
                    </a:stretch>
                  </pic:blipFill>
                  <pic:spPr bwMode="auto">
                    <a:xfrm>
                      <a:off x="0" y="0"/>
                      <a:ext cx="4914900" cy="3451200"/>
                    </a:xfrm>
                    <a:prstGeom prst="rect">
                      <a:avLst/>
                    </a:prstGeom>
                    <a:noFill/>
                    <a:ln w="9525">
                      <a:solidFill>
                        <a:schemeClr val="tx1"/>
                      </a:solidFill>
                      <a:miter lim="800000"/>
                      <a:headEnd/>
                      <a:tailEnd/>
                    </a:ln>
                  </pic:spPr>
                </pic:pic>
              </a:graphicData>
            </a:graphic>
          </wp:inline>
        </w:drawing>
      </w:r>
    </w:p>
    <w:p w:rsidR="0053107E" w:rsidRPr="005F6BE1" w:rsidRDefault="0053107E" w:rsidP="00E17F8C">
      <w:pPr>
        <w:pStyle w:val="NormalWeb"/>
        <w:spacing w:before="0" w:beforeAutospacing="0" w:after="0" w:afterAutospacing="0"/>
        <w:ind w:left="709"/>
        <w:jc w:val="both"/>
        <w:rPr>
          <w:sz w:val="20"/>
          <w:szCs w:val="20"/>
        </w:rPr>
      </w:pPr>
      <w:r w:rsidRPr="005F6BE1">
        <w:rPr>
          <w:sz w:val="20"/>
          <w:szCs w:val="20"/>
        </w:rPr>
        <w:t>Fuente: Gobierno de la Provincia de Buenos Aires</w:t>
      </w:r>
    </w:p>
    <w:p w:rsidR="00E17F8C" w:rsidRDefault="00E17F8C" w:rsidP="00E17F8C">
      <w:pPr>
        <w:pStyle w:val="NormalWeb"/>
        <w:spacing w:before="0" w:beforeAutospacing="0" w:after="0" w:afterAutospacing="0"/>
        <w:ind w:left="284"/>
        <w:rPr>
          <w:b/>
          <w:lang w:val="es-CR" w:eastAsia="es-ES"/>
        </w:rPr>
      </w:pPr>
    </w:p>
    <w:p w:rsidR="00E17F8C" w:rsidRPr="004C6351" w:rsidRDefault="00E17F8C" w:rsidP="00934C0C">
      <w:pPr>
        <w:pStyle w:val="NormalWeb"/>
        <w:numPr>
          <w:ilvl w:val="1"/>
          <w:numId w:val="27"/>
        </w:numPr>
        <w:spacing w:before="0" w:beforeAutospacing="0" w:after="0" w:afterAutospacing="0"/>
        <w:ind w:left="284" w:hanging="284"/>
        <w:rPr>
          <w:b/>
          <w:lang w:val="es-CR" w:eastAsia="es-ES"/>
        </w:rPr>
      </w:pPr>
      <w:r>
        <w:rPr>
          <w:b/>
          <w:lang w:val="es-CR" w:eastAsia="es-ES"/>
        </w:rPr>
        <w:t>Suelos</w:t>
      </w:r>
    </w:p>
    <w:p w:rsidR="00E17F8C" w:rsidRPr="00F367E3" w:rsidRDefault="00E17F8C" w:rsidP="00E17F8C">
      <w:pPr>
        <w:jc w:val="both"/>
        <w:rPr>
          <w:rFonts w:eastAsia="Times New Roman"/>
          <w:color w:val="002060"/>
          <w:lang w:val="es-CR" w:eastAsia="es-CR"/>
        </w:rPr>
      </w:pPr>
    </w:p>
    <w:p w:rsidR="00E17F8C" w:rsidRDefault="00E17F8C" w:rsidP="00E17F8C">
      <w:pPr>
        <w:pStyle w:val="NormalWeb"/>
        <w:spacing w:before="0" w:beforeAutospacing="0" w:after="0" w:afterAutospacing="0"/>
        <w:jc w:val="both"/>
      </w:pPr>
      <w:r>
        <w:t xml:space="preserve">Los suelos se caracterizan por su fertilidad y la facilidad para su cultivo. Estos suelos, que desde el punto de vista </w:t>
      </w:r>
      <w:r w:rsidRPr="00BC00C7">
        <w:t>"taxonómico"</w:t>
      </w:r>
      <w:r>
        <w:t xml:space="preserve"> se clasifican como "Molisoles", se han desarrollado en el </w:t>
      </w:r>
      <w:r w:rsidRPr="00BC00C7">
        <w:t>"loess pampeano"</w:t>
      </w:r>
      <w:r>
        <w:t xml:space="preserve">, de textura limosa y composición mineralógica rica en nutrientes. Estas características de los suelos, sumadas a las condiciones climáticas y un relieve llano, han dado lugar a una serie de estancias o áreas agrícolas fuera del área urbana que cada vez están más presionadas por el avance urbanístico de la RMBA. </w:t>
      </w:r>
    </w:p>
    <w:p w:rsidR="00E17F8C" w:rsidRDefault="00E17F8C" w:rsidP="00E17F8C">
      <w:pPr>
        <w:pStyle w:val="NormalWeb"/>
        <w:spacing w:before="0" w:beforeAutospacing="0" w:after="0" w:afterAutospacing="0"/>
        <w:jc w:val="both"/>
      </w:pPr>
    </w:p>
    <w:p w:rsidR="00DE3FD0" w:rsidRPr="004C6351" w:rsidRDefault="00DE3FD0" w:rsidP="00934C0C">
      <w:pPr>
        <w:pStyle w:val="NormalWeb"/>
        <w:numPr>
          <w:ilvl w:val="1"/>
          <w:numId w:val="27"/>
        </w:numPr>
        <w:spacing w:before="0" w:beforeAutospacing="0" w:after="0" w:afterAutospacing="0"/>
        <w:ind w:left="284" w:hanging="284"/>
        <w:rPr>
          <w:b/>
          <w:lang w:val="es-CR" w:eastAsia="es-ES"/>
        </w:rPr>
      </w:pPr>
      <w:r>
        <w:rPr>
          <w:b/>
          <w:lang w:val="es-CR" w:eastAsia="es-ES"/>
        </w:rPr>
        <w:t>Hidrología</w:t>
      </w:r>
    </w:p>
    <w:p w:rsidR="0053107E" w:rsidRDefault="0053107E" w:rsidP="0053107E">
      <w:pPr>
        <w:pStyle w:val="NormalWeb"/>
        <w:spacing w:before="0" w:beforeAutospacing="0" w:after="0" w:afterAutospacing="0"/>
        <w:jc w:val="both"/>
      </w:pPr>
    </w:p>
    <w:p w:rsidR="00DE3FD0" w:rsidRPr="00FB6FE9" w:rsidRDefault="00DE3FD0" w:rsidP="00DE3FD0">
      <w:pPr>
        <w:jc w:val="both"/>
        <w:rPr>
          <w:lang w:val="es-CR"/>
        </w:rPr>
      </w:pPr>
      <w:r w:rsidRPr="00FB6FE9">
        <w:rPr>
          <w:lang w:val="es-CR"/>
        </w:rPr>
        <w:t xml:space="preserve">El escurrimiento de los ríos, canales, arroyos y pequeños cauces de agua que surcan el área es hacia el Río de </w:t>
      </w:r>
      <w:smartTag w:uri="urn:schemas-microsoft-com:office:smarttags" w:element="PersonName">
        <w:smartTagPr>
          <w:attr w:name="ProductID" w:val="la Plata"/>
        </w:smartTagPr>
        <w:r w:rsidRPr="00FB6FE9">
          <w:rPr>
            <w:lang w:val="es-CR"/>
          </w:rPr>
          <w:t>la Plata</w:t>
        </w:r>
      </w:smartTag>
      <w:r w:rsidRPr="00FB6FE9">
        <w:rPr>
          <w:lang w:val="es-CR"/>
        </w:rPr>
        <w:t>, generalmente con rumbos SO-NE. Entre ellos se destacan el río Matanza-Riachuelo, los canales Sarandí y Santo Domingo, y los arroyos El Gato y Las Conchitas.</w:t>
      </w:r>
    </w:p>
    <w:p w:rsidR="00DE3FD0" w:rsidRDefault="00DE3FD0" w:rsidP="00DE3FD0">
      <w:pPr>
        <w:jc w:val="both"/>
        <w:rPr>
          <w:lang w:val="es-CR"/>
        </w:rPr>
      </w:pPr>
    </w:p>
    <w:p w:rsidR="00DE3FD0" w:rsidRDefault="00DE3FD0" w:rsidP="00DE3FD0">
      <w:pPr>
        <w:jc w:val="both"/>
        <w:rPr>
          <w:lang w:val="es-CR"/>
        </w:rPr>
      </w:pPr>
    </w:p>
    <w:p w:rsidR="00DE3FD0" w:rsidRPr="00B16715" w:rsidRDefault="00DE3FD0" w:rsidP="00DE3FD0">
      <w:pPr>
        <w:pStyle w:val="NormalWeb"/>
        <w:spacing w:before="0" w:beforeAutospacing="0" w:after="0" w:afterAutospacing="0"/>
        <w:jc w:val="center"/>
        <w:rPr>
          <w:b/>
          <w:sz w:val="22"/>
          <w:szCs w:val="22"/>
          <w:lang w:val="es-ES"/>
        </w:rPr>
      </w:pPr>
      <w:r w:rsidRPr="00B16715">
        <w:rPr>
          <w:b/>
          <w:sz w:val="22"/>
          <w:szCs w:val="22"/>
          <w:lang w:val="es-ES"/>
        </w:rPr>
        <w:t xml:space="preserve">Gráfico N° </w:t>
      </w:r>
      <w:r w:rsidR="003F471F">
        <w:rPr>
          <w:b/>
          <w:sz w:val="22"/>
          <w:szCs w:val="22"/>
          <w:lang w:val="es-ES"/>
        </w:rPr>
        <w:t>7</w:t>
      </w:r>
    </w:p>
    <w:p w:rsidR="00DE3FD0" w:rsidRPr="00B16715" w:rsidRDefault="00DE3FD0" w:rsidP="00DE3FD0">
      <w:pPr>
        <w:pStyle w:val="NormalWeb"/>
        <w:spacing w:before="0" w:beforeAutospacing="0" w:after="0" w:afterAutospacing="0"/>
        <w:jc w:val="center"/>
        <w:rPr>
          <w:b/>
          <w:sz w:val="22"/>
          <w:szCs w:val="22"/>
          <w:lang w:val="es-ES"/>
        </w:rPr>
      </w:pPr>
      <w:r w:rsidRPr="00B16715">
        <w:rPr>
          <w:b/>
          <w:sz w:val="22"/>
          <w:szCs w:val="22"/>
          <w:lang w:val="es-ES"/>
        </w:rPr>
        <w:t xml:space="preserve">Mapa </w:t>
      </w:r>
      <w:r>
        <w:rPr>
          <w:b/>
          <w:sz w:val="22"/>
          <w:szCs w:val="22"/>
          <w:lang w:val="es-ES"/>
        </w:rPr>
        <w:t xml:space="preserve">Hidrológico de la </w:t>
      </w:r>
      <w:r w:rsidRPr="00B16715">
        <w:rPr>
          <w:b/>
          <w:sz w:val="22"/>
          <w:szCs w:val="22"/>
          <w:lang w:val="es-ES"/>
        </w:rPr>
        <w:t>RMBA</w:t>
      </w:r>
    </w:p>
    <w:p w:rsidR="00DE3FD0" w:rsidRPr="005F6BE1" w:rsidRDefault="00DE3FD0" w:rsidP="00DE3FD0">
      <w:pPr>
        <w:jc w:val="both"/>
        <w:rPr>
          <w:rFonts w:eastAsia="Times New Roman"/>
          <w:b/>
          <w:u w:val="single"/>
          <w:lang w:val="es-ES" w:eastAsia="es-CR"/>
        </w:rPr>
      </w:pPr>
    </w:p>
    <w:p w:rsidR="00DE3FD0" w:rsidRDefault="00DE3FD0" w:rsidP="00DE3FD0">
      <w:pPr>
        <w:jc w:val="center"/>
        <w:rPr>
          <w:rFonts w:eastAsia="Times New Roman"/>
          <w:b/>
          <w:u w:val="single"/>
          <w:lang w:val="es-CR" w:eastAsia="es-CR"/>
        </w:rPr>
      </w:pPr>
      <w:r>
        <w:rPr>
          <w:rFonts w:eastAsia="Times New Roman"/>
          <w:b/>
          <w:noProof/>
          <w:u w:val="single"/>
          <w:lang w:val="es-CR" w:eastAsia="es-CR"/>
        </w:rPr>
        <w:drawing>
          <wp:inline distT="0" distB="0" distL="0" distR="0">
            <wp:extent cx="5133975" cy="3673089"/>
            <wp:effectExtent l="19050" t="19050" r="9525" b="22611"/>
            <wp:docPr id="180" name="Imagen 4" descr="C:\Users\user\Documents\Documentos Trabajo MZ\2. Banco Interamericano de Desarrollo\1. Proyectos por País\Argentina - CCLIP Transporte Urbano BA\RMBA - HIDROLO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cumentos Trabajo MZ\2. Banco Interamericano de Desarrollo\1. Proyectos por País\Argentina - CCLIP Transporte Urbano BA\RMBA - HIDROLOGÍA.jpg"/>
                    <pic:cNvPicPr>
                      <a:picLocks noChangeAspect="1" noChangeArrowheads="1"/>
                    </pic:cNvPicPr>
                  </pic:nvPicPr>
                  <pic:blipFill>
                    <a:blip r:embed="rId19" cstate="print"/>
                    <a:srcRect/>
                    <a:stretch>
                      <a:fillRect/>
                    </a:stretch>
                  </pic:blipFill>
                  <pic:spPr bwMode="auto">
                    <a:xfrm>
                      <a:off x="0" y="0"/>
                      <a:ext cx="5133769" cy="3672942"/>
                    </a:xfrm>
                    <a:prstGeom prst="rect">
                      <a:avLst/>
                    </a:prstGeom>
                    <a:noFill/>
                    <a:ln w="9525">
                      <a:solidFill>
                        <a:schemeClr val="tx1"/>
                      </a:solidFill>
                      <a:miter lim="800000"/>
                      <a:headEnd/>
                      <a:tailEnd/>
                    </a:ln>
                  </pic:spPr>
                </pic:pic>
              </a:graphicData>
            </a:graphic>
          </wp:inline>
        </w:drawing>
      </w:r>
    </w:p>
    <w:p w:rsidR="00DE3FD0" w:rsidRPr="005F6BE1" w:rsidRDefault="00DE3FD0" w:rsidP="00E17F8C">
      <w:pPr>
        <w:ind w:left="567"/>
        <w:jc w:val="both"/>
        <w:rPr>
          <w:rFonts w:eastAsia="Times New Roman"/>
          <w:sz w:val="20"/>
          <w:szCs w:val="20"/>
          <w:lang w:val="es-CR" w:eastAsia="es-CR"/>
        </w:rPr>
      </w:pPr>
      <w:r>
        <w:rPr>
          <w:rFonts w:eastAsia="Times New Roman"/>
          <w:sz w:val="20"/>
          <w:szCs w:val="20"/>
          <w:lang w:val="es-CR" w:eastAsia="es-CR"/>
        </w:rPr>
        <w:t xml:space="preserve">Fuente: Estudio: Lineamientos Estratégicos de la Región Metropolitana de Buenos Aires </w:t>
      </w:r>
    </w:p>
    <w:p w:rsidR="00DE3FD0" w:rsidRDefault="00DE3FD0" w:rsidP="00DE3FD0">
      <w:pPr>
        <w:jc w:val="both"/>
        <w:rPr>
          <w:lang w:val="es-CR"/>
        </w:rPr>
      </w:pPr>
    </w:p>
    <w:p w:rsidR="00DE3FD0" w:rsidRDefault="00DE3FD0" w:rsidP="00DE3FD0">
      <w:pPr>
        <w:jc w:val="both"/>
        <w:rPr>
          <w:lang w:val="es-CR"/>
        </w:rPr>
      </w:pPr>
    </w:p>
    <w:p w:rsidR="00DE3FD0" w:rsidRPr="004C6351" w:rsidRDefault="00DE3FD0" w:rsidP="00934C0C">
      <w:pPr>
        <w:pStyle w:val="NormalWeb"/>
        <w:numPr>
          <w:ilvl w:val="1"/>
          <w:numId w:val="27"/>
        </w:numPr>
        <w:spacing w:before="0" w:beforeAutospacing="0" w:after="0" w:afterAutospacing="0"/>
        <w:ind w:left="284" w:hanging="284"/>
        <w:rPr>
          <w:b/>
          <w:lang w:val="es-CR" w:eastAsia="es-ES"/>
        </w:rPr>
      </w:pPr>
      <w:r>
        <w:rPr>
          <w:b/>
          <w:lang w:val="es-CR" w:eastAsia="es-ES"/>
        </w:rPr>
        <w:lastRenderedPageBreak/>
        <w:t>Clima</w:t>
      </w:r>
    </w:p>
    <w:p w:rsidR="00DE3FD0" w:rsidRPr="005F6BE1" w:rsidRDefault="00DE3FD0" w:rsidP="00DE3FD0">
      <w:pPr>
        <w:pStyle w:val="NormalWeb"/>
        <w:spacing w:before="0" w:beforeAutospacing="0" w:after="0" w:afterAutospacing="0"/>
        <w:jc w:val="both"/>
        <w:rPr>
          <w:lang w:eastAsia="es-ES"/>
        </w:rPr>
      </w:pPr>
    </w:p>
    <w:p w:rsidR="00DE3FD0" w:rsidRDefault="00DE3FD0" w:rsidP="00DE3FD0">
      <w:pPr>
        <w:jc w:val="both"/>
        <w:rPr>
          <w:rFonts w:eastAsia="Times New Roman"/>
          <w:lang w:val="es-CR" w:eastAsia="es-CR"/>
        </w:rPr>
      </w:pPr>
      <w:r>
        <w:rPr>
          <w:rFonts w:eastAsia="Times New Roman"/>
          <w:lang w:val="es-CR" w:eastAsia="es-CR"/>
        </w:rPr>
        <w:t>El Ramal Constitución – La Plata</w:t>
      </w:r>
      <w:r w:rsidRPr="005F6BE1">
        <w:rPr>
          <w:rFonts w:eastAsia="Times New Roman"/>
          <w:lang w:val="es-CR" w:eastAsia="es-CR"/>
        </w:rPr>
        <w:t xml:space="preserve"> está emplaza en una región de clima húmedo subtropical con inviernos con escasas precipitaciones y una estación cálida prolongada. El clima de la región está dominado por el centro anticiclónico semipermanente del Atlántico Sur que provoca que los vientos más frecuentes sean los provenientes del cuadrante N-E. Durante el invierno, se producen irrupciones de sistemas frontales responsables de la precipitación en la región durante esa época del año. Entre el otoño y primavera se producen ciclogénesis generalmente al norte de Buenos Aires, pero que pueden afectar el Río de la Plata causando vientos intensos del sector S-SE y que ocasionan crecidas e inundaciones en la zona ribereña.</w:t>
      </w:r>
    </w:p>
    <w:p w:rsidR="00DE3FD0" w:rsidRPr="005F6BE1" w:rsidRDefault="00DE3FD0" w:rsidP="00DE3FD0">
      <w:pPr>
        <w:jc w:val="both"/>
        <w:rPr>
          <w:rFonts w:eastAsia="Times New Roman"/>
          <w:lang w:val="es-CR" w:eastAsia="es-CR"/>
        </w:rPr>
      </w:pPr>
      <w:r w:rsidRPr="005F6BE1">
        <w:rPr>
          <w:rFonts w:eastAsia="Times New Roman"/>
          <w:lang w:val="es-CR" w:eastAsia="es-CR"/>
        </w:rPr>
        <w:br/>
      </w:r>
      <w:r w:rsidRPr="00DE3FD0">
        <w:rPr>
          <w:lang w:val="es-CR"/>
        </w:rPr>
        <w:t xml:space="preserve">El régimen de precipitación en la región está caracterizado por máximos en los meses cálidos (entre noviembre y abril) y mínimos entre junio y septiembre. </w:t>
      </w:r>
      <w:r w:rsidRPr="00875CEA">
        <w:rPr>
          <w:lang w:val="es-CR"/>
        </w:rPr>
        <w:t xml:space="preserve">La precipitación acumulada corresponde a mm totales acumulados en el mes. </w:t>
      </w:r>
      <w:r w:rsidRPr="005F6BE1">
        <w:rPr>
          <w:rFonts w:eastAsia="Times New Roman"/>
          <w:lang w:val="es-CR" w:eastAsia="es-CR"/>
        </w:rPr>
        <w:t>En todas las estaciones se encuentra que el mes de abril es el que presenta el mayor número de días con precipitación. En general, el número de días al mes con precipitación oscila entre 5 y 10 días.</w:t>
      </w:r>
      <w:r>
        <w:rPr>
          <w:rFonts w:eastAsia="Times New Roman"/>
          <w:lang w:val="es-CR" w:eastAsia="es-CR"/>
        </w:rPr>
        <w:t xml:space="preserve"> </w:t>
      </w:r>
    </w:p>
    <w:p w:rsidR="00DE3FD0" w:rsidRDefault="00DE3FD0" w:rsidP="00DE3FD0">
      <w:pPr>
        <w:pStyle w:val="NormalWeb"/>
        <w:spacing w:before="0" w:beforeAutospacing="0" w:after="0" w:afterAutospacing="0"/>
        <w:jc w:val="both"/>
        <w:rPr>
          <w:rFonts w:ascii="Arial" w:hAnsi="Arial" w:cs="Arial"/>
          <w:sz w:val="22"/>
          <w:szCs w:val="22"/>
          <w:lang w:val="es-CR"/>
        </w:rPr>
      </w:pPr>
    </w:p>
    <w:p w:rsidR="00DE3FD0" w:rsidRPr="005858F2" w:rsidRDefault="00DE3FD0" w:rsidP="00934C0C">
      <w:pPr>
        <w:pStyle w:val="Ttulo4"/>
        <w:numPr>
          <w:ilvl w:val="2"/>
          <w:numId w:val="15"/>
        </w:numPr>
        <w:spacing w:before="0" w:after="0"/>
        <w:ind w:left="567" w:hanging="567"/>
        <w:rPr>
          <w:rFonts w:ascii="Times New Roman" w:hAnsi="Times New Roman"/>
          <w:b/>
          <w:sz w:val="24"/>
          <w:szCs w:val="24"/>
          <w:lang w:val="es-ES"/>
        </w:rPr>
      </w:pPr>
      <w:bookmarkStart w:id="71" w:name="_Toc361820133"/>
      <w:r>
        <w:rPr>
          <w:rFonts w:ascii="Times New Roman" w:hAnsi="Times New Roman"/>
          <w:b/>
          <w:sz w:val="24"/>
          <w:szCs w:val="24"/>
          <w:lang w:val="es-ES"/>
        </w:rPr>
        <w:t>Aspectos Biológicos</w:t>
      </w:r>
      <w:bookmarkEnd w:id="71"/>
    </w:p>
    <w:p w:rsidR="00DE3FD0" w:rsidRPr="005F6BE1" w:rsidRDefault="00DE3FD0" w:rsidP="00DE3FD0">
      <w:pPr>
        <w:jc w:val="both"/>
        <w:rPr>
          <w:rFonts w:eastAsia="Times New Roman"/>
          <w:lang w:val="es-CR" w:eastAsia="es-CR"/>
        </w:rPr>
      </w:pPr>
    </w:p>
    <w:p w:rsidR="00DE3FD0" w:rsidRPr="004C6351" w:rsidRDefault="00DE3FD0" w:rsidP="00934C0C">
      <w:pPr>
        <w:pStyle w:val="NormalWeb"/>
        <w:numPr>
          <w:ilvl w:val="0"/>
          <w:numId w:val="31"/>
        </w:numPr>
        <w:spacing w:before="0" w:beforeAutospacing="0" w:after="0" w:afterAutospacing="0"/>
        <w:ind w:left="284" w:hanging="284"/>
        <w:rPr>
          <w:b/>
          <w:lang w:val="es-CR" w:eastAsia="es-ES"/>
        </w:rPr>
      </w:pPr>
      <w:r>
        <w:rPr>
          <w:b/>
          <w:lang w:val="es-CR" w:eastAsia="es-ES"/>
        </w:rPr>
        <w:t>Biodiversidad</w:t>
      </w:r>
    </w:p>
    <w:p w:rsidR="00DE3FD0" w:rsidRDefault="00DE3FD0" w:rsidP="00DE3FD0">
      <w:pPr>
        <w:pStyle w:val="NormalWeb"/>
        <w:spacing w:before="0" w:beforeAutospacing="0" w:after="0" w:afterAutospacing="0"/>
        <w:jc w:val="both"/>
        <w:rPr>
          <w:rFonts w:ascii="Trebuchet MS" w:eastAsia="Times New Roman" w:hAnsi="Trebuchet MS"/>
          <w:color w:val="CCCCCC"/>
          <w:sz w:val="20"/>
          <w:szCs w:val="20"/>
          <w:lang w:val="es-CR" w:eastAsia="es-CR"/>
        </w:rPr>
      </w:pPr>
    </w:p>
    <w:p w:rsidR="00DE3FD0" w:rsidRDefault="00DE3FD0" w:rsidP="00DE3FD0">
      <w:pPr>
        <w:pStyle w:val="NormalWeb"/>
        <w:spacing w:before="0" w:beforeAutospacing="0" w:after="0" w:afterAutospacing="0"/>
        <w:jc w:val="both"/>
      </w:pPr>
      <w:r>
        <w:t>La biota de la región que abarca el Atlas Ambiental de Buenos Aires se ve representada por una gran riqueza de especies vegetales, animales y otros organismos. Sin embargo esta riqueza se ha visto afectada por el avance de la urbanziación bonaerense con lo cual estas especies han tenido que emigrar a zonas más alejadas. A pesar de este efecto urbanístico, se encuentra en la RMBA alrededor de 1600 especies de plantas superiores, con una gran variedad de pequeñas herbáceas típicas del pastizal pampeano y árboles como el ombú, el aliso, el ceibo o el sauce criollo, además de los juncos, epífitas y plantas acuáticas que se reconocen en los ambientes húmedos de la región.</w:t>
      </w:r>
    </w:p>
    <w:p w:rsidR="00DE3FD0" w:rsidRDefault="00DE3FD0" w:rsidP="00DE3FD0">
      <w:pPr>
        <w:pStyle w:val="NormalWeb"/>
        <w:spacing w:before="0" w:beforeAutospacing="0" w:after="0" w:afterAutospacing="0"/>
        <w:jc w:val="both"/>
      </w:pPr>
      <w:r>
        <w:br/>
        <w:t>Del mismo modo, entre las especies animales existe una notable diversidad representada por unas 270 especies de aves, 19 de roedores, 24 de anfibios, 30 de reptiles, 10 de murciélagos, y numerosos tipos de peces, moluscos, insectos y arácnidos entre otros grupos.</w:t>
      </w:r>
    </w:p>
    <w:p w:rsidR="00DE3FD0" w:rsidRPr="00DE3FD0" w:rsidRDefault="00DE3FD0" w:rsidP="00DE3FD0">
      <w:pPr>
        <w:jc w:val="both"/>
        <w:rPr>
          <w:rFonts w:ascii="Arial" w:hAnsi="Arial" w:cs="Arial"/>
          <w:sz w:val="22"/>
          <w:szCs w:val="22"/>
          <w:lang w:val="sv-SE"/>
        </w:rPr>
      </w:pPr>
    </w:p>
    <w:p w:rsidR="00DE3FD0" w:rsidRPr="004C6351" w:rsidRDefault="00DE3FD0" w:rsidP="00934C0C">
      <w:pPr>
        <w:pStyle w:val="NormalWeb"/>
        <w:numPr>
          <w:ilvl w:val="0"/>
          <w:numId w:val="31"/>
        </w:numPr>
        <w:spacing w:before="0" w:beforeAutospacing="0" w:after="0" w:afterAutospacing="0"/>
        <w:ind w:left="284" w:hanging="284"/>
        <w:rPr>
          <w:b/>
          <w:lang w:val="es-CR" w:eastAsia="es-ES"/>
        </w:rPr>
      </w:pPr>
      <w:r>
        <w:rPr>
          <w:b/>
          <w:lang w:val="es-CR" w:eastAsia="es-ES"/>
        </w:rPr>
        <w:t>Áreas Protegidas</w:t>
      </w:r>
    </w:p>
    <w:p w:rsidR="00DE3FD0" w:rsidRPr="00E8550F" w:rsidRDefault="00DE3FD0" w:rsidP="00DE3FD0">
      <w:pPr>
        <w:jc w:val="both"/>
        <w:rPr>
          <w:lang w:val="es-CR"/>
        </w:rPr>
      </w:pPr>
    </w:p>
    <w:p w:rsidR="00DE3FD0" w:rsidRPr="00E8550F" w:rsidRDefault="00DE3FD0" w:rsidP="00DE3FD0">
      <w:pPr>
        <w:jc w:val="both"/>
        <w:rPr>
          <w:lang w:val="es-CR"/>
        </w:rPr>
      </w:pPr>
      <w:r w:rsidRPr="00E8550F">
        <w:rPr>
          <w:lang w:val="es-CR"/>
        </w:rPr>
        <w:t xml:space="preserve">En su recorrido atraviesa </w:t>
      </w:r>
      <w:smartTag w:uri="urn:schemas-microsoft-com:office:smarttags" w:element="PersonName">
        <w:smartTagPr>
          <w:attr w:name="ProductID" w:val="la Reserva"/>
        </w:smartTagPr>
        <w:r w:rsidRPr="00E8550F">
          <w:rPr>
            <w:lang w:val="es-CR"/>
          </w:rPr>
          <w:t>la Reserva</w:t>
        </w:r>
      </w:smartTag>
      <w:r w:rsidRPr="00E8550F">
        <w:rPr>
          <w:lang w:val="es-CR"/>
        </w:rPr>
        <w:t xml:space="preserve"> de Biósfera Parque Pereyra Iraola. Esta Reserva tiene una extensión de </w:t>
      </w:r>
      <w:smartTag w:uri="urn:schemas-microsoft-com:office:smarttags" w:element="metricconverter">
        <w:smartTagPr>
          <w:attr w:name="ProductID" w:val="10.248 hect￡reas"/>
        </w:smartTagPr>
        <w:r w:rsidRPr="00E8550F">
          <w:rPr>
            <w:lang w:val="es-CR"/>
          </w:rPr>
          <w:t>10.248 hectáreas</w:t>
        </w:r>
      </w:smartTag>
      <w:r w:rsidRPr="00E8550F">
        <w:rPr>
          <w:lang w:val="es-CR"/>
        </w:rPr>
        <w:t xml:space="preserve"> y está ubicada en la mayor conurbación del país, entre las ciudades de Buenos Aires y </w:t>
      </w:r>
      <w:smartTag w:uri="urn:schemas-microsoft-com:office:smarttags" w:element="PersonName">
        <w:smartTagPr>
          <w:attr w:name="ProductID" w:val="la Plata"/>
        </w:smartTagPr>
        <w:r w:rsidRPr="00E8550F">
          <w:rPr>
            <w:lang w:val="es-CR"/>
          </w:rPr>
          <w:t>La Plata</w:t>
        </w:r>
      </w:smartTag>
      <w:r w:rsidRPr="00E8550F">
        <w:rPr>
          <w:lang w:val="es-CR"/>
        </w:rPr>
        <w:t>, siendo uno de sus principales pulmones verdes y espacio clave de un ordenamiento territorial.</w:t>
      </w:r>
    </w:p>
    <w:p w:rsidR="00DE3FD0" w:rsidRDefault="00DE3FD0" w:rsidP="00DE3FD0">
      <w:pPr>
        <w:jc w:val="both"/>
        <w:rPr>
          <w:lang w:val="es-CR"/>
        </w:rPr>
      </w:pPr>
    </w:p>
    <w:p w:rsidR="003F471F" w:rsidRPr="00E8550F" w:rsidRDefault="003F471F" w:rsidP="003F471F">
      <w:pPr>
        <w:jc w:val="both"/>
        <w:rPr>
          <w:lang w:val="es-CR"/>
        </w:rPr>
      </w:pPr>
      <w:r w:rsidRPr="00E8550F">
        <w:rPr>
          <w:lang w:val="es-CR"/>
        </w:rPr>
        <w:t xml:space="preserve">Las comunidades presentes en el mosaico ambiental de </w:t>
      </w:r>
      <w:smartTag w:uri="urn:schemas-microsoft-com:office:smarttags" w:element="PersonName">
        <w:smartTagPr>
          <w:attr w:name="ProductID" w:val="la Reserva"/>
        </w:smartTagPr>
        <w:r w:rsidRPr="00E8550F">
          <w:rPr>
            <w:lang w:val="es-CR"/>
          </w:rPr>
          <w:t>la Reserva</w:t>
        </w:r>
      </w:smartTag>
      <w:r w:rsidRPr="00E8550F">
        <w:rPr>
          <w:lang w:val="es-CR"/>
        </w:rPr>
        <w:t xml:space="preserve"> constituyen una porción funcional y representativa de una sucesión de ambientes que fueron característicos de la costa del estuario interior del Río de </w:t>
      </w:r>
      <w:smartTag w:uri="urn:schemas-microsoft-com:office:smarttags" w:element="PersonName">
        <w:smartTagPr>
          <w:attr w:name="ProductID" w:val="la Plata. De"/>
        </w:smartTagPr>
        <w:smartTag w:uri="urn:schemas-microsoft-com:office:smarttags" w:element="PersonName">
          <w:smartTagPr>
            <w:attr w:name="ProductID" w:val="La Plata."/>
          </w:smartTagPr>
          <w:r w:rsidRPr="00E8550F">
            <w:rPr>
              <w:lang w:val="es-CR"/>
            </w:rPr>
            <w:t>la Plata.</w:t>
          </w:r>
        </w:smartTag>
        <w:r w:rsidRPr="00E8550F">
          <w:rPr>
            <w:lang w:val="es-CR"/>
          </w:rPr>
          <w:t xml:space="preserve"> De</w:t>
        </w:r>
      </w:smartTag>
      <w:r w:rsidRPr="00E8550F">
        <w:rPr>
          <w:lang w:val="es-CR"/>
        </w:rPr>
        <w:t xml:space="preserve"> esta forma se valoriza y protege no sólo las especies sino también el paisaje nativo pampeano.</w:t>
      </w:r>
    </w:p>
    <w:p w:rsidR="003F471F" w:rsidRDefault="003F471F" w:rsidP="00E8550F">
      <w:pPr>
        <w:pStyle w:val="NormalWeb"/>
        <w:spacing w:before="0" w:beforeAutospacing="0" w:after="0" w:afterAutospacing="0"/>
        <w:jc w:val="center"/>
        <w:rPr>
          <w:b/>
          <w:sz w:val="22"/>
          <w:szCs w:val="22"/>
          <w:lang w:val="es-ES"/>
        </w:rPr>
      </w:pPr>
    </w:p>
    <w:p w:rsidR="00E8550F" w:rsidRPr="00B16715" w:rsidRDefault="00E8550F" w:rsidP="00E8550F">
      <w:pPr>
        <w:pStyle w:val="NormalWeb"/>
        <w:spacing w:before="0" w:beforeAutospacing="0" w:after="0" w:afterAutospacing="0"/>
        <w:jc w:val="center"/>
        <w:rPr>
          <w:b/>
          <w:sz w:val="22"/>
          <w:szCs w:val="22"/>
          <w:lang w:val="es-ES"/>
        </w:rPr>
      </w:pPr>
      <w:r w:rsidRPr="00B16715">
        <w:rPr>
          <w:b/>
          <w:sz w:val="22"/>
          <w:szCs w:val="22"/>
          <w:lang w:val="es-ES"/>
        </w:rPr>
        <w:t xml:space="preserve">Gráfico N° </w:t>
      </w:r>
      <w:r w:rsidR="003F471F">
        <w:rPr>
          <w:b/>
          <w:sz w:val="22"/>
          <w:szCs w:val="22"/>
          <w:lang w:val="es-ES"/>
        </w:rPr>
        <w:t>8</w:t>
      </w:r>
    </w:p>
    <w:p w:rsidR="00E8550F" w:rsidRPr="00B16715" w:rsidRDefault="00E8550F" w:rsidP="00E8550F">
      <w:pPr>
        <w:pStyle w:val="NormalWeb"/>
        <w:spacing w:before="0" w:beforeAutospacing="0" w:after="0" w:afterAutospacing="0"/>
        <w:jc w:val="center"/>
        <w:rPr>
          <w:b/>
          <w:sz w:val="22"/>
          <w:szCs w:val="22"/>
          <w:lang w:val="es-ES"/>
        </w:rPr>
      </w:pPr>
      <w:r>
        <w:rPr>
          <w:b/>
          <w:sz w:val="22"/>
          <w:szCs w:val="22"/>
          <w:lang w:val="es-ES"/>
        </w:rPr>
        <w:t>Mapa de ubicación de la Reserva de Biósfera Pereyra Iraola</w:t>
      </w:r>
    </w:p>
    <w:p w:rsidR="00E8550F" w:rsidRPr="00E8550F" w:rsidRDefault="00E8550F" w:rsidP="00DE3FD0">
      <w:pPr>
        <w:jc w:val="both"/>
        <w:rPr>
          <w:lang w:val="es-CR"/>
        </w:rPr>
      </w:pPr>
    </w:p>
    <w:p w:rsidR="00DE3FD0" w:rsidRPr="005C4677" w:rsidRDefault="00DE3FD0" w:rsidP="00E8550F">
      <w:pPr>
        <w:jc w:val="center"/>
        <w:rPr>
          <w:rFonts w:ascii="Arial" w:hAnsi="Arial" w:cs="Arial"/>
          <w:sz w:val="22"/>
          <w:szCs w:val="22"/>
        </w:rPr>
      </w:pPr>
      <w:r>
        <w:rPr>
          <w:rFonts w:ascii="Arial" w:hAnsi="Arial" w:cs="Arial"/>
          <w:noProof/>
          <w:sz w:val="22"/>
          <w:szCs w:val="22"/>
          <w:lang w:val="es-CR" w:eastAsia="es-CR"/>
        </w:rPr>
        <w:drawing>
          <wp:inline distT="0" distB="0" distL="0" distR="0">
            <wp:extent cx="5419725" cy="3746971"/>
            <wp:effectExtent l="19050" t="19050" r="9525" b="24929"/>
            <wp:docPr id="184" name="Imagen 2" descr="mapaubicacion_Pereyra-Iraola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ubicacion_Pereyra-Iraola_GR"/>
                    <pic:cNvPicPr>
                      <a:picLocks noChangeAspect="1" noChangeArrowheads="1"/>
                    </pic:cNvPicPr>
                  </pic:nvPicPr>
                  <pic:blipFill>
                    <a:blip r:embed="rId20" cstate="print"/>
                    <a:srcRect/>
                    <a:stretch>
                      <a:fillRect/>
                    </a:stretch>
                  </pic:blipFill>
                  <pic:spPr bwMode="auto">
                    <a:xfrm>
                      <a:off x="0" y="0"/>
                      <a:ext cx="5416279" cy="3744589"/>
                    </a:xfrm>
                    <a:prstGeom prst="rect">
                      <a:avLst/>
                    </a:prstGeom>
                    <a:noFill/>
                    <a:ln w="9525">
                      <a:solidFill>
                        <a:schemeClr val="tx1"/>
                      </a:solidFill>
                      <a:miter lim="800000"/>
                      <a:headEnd/>
                      <a:tailEnd/>
                    </a:ln>
                  </pic:spPr>
                </pic:pic>
              </a:graphicData>
            </a:graphic>
          </wp:inline>
        </w:drawing>
      </w:r>
    </w:p>
    <w:p w:rsidR="00DE3FD0" w:rsidRPr="00E8550F" w:rsidRDefault="00DE3FD0" w:rsidP="00E8550F">
      <w:pPr>
        <w:ind w:left="284"/>
        <w:rPr>
          <w:sz w:val="20"/>
          <w:szCs w:val="20"/>
          <w:lang w:val="es-CR"/>
        </w:rPr>
      </w:pPr>
      <w:r w:rsidRPr="00E8550F">
        <w:rPr>
          <w:sz w:val="20"/>
          <w:szCs w:val="20"/>
          <w:lang w:val="es-CR"/>
        </w:rPr>
        <w:t>Fuente: Secretaría de Ambiente y Desarrollo Sustentable.</w:t>
      </w:r>
    </w:p>
    <w:p w:rsidR="00DE3FD0" w:rsidRPr="00E8550F" w:rsidRDefault="00DE3FD0" w:rsidP="00DE3FD0">
      <w:pPr>
        <w:jc w:val="both"/>
        <w:rPr>
          <w:lang w:val="es-CR"/>
        </w:rPr>
      </w:pPr>
    </w:p>
    <w:p w:rsidR="00E17F8C" w:rsidRDefault="00E17F8C" w:rsidP="00DE3FD0">
      <w:pPr>
        <w:jc w:val="both"/>
        <w:rPr>
          <w:lang w:val="es-CR"/>
        </w:rPr>
      </w:pPr>
    </w:p>
    <w:p w:rsidR="00DE3FD0" w:rsidRPr="00E8550F" w:rsidRDefault="00DE3FD0" w:rsidP="00DE3FD0">
      <w:pPr>
        <w:jc w:val="both"/>
        <w:rPr>
          <w:lang w:val="es-CR"/>
        </w:rPr>
      </w:pPr>
      <w:r w:rsidRPr="00E8550F">
        <w:rPr>
          <w:lang w:val="es-CR"/>
        </w:rPr>
        <w:t>Asimismo, integra en proporciones significativas las cuencas hídricas de varios arroyos y actúa como área de recarga para los acuíferos subterráneos, importantes para la provisión local de agua potable.</w:t>
      </w:r>
    </w:p>
    <w:p w:rsidR="00DE3FD0" w:rsidRPr="00E8550F" w:rsidRDefault="00DE3FD0" w:rsidP="00DE3FD0">
      <w:pPr>
        <w:jc w:val="both"/>
        <w:rPr>
          <w:lang w:val="es-CR"/>
        </w:rPr>
      </w:pPr>
    </w:p>
    <w:p w:rsidR="00DE3FD0" w:rsidRPr="00E8550F" w:rsidRDefault="00DE3FD0" w:rsidP="00DE3FD0">
      <w:pPr>
        <w:jc w:val="both"/>
        <w:rPr>
          <w:lang w:val="es-CR"/>
        </w:rPr>
      </w:pPr>
      <w:r w:rsidRPr="00E8550F">
        <w:rPr>
          <w:lang w:val="es-CR"/>
        </w:rPr>
        <w:t>La importancia en términos de conservación no sólo radica en la diversidad y funciones que cumple su ambiente natural, sino también en el valor que presenta su patrimonio cultural.</w:t>
      </w:r>
    </w:p>
    <w:p w:rsidR="00DE3FD0" w:rsidRPr="00E8550F" w:rsidRDefault="00DE3FD0" w:rsidP="00DE3FD0">
      <w:pPr>
        <w:jc w:val="both"/>
        <w:rPr>
          <w:lang w:val="es-CR"/>
        </w:rPr>
      </w:pPr>
    </w:p>
    <w:p w:rsidR="00DE3FD0" w:rsidRPr="00E8550F" w:rsidRDefault="00DE3FD0" w:rsidP="00DE3FD0">
      <w:pPr>
        <w:jc w:val="both"/>
        <w:rPr>
          <w:lang w:val="es-CR"/>
        </w:rPr>
      </w:pPr>
      <w:r w:rsidRPr="00E8550F">
        <w:rPr>
          <w:lang w:val="es-CR"/>
        </w:rPr>
        <w:t xml:space="preserve">La línea del Ferrocarril Gral. Roca atraviesa </w:t>
      </w:r>
      <w:smartTag w:uri="urn:schemas-microsoft-com:office:smarttags" w:element="PersonName">
        <w:smartTagPr>
          <w:attr w:name="ProductID" w:val="la Reserva"/>
        </w:smartTagPr>
        <w:r w:rsidRPr="00E8550F">
          <w:rPr>
            <w:lang w:val="es-CR"/>
          </w:rPr>
          <w:t>la Reserva</w:t>
        </w:r>
      </w:smartTag>
      <w:r w:rsidRPr="00E8550F">
        <w:rPr>
          <w:lang w:val="es-CR"/>
        </w:rPr>
        <w:t xml:space="preserve"> en su zona de transición. Ésta es la zona externa donde se pueden localizar asentamientos humanos, desarrollar diversas actividades agrícolas, ganaderas, forestales y de aprovechamiento de fauna y flora. Las poblaciones locales, organismos de conservación, científicos, asociaciones civiles, grupos culturales, empresas privadas y otros interesados deben trabajar en conjunto en tareas de gestión y desarrollo sostenible de los recursos de la zona para el beneficio de sus habitantes. Dado el papel que </w:t>
      </w:r>
      <w:smartTag w:uri="urn:schemas-microsoft-com:office:smarttags" w:element="PersonName">
        <w:smartTagPr>
          <w:attr w:name="ProductID" w:val="la Reserva"/>
        </w:smartTagPr>
        <w:r w:rsidRPr="00E8550F">
          <w:rPr>
            <w:lang w:val="es-CR"/>
          </w:rPr>
          <w:t>la Reserva</w:t>
        </w:r>
      </w:smartTag>
      <w:r w:rsidRPr="00E8550F">
        <w:rPr>
          <w:lang w:val="es-CR"/>
        </w:rPr>
        <w:t xml:space="preserve"> de </w:t>
      </w:r>
      <w:smartTag w:uri="urn:schemas-microsoft-com:office:smarttags" w:element="PersonName">
        <w:smartTagPr>
          <w:attr w:name="ProductID" w:val="la Biósfera"/>
        </w:smartTagPr>
        <w:r w:rsidRPr="00E8550F">
          <w:rPr>
            <w:lang w:val="es-CR"/>
          </w:rPr>
          <w:t>la Biósfera</w:t>
        </w:r>
      </w:smartTag>
      <w:r w:rsidRPr="00E8550F">
        <w:rPr>
          <w:lang w:val="es-CR"/>
        </w:rPr>
        <w:t xml:space="preserve"> ha de desempeñar en la gestión sostenible de los recursos naturales de la región, la zona de transición tiene un fuerte significado social para el desarrollo de la misma.</w:t>
      </w:r>
    </w:p>
    <w:p w:rsidR="00E8550F" w:rsidRPr="00875CEA" w:rsidRDefault="00E8550F" w:rsidP="00DE3FD0">
      <w:pPr>
        <w:jc w:val="both"/>
        <w:rPr>
          <w:rFonts w:ascii="Arial" w:hAnsi="Arial" w:cs="Arial"/>
          <w:sz w:val="22"/>
          <w:szCs w:val="22"/>
          <w:lang w:val="es-CR"/>
        </w:rPr>
      </w:pPr>
    </w:p>
    <w:p w:rsidR="00E8550F" w:rsidRPr="00B16715" w:rsidRDefault="00E8550F" w:rsidP="00E8550F">
      <w:pPr>
        <w:pStyle w:val="NormalWeb"/>
        <w:spacing w:before="0" w:beforeAutospacing="0" w:after="0" w:afterAutospacing="0"/>
        <w:jc w:val="center"/>
        <w:rPr>
          <w:b/>
          <w:sz w:val="22"/>
          <w:szCs w:val="22"/>
          <w:lang w:val="es-ES"/>
        </w:rPr>
      </w:pPr>
      <w:r w:rsidRPr="00B16715">
        <w:rPr>
          <w:b/>
          <w:sz w:val="22"/>
          <w:szCs w:val="22"/>
          <w:lang w:val="es-ES"/>
        </w:rPr>
        <w:lastRenderedPageBreak/>
        <w:t xml:space="preserve">Gráfico N° </w:t>
      </w:r>
      <w:r w:rsidR="003F471F">
        <w:rPr>
          <w:b/>
          <w:sz w:val="22"/>
          <w:szCs w:val="22"/>
          <w:lang w:val="es-ES"/>
        </w:rPr>
        <w:t>9</w:t>
      </w:r>
    </w:p>
    <w:p w:rsidR="00E8550F" w:rsidRPr="00B16715" w:rsidRDefault="00E8550F" w:rsidP="00E8550F">
      <w:pPr>
        <w:pStyle w:val="NormalWeb"/>
        <w:spacing w:before="0" w:beforeAutospacing="0" w:after="0" w:afterAutospacing="0"/>
        <w:jc w:val="center"/>
        <w:rPr>
          <w:b/>
          <w:sz w:val="22"/>
          <w:szCs w:val="22"/>
          <w:lang w:val="es-ES"/>
        </w:rPr>
      </w:pPr>
      <w:r>
        <w:rPr>
          <w:b/>
          <w:sz w:val="22"/>
          <w:szCs w:val="22"/>
          <w:lang w:val="es-ES"/>
        </w:rPr>
        <w:t>Mapa de ubicación de la Reserva de Biósfera Pereyra Iraola</w:t>
      </w:r>
    </w:p>
    <w:p w:rsidR="00E8550F" w:rsidRPr="00E8550F" w:rsidRDefault="00E8550F" w:rsidP="00DE3FD0">
      <w:pPr>
        <w:jc w:val="both"/>
        <w:rPr>
          <w:rFonts w:ascii="Arial" w:hAnsi="Arial" w:cs="Arial"/>
          <w:sz w:val="22"/>
          <w:szCs w:val="22"/>
          <w:lang w:val="es-ES"/>
        </w:rPr>
      </w:pPr>
    </w:p>
    <w:p w:rsidR="00DE3FD0" w:rsidRPr="005C4677" w:rsidRDefault="00DE3FD0" w:rsidP="00E8550F">
      <w:pPr>
        <w:jc w:val="center"/>
        <w:rPr>
          <w:rFonts w:ascii="Arial" w:hAnsi="Arial" w:cs="Arial"/>
          <w:sz w:val="22"/>
          <w:szCs w:val="22"/>
        </w:rPr>
      </w:pPr>
      <w:r>
        <w:rPr>
          <w:rFonts w:ascii="Arial" w:hAnsi="Arial" w:cs="Arial"/>
          <w:noProof/>
          <w:sz w:val="22"/>
          <w:szCs w:val="22"/>
          <w:lang w:val="es-CR" w:eastAsia="es-CR"/>
        </w:rPr>
        <w:drawing>
          <wp:inline distT="0" distB="0" distL="0" distR="0">
            <wp:extent cx="5046706" cy="3489081"/>
            <wp:effectExtent l="19050" t="19050" r="20594" b="16119"/>
            <wp:docPr id="185" name="Imagen 3" descr="Detalle-y-Zonificacion_PereyraIra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lle-y-Zonificacion_PereyraIraola"/>
                    <pic:cNvPicPr>
                      <a:picLocks noChangeAspect="1" noChangeArrowheads="1"/>
                    </pic:cNvPicPr>
                  </pic:nvPicPr>
                  <pic:blipFill>
                    <a:blip r:embed="rId21" cstate="print"/>
                    <a:srcRect/>
                    <a:stretch>
                      <a:fillRect/>
                    </a:stretch>
                  </pic:blipFill>
                  <pic:spPr bwMode="auto">
                    <a:xfrm>
                      <a:off x="0" y="0"/>
                      <a:ext cx="5046706" cy="3489081"/>
                    </a:xfrm>
                    <a:prstGeom prst="rect">
                      <a:avLst/>
                    </a:prstGeom>
                    <a:noFill/>
                    <a:ln w="12700" cmpd="sng">
                      <a:solidFill>
                        <a:srgbClr val="000000"/>
                      </a:solidFill>
                      <a:miter lim="800000"/>
                      <a:headEnd/>
                      <a:tailEnd/>
                    </a:ln>
                    <a:effectLst/>
                  </pic:spPr>
                </pic:pic>
              </a:graphicData>
            </a:graphic>
          </wp:inline>
        </w:drawing>
      </w:r>
    </w:p>
    <w:p w:rsidR="00DE3FD0" w:rsidRPr="00E8550F" w:rsidRDefault="00DE3FD0" w:rsidP="001A6BCD">
      <w:pPr>
        <w:ind w:left="567"/>
        <w:rPr>
          <w:sz w:val="20"/>
          <w:szCs w:val="20"/>
          <w:lang w:val="es-CR"/>
        </w:rPr>
      </w:pPr>
      <w:r w:rsidRPr="00E8550F">
        <w:rPr>
          <w:sz w:val="20"/>
          <w:szCs w:val="20"/>
          <w:lang w:val="es-CR"/>
        </w:rPr>
        <w:t xml:space="preserve">Fuente: </w:t>
      </w:r>
      <w:r w:rsidR="00E8550F">
        <w:rPr>
          <w:sz w:val="20"/>
          <w:szCs w:val="20"/>
          <w:lang w:val="es-CR"/>
        </w:rPr>
        <w:t>Ministerio de Asuntos Agrarios, Gobierno de la Provincia de Buenos Aires</w:t>
      </w:r>
    </w:p>
    <w:p w:rsidR="00FB6FE9" w:rsidRDefault="00FB6FE9" w:rsidP="00CC6514">
      <w:pPr>
        <w:jc w:val="both"/>
        <w:rPr>
          <w:lang w:val="es-CR"/>
        </w:rPr>
      </w:pPr>
    </w:p>
    <w:p w:rsidR="006D37E9" w:rsidRDefault="006D37E9" w:rsidP="00CC6514">
      <w:pPr>
        <w:jc w:val="both"/>
        <w:rPr>
          <w:lang w:val="es-CR"/>
        </w:rPr>
      </w:pPr>
    </w:p>
    <w:p w:rsidR="00DE3FD0" w:rsidRPr="005858F2" w:rsidRDefault="00DE3FD0" w:rsidP="00934C0C">
      <w:pPr>
        <w:pStyle w:val="Ttulo4"/>
        <w:numPr>
          <w:ilvl w:val="2"/>
          <w:numId w:val="15"/>
        </w:numPr>
        <w:spacing w:before="0" w:after="0"/>
        <w:ind w:left="567" w:hanging="567"/>
        <w:rPr>
          <w:rFonts w:ascii="Times New Roman" w:hAnsi="Times New Roman"/>
          <w:b/>
          <w:sz w:val="24"/>
          <w:szCs w:val="24"/>
          <w:lang w:val="es-ES"/>
        </w:rPr>
      </w:pPr>
      <w:bookmarkStart w:id="72" w:name="_Toc361820134"/>
      <w:r>
        <w:rPr>
          <w:rFonts w:ascii="Times New Roman" w:hAnsi="Times New Roman"/>
          <w:b/>
          <w:sz w:val="24"/>
          <w:szCs w:val="24"/>
          <w:lang w:val="es-ES"/>
        </w:rPr>
        <w:t>Aspectos Sociales</w:t>
      </w:r>
      <w:bookmarkEnd w:id="72"/>
    </w:p>
    <w:p w:rsidR="00DE3FD0" w:rsidRPr="00FB6FE9" w:rsidRDefault="00DE3FD0" w:rsidP="00CC6514">
      <w:pPr>
        <w:jc w:val="both"/>
        <w:rPr>
          <w:lang w:val="es-CR"/>
        </w:rPr>
      </w:pPr>
    </w:p>
    <w:p w:rsidR="00CC6514" w:rsidRDefault="00CC6514" w:rsidP="00CC6514">
      <w:pPr>
        <w:jc w:val="both"/>
        <w:rPr>
          <w:lang w:val="es-CR"/>
        </w:rPr>
      </w:pPr>
      <w:r w:rsidRPr="00FB6FE9">
        <w:rPr>
          <w:lang w:val="es-CR"/>
        </w:rPr>
        <w:t xml:space="preserve">El área de estudio se presenta altamente antropizada, abarcando el sur de la Ciudad Autónoma de Buenos Aires y las localidades de Avellaneda, Sarandí, Villa Domínico, Wilde, Don Bosco, Bernal, Quilmes, Ezpeleta, Berazategui, Villa España, Plátanos, Guillermo Hudson, Villa Elisa, City Bell, Gonnet, Ringuelet, Tolosa y La Plata. </w:t>
      </w:r>
    </w:p>
    <w:p w:rsidR="003F471F" w:rsidRPr="001A6BCD" w:rsidRDefault="003F471F" w:rsidP="00CC6514">
      <w:pPr>
        <w:jc w:val="both"/>
        <w:rPr>
          <w:lang w:val="es-CR"/>
        </w:rPr>
      </w:pPr>
    </w:p>
    <w:p w:rsidR="003F471F" w:rsidRPr="001A6BCD" w:rsidRDefault="003F471F" w:rsidP="00CC6514">
      <w:pPr>
        <w:jc w:val="both"/>
        <w:rPr>
          <w:lang w:val="es-CR"/>
        </w:rPr>
      </w:pPr>
      <w:r w:rsidRPr="001A6BCD">
        <w:rPr>
          <w:lang w:val="es-CR"/>
        </w:rPr>
        <w:t xml:space="preserve">En el siguiente gráfico (fotografía aérea) se puede observar la ocupación del área de influencia del Ramal Constitución – La Plata, excepto en la zona de </w:t>
      </w:r>
      <w:r w:rsidR="001A6BCD" w:rsidRPr="001A6BCD">
        <w:rPr>
          <w:lang w:val="es-CR"/>
        </w:rPr>
        <w:t>transición</w:t>
      </w:r>
      <w:r w:rsidRPr="001A6BCD">
        <w:rPr>
          <w:lang w:val="es-CR"/>
        </w:rPr>
        <w:t xml:space="preserve"> del área protegida  </w:t>
      </w:r>
      <w:r w:rsidRPr="001A6BCD">
        <w:rPr>
          <w:lang w:val="es-ES"/>
        </w:rPr>
        <w:t>Reserva de Biósfera Pereyra Iraola, donde se puede observar que aún conserva espacios verdes que no han sido antropizadas por el crecimiento urbano.</w:t>
      </w:r>
    </w:p>
    <w:p w:rsidR="00FB6FE9" w:rsidRPr="001A6BCD" w:rsidRDefault="00FB6FE9" w:rsidP="00CC6514">
      <w:pPr>
        <w:jc w:val="both"/>
        <w:rPr>
          <w:lang w:val="es-CR"/>
        </w:rPr>
      </w:pPr>
    </w:p>
    <w:p w:rsidR="009741CD" w:rsidRPr="001A6BCD" w:rsidRDefault="009741CD" w:rsidP="00CC6514">
      <w:pPr>
        <w:jc w:val="both"/>
        <w:rPr>
          <w:lang w:val="es-CR"/>
        </w:rPr>
      </w:pPr>
    </w:p>
    <w:p w:rsidR="00FB6FE9" w:rsidRPr="001A6BCD" w:rsidRDefault="00FB6FE9" w:rsidP="00CC6514">
      <w:pPr>
        <w:jc w:val="both"/>
        <w:rPr>
          <w:lang w:val="es-CR"/>
        </w:rPr>
      </w:pPr>
    </w:p>
    <w:p w:rsidR="003F471F" w:rsidRPr="001A6BCD" w:rsidRDefault="003F471F" w:rsidP="00CC6514">
      <w:pPr>
        <w:jc w:val="both"/>
        <w:rPr>
          <w:lang w:val="es-CR"/>
        </w:rPr>
      </w:pPr>
    </w:p>
    <w:p w:rsidR="003F471F" w:rsidRDefault="003F471F" w:rsidP="003F471F">
      <w:pPr>
        <w:pStyle w:val="NormalWeb"/>
        <w:spacing w:before="0" w:beforeAutospacing="0" w:after="0" w:afterAutospacing="0"/>
        <w:jc w:val="center"/>
        <w:rPr>
          <w:b/>
          <w:sz w:val="22"/>
          <w:szCs w:val="22"/>
          <w:lang w:val="es-ES"/>
        </w:rPr>
      </w:pPr>
    </w:p>
    <w:p w:rsidR="003F471F" w:rsidRDefault="003F471F" w:rsidP="003F471F">
      <w:pPr>
        <w:pStyle w:val="NormalWeb"/>
        <w:spacing w:before="0" w:beforeAutospacing="0" w:after="0" w:afterAutospacing="0"/>
        <w:jc w:val="center"/>
        <w:rPr>
          <w:b/>
          <w:sz w:val="22"/>
          <w:szCs w:val="22"/>
          <w:lang w:val="es-ES"/>
        </w:rPr>
      </w:pPr>
    </w:p>
    <w:p w:rsidR="003F471F" w:rsidRDefault="003F471F" w:rsidP="003F471F">
      <w:pPr>
        <w:pStyle w:val="NormalWeb"/>
        <w:spacing w:before="0" w:beforeAutospacing="0" w:after="0" w:afterAutospacing="0"/>
        <w:jc w:val="center"/>
        <w:rPr>
          <w:b/>
          <w:sz w:val="22"/>
          <w:szCs w:val="22"/>
          <w:lang w:val="es-ES"/>
        </w:rPr>
      </w:pPr>
    </w:p>
    <w:p w:rsidR="003F471F" w:rsidRDefault="003F471F" w:rsidP="003F471F">
      <w:pPr>
        <w:pStyle w:val="NormalWeb"/>
        <w:spacing w:before="0" w:beforeAutospacing="0" w:after="0" w:afterAutospacing="0"/>
        <w:jc w:val="center"/>
        <w:rPr>
          <w:b/>
          <w:sz w:val="22"/>
          <w:szCs w:val="22"/>
          <w:lang w:val="es-ES"/>
        </w:rPr>
      </w:pPr>
    </w:p>
    <w:p w:rsidR="003F471F" w:rsidRDefault="003F471F" w:rsidP="003F471F">
      <w:pPr>
        <w:pStyle w:val="NormalWeb"/>
        <w:spacing w:before="0" w:beforeAutospacing="0" w:after="0" w:afterAutospacing="0"/>
        <w:jc w:val="center"/>
        <w:rPr>
          <w:b/>
          <w:sz w:val="22"/>
          <w:szCs w:val="22"/>
          <w:lang w:val="es-ES"/>
        </w:rPr>
      </w:pPr>
    </w:p>
    <w:p w:rsidR="003F471F" w:rsidRPr="00B16715" w:rsidRDefault="003F471F" w:rsidP="003F471F">
      <w:pPr>
        <w:pStyle w:val="NormalWeb"/>
        <w:spacing w:before="0" w:beforeAutospacing="0" w:after="0" w:afterAutospacing="0"/>
        <w:jc w:val="center"/>
        <w:rPr>
          <w:b/>
          <w:sz w:val="22"/>
          <w:szCs w:val="22"/>
          <w:lang w:val="es-ES"/>
        </w:rPr>
      </w:pPr>
      <w:r w:rsidRPr="00B16715">
        <w:rPr>
          <w:b/>
          <w:sz w:val="22"/>
          <w:szCs w:val="22"/>
          <w:lang w:val="es-ES"/>
        </w:rPr>
        <w:lastRenderedPageBreak/>
        <w:t xml:space="preserve">Gráfico N° </w:t>
      </w:r>
      <w:r w:rsidR="00873568">
        <w:rPr>
          <w:b/>
          <w:sz w:val="22"/>
          <w:szCs w:val="22"/>
          <w:lang w:val="es-ES"/>
        </w:rPr>
        <w:t>10</w:t>
      </w:r>
    </w:p>
    <w:p w:rsidR="003F471F" w:rsidRDefault="003F471F" w:rsidP="003F471F">
      <w:pPr>
        <w:pStyle w:val="NormalWeb"/>
        <w:spacing w:before="0" w:beforeAutospacing="0" w:after="0" w:afterAutospacing="0"/>
        <w:jc w:val="center"/>
        <w:rPr>
          <w:b/>
          <w:sz w:val="22"/>
          <w:szCs w:val="22"/>
          <w:lang w:val="es-ES"/>
        </w:rPr>
      </w:pPr>
      <w:r>
        <w:rPr>
          <w:b/>
          <w:sz w:val="22"/>
          <w:szCs w:val="22"/>
          <w:lang w:val="es-ES"/>
        </w:rPr>
        <w:t>Fotografía aérea del área de influencia del Ramal Constitución – La Plata</w:t>
      </w:r>
    </w:p>
    <w:p w:rsidR="003F471F" w:rsidRPr="003F471F" w:rsidRDefault="003F471F" w:rsidP="00CC6514">
      <w:pPr>
        <w:jc w:val="both"/>
        <w:rPr>
          <w:lang w:val="es-ES"/>
        </w:rPr>
      </w:pPr>
    </w:p>
    <w:p w:rsidR="00CC6514" w:rsidRPr="001F7C4C" w:rsidRDefault="00CC6514" w:rsidP="006D37E9">
      <w:pPr>
        <w:jc w:val="center"/>
        <w:rPr>
          <w:rFonts w:ascii="Arial" w:hAnsi="Arial" w:cs="Arial"/>
          <w:sz w:val="22"/>
          <w:szCs w:val="22"/>
        </w:rPr>
      </w:pPr>
      <w:r>
        <w:rPr>
          <w:rFonts w:ascii="Arial" w:hAnsi="Arial" w:cs="Arial"/>
          <w:noProof/>
          <w:sz w:val="22"/>
          <w:szCs w:val="22"/>
          <w:lang w:val="es-CR" w:eastAsia="es-CR"/>
        </w:rPr>
        <w:drawing>
          <wp:inline distT="0" distB="0" distL="0" distR="0">
            <wp:extent cx="5506204" cy="3190875"/>
            <wp:effectExtent l="19050" t="19050" r="18296" b="9525"/>
            <wp:docPr id="94" name="Imagen 1" descr="T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za"/>
                    <pic:cNvPicPr>
                      <a:picLocks noChangeAspect="1" noChangeArrowheads="1"/>
                    </pic:cNvPicPr>
                  </pic:nvPicPr>
                  <pic:blipFill>
                    <a:blip r:embed="rId22" cstate="print"/>
                    <a:srcRect/>
                    <a:stretch>
                      <a:fillRect/>
                    </a:stretch>
                  </pic:blipFill>
                  <pic:spPr bwMode="auto">
                    <a:xfrm>
                      <a:off x="0" y="0"/>
                      <a:ext cx="5504695" cy="3190000"/>
                    </a:xfrm>
                    <a:prstGeom prst="rect">
                      <a:avLst/>
                    </a:prstGeom>
                    <a:noFill/>
                    <a:ln w="9525">
                      <a:solidFill>
                        <a:schemeClr val="tx1"/>
                      </a:solidFill>
                      <a:miter lim="800000"/>
                      <a:headEnd/>
                      <a:tailEnd/>
                    </a:ln>
                  </pic:spPr>
                </pic:pic>
              </a:graphicData>
            </a:graphic>
          </wp:inline>
        </w:drawing>
      </w:r>
    </w:p>
    <w:p w:rsidR="00CC6514" w:rsidRPr="006D37E9" w:rsidRDefault="006D37E9" w:rsidP="006D37E9">
      <w:pPr>
        <w:ind w:left="284"/>
        <w:jc w:val="both"/>
        <w:rPr>
          <w:sz w:val="20"/>
          <w:szCs w:val="20"/>
          <w:lang w:val="es-ES"/>
        </w:rPr>
      </w:pPr>
      <w:r w:rsidRPr="006D37E9">
        <w:rPr>
          <w:sz w:val="20"/>
          <w:szCs w:val="20"/>
          <w:lang w:val="es-ES"/>
        </w:rPr>
        <w:t>Fuente: Elaboración Propia UCPyPFE, 2013</w:t>
      </w:r>
    </w:p>
    <w:p w:rsidR="00CC6514" w:rsidRPr="00875CEA" w:rsidRDefault="00CC6514" w:rsidP="00CC6514">
      <w:pPr>
        <w:jc w:val="both"/>
        <w:rPr>
          <w:rFonts w:ascii="Arial" w:hAnsi="Arial" w:cs="Arial"/>
          <w:sz w:val="22"/>
          <w:szCs w:val="22"/>
          <w:lang w:val="es-CR"/>
        </w:rPr>
      </w:pPr>
    </w:p>
    <w:p w:rsidR="00FB6FE9" w:rsidRDefault="00FB6FE9" w:rsidP="00CC6514">
      <w:pPr>
        <w:jc w:val="both"/>
        <w:rPr>
          <w:rFonts w:ascii="Arial" w:hAnsi="Arial" w:cs="Arial"/>
          <w:lang w:val="es-MX"/>
        </w:rPr>
      </w:pPr>
    </w:p>
    <w:p w:rsidR="00AB1C08" w:rsidRPr="005858F2" w:rsidRDefault="00AB1C08" w:rsidP="00934C0C">
      <w:pPr>
        <w:pStyle w:val="Ttulo4"/>
        <w:numPr>
          <w:ilvl w:val="2"/>
          <w:numId w:val="15"/>
        </w:numPr>
        <w:spacing w:before="0" w:after="0"/>
        <w:ind w:left="567" w:hanging="567"/>
        <w:rPr>
          <w:rFonts w:ascii="Times New Roman" w:hAnsi="Times New Roman"/>
          <w:b/>
          <w:sz w:val="24"/>
          <w:szCs w:val="24"/>
          <w:lang w:val="es-ES"/>
        </w:rPr>
      </w:pPr>
      <w:bookmarkStart w:id="73" w:name="_Toc361820135"/>
      <w:r>
        <w:rPr>
          <w:rFonts w:ascii="Times New Roman" w:hAnsi="Times New Roman"/>
          <w:b/>
          <w:sz w:val="24"/>
          <w:szCs w:val="24"/>
          <w:lang w:val="es-ES"/>
        </w:rPr>
        <w:t>Vulnerabilidad a Desastres Naturales</w:t>
      </w:r>
      <w:bookmarkEnd w:id="73"/>
    </w:p>
    <w:p w:rsidR="00AB1C08" w:rsidRDefault="00AB1C08" w:rsidP="00CC6514">
      <w:pPr>
        <w:jc w:val="both"/>
        <w:rPr>
          <w:rFonts w:ascii="Arial" w:hAnsi="Arial" w:cs="Arial"/>
          <w:lang w:val="es-MX"/>
        </w:rPr>
      </w:pPr>
    </w:p>
    <w:p w:rsidR="00AB1C08" w:rsidRDefault="00AB1C08" w:rsidP="00AB1C08">
      <w:pPr>
        <w:autoSpaceDE w:val="0"/>
        <w:autoSpaceDN w:val="0"/>
        <w:adjustRightInd w:val="0"/>
        <w:jc w:val="both"/>
        <w:rPr>
          <w:color w:val="000000"/>
          <w:lang w:val="es-CR" w:eastAsia="es-ES"/>
        </w:rPr>
      </w:pPr>
      <w:r w:rsidRPr="00AB1C08">
        <w:rPr>
          <w:color w:val="000000"/>
          <w:lang w:val="es-CR" w:eastAsia="es-ES"/>
        </w:rPr>
        <w:t xml:space="preserve">En </w:t>
      </w:r>
      <w:r>
        <w:rPr>
          <w:color w:val="000000"/>
          <w:lang w:val="es-CR" w:eastAsia="es-ES"/>
        </w:rPr>
        <w:t>la</w:t>
      </w:r>
      <w:r w:rsidRPr="00AB1C08">
        <w:rPr>
          <w:color w:val="000000"/>
          <w:lang w:val="es-CR" w:eastAsia="es-ES"/>
        </w:rPr>
        <w:t xml:space="preserve"> </w:t>
      </w:r>
      <w:r>
        <w:rPr>
          <w:color w:val="000000"/>
          <w:lang w:val="es-CR" w:eastAsia="es-ES"/>
        </w:rPr>
        <w:t>RM</w:t>
      </w:r>
      <w:r w:rsidRPr="00AB1C08">
        <w:rPr>
          <w:color w:val="000000"/>
          <w:lang w:val="es-CR" w:eastAsia="es-ES"/>
        </w:rPr>
        <w:t xml:space="preserve">BA, los altos niveles de densidad poblacional y urbanización junto con una serie de factores de vulnerabilidad, dan cuenta de un alto nivel de riesgos de origen antrópico. Así una de las amenazas más recurrentes es el incendio, detonado por diversas causas (cortocircuito, negligencia, comportamientos inadecuados, escapes, explosiones) y con una frecuencia constante a lo largo del año. </w:t>
      </w:r>
    </w:p>
    <w:p w:rsidR="000570D5" w:rsidRPr="00AB1C08" w:rsidRDefault="000570D5" w:rsidP="00AB1C08">
      <w:pPr>
        <w:autoSpaceDE w:val="0"/>
        <w:autoSpaceDN w:val="0"/>
        <w:adjustRightInd w:val="0"/>
        <w:jc w:val="both"/>
        <w:rPr>
          <w:color w:val="000000"/>
          <w:lang w:val="es-CR" w:eastAsia="es-ES"/>
        </w:rPr>
      </w:pPr>
    </w:p>
    <w:p w:rsidR="00AB1C08" w:rsidRDefault="00AB1C08" w:rsidP="00AB1C08">
      <w:pPr>
        <w:jc w:val="both"/>
        <w:rPr>
          <w:color w:val="000000"/>
          <w:lang w:val="es-CR" w:eastAsia="es-ES"/>
        </w:rPr>
      </w:pPr>
      <w:r w:rsidRPr="00AB1C08">
        <w:rPr>
          <w:color w:val="000000"/>
          <w:lang w:val="es-CR" w:eastAsia="es-ES"/>
        </w:rPr>
        <w:t xml:space="preserve">Con recurrencias muy similares entre si y respecto a los incendios, se ubican las tempestades y las inundaciones. Las tempestades se presentan todo el año aunque son </w:t>
      </w:r>
      <w:r w:rsidR="000570D5" w:rsidRPr="00AB1C08">
        <w:rPr>
          <w:color w:val="000000"/>
          <w:lang w:val="es-CR" w:eastAsia="es-ES"/>
        </w:rPr>
        <w:t>más</w:t>
      </w:r>
      <w:r w:rsidRPr="00AB1C08">
        <w:rPr>
          <w:color w:val="000000"/>
          <w:lang w:val="es-CR" w:eastAsia="es-ES"/>
        </w:rPr>
        <w:t xml:space="preserve"> frecuentes entre septiembre y abril (los mínimos se ubican en invierno) y tienen una duración típica de 1 a 3 días. Uno de los tipos más frecuentes de tempestad en la costa del </w:t>
      </w:r>
      <w:r w:rsidR="000570D5">
        <w:rPr>
          <w:color w:val="000000"/>
          <w:lang w:val="es-CR" w:eastAsia="es-ES"/>
        </w:rPr>
        <w:t>R</w:t>
      </w:r>
      <w:r w:rsidRPr="00AB1C08">
        <w:rPr>
          <w:color w:val="000000"/>
          <w:lang w:val="es-CR" w:eastAsia="es-ES"/>
        </w:rPr>
        <w:t>MBA es la sudestada</w:t>
      </w:r>
      <w:r w:rsidR="000570D5">
        <w:rPr>
          <w:color w:val="000000"/>
          <w:lang w:val="es-CR" w:eastAsia="es-ES"/>
        </w:rPr>
        <w:t>.</w:t>
      </w:r>
    </w:p>
    <w:p w:rsidR="000570D5" w:rsidRDefault="000570D5" w:rsidP="00AB1C08">
      <w:pPr>
        <w:jc w:val="both"/>
        <w:rPr>
          <w:color w:val="000000"/>
          <w:lang w:val="es-CR" w:eastAsia="es-ES"/>
        </w:rPr>
      </w:pPr>
    </w:p>
    <w:p w:rsidR="000570D5" w:rsidRDefault="000570D5" w:rsidP="00AB1C08">
      <w:pPr>
        <w:jc w:val="both"/>
        <w:rPr>
          <w:color w:val="000000"/>
          <w:lang w:val="es-CR" w:eastAsia="es-ES"/>
        </w:rPr>
      </w:pPr>
      <w:r>
        <w:rPr>
          <w:color w:val="000000"/>
          <w:lang w:val="es-CR" w:eastAsia="es-ES"/>
        </w:rPr>
        <w:t>De acuerdo al siguiente gráfico se puede observar que gran parte de la traza entre Constitución y La Plata, transcur</w:t>
      </w:r>
      <w:r w:rsidR="001A2A5E">
        <w:rPr>
          <w:color w:val="000000"/>
          <w:lang w:val="es-CR" w:eastAsia="es-ES"/>
        </w:rPr>
        <w:t>r</w:t>
      </w:r>
      <w:r>
        <w:rPr>
          <w:color w:val="000000"/>
          <w:lang w:val="es-CR" w:eastAsia="es-ES"/>
        </w:rPr>
        <w:t>e por una zona donde los niveles de ocurrencia de eventos naturales como inundaciones y tempestades es Alto (entre 50 y 100 eventos al año), lo cual demuestra al alta vulnerabilidad de la zona ante efectos naturales.</w:t>
      </w:r>
    </w:p>
    <w:p w:rsidR="000570D5" w:rsidRDefault="000570D5" w:rsidP="00AB1C08">
      <w:pPr>
        <w:jc w:val="both"/>
        <w:rPr>
          <w:color w:val="000000"/>
          <w:lang w:val="es-CR" w:eastAsia="es-ES"/>
        </w:rPr>
      </w:pPr>
    </w:p>
    <w:p w:rsidR="000570D5" w:rsidRDefault="000570D5" w:rsidP="00AB1C08">
      <w:pPr>
        <w:jc w:val="both"/>
        <w:rPr>
          <w:color w:val="000000"/>
          <w:lang w:val="es-CR" w:eastAsia="es-ES"/>
        </w:rPr>
      </w:pPr>
    </w:p>
    <w:p w:rsidR="000570D5" w:rsidRDefault="000570D5" w:rsidP="00AB1C08">
      <w:pPr>
        <w:jc w:val="both"/>
        <w:rPr>
          <w:color w:val="000000"/>
          <w:lang w:val="es-CR" w:eastAsia="es-ES"/>
        </w:rPr>
      </w:pPr>
    </w:p>
    <w:p w:rsidR="000570D5" w:rsidRDefault="000570D5" w:rsidP="00AB1C08">
      <w:pPr>
        <w:jc w:val="both"/>
        <w:rPr>
          <w:color w:val="000000"/>
          <w:lang w:val="es-CR" w:eastAsia="es-ES"/>
        </w:rPr>
      </w:pPr>
    </w:p>
    <w:p w:rsidR="000570D5" w:rsidRDefault="000570D5" w:rsidP="00AB1C08">
      <w:pPr>
        <w:jc w:val="both"/>
        <w:rPr>
          <w:color w:val="000000"/>
          <w:lang w:val="es-CR" w:eastAsia="es-ES"/>
        </w:rPr>
      </w:pPr>
    </w:p>
    <w:p w:rsidR="000570D5" w:rsidRPr="000570D5" w:rsidRDefault="000570D5" w:rsidP="000570D5">
      <w:pPr>
        <w:jc w:val="center"/>
        <w:rPr>
          <w:b/>
          <w:color w:val="000000"/>
          <w:sz w:val="22"/>
          <w:szCs w:val="22"/>
          <w:lang w:val="es-CR" w:eastAsia="es-ES"/>
        </w:rPr>
      </w:pPr>
      <w:r w:rsidRPr="000570D5">
        <w:rPr>
          <w:b/>
          <w:color w:val="000000"/>
          <w:sz w:val="22"/>
          <w:szCs w:val="22"/>
          <w:lang w:val="es-CR" w:eastAsia="es-ES"/>
        </w:rPr>
        <w:t xml:space="preserve">Gráfico N° </w:t>
      </w:r>
      <w:r>
        <w:rPr>
          <w:b/>
          <w:color w:val="000000"/>
          <w:sz w:val="22"/>
          <w:szCs w:val="22"/>
          <w:lang w:val="es-CR" w:eastAsia="es-ES"/>
        </w:rPr>
        <w:t>1</w:t>
      </w:r>
      <w:r w:rsidR="00873568">
        <w:rPr>
          <w:b/>
          <w:color w:val="000000"/>
          <w:sz w:val="22"/>
          <w:szCs w:val="22"/>
          <w:lang w:val="es-CR" w:eastAsia="es-ES"/>
        </w:rPr>
        <w:t>1</w:t>
      </w:r>
    </w:p>
    <w:p w:rsidR="000570D5" w:rsidRPr="000570D5" w:rsidRDefault="000570D5" w:rsidP="000570D5">
      <w:pPr>
        <w:jc w:val="center"/>
        <w:rPr>
          <w:b/>
          <w:color w:val="000000"/>
          <w:sz w:val="22"/>
          <w:szCs w:val="22"/>
          <w:lang w:val="es-CR" w:eastAsia="es-ES"/>
        </w:rPr>
      </w:pPr>
      <w:r w:rsidRPr="000570D5">
        <w:rPr>
          <w:b/>
          <w:color w:val="000000"/>
          <w:sz w:val="22"/>
          <w:szCs w:val="22"/>
          <w:lang w:val="es-CR" w:eastAsia="es-ES"/>
        </w:rPr>
        <w:t>Distribución espacial de inundaciones y tempestades</w:t>
      </w:r>
    </w:p>
    <w:p w:rsidR="000570D5" w:rsidRDefault="000570D5" w:rsidP="00AB1C08">
      <w:pPr>
        <w:jc w:val="both"/>
        <w:rPr>
          <w:color w:val="000000"/>
          <w:lang w:val="es-CR" w:eastAsia="es-ES"/>
        </w:rPr>
      </w:pPr>
    </w:p>
    <w:p w:rsidR="000570D5" w:rsidRDefault="000570D5" w:rsidP="000570D5">
      <w:pPr>
        <w:jc w:val="center"/>
        <w:rPr>
          <w:color w:val="000000"/>
          <w:lang w:val="es-CR" w:eastAsia="es-ES"/>
        </w:rPr>
      </w:pPr>
      <w:r>
        <w:rPr>
          <w:noProof/>
          <w:color w:val="000000"/>
          <w:lang w:val="es-CR" w:eastAsia="es-CR"/>
        </w:rPr>
        <w:drawing>
          <wp:inline distT="0" distB="0" distL="0" distR="0">
            <wp:extent cx="3838575" cy="5440999"/>
            <wp:effectExtent l="38100" t="19050" r="28575" b="26351"/>
            <wp:docPr id="76" name="Imagen 3" descr="C:\Users\user\Documents\Documentos Trabajo MZ\2. Banco Interamericano de Desarrollo\1. Proyectos por País\Argentina - CCLIP Transporte Urbano BA\Nueva 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os Trabajo MZ\2. Banco Interamericano de Desarrollo\1. Proyectos por País\Argentina - CCLIP Transporte Urbano BA\Nueva imagen (2).png"/>
                    <pic:cNvPicPr>
                      <a:picLocks noChangeAspect="1" noChangeArrowheads="1"/>
                    </pic:cNvPicPr>
                  </pic:nvPicPr>
                  <pic:blipFill>
                    <a:blip r:embed="rId23" cstate="print"/>
                    <a:srcRect/>
                    <a:stretch>
                      <a:fillRect/>
                    </a:stretch>
                  </pic:blipFill>
                  <pic:spPr bwMode="auto">
                    <a:xfrm>
                      <a:off x="0" y="0"/>
                      <a:ext cx="3838575" cy="5440999"/>
                    </a:xfrm>
                    <a:prstGeom prst="rect">
                      <a:avLst/>
                    </a:prstGeom>
                    <a:noFill/>
                    <a:ln w="9525">
                      <a:solidFill>
                        <a:schemeClr val="tx1"/>
                      </a:solidFill>
                      <a:miter lim="800000"/>
                      <a:headEnd/>
                      <a:tailEnd/>
                    </a:ln>
                  </pic:spPr>
                </pic:pic>
              </a:graphicData>
            </a:graphic>
          </wp:inline>
        </w:drawing>
      </w:r>
    </w:p>
    <w:p w:rsidR="000570D5" w:rsidRPr="000570D5" w:rsidRDefault="000570D5" w:rsidP="00AD6C66">
      <w:pPr>
        <w:ind w:left="1560"/>
        <w:jc w:val="both"/>
        <w:rPr>
          <w:sz w:val="20"/>
          <w:szCs w:val="20"/>
          <w:lang w:val="es-MX"/>
        </w:rPr>
      </w:pPr>
      <w:r w:rsidRPr="000570D5">
        <w:rPr>
          <w:sz w:val="20"/>
          <w:szCs w:val="20"/>
          <w:lang w:val="es-MX"/>
        </w:rPr>
        <w:t xml:space="preserve">Fuente: Centro de Estudios Ambientales y Sociales, 2008 </w:t>
      </w:r>
    </w:p>
    <w:p w:rsidR="00AB1C08" w:rsidRDefault="00AB1C08" w:rsidP="00AB1C08">
      <w:pPr>
        <w:jc w:val="both"/>
        <w:rPr>
          <w:lang w:val="es-MX"/>
        </w:rPr>
      </w:pPr>
    </w:p>
    <w:p w:rsidR="000570D5" w:rsidRPr="00AB1C08" w:rsidRDefault="000570D5" w:rsidP="00AB1C08">
      <w:pPr>
        <w:jc w:val="both"/>
        <w:rPr>
          <w:lang w:val="es-MX"/>
        </w:rPr>
      </w:pPr>
    </w:p>
    <w:p w:rsidR="00207262" w:rsidRPr="00ED01FD" w:rsidRDefault="00207262"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74" w:name="_Toc361820136"/>
      <w:r>
        <w:rPr>
          <w:rFonts w:ascii="Times New Roman" w:hAnsi="Times New Roman" w:cs="Times New Roman"/>
          <w:b/>
          <w:sz w:val="24"/>
          <w:szCs w:val="24"/>
          <w:lang w:val="es-ES_tradnl"/>
        </w:rPr>
        <w:t>Inventario Socio-Ambiental a lo largo del Ramal Constitución – La Plata</w:t>
      </w:r>
      <w:bookmarkEnd w:id="74"/>
    </w:p>
    <w:p w:rsidR="00207262" w:rsidRPr="00207262" w:rsidRDefault="00207262" w:rsidP="00CC6514">
      <w:pPr>
        <w:jc w:val="both"/>
        <w:rPr>
          <w:lang w:val="es-ES_tradnl"/>
        </w:rPr>
      </w:pPr>
    </w:p>
    <w:p w:rsidR="00207262" w:rsidRDefault="00207262" w:rsidP="00CC6514">
      <w:pPr>
        <w:jc w:val="both"/>
        <w:rPr>
          <w:lang w:val="es-ES_tradnl"/>
        </w:rPr>
      </w:pPr>
      <w:r w:rsidRPr="00207262">
        <w:rPr>
          <w:lang w:val="es-ES_tradnl"/>
        </w:rPr>
        <w:t xml:space="preserve">A continuación se presenta </w:t>
      </w:r>
      <w:r>
        <w:rPr>
          <w:lang w:val="es-ES_tradnl"/>
        </w:rPr>
        <w:t xml:space="preserve">un detalle de los principales aspectos socio-ambientales identificados a lo largo del Ramal Constitución – La Plata, resaltando: cruces viales – ferroviarios; cuerpos de agua; </w:t>
      </w:r>
      <w:r w:rsidR="001A495C">
        <w:rPr>
          <w:lang w:val="es-ES_tradnl"/>
        </w:rPr>
        <w:t>áreas sensibles; y espacios verdes recreativos a lo largo de la traza.</w:t>
      </w:r>
      <w:r>
        <w:rPr>
          <w:lang w:val="es-ES_tradnl"/>
        </w:rPr>
        <w:t xml:space="preserve"> </w:t>
      </w:r>
    </w:p>
    <w:p w:rsidR="00207262" w:rsidRPr="00207262" w:rsidRDefault="00207262" w:rsidP="00CC6514">
      <w:pPr>
        <w:jc w:val="both"/>
        <w:rPr>
          <w:lang w:val="es-ES_tradnl"/>
        </w:rPr>
      </w:pPr>
    </w:p>
    <w:p w:rsidR="00CC6514" w:rsidRPr="00220B3B" w:rsidRDefault="00CC6514" w:rsidP="00934C0C">
      <w:pPr>
        <w:pStyle w:val="Prrafodelista"/>
        <w:numPr>
          <w:ilvl w:val="0"/>
          <w:numId w:val="33"/>
        </w:numPr>
        <w:ind w:left="284" w:hanging="284"/>
        <w:rPr>
          <w:b/>
          <w:lang w:val="es-MX"/>
        </w:rPr>
      </w:pPr>
      <w:r w:rsidRPr="00220B3B">
        <w:rPr>
          <w:b/>
          <w:lang w:val="es-MX"/>
        </w:rPr>
        <w:lastRenderedPageBreak/>
        <w:t>Cruces Viales / Ferroviarios</w:t>
      </w:r>
    </w:p>
    <w:p w:rsidR="00CC6514" w:rsidRDefault="00CC6514" w:rsidP="00CC6514">
      <w:pPr>
        <w:jc w:val="both"/>
        <w:rPr>
          <w:rFonts w:ascii="Arial" w:hAnsi="Arial" w:cs="Arial"/>
          <w:sz w:val="18"/>
          <w:szCs w:val="18"/>
          <w:lang w:val="es-MX"/>
        </w:rPr>
      </w:pPr>
    </w:p>
    <w:tbl>
      <w:tblPr>
        <w:tblStyle w:val="Tablaconcuadrcula"/>
        <w:tblW w:w="9214" w:type="dxa"/>
        <w:tblInd w:w="108" w:type="dxa"/>
        <w:tblLayout w:type="fixed"/>
        <w:tblLook w:val="01E0"/>
      </w:tblPr>
      <w:tblGrid>
        <w:gridCol w:w="1101"/>
        <w:gridCol w:w="1417"/>
        <w:gridCol w:w="1418"/>
        <w:gridCol w:w="2301"/>
        <w:gridCol w:w="2977"/>
      </w:tblGrid>
      <w:tr w:rsidR="00CC6514" w:rsidRPr="00CC1002" w:rsidTr="00220B3B">
        <w:tc>
          <w:tcPr>
            <w:tcW w:w="1101" w:type="dxa"/>
            <w:vMerge w:val="restart"/>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PROGRESIVA (km)</w:t>
            </w:r>
          </w:p>
        </w:tc>
        <w:tc>
          <w:tcPr>
            <w:tcW w:w="2835" w:type="dxa"/>
            <w:gridSpan w:val="2"/>
            <w:tcBorders>
              <w:bottom w:val="single" w:sz="4" w:space="0" w:color="auto"/>
            </w:tcBorders>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COORDENADAS</w:t>
            </w:r>
          </w:p>
        </w:tc>
        <w:tc>
          <w:tcPr>
            <w:tcW w:w="2301" w:type="dxa"/>
            <w:vMerge w:val="restart"/>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DESCRIPCIÓN</w:t>
            </w:r>
          </w:p>
        </w:tc>
        <w:tc>
          <w:tcPr>
            <w:tcW w:w="2977" w:type="dxa"/>
            <w:vMerge w:val="restart"/>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IMAGEN SATELITAL</w:t>
            </w:r>
          </w:p>
        </w:tc>
      </w:tr>
      <w:tr w:rsidR="00CC6514" w:rsidRPr="00CC1002" w:rsidTr="00220B3B">
        <w:tc>
          <w:tcPr>
            <w:tcW w:w="1101" w:type="dxa"/>
            <w:vMerge/>
          </w:tcPr>
          <w:p w:rsidR="00CC6514" w:rsidRPr="00CC1002" w:rsidRDefault="00CC6514" w:rsidP="00CC6514">
            <w:pPr>
              <w:spacing w:before="40" w:after="40"/>
              <w:jc w:val="both"/>
              <w:rPr>
                <w:sz w:val="22"/>
                <w:szCs w:val="22"/>
                <w:lang w:val="es-MX"/>
              </w:rPr>
            </w:pPr>
          </w:p>
        </w:tc>
        <w:tc>
          <w:tcPr>
            <w:tcW w:w="1417" w:type="dxa"/>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LATITUD</w:t>
            </w:r>
          </w:p>
        </w:tc>
        <w:tc>
          <w:tcPr>
            <w:tcW w:w="1418" w:type="dxa"/>
            <w:shd w:val="clear" w:color="auto" w:fill="008080"/>
            <w:vAlign w:val="center"/>
          </w:tcPr>
          <w:p w:rsidR="00CC6514" w:rsidRPr="00CC1002" w:rsidRDefault="00CC6514" w:rsidP="00CC6514">
            <w:pPr>
              <w:spacing w:before="40" w:after="40"/>
              <w:jc w:val="center"/>
              <w:rPr>
                <w:b/>
                <w:sz w:val="20"/>
                <w:szCs w:val="20"/>
                <w:lang w:val="es-MX"/>
              </w:rPr>
            </w:pPr>
            <w:r w:rsidRPr="00CC1002">
              <w:rPr>
                <w:b/>
                <w:sz w:val="20"/>
                <w:szCs w:val="20"/>
                <w:lang w:val="es-MX"/>
              </w:rPr>
              <w:t>LONGITUD</w:t>
            </w:r>
          </w:p>
        </w:tc>
        <w:tc>
          <w:tcPr>
            <w:tcW w:w="2301" w:type="dxa"/>
            <w:vMerge/>
          </w:tcPr>
          <w:p w:rsidR="00CC6514" w:rsidRPr="00CC1002" w:rsidRDefault="00CC6514" w:rsidP="00CC6514">
            <w:pPr>
              <w:spacing w:before="40" w:after="40"/>
              <w:jc w:val="both"/>
              <w:rPr>
                <w:sz w:val="22"/>
                <w:szCs w:val="22"/>
                <w:lang w:val="es-MX"/>
              </w:rPr>
            </w:pPr>
          </w:p>
        </w:tc>
        <w:tc>
          <w:tcPr>
            <w:tcW w:w="2977" w:type="dxa"/>
            <w:vMerge/>
          </w:tcPr>
          <w:p w:rsidR="00CC6514" w:rsidRPr="00CC1002" w:rsidRDefault="00CC6514" w:rsidP="00CC6514">
            <w:pPr>
              <w:spacing w:before="40" w:after="40"/>
              <w:jc w:val="both"/>
              <w:rPr>
                <w:sz w:val="22"/>
                <w:szCs w:val="22"/>
                <w:lang w:val="es-MX"/>
              </w:rPr>
            </w:pP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0</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37' 49,5"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22' 50,2" O</w:t>
            </w:r>
          </w:p>
        </w:tc>
        <w:tc>
          <w:tcPr>
            <w:tcW w:w="2301" w:type="dxa"/>
            <w:vAlign w:val="center"/>
          </w:tcPr>
          <w:p w:rsidR="00CC6514" w:rsidRPr="00CC1002" w:rsidRDefault="00CC6514" w:rsidP="00CC6514">
            <w:pPr>
              <w:spacing w:before="40" w:after="40"/>
              <w:rPr>
                <w:sz w:val="22"/>
                <w:szCs w:val="22"/>
                <w:lang w:val="es-MX"/>
              </w:rPr>
            </w:pPr>
            <w:r w:rsidRPr="00CC1002">
              <w:rPr>
                <w:sz w:val="22"/>
                <w:szCs w:val="22"/>
                <w:lang w:val="es-MX"/>
              </w:rPr>
              <w:t>Inicio de la traza.</w:t>
            </w:r>
          </w:p>
          <w:p w:rsidR="00CC6514" w:rsidRPr="00CC1002" w:rsidRDefault="00CC6514" w:rsidP="00CC6514">
            <w:pPr>
              <w:spacing w:before="40" w:after="40"/>
              <w:rPr>
                <w:sz w:val="22"/>
                <w:szCs w:val="22"/>
                <w:lang w:val="es-MX"/>
              </w:rPr>
            </w:pPr>
            <w:r w:rsidRPr="00CC1002">
              <w:rPr>
                <w:sz w:val="22"/>
                <w:szCs w:val="22"/>
                <w:lang w:val="es-MX"/>
              </w:rPr>
              <w:t>Estación Constitución.</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64335" cy="1219200"/>
                  <wp:effectExtent l="19050" t="19050" r="12065" b="19050"/>
                  <wp:docPr id="131" name="Imagen 6" descr="Constit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titución"/>
                          <pic:cNvPicPr>
                            <a:picLocks noChangeAspect="1" noChangeArrowheads="1"/>
                          </pic:cNvPicPr>
                        </pic:nvPicPr>
                        <pic:blipFill>
                          <a:blip r:embed="rId24" cstate="print"/>
                          <a:srcRect/>
                          <a:stretch>
                            <a:fillRect/>
                          </a:stretch>
                        </pic:blipFill>
                        <pic:spPr bwMode="auto">
                          <a:xfrm>
                            <a:off x="0" y="0"/>
                            <a:ext cx="1664335" cy="1219200"/>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3,65</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39' 47"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22' 34,9"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Hipólito Yrigoyen (Avellaneda).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76400" cy="1238250"/>
                  <wp:effectExtent l="19050" t="19050" r="19050" b="19050"/>
                  <wp:docPr id="132" name="Imagen 7" descr="Yrig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rigoyen"/>
                          <pic:cNvPicPr>
                            <a:picLocks noChangeAspect="1" noChangeArrowheads="1"/>
                          </pic:cNvPicPr>
                        </pic:nvPicPr>
                        <pic:blipFill>
                          <a:blip r:embed="rId25" cstate="print"/>
                          <a:srcRect/>
                          <a:stretch>
                            <a:fillRect/>
                          </a:stretch>
                        </pic:blipFill>
                        <pic:spPr bwMode="auto">
                          <a:xfrm>
                            <a:off x="0" y="0"/>
                            <a:ext cx="1676400" cy="1238250"/>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4,50</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40' 12,9"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22' 25,6"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Adolfo Alsina (Avellaneda).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12402" cy="1209675"/>
                  <wp:effectExtent l="19050" t="19050" r="21148" b="28575"/>
                  <wp:docPr id="133" name="Imagen 8" descr="Al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sina"/>
                          <pic:cNvPicPr>
                            <a:picLocks noChangeAspect="1" noChangeArrowheads="1"/>
                          </pic:cNvPicPr>
                        </pic:nvPicPr>
                        <pic:blipFill>
                          <a:blip r:embed="rId26" cstate="print"/>
                          <a:srcRect/>
                          <a:stretch>
                            <a:fillRect/>
                          </a:stretch>
                        </pic:blipFill>
                        <pic:spPr bwMode="auto">
                          <a:xfrm>
                            <a:off x="0" y="0"/>
                            <a:ext cx="1712402" cy="1209675"/>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4,82</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40' 17,9"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22' 15,9"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Vías ferroviarias.</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01981" cy="1295400"/>
                  <wp:effectExtent l="19050" t="19050" r="12519" b="19050"/>
                  <wp:docPr id="134" name="Imagen 9" descr="vía ferrov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ía ferroviaria"/>
                          <pic:cNvPicPr>
                            <a:picLocks noChangeAspect="1" noChangeArrowheads="1"/>
                          </pic:cNvPicPr>
                        </pic:nvPicPr>
                        <pic:blipFill>
                          <a:blip r:embed="rId27" cstate="print"/>
                          <a:srcRect/>
                          <a:stretch>
                            <a:fillRect/>
                          </a:stretch>
                        </pic:blipFill>
                        <pic:spPr bwMode="auto">
                          <a:xfrm>
                            <a:off x="0" y="0"/>
                            <a:ext cx="1701981" cy="1295400"/>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lastRenderedPageBreak/>
              <w:t>5,19</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40' 17,7"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22' 1,7"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Vélez Sarsfield (Avellaneda).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76400" cy="1219200"/>
                  <wp:effectExtent l="19050" t="19050" r="19050" b="19050"/>
                  <wp:docPr id="135" name="Imagen 10" descr="Velez Sa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ez Sarsfield"/>
                          <pic:cNvPicPr>
                            <a:picLocks noChangeAspect="1" noChangeArrowheads="1"/>
                          </pic:cNvPicPr>
                        </pic:nvPicPr>
                        <pic:blipFill>
                          <a:blip r:embed="rId28" cstate="print"/>
                          <a:srcRect/>
                          <a:stretch>
                            <a:fillRect/>
                          </a:stretch>
                        </pic:blipFill>
                        <pic:spPr bwMode="auto">
                          <a:xfrm>
                            <a:off x="0" y="0"/>
                            <a:ext cx="1676400" cy="1219200"/>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5,72</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40' 22,3"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21' 41,8"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Gral. Güemes (Avellaneda).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04975" cy="1228725"/>
                  <wp:effectExtent l="19050" t="19050" r="28575" b="28575"/>
                  <wp:docPr id="136" name="Imagen 11" descr="Gu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emes"/>
                          <pic:cNvPicPr>
                            <a:picLocks noChangeAspect="1" noChangeArrowheads="1"/>
                          </pic:cNvPicPr>
                        </pic:nvPicPr>
                        <pic:blipFill>
                          <a:blip r:embed="rId29" cstate="print"/>
                          <a:srcRect/>
                          <a:stretch>
                            <a:fillRect/>
                          </a:stretch>
                        </pic:blipFill>
                        <pic:spPr bwMode="auto">
                          <a:xfrm>
                            <a:off x="0" y="0"/>
                            <a:ext cx="1704975" cy="1228725"/>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7,25</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40' 43,1"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20' 47,8"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Bartolomé Mitre (Sarandí).</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04975" cy="1257300"/>
                  <wp:effectExtent l="19050" t="19050" r="28575" b="19050"/>
                  <wp:docPr id="137" name="Imagen 12" descr="M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tre"/>
                          <pic:cNvPicPr>
                            <a:picLocks noChangeAspect="1" noChangeArrowheads="1"/>
                          </pic:cNvPicPr>
                        </pic:nvPicPr>
                        <pic:blipFill>
                          <a:blip r:embed="rId30" cstate="print"/>
                          <a:srcRect/>
                          <a:stretch>
                            <a:fillRect/>
                          </a:stretch>
                        </pic:blipFill>
                        <pic:spPr bwMode="auto">
                          <a:xfrm>
                            <a:off x="0" y="0"/>
                            <a:ext cx="1704975" cy="1257300"/>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11,92</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42' 2,7"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18' 15,2"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Acceso Sudeste.</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16860" cy="1257300"/>
                  <wp:effectExtent l="19050" t="19050" r="16690" b="19050"/>
                  <wp:docPr id="138" name="Imagen 13" descr="Acceso Sud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so Sudeste"/>
                          <pic:cNvPicPr>
                            <a:picLocks noChangeAspect="1" noChangeArrowheads="1"/>
                          </pic:cNvPicPr>
                        </pic:nvPicPr>
                        <pic:blipFill>
                          <a:blip r:embed="rId31" cstate="print"/>
                          <a:srcRect/>
                          <a:stretch>
                            <a:fillRect/>
                          </a:stretch>
                        </pic:blipFill>
                        <pic:spPr bwMode="auto">
                          <a:xfrm>
                            <a:off x="0" y="0"/>
                            <a:ext cx="1719615" cy="1259318"/>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20,25</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44' 56,3"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14' 18,8"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La Guarda (Ezpeleta)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65402" cy="1314450"/>
                  <wp:effectExtent l="19050" t="0" r="0" b="0"/>
                  <wp:docPr id="139" name="Imagen 14" descr="La Gu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Guarda"/>
                          <pic:cNvPicPr>
                            <a:picLocks noChangeAspect="1" noChangeArrowheads="1"/>
                          </pic:cNvPicPr>
                        </pic:nvPicPr>
                        <pic:blipFill>
                          <a:blip r:embed="rId32" cstate="print"/>
                          <a:srcRect/>
                          <a:stretch>
                            <a:fillRect/>
                          </a:stretch>
                        </pic:blipFill>
                        <pic:spPr bwMode="auto">
                          <a:xfrm>
                            <a:off x="0" y="0"/>
                            <a:ext cx="1665555" cy="1314571"/>
                          </a:xfrm>
                          <a:prstGeom prst="rect">
                            <a:avLst/>
                          </a:prstGeom>
                          <a:noFill/>
                          <a:ln w="9525">
                            <a:no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lastRenderedPageBreak/>
              <w:t>24,20</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46' 2,2"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12' 6,8"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Calle 21 (Berazategui).</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76400" cy="1266825"/>
                  <wp:effectExtent l="19050" t="0" r="0" b="0"/>
                  <wp:docPr id="140" name="Imagen 15" descr="cal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le 21"/>
                          <pic:cNvPicPr>
                            <a:picLocks noChangeAspect="1" noChangeArrowheads="1"/>
                          </pic:cNvPicPr>
                        </pic:nvPicPr>
                        <pic:blipFill>
                          <a:blip r:embed="rId33" cstate="print"/>
                          <a:srcRect/>
                          <a:stretch>
                            <a:fillRect/>
                          </a:stretch>
                        </pic:blipFill>
                        <pic:spPr bwMode="auto">
                          <a:xfrm>
                            <a:off x="0" y="0"/>
                            <a:ext cx="1678275" cy="1268242"/>
                          </a:xfrm>
                          <a:prstGeom prst="rect">
                            <a:avLst/>
                          </a:prstGeom>
                          <a:noFill/>
                          <a:ln w="9525">
                            <a:no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25,70</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46' 27"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11' 14,5"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Av. Padre Mujica – Av. Italia (Berazategui).</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25030" cy="1171575"/>
                  <wp:effectExtent l="19050" t="19050" r="27570" b="28575"/>
                  <wp:docPr id="141" name="Imagen 16" descr="Italia-Mu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alia-Mujica"/>
                          <pic:cNvPicPr>
                            <a:picLocks noChangeAspect="1" noChangeArrowheads="1"/>
                          </pic:cNvPicPr>
                        </pic:nvPicPr>
                        <pic:blipFill>
                          <a:blip r:embed="rId34" cstate="print"/>
                          <a:srcRect/>
                          <a:stretch>
                            <a:fillRect/>
                          </a:stretch>
                        </pic:blipFill>
                        <pic:spPr bwMode="auto">
                          <a:xfrm>
                            <a:off x="0" y="0"/>
                            <a:ext cx="1725030" cy="1171575"/>
                          </a:xfrm>
                          <a:prstGeom prst="rect">
                            <a:avLst/>
                          </a:prstGeom>
                          <a:noFill/>
                          <a:ln w="9525">
                            <a:solidFill>
                              <a:schemeClr val="tx1"/>
                            </a:solid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29,05</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47' 25,1"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58° 9' 24,5" O</w:t>
            </w:r>
          </w:p>
        </w:tc>
        <w:tc>
          <w:tcPr>
            <w:tcW w:w="2301" w:type="dxa"/>
            <w:vAlign w:val="center"/>
          </w:tcPr>
          <w:p w:rsidR="00CC6514" w:rsidRPr="00CC1002" w:rsidRDefault="00CC6514" w:rsidP="00CC6514">
            <w:pPr>
              <w:spacing w:before="120" w:after="120"/>
              <w:rPr>
                <w:spacing w:val="-2"/>
                <w:sz w:val="22"/>
                <w:szCs w:val="22"/>
                <w:lang w:val="es-MX"/>
              </w:rPr>
            </w:pPr>
            <w:r w:rsidRPr="00CC1002">
              <w:rPr>
                <w:spacing w:val="-2"/>
                <w:sz w:val="22"/>
                <w:szCs w:val="22"/>
                <w:lang w:val="es-MX"/>
              </w:rPr>
              <w:t>Autopista Buenos Aires – Mar del Plata.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72391" cy="1095375"/>
                  <wp:effectExtent l="19050" t="19050" r="23059" b="28575"/>
                  <wp:docPr id="142" name="Imagen 17" desc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
                          <pic:cNvPicPr>
                            <a:picLocks noChangeAspect="1" noChangeArrowheads="1"/>
                          </pic:cNvPicPr>
                        </pic:nvPicPr>
                        <pic:blipFill>
                          <a:blip r:embed="rId35" cstate="print"/>
                          <a:srcRect/>
                          <a:stretch>
                            <a:fillRect/>
                          </a:stretch>
                        </pic:blipFill>
                        <pic:spPr bwMode="auto">
                          <a:xfrm>
                            <a:off x="0" y="0"/>
                            <a:ext cx="1673384" cy="1096025"/>
                          </a:xfrm>
                          <a:prstGeom prst="rect">
                            <a:avLst/>
                          </a:prstGeom>
                          <a:noFill/>
                          <a:ln w="9525">
                            <a:solidFill>
                              <a:schemeClr val="tx1"/>
                            </a:solidFill>
                            <a:miter lim="800000"/>
                            <a:headEnd/>
                            <a:tailEnd/>
                          </a:ln>
                        </pic:spPr>
                      </pic:pic>
                    </a:graphicData>
                  </a:graphic>
                </wp:inline>
              </w:drawing>
            </w:r>
          </w:p>
        </w:tc>
      </w:tr>
      <w:tr w:rsidR="00CC6514" w:rsidRPr="00CC1002" w:rsidTr="00220B3B">
        <w:trPr>
          <w:trHeight w:val="940"/>
        </w:trPr>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49,50</w:t>
            </w:r>
          </w:p>
          <w:p w:rsidR="00CC6514" w:rsidRPr="00CC1002" w:rsidRDefault="00CC6514" w:rsidP="00CC6514">
            <w:pPr>
              <w:spacing w:before="120" w:after="120"/>
              <w:jc w:val="center"/>
              <w:rPr>
                <w:sz w:val="22"/>
                <w:szCs w:val="22"/>
                <w:lang w:val="es-MX"/>
              </w:rPr>
            </w:pPr>
            <w:r w:rsidRPr="00CC1002">
              <w:rPr>
                <w:sz w:val="22"/>
                <w:szCs w:val="22"/>
                <w:lang w:val="es-MX"/>
              </w:rPr>
              <w:t>50,20</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 53' 11,5" S</w:t>
            </w:r>
          </w:p>
          <w:p w:rsidR="00CC6514" w:rsidRPr="00CC1002" w:rsidRDefault="00CC6514" w:rsidP="00CC1002">
            <w:pPr>
              <w:spacing w:before="120" w:after="120"/>
              <w:ind w:right="-108"/>
              <w:jc w:val="center"/>
              <w:rPr>
                <w:sz w:val="20"/>
                <w:szCs w:val="20"/>
                <w:lang w:val="es-MX"/>
              </w:rPr>
            </w:pPr>
            <w:r w:rsidRPr="00CC1002">
              <w:rPr>
                <w:sz w:val="20"/>
                <w:szCs w:val="20"/>
                <w:lang w:val="es-MX"/>
              </w:rPr>
              <w:t>34° 53' 25,6" 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57° 58' 26,6" O</w:t>
            </w:r>
          </w:p>
          <w:p w:rsidR="00CC6514" w:rsidRPr="00CC1002" w:rsidRDefault="00CC6514" w:rsidP="00CC1002">
            <w:pPr>
              <w:spacing w:before="120" w:after="120"/>
              <w:ind w:right="-108"/>
              <w:jc w:val="center"/>
              <w:rPr>
                <w:sz w:val="20"/>
                <w:szCs w:val="20"/>
                <w:lang w:val="es-MX"/>
              </w:rPr>
            </w:pPr>
            <w:r w:rsidRPr="00CC1002">
              <w:rPr>
                <w:sz w:val="20"/>
                <w:szCs w:val="20"/>
                <w:lang w:val="es-MX"/>
              </w:rPr>
              <w:t>57° 58' 7,7" O</w:t>
            </w:r>
          </w:p>
        </w:tc>
        <w:tc>
          <w:tcPr>
            <w:tcW w:w="2301" w:type="dxa"/>
            <w:vAlign w:val="center"/>
          </w:tcPr>
          <w:p w:rsidR="00CC6514" w:rsidRPr="00CC1002" w:rsidRDefault="00CC6514" w:rsidP="00CC6514">
            <w:pPr>
              <w:spacing w:before="120" w:after="120"/>
              <w:rPr>
                <w:sz w:val="22"/>
                <w:szCs w:val="22"/>
                <w:lang w:val="es-MX"/>
              </w:rPr>
            </w:pPr>
            <w:r w:rsidRPr="00CC1002">
              <w:rPr>
                <w:sz w:val="22"/>
                <w:szCs w:val="22"/>
                <w:lang w:val="es-MX"/>
              </w:rPr>
              <w:t>Talleres (Tolosa).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89374" cy="1133475"/>
                  <wp:effectExtent l="19050" t="0" r="6076" b="0"/>
                  <wp:docPr id="143" name="Imagen 18" descr="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ler"/>
                          <pic:cNvPicPr>
                            <a:picLocks noChangeAspect="1" noChangeArrowheads="1"/>
                          </pic:cNvPicPr>
                        </pic:nvPicPr>
                        <pic:blipFill>
                          <a:blip r:embed="rId36" cstate="print"/>
                          <a:srcRect/>
                          <a:stretch>
                            <a:fillRect/>
                          </a:stretch>
                        </pic:blipFill>
                        <pic:spPr bwMode="auto">
                          <a:xfrm>
                            <a:off x="0" y="0"/>
                            <a:ext cx="1691640" cy="1134996"/>
                          </a:xfrm>
                          <a:prstGeom prst="rect">
                            <a:avLst/>
                          </a:prstGeom>
                          <a:noFill/>
                          <a:ln w="9525">
                            <a:noFill/>
                            <a:miter lim="800000"/>
                            <a:headEnd/>
                            <a:tailEnd/>
                          </a:ln>
                        </pic:spPr>
                      </pic:pic>
                    </a:graphicData>
                  </a:graphic>
                </wp:inline>
              </w:drawing>
            </w:r>
          </w:p>
        </w:tc>
      </w:tr>
      <w:tr w:rsidR="00CC6514" w:rsidRPr="00CC1002" w:rsidTr="00220B3B">
        <w:tc>
          <w:tcPr>
            <w:tcW w:w="1101"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52,5</w:t>
            </w:r>
          </w:p>
        </w:tc>
        <w:tc>
          <w:tcPr>
            <w:tcW w:w="1417"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34°54'15.04"S</w:t>
            </w:r>
          </w:p>
        </w:tc>
        <w:tc>
          <w:tcPr>
            <w:tcW w:w="1418" w:type="dxa"/>
            <w:vAlign w:val="center"/>
          </w:tcPr>
          <w:p w:rsidR="00CC6514" w:rsidRPr="00CC1002" w:rsidRDefault="00CC6514" w:rsidP="00CC1002">
            <w:pPr>
              <w:spacing w:before="120" w:after="120"/>
              <w:ind w:right="-108"/>
              <w:jc w:val="center"/>
              <w:rPr>
                <w:sz w:val="20"/>
                <w:szCs w:val="20"/>
                <w:lang w:val="es-MX"/>
              </w:rPr>
            </w:pPr>
            <w:r w:rsidRPr="00CC1002">
              <w:rPr>
                <w:sz w:val="20"/>
                <w:szCs w:val="20"/>
                <w:lang w:val="es-MX"/>
              </w:rPr>
              <w:t>57°56'59.47"O</w:t>
            </w:r>
          </w:p>
        </w:tc>
        <w:tc>
          <w:tcPr>
            <w:tcW w:w="2301" w:type="dxa"/>
            <w:vAlign w:val="center"/>
          </w:tcPr>
          <w:p w:rsidR="00CC6514" w:rsidRPr="00CC1002" w:rsidRDefault="00CC6514" w:rsidP="00CC6514">
            <w:pPr>
              <w:spacing w:before="40" w:after="40"/>
              <w:rPr>
                <w:sz w:val="22"/>
                <w:szCs w:val="22"/>
                <w:lang w:val="es-MX"/>
              </w:rPr>
            </w:pPr>
            <w:r w:rsidRPr="00CC1002">
              <w:rPr>
                <w:sz w:val="22"/>
                <w:szCs w:val="22"/>
                <w:lang w:val="es-MX"/>
              </w:rPr>
              <w:t>Estación La Plata.</w:t>
            </w:r>
          </w:p>
          <w:p w:rsidR="00CC6514" w:rsidRPr="00CC1002" w:rsidRDefault="00CC6514" w:rsidP="00CC6514">
            <w:pPr>
              <w:spacing w:before="40" w:after="40"/>
              <w:rPr>
                <w:sz w:val="22"/>
                <w:szCs w:val="22"/>
                <w:lang w:val="es-MX"/>
              </w:rPr>
            </w:pPr>
            <w:r w:rsidRPr="00CC1002">
              <w:rPr>
                <w:sz w:val="22"/>
                <w:szCs w:val="22"/>
                <w:lang w:val="es-MX"/>
              </w:rPr>
              <w:t>Fin de la traza.</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02942" cy="1228725"/>
                  <wp:effectExtent l="19050" t="19050" r="11558" b="28575"/>
                  <wp:docPr id="144" name="Imagen 19" descr="La 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Plata"/>
                          <pic:cNvPicPr>
                            <a:picLocks noChangeAspect="1" noChangeArrowheads="1"/>
                          </pic:cNvPicPr>
                        </pic:nvPicPr>
                        <pic:blipFill>
                          <a:blip r:embed="rId37" cstate="print"/>
                          <a:srcRect/>
                          <a:stretch>
                            <a:fillRect/>
                          </a:stretch>
                        </pic:blipFill>
                        <pic:spPr bwMode="auto">
                          <a:xfrm>
                            <a:off x="0" y="0"/>
                            <a:ext cx="1707595" cy="1232083"/>
                          </a:xfrm>
                          <a:prstGeom prst="rect">
                            <a:avLst/>
                          </a:prstGeom>
                          <a:noFill/>
                          <a:ln w="9525">
                            <a:solidFill>
                              <a:schemeClr val="tx1"/>
                            </a:solidFill>
                            <a:miter lim="800000"/>
                            <a:headEnd/>
                            <a:tailEnd/>
                          </a:ln>
                        </pic:spPr>
                      </pic:pic>
                    </a:graphicData>
                  </a:graphic>
                </wp:inline>
              </w:drawing>
            </w:r>
          </w:p>
        </w:tc>
      </w:tr>
    </w:tbl>
    <w:p w:rsidR="00F53931" w:rsidRDefault="00F53931" w:rsidP="00CC6514">
      <w:pPr>
        <w:rPr>
          <w:b/>
          <w:sz w:val="22"/>
          <w:szCs w:val="22"/>
          <w:lang w:val="es-MX"/>
        </w:rPr>
      </w:pPr>
    </w:p>
    <w:p w:rsidR="00AD6C66" w:rsidRDefault="00AD6C66" w:rsidP="00CC6514">
      <w:pPr>
        <w:rPr>
          <w:b/>
          <w:sz w:val="22"/>
          <w:szCs w:val="22"/>
          <w:lang w:val="es-MX"/>
        </w:rPr>
      </w:pPr>
    </w:p>
    <w:p w:rsidR="00AD6C66" w:rsidRDefault="00AD6C66" w:rsidP="00CC6514">
      <w:pPr>
        <w:rPr>
          <w:b/>
          <w:sz w:val="22"/>
          <w:szCs w:val="22"/>
          <w:lang w:val="es-MX"/>
        </w:rPr>
      </w:pPr>
    </w:p>
    <w:p w:rsidR="00AD6C66" w:rsidRDefault="00AD6C66" w:rsidP="00CC6514">
      <w:pPr>
        <w:rPr>
          <w:b/>
          <w:sz w:val="22"/>
          <w:szCs w:val="22"/>
          <w:lang w:val="es-MX"/>
        </w:rPr>
      </w:pPr>
    </w:p>
    <w:p w:rsidR="00AD6C66" w:rsidRDefault="00AD6C66" w:rsidP="00CC6514">
      <w:pPr>
        <w:rPr>
          <w:b/>
          <w:sz w:val="22"/>
          <w:szCs w:val="22"/>
          <w:lang w:val="es-MX"/>
        </w:rPr>
      </w:pPr>
    </w:p>
    <w:p w:rsidR="00AD6C66" w:rsidRDefault="00AD6C66" w:rsidP="00CC6514">
      <w:pPr>
        <w:rPr>
          <w:b/>
          <w:sz w:val="22"/>
          <w:szCs w:val="22"/>
          <w:lang w:val="es-MX"/>
        </w:rPr>
      </w:pPr>
    </w:p>
    <w:p w:rsidR="00CC6514" w:rsidRPr="00F53931" w:rsidRDefault="00CC6514" w:rsidP="00934C0C">
      <w:pPr>
        <w:pStyle w:val="Prrafodelista"/>
        <w:numPr>
          <w:ilvl w:val="0"/>
          <w:numId w:val="33"/>
        </w:numPr>
        <w:ind w:left="284" w:hanging="284"/>
        <w:rPr>
          <w:b/>
          <w:lang w:val="es-MX"/>
        </w:rPr>
      </w:pPr>
      <w:r w:rsidRPr="00F53931">
        <w:rPr>
          <w:b/>
          <w:lang w:val="es-MX"/>
        </w:rPr>
        <w:lastRenderedPageBreak/>
        <w:t>Cuerpos de Agua</w:t>
      </w:r>
    </w:p>
    <w:p w:rsidR="00AD6C66" w:rsidRPr="00F53931" w:rsidRDefault="00AD6C66" w:rsidP="00CC6514">
      <w:pPr>
        <w:jc w:val="both"/>
        <w:rPr>
          <w:lang w:val="es-MX"/>
        </w:rPr>
      </w:pPr>
    </w:p>
    <w:tbl>
      <w:tblPr>
        <w:tblStyle w:val="Tablaconcuadrcula"/>
        <w:tblW w:w="9214" w:type="dxa"/>
        <w:tblInd w:w="108" w:type="dxa"/>
        <w:tblLayout w:type="fixed"/>
        <w:tblLook w:val="01E0"/>
      </w:tblPr>
      <w:tblGrid>
        <w:gridCol w:w="1134"/>
        <w:gridCol w:w="1418"/>
        <w:gridCol w:w="1417"/>
        <w:gridCol w:w="2268"/>
        <w:gridCol w:w="2977"/>
      </w:tblGrid>
      <w:tr w:rsidR="00CC6514" w:rsidRPr="00F53931" w:rsidTr="00F53931">
        <w:tc>
          <w:tcPr>
            <w:tcW w:w="1134" w:type="dxa"/>
            <w:vMerge w:val="restart"/>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PROGRESIVA (km)</w:t>
            </w:r>
          </w:p>
        </w:tc>
        <w:tc>
          <w:tcPr>
            <w:tcW w:w="2835" w:type="dxa"/>
            <w:gridSpan w:val="2"/>
            <w:tcBorders>
              <w:bottom w:val="single" w:sz="4" w:space="0" w:color="auto"/>
            </w:tcBorders>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COORDENADAS</w:t>
            </w:r>
          </w:p>
        </w:tc>
        <w:tc>
          <w:tcPr>
            <w:tcW w:w="2268" w:type="dxa"/>
            <w:vMerge w:val="restart"/>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DESCRIPCIÓN</w:t>
            </w:r>
          </w:p>
        </w:tc>
        <w:tc>
          <w:tcPr>
            <w:tcW w:w="2977" w:type="dxa"/>
            <w:vMerge w:val="restart"/>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IMAGEN SATELITAL</w:t>
            </w:r>
          </w:p>
        </w:tc>
      </w:tr>
      <w:tr w:rsidR="00CC6514" w:rsidRPr="00F53931" w:rsidTr="00F53931">
        <w:tc>
          <w:tcPr>
            <w:tcW w:w="1134" w:type="dxa"/>
            <w:vMerge/>
          </w:tcPr>
          <w:p w:rsidR="00CC6514" w:rsidRPr="00F53931" w:rsidRDefault="00CC6514" w:rsidP="00CC6514">
            <w:pPr>
              <w:spacing w:before="40" w:after="40"/>
              <w:jc w:val="both"/>
              <w:rPr>
                <w:sz w:val="18"/>
                <w:szCs w:val="18"/>
                <w:lang w:val="es-MX"/>
              </w:rPr>
            </w:pPr>
          </w:p>
        </w:tc>
        <w:tc>
          <w:tcPr>
            <w:tcW w:w="1418" w:type="dxa"/>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LATITUD</w:t>
            </w:r>
          </w:p>
        </w:tc>
        <w:tc>
          <w:tcPr>
            <w:tcW w:w="1417" w:type="dxa"/>
            <w:shd w:val="clear" w:color="auto" w:fill="008080"/>
            <w:vAlign w:val="center"/>
          </w:tcPr>
          <w:p w:rsidR="00CC6514" w:rsidRPr="00F53931" w:rsidRDefault="00CC6514" w:rsidP="00CC6514">
            <w:pPr>
              <w:spacing w:before="40" w:after="40"/>
              <w:jc w:val="center"/>
              <w:rPr>
                <w:b/>
                <w:sz w:val="18"/>
                <w:szCs w:val="18"/>
                <w:lang w:val="es-MX"/>
              </w:rPr>
            </w:pPr>
            <w:r w:rsidRPr="00F53931">
              <w:rPr>
                <w:b/>
                <w:sz w:val="18"/>
                <w:szCs w:val="18"/>
                <w:lang w:val="es-MX"/>
              </w:rPr>
              <w:t>LONGITUD</w:t>
            </w:r>
          </w:p>
        </w:tc>
        <w:tc>
          <w:tcPr>
            <w:tcW w:w="2268" w:type="dxa"/>
            <w:vMerge/>
          </w:tcPr>
          <w:p w:rsidR="00CC6514" w:rsidRPr="00F53931" w:rsidRDefault="00CC6514" w:rsidP="00CC6514">
            <w:pPr>
              <w:spacing w:before="40" w:after="40"/>
              <w:jc w:val="both"/>
              <w:rPr>
                <w:sz w:val="18"/>
                <w:szCs w:val="18"/>
                <w:lang w:val="es-MX"/>
              </w:rPr>
            </w:pPr>
          </w:p>
        </w:tc>
        <w:tc>
          <w:tcPr>
            <w:tcW w:w="2977" w:type="dxa"/>
            <w:vMerge/>
          </w:tcPr>
          <w:p w:rsidR="00CC6514" w:rsidRPr="00F53931" w:rsidRDefault="00CC6514" w:rsidP="00CC6514">
            <w:pPr>
              <w:spacing w:before="40" w:after="40"/>
              <w:jc w:val="both"/>
              <w:rPr>
                <w:sz w:val="18"/>
                <w:szCs w:val="18"/>
                <w:lang w:val="es-MX"/>
              </w:rPr>
            </w:pP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3</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39' 27,4"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22' 40,3"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Riachuelo.</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66875" cy="1193271"/>
                  <wp:effectExtent l="19050" t="19050" r="28575" b="25929"/>
                  <wp:docPr id="145" name="Imagen 20" descr="Riach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achuelo"/>
                          <pic:cNvPicPr>
                            <a:picLocks noChangeAspect="1" noChangeArrowheads="1"/>
                          </pic:cNvPicPr>
                        </pic:nvPicPr>
                        <pic:blipFill>
                          <a:blip r:embed="rId38" cstate="print"/>
                          <a:srcRect/>
                          <a:stretch>
                            <a:fillRect/>
                          </a:stretch>
                        </pic:blipFill>
                        <pic:spPr bwMode="auto">
                          <a:xfrm>
                            <a:off x="0" y="0"/>
                            <a:ext cx="1666875" cy="1193271"/>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7,85</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40' 49,3"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20' 25,8"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Canal Sarandí.</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09364" cy="1219200"/>
                  <wp:effectExtent l="19050" t="19050" r="24186" b="19050"/>
                  <wp:docPr id="148" name="Imagen 21" descr="Canal Sa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al Sarandi"/>
                          <pic:cNvPicPr>
                            <a:picLocks noChangeAspect="1" noChangeArrowheads="1"/>
                          </pic:cNvPicPr>
                        </pic:nvPicPr>
                        <pic:blipFill>
                          <a:blip r:embed="rId39" cstate="print"/>
                          <a:srcRect/>
                          <a:stretch>
                            <a:fillRect/>
                          </a:stretch>
                        </pic:blipFill>
                        <pic:spPr bwMode="auto">
                          <a:xfrm>
                            <a:off x="0" y="0"/>
                            <a:ext cx="1714500" cy="1222863"/>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9,53</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41' 25,6"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19' 36,6"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Canal Santo Domingo.</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33550" cy="1164423"/>
                  <wp:effectExtent l="19050" t="19050" r="19050" b="16677"/>
                  <wp:docPr id="149" name="Imagen 22" descr="Canal Santo Do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al Santo Domingo"/>
                          <pic:cNvPicPr>
                            <a:picLocks noChangeAspect="1" noChangeArrowheads="1"/>
                          </pic:cNvPicPr>
                        </pic:nvPicPr>
                        <pic:blipFill>
                          <a:blip r:embed="rId40" cstate="print"/>
                          <a:srcRect/>
                          <a:stretch>
                            <a:fillRect/>
                          </a:stretch>
                        </pic:blipFill>
                        <pic:spPr bwMode="auto">
                          <a:xfrm>
                            <a:off x="0" y="0"/>
                            <a:ext cx="1733550" cy="1164423"/>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27,05</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46' 48,3"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10' 29,8"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Arroyo Las Conchitas.</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85925" cy="1114425"/>
                  <wp:effectExtent l="19050" t="19050" r="28575" b="28575"/>
                  <wp:docPr id="150" name="Imagen 23" descr="Las Conch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s Conchitas"/>
                          <pic:cNvPicPr>
                            <a:picLocks noChangeAspect="1" noChangeArrowheads="1"/>
                          </pic:cNvPicPr>
                        </pic:nvPicPr>
                        <pic:blipFill>
                          <a:blip r:embed="rId41" cstate="print"/>
                          <a:srcRect/>
                          <a:stretch>
                            <a:fillRect/>
                          </a:stretch>
                        </pic:blipFill>
                        <pic:spPr bwMode="auto">
                          <a:xfrm>
                            <a:off x="0" y="0"/>
                            <a:ext cx="1685925" cy="1114425"/>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32,22</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48' 30,8"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7' 48,7" O</w:t>
            </w:r>
          </w:p>
        </w:tc>
        <w:tc>
          <w:tcPr>
            <w:tcW w:w="2268" w:type="dxa"/>
            <w:vAlign w:val="center"/>
          </w:tcPr>
          <w:p w:rsidR="00CC6514" w:rsidRPr="00CC1002" w:rsidRDefault="00CC6514" w:rsidP="00CC6514">
            <w:pPr>
              <w:spacing w:before="40" w:after="40"/>
              <w:rPr>
                <w:sz w:val="22"/>
                <w:szCs w:val="22"/>
                <w:lang w:val="es-MX"/>
              </w:rPr>
            </w:pPr>
            <w:r w:rsidRPr="00CC1002">
              <w:rPr>
                <w:sz w:val="22"/>
                <w:szCs w:val="22"/>
                <w:lang w:val="es-MX"/>
              </w:rPr>
              <w:t>Cauce pequeño.</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712798" cy="1295400"/>
                  <wp:effectExtent l="19050" t="0" r="1702" b="0"/>
                  <wp:docPr id="151" name="Imagen 24" descr="cau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uce1"/>
                          <pic:cNvPicPr>
                            <a:picLocks noChangeAspect="1" noChangeArrowheads="1"/>
                          </pic:cNvPicPr>
                        </pic:nvPicPr>
                        <pic:blipFill>
                          <a:blip r:embed="rId42" cstate="print"/>
                          <a:srcRect/>
                          <a:stretch>
                            <a:fillRect/>
                          </a:stretch>
                        </pic:blipFill>
                        <pic:spPr bwMode="auto">
                          <a:xfrm>
                            <a:off x="0" y="0"/>
                            <a:ext cx="1714500" cy="1296687"/>
                          </a:xfrm>
                          <a:prstGeom prst="rect">
                            <a:avLst/>
                          </a:prstGeom>
                          <a:noFill/>
                          <a:ln w="9525">
                            <a:no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lastRenderedPageBreak/>
              <w:t>34,74</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49' 27,3"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6' 37,1"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Cauce pequeño.</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85925" cy="1104900"/>
                  <wp:effectExtent l="19050" t="19050" r="28575" b="19050"/>
                  <wp:docPr id="152" name="Imagen 25" descr="ca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uce2"/>
                          <pic:cNvPicPr>
                            <a:picLocks noChangeAspect="1" noChangeArrowheads="1"/>
                          </pic:cNvPicPr>
                        </pic:nvPicPr>
                        <pic:blipFill>
                          <a:blip r:embed="rId43" cstate="print"/>
                          <a:srcRect/>
                          <a:stretch>
                            <a:fillRect/>
                          </a:stretch>
                        </pic:blipFill>
                        <pic:spPr bwMode="auto">
                          <a:xfrm>
                            <a:off x="0" y="0"/>
                            <a:ext cx="1685925" cy="1104900"/>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40,54</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51' 23,5"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3' 39,7" O</w:t>
            </w:r>
          </w:p>
        </w:tc>
        <w:tc>
          <w:tcPr>
            <w:tcW w:w="2268" w:type="dxa"/>
            <w:vAlign w:val="center"/>
          </w:tcPr>
          <w:p w:rsidR="00CC6514" w:rsidRPr="00CC1002" w:rsidRDefault="00CC6514" w:rsidP="00CC6514">
            <w:pPr>
              <w:spacing w:before="40" w:after="40"/>
              <w:rPr>
                <w:sz w:val="22"/>
                <w:szCs w:val="22"/>
                <w:lang w:val="es-MX"/>
              </w:rPr>
            </w:pPr>
            <w:r w:rsidRPr="00CC1002">
              <w:rPr>
                <w:sz w:val="22"/>
                <w:szCs w:val="22"/>
                <w:lang w:val="es-MX"/>
              </w:rPr>
              <w:t>Cauce.</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85925" cy="1143000"/>
                  <wp:effectExtent l="19050" t="19050" r="28575" b="19050"/>
                  <wp:docPr id="153" name="Imagen 26" descr="cau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uce3"/>
                          <pic:cNvPicPr>
                            <a:picLocks noChangeAspect="1" noChangeArrowheads="1"/>
                          </pic:cNvPicPr>
                        </pic:nvPicPr>
                        <pic:blipFill>
                          <a:blip r:embed="rId44" cstate="print"/>
                          <a:srcRect/>
                          <a:stretch>
                            <a:fillRect/>
                          </a:stretch>
                        </pic:blipFill>
                        <pic:spPr bwMode="auto">
                          <a:xfrm>
                            <a:off x="0" y="0"/>
                            <a:ext cx="1685925" cy="1143000"/>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43,82</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52' 17,2"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58° 1' 48,2"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Cauce.</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78127" cy="1152525"/>
                  <wp:effectExtent l="19050" t="19050" r="17323" b="28575"/>
                  <wp:docPr id="154" name="Imagen 27" descr="cau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uce4"/>
                          <pic:cNvPicPr>
                            <a:picLocks noChangeAspect="1" noChangeArrowheads="1"/>
                          </pic:cNvPicPr>
                        </pic:nvPicPr>
                        <pic:blipFill>
                          <a:blip r:embed="rId45" cstate="print"/>
                          <a:srcRect/>
                          <a:stretch>
                            <a:fillRect/>
                          </a:stretch>
                        </pic:blipFill>
                        <pic:spPr bwMode="auto">
                          <a:xfrm>
                            <a:off x="0" y="0"/>
                            <a:ext cx="1678127" cy="1152525"/>
                          </a:xfrm>
                          <a:prstGeom prst="rect">
                            <a:avLst/>
                          </a:prstGeom>
                          <a:noFill/>
                          <a:ln w="9525">
                            <a:solidFill>
                              <a:schemeClr val="tx1"/>
                            </a:solidFill>
                            <a:miter lim="800000"/>
                            <a:headEnd/>
                            <a:tailEnd/>
                          </a:ln>
                        </pic:spPr>
                      </pic:pic>
                    </a:graphicData>
                  </a:graphic>
                </wp:inline>
              </w:drawing>
            </w:r>
          </w:p>
        </w:tc>
      </w:tr>
      <w:tr w:rsidR="00CC6514" w:rsidRPr="00CC1002" w:rsidTr="00F53931">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48,40</w:t>
            </w:r>
          </w:p>
        </w:tc>
        <w:tc>
          <w:tcPr>
            <w:tcW w:w="1418"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34° 52' 49,3" S</w:t>
            </w:r>
          </w:p>
        </w:tc>
        <w:tc>
          <w:tcPr>
            <w:tcW w:w="1417" w:type="dxa"/>
            <w:vAlign w:val="center"/>
          </w:tcPr>
          <w:p w:rsidR="00CC6514" w:rsidRPr="00F53931" w:rsidRDefault="00CC6514" w:rsidP="00F53931">
            <w:pPr>
              <w:spacing w:before="120" w:after="120"/>
              <w:ind w:right="-108"/>
              <w:jc w:val="center"/>
              <w:rPr>
                <w:sz w:val="20"/>
                <w:szCs w:val="20"/>
                <w:lang w:val="es-MX"/>
              </w:rPr>
            </w:pPr>
            <w:r w:rsidRPr="00F53931">
              <w:rPr>
                <w:sz w:val="20"/>
                <w:szCs w:val="20"/>
                <w:lang w:val="es-MX"/>
              </w:rPr>
              <w:t>57° 59' 2,8" O</w:t>
            </w:r>
          </w:p>
        </w:tc>
        <w:tc>
          <w:tcPr>
            <w:tcW w:w="2268" w:type="dxa"/>
            <w:vAlign w:val="center"/>
          </w:tcPr>
          <w:p w:rsidR="00CC6514" w:rsidRPr="00CC1002" w:rsidRDefault="00CC6514" w:rsidP="00CC6514">
            <w:pPr>
              <w:spacing w:before="120" w:after="120"/>
              <w:rPr>
                <w:sz w:val="22"/>
                <w:szCs w:val="22"/>
                <w:lang w:val="es-MX"/>
              </w:rPr>
            </w:pPr>
            <w:r w:rsidRPr="00CC1002">
              <w:rPr>
                <w:sz w:val="22"/>
                <w:szCs w:val="22"/>
                <w:lang w:val="es-MX"/>
              </w:rPr>
              <w:t>Arroyo El Gato</w:t>
            </w:r>
          </w:p>
        </w:tc>
        <w:tc>
          <w:tcPr>
            <w:tcW w:w="2977" w:type="dxa"/>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97355" cy="1133475"/>
                  <wp:effectExtent l="19050" t="19050" r="17145" b="28575"/>
                  <wp:docPr id="155" name="Imagen 28" descr="Arroyo 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royo El Gato"/>
                          <pic:cNvPicPr>
                            <a:picLocks noChangeAspect="1" noChangeArrowheads="1"/>
                          </pic:cNvPicPr>
                        </pic:nvPicPr>
                        <pic:blipFill>
                          <a:blip r:embed="rId46" cstate="print"/>
                          <a:srcRect/>
                          <a:stretch>
                            <a:fillRect/>
                          </a:stretch>
                        </pic:blipFill>
                        <pic:spPr bwMode="auto">
                          <a:xfrm>
                            <a:off x="0" y="0"/>
                            <a:ext cx="1697355" cy="1133475"/>
                          </a:xfrm>
                          <a:prstGeom prst="rect">
                            <a:avLst/>
                          </a:prstGeom>
                          <a:noFill/>
                          <a:ln w="9525">
                            <a:solidFill>
                              <a:schemeClr val="tx1"/>
                            </a:solidFill>
                            <a:miter lim="800000"/>
                            <a:headEnd/>
                            <a:tailEnd/>
                          </a:ln>
                        </pic:spPr>
                      </pic:pic>
                    </a:graphicData>
                  </a:graphic>
                </wp:inline>
              </w:drawing>
            </w:r>
          </w:p>
        </w:tc>
      </w:tr>
    </w:tbl>
    <w:p w:rsidR="00F53931" w:rsidRPr="00CC1002" w:rsidRDefault="00F53931" w:rsidP="00F53931">
      <w:pPr>
        <w:jc w:val="both"/>
        <w:rPr>
          <w:sz w:val="22"/>
          <w:szCs w:val="22"/>
          <w:lang w:val="es-MX"/>
        </w:rPr>
      </w:pPr>
    </w:p>
    <w:p w:rsidR="00CC6514" w:rsidRPr="00F53931" w:rsidRDefault="00F53931" w:rsidP="00934C0C">
      <w:pPr>
        <w:pStyle w:val="Prrafodelista"/>
        <w:numPr>
          <w:ilvl w:val="0"/>
          <w:numId w:val="33"/>
        </w:numPr>
        <w:ind w:left="284" w:hanging="284"/>
        <w:jc w:val="both"/>
        <w:rPr>
          <w:b/>
          <w:sz w:val="22"/>
          <w:szCs w:val="22"/>
          <w:lang w:val="es-MX"/>
        </w:rPr>
      </w:pPr>
      <w:r>
        <w:rPr>
          <w:b/>
          <w:sz w:val="22"/>
          <w:szCs w:val="22"/>
          <w:lang w:val="es-MX"/>
        </w:rPr>
        <w:t>Áreas Ambientalmen</w:t>
      </w:r>
      <w:r w:rsidRPr="00F53931">
        <w:rPr>
          <w:b/>
          <w:sz w:val="22"/>
          <w:szCs w:val="22"/>
          <w:lang w:val="es-MX"/>
        </w:rPr>
        <w:t>te Sensibles</w:t>
      </w:r>
    </w:p>
    <w:p w:rsidR="00CC6514" w:rsidRPr="00CC1002" w:rsidRDefault="00CC6514" w:rsidP="00F53931">
      <w:pPr>
        <w:jc w:val="both"/>
        <w:rPr>
          <w:sz w:val="22"/>
          <w:szCs w:val="22"/>
          <w:lang w:val="es-MX"/>
        </w:rPr>
      </w:pPr>
    </w:p>
    <w:tbl>
      <w:tblPr>
        <w:tblStyle w:val="Tablaconcuadrcula"/>
        <w:tblW w:w="9214" w:type="dxa"/>
        <w:tblInd w:w="108" w:type="dxa"/>
        <w:tblLayout w:type="fixed"/>
        <w:tblLook w:val="01E0"/>
      </w:tblPr>
      <w:tblGrid>
        <w:gridCol w:w="1134"/>
        <w:gridCol w:w="1418"/>
        <w:gridCol w:w="1417"/>
        <w:gridCol w:w="2268"/>
        <w:gridCol w:w="2977"/>
      </w:tblGrid>
      <w:tr w:rsidR="00CC6514" w:rsidRPr="0072428A" w:rsidTr="0072428A">
        <w:tc>
          <w:tcPr>
            <w:tcW w:w="1134" w:type="dxa"/>
            <w:vMerge w:val="restart"/>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PROGRESIVA (km)</w:t>
            </w:r>
          </w:p>
        </w:tc>
        <w:tc>
          <w:tcPr>
            <w:tcW w:w="2835" w:type="dxa"/>
            <w:gridSpan w:val="2"/>
            <w:tcBorders>
              <w:bottom w:val="single" w:sz="4" w:space="0" w:color="auto"/>
            </w:tcBorders>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COORDENADAS</w:t>
            </w:r>
          </w:p>
        </w:tc>
        <w:tc>
          <w:tcPr>
            <w:tcW w:w="2268" w:type="dxa"/>
            <w:vMerge w:val="restart"/>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DESCRIPCIÓN</w:t>
            </w:r>
          </w:p>
        </w:tc>
        <w:tc>
          <w:tcPr>
            <w:tcW w:w="2977" w:type="dxa"/>
            <w:vMerge w:val="restart"/>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IMAGEN SATELITAL</w:t>
            </w:r>
          </w:p>
        </w:tc>
      </w:tr>
      <w:tr w:rsidR="00CC6514" w:rsidRPr="0072428A" w:rsidTr="0072428A">
        <w:tc>
          <w:tcPr>
            <w:tcW w:w="1134" w:type="dxa"/>
            <w:vMerge/>
          </w:tcPr>
          <w:p w:rsidR="00CC6514" w:rsidRPr="0072428A" w:rsidRDefault="00CC6514" w:rsidP="00CC6514">
            <w:pPr>
              <w:spacing w:before="40" w:after="40"/>
              <w:jc w:val="both"/>
              <w:rPr>
                <w:sz w:val="18"/>
                <w:szCs w:val="18"/>
                <w:lang w:val="es-MX"/>
              </w:rPr>
            </w:pPr>
          </w:p>
        </w:tc>
        <w:tc>
          <w:tcPr>
            <w:tcW w:w="1418" w:type="dxa"/>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LATITUD</w:t>
            </w:r>
          </w:p>
        </w:tc>
        <w:tc>
          <w:tcPr>
            <w:tcW w:w="1417" w:type="dxa"/>
            <w:shd w:val="clear" w:color="auto" w:fill="008080"/>
            <w:vAlign w:val="center"/>
          </w:tcPr>
          <w:p w:rsidR="00CC6514" w:rsidRPr="0072428A" w:rsidRDefault="00CC6514" w:rsidP="00CC6514">
            <w:pPr>
              <w:spacing w:before="40" w:after="40"/>
              <w:jc w:val="center"/>
              <w:rPr>
                <w:b/>
                <w:sz w:val="18"/>
                <w:szCs w:val="18"/>
                <w:lang w:val="es-MX"/>
              </w:rPr>
            </w:pPr>
            <w:r w:rsidRPr="0072428A">
              <w:rPr>
                <w:b/>
                <w:sz w:val="18"/>
                <w:szCs w:val="18"/>
                <w:lang w:val="es-MX"/>
              </w:rPr>
              <w:t>LONGITUD</w:t>
            </w:r>
          </w:p>
        </w:tc>
        <w:tc>
          <w:tcPr>
            <w:tcW w:w="2268" w:type="dxa"/>
            <w:vMerge/>
          </w:tcPr>
          <w:p w:rsidR="00CC6514" w:rsidRPr="0072428A" w:rsidRDefault="00CC6514" w:rsidP="00CC6514">
            <w:pPr>
              <w:spacing w:before="40" w:after="40"/>
              <w:jc w:val="both"/>
              <w:rPr>
                <w:sz w:val="18"/>
                <w:szCs w:val="18"/>
                <w:lang w:val="es-MX"/>
              </w:rPr>
            </w:pPr>
          </w:p>
        </w:tc>
        <w:tc>
          <w:tcPr>
            <w:tcW w:w="2977" w:type="dxa"/>
            <w:vMerge/>
          </w:tcPr>
          <w:p w:rsidR="00CC6514" w:rsidRPr="0072428A" w:rsidRDefault="00CC6514" w:rsidP="00CC6514">
            <w:pPr>
              <w:spacing w:before="40" w:after="40"/>
              <w:jc w:val="both"/>
              <w:rPr>
                <w:sz w:val="18"/>
                <w:szCs w:val="18"/>
                <w:lang w:val="es-MX"/>
              </w:rPr>
            </w:pPr>
          </w:p>
        </w:tc>
      </w:tr>
      <w:tr w:rsidR="00CC6514" w:rsidRPr="00CC1002" w:rsidTr="001A495C">
        <w:trPr>
          <w:trHeight w:val="968"/>
        </w:trPr>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32,22</w:t>
            </w:r>
          </w:p>
        </w:tc>
        <w:tc>
          <w:tcPr>
            <w:tcW w:w="1418"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34° 48' 30,8" S</w:t>
            </w:r>
          </w:p>
        </w:tc>
        <w:tc>
          <w:tcPr>
            <w:tcW w:w="1417"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58° 7' 48,7" O</w:t>
            </w:r>
          </w:p>
        </w:tc>
        <w:tc>
          <w:tcPr>
            <w:tcW w:w="2268" w:type="dxa"/>
            <w:vMerge w:val="restart"/>
            <w:vAlign w:val="center"/>
          </w:tcPr>
          <w:p w:rsidR="00CC6514" w:rsidRPr="00CC1002" w:rsidRDefault="00CC6514" w:rsidP="00CC6514">
            <w:pPr>
              <w:spacing w:before="120" w:after="120"/>
              <w:rPr>
                <w:sz w:val="22"/>
                <w:szCs w:val="22"/>
                <w:lang w:val="es-MX"/>
              </w:rPr>
            </w:pPr>
            <w:r w:rsidRPr="00CC1002">
              <w:rPr>
                <w:sz w:val="22"/>
                <w:szCs w:val="22"/>
                <w:lang w:val="es-MX"/>
              </w:rPr>
              <w:t>Reserva de Biósfera Parque Pereyra Iraola.</w:t>
            </w:r>
          </w:p>
        </w:tc>
        <w:tc>
          <w:tcPr>
            <w:tcW w:w="2977" w:type="dxa"/>
            <w:vMerge w:val="restart"/>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67852" cy="1123950"/>
                  <wp:effectExtent l="19050" t="19050" r="27598" b="19050"/>
                  <wp:docPr id="156" name="Imagen 29" descr="Pereyra Ira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reyra Iraola2"/>
                          <pic:cNvPicPr>
                            <a:picLocks noChangeAspect="1" noChangeArrowheads="1"/>
                          </pic:cNvPicPr>
                        </pic:nvPicPr>
                        <pic:blipFill>
                          <a:blip r:embed="rId47" cstate="print"/>
                          <a:srcRect/>
                          <a:stretch>
                            <a:fillRect/>
                          </a:stretch>
                        </pic:blipFill>
                        <pic:spPr bwMode="auto">
                          <a:xfrm>
                            <a:off x="0" y="0"/>
                            <a:ext cx="1676918" cy="1130059"/>
                          </a:xfrm>
                          <a:prstGeom prst="rect">
                            <a:avLst/>
                          </a:prstGeom>
                          <a:noFill/>
                          <a:ln w="9525">
                            <a:solidFill>
                              <a:schemeClr val="tx1"/>
                            </a:solidFill>
                            <a:miter lim="800000"/>
                            <a:headEnd/>
                            <a:tailEnd/>
                          </a:ln>
                        </pic:spPr>
                      </pic:pic>
                    </a:graphicData>
                  </a:graphic>
                </wp:inline>
              </w:drawing>
            </w:r>
          </w:p>
        </w:tc>
      </w:tr>
      <w:tr w:rsidR="00CC6514" w:rsidRPr="00CC1002" w:rsidTr="0072428A">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40,54</w:t>
            </w:r>
          </w:p>
        </w:tc>
        <w:tc>
          <w:tcPr>
            <w:tcW w:w="1418"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34° 51' 23,5" S</w:t>
            </w:r>
          </w:p>
        </w:tc>
        <w:tc>
          <w:tcPr>
            <w:tcW w:w="1417"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58° 3' 39,7" O</w:t>
            </w:r>
          </w:p>
        </w:tc>
        <w:tc>
          <w:tcPr>
            <w:tcW w:w="2268" w:type="dxa"/>
            <w:vMerge/>
            <w:vAlign w:val="center"/>
          </w:tcPr>
          <w:p w:rsidR="00CC6514" w:rsidRPr="00CC1002" w:rsidRDefault="00CC6514" w:rsidP="00CC6514">
            <w:pPr>
              <w:spacing w:before="120" w:after="120"/>
              <w:rPr>
                <w:sz w:val="22"/>
                <w:szCs w:val="22"/>
                <w:lang w:val="es-MX"/>
              </w:rPr>
            </w:pPr>
          </w:p>
        </w:tc>
        <w:tc>
          <w:tcPr>
            <w:tcW w:w="2977" w:type="dxa"/>
            <w:vMerge/>
            <w:vAlign w:val="center"/>
          </w:tcPr>
          <w:p w:rsidR="00CC6514" w:rsidRPr="00CC1002" w:rsidRDefault="00CC6514" w:rsidP="00CC6514">
            <w:pPr>
              <w:spacing w:before="120" w:after="120"/>
              <w:jc w:val="center"/>
              <w:rPr>
                <w:sz w:val="22"/>
                <w:szCs w:val="22"/>
                <w:lang w:val="es-MX"/>
              </w:rPr>
            </w:pPr>
          </w:p>
        </w:tc>
      </w:tr>
      <w:tr w:rsidR="00CC6514" w:rsidRPr="00CC1002" w:rsidTr="001A495C">
        <w:trPr>
          <w:trHeight w:val="1038"/>
        </w:trPr>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lastRenderedPageBreak/>
              <w:t>47,53</w:t>
            </w:r>
          </w:p>
        </w:tc>
        <w:tc>
          <w:tcPr>
            <w:tcW w:w="1418"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34°52'51.50"S</w:t>
            </w:r>
          </w:p>
        </w:tc>
        <w:tc>
          <w:tcPr>
            <w:tcW w:w="1417"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57°59'42.01"O</w:t>
            </w:r>
          </w:p>
        </w:tc>
        <w:tc>
          <w:tcPr>
            <w:tcW w:w="2268" w:type="dxa"/>
            <w:vMerge w:val="restart"/>
            <w:vAlign w:val="center"/>
          </w:tcPr>
          <w:p w:rsidR="00CC6514" w:rsidRPr="00CC1002" w:rsidRDefault="00CC6514" w:rsidP="00CC6514">
            <w:pPr>
              <w:spacing w:before="120" w:after="120"/>
              <w:rPr>
                <w:sz w:val="22"/>
                <w:szCs w:val="22"/>
                <w:lang w:val="es-MX"/>
              </w:rPr>
            </w:pPr>
            <w:r w:rsidRPr="00CC1002">
              <w:rPr>
                <w:sz w:val="22"/>
                <w:szCs w:val="22"/>
                <w:lang w:val="es-MX"/>
              </w:rPr>
              <w:t>Zona Arroyo El Gato.</w:t>
            </w:r>
          </w:p>
        </w:tc>
        <w:tc>
          <w:tcPr>
            <w:tcW w:w="2977" w:type="dxa"/>
            <w:vMerge w:val="restart"/>
            <w:vAlign w:val="center"/>
          </w:tcPr>
          <w:p w:rsidR="00CC6514" w:rsidRPr="00CC1002" w:rsidRDefault="00CC6514" w:rsidP="00CC6514">
            <w:pPr>
              <w:spacing w:before="120" w:after="120"/>
              <w:jc w:val="center"/>
              <w:rPr>
                <w:sz w:val="22"/>
                <w:szCs w:val="22"/>
                <w:lang w:val="es-MX"/>
              </w:rPr>
            </w:pPr>
            <w:r w:rsidRPr="00CC1002">
              <w:rPr>
                <w:noProof/>
                <w:sz w:val="22"/>
                <w:szCs w:val="22"/>
                <w:lang w:val="es-CR" w:eastAsia="es-CR"/>
              </w:rPr>
              <w:drawing>
                <wp:inline distT="0" distB="0" distL="0" distR="0">
                  <wp:extent cx="1657350" cy="1181100"/>
                  <wp:effectExtent l="19050" t="19050" r="19050" b="19050"/>
                  <wp:docPr id="157" name="Imagen 30" descr="av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20"/>
                          <pic:cNvPicPr>
                            <a:picLocks noChangeAspect="1" noChangeArrowheads="1"/>
                          </pic:cNvPicPr>
                        </pic:nvPicPr>
                        <pic:blipFill>
                          <a:blip r:embed="rId48" cstate="print"/>
                          <a:srcRect/>
                          <a:stretch>
                            <a:fillRect/>
                          </a:stretch>
                        </pic:blipFill>
                        <pic:spPr bwMode="auto">
                          <a:xfrm>
                            <a:off x="0" y="0"/>
                            <a:ext cx="1660874" cy="1183611"/>
                          </a:xfrm>
                          <a:prstGeom prst="rect">
                            <a:avLst/>
                          </a:prstGeom>
                          <a:noFill/>
                          <a:ln w="9525">
                            <a:solidFill>
                              <a:schemeClr val="tx1"/>
                            </a:solidFill>
                            <a:miter lim="800000"/>
                            <a:headEnd/>
                            <a:tailEnd/>
                          </a:ln>
                        </pic:spPr>
                      </pic:pic>
                    </a:graphicData>
                  </a:graphic>
                </wp:inline>
              </w:drawing>
            </w:r>
          </w:p>
        </w:tc>
      </w:tr>
      <w:tr w:rsidR="00CC6514" w:rsidRPr="00CC1002" w:rsidTr="0072428A">
        <w:tc>
          <w:tcPr>
            <w:tcW w:w="1134" w:type="dxa"/>
            <w:vAlign w:val="center"/>
          </w:tcPr>
          <w:p w:rsidR="00CC6514" w:rsidRPr="00CC1002" w:rsidRDefault="00CC6514" w:rsidP="00CC6514">
            <w:pPr>
              <w:spacing w:before="120" w:after="120"/>
              <w:jc w:val="center"/>
              <w:rPr>
                <w:sz w:val="22"/>
                <w:szCs w:val="22"/>
                <w:lang w:val="es-MX"/>
              </w:rPr>
            </w:pPr>
            <w:r w:rsidRPr="00CC1002">
              <w:rPr>
                <w:sz w:val="22"/>
                <w:szCs w:val="22"/>
                <w:lang w:val="es-MX"/>
              </w:rPr>
              <w:t>49,00</w:t>
            </w:r>
          </w:p>
        </w:tc>
        <w:tc>
          <w:tcPr>
            <w:tcW w:w="1418"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34°52'59.26"S</w:t>
            </w:r>
          </w:p>
        </w:tc>
        <w:tc>
          <w:tcPr>
            <w:tcW w:w="1417" w:type="dxa"/>
            <w:vAlign w:val="center"/>
          </w:tcPr>
          <w:p w:rsidR="00CC6514" w:rsidRPr="007C6713" w:rsidRDefault="00CC6514" w:rsidP="007C6713">
            <w:pPr>
              <w:spacing w:before="120" w:after="120"/>
              <w:ind w:right="-108"/>
              <w:jc w:val="center"/>
              <w:rPr>
                <w:sz w:val="20"/>
                <w:szCs w:val="20"/>
                <w:lang w:val="es-MX"/>
              </w:rPr>
            </w:pPr>
            <w:r w:rsidRPr="007C6713">
              <w:rPr>
                <w:sz w:val="20"/>
                <w:szCs w:val="20"/>
                <w:lang w:val="es-MX"/>
              </w:rPr>
              <w:t>57°58'43.24"O</w:t>
            </w:r>
          </w:p>
        </w:tc>
        <w:tc>
          <w:tcPr>
            <w:tcW w:w="2268" w:type="dxa"/>
            <w:vMerge/>
            <w:vAlign w:val="center"/>
          </w:tcPr>
          <w:p w:rsidR="00CC6514" w:rsidRPr="00CC1002" w:rsidRDefault="00CC6514" w:rsidP="00CC6514">
            <w:pPr>
              <w:spacing w:before="120" w:after="120"/>
              <w:rPr>
                <w:sz w:val="22"/>
                <w:szCs w:val="22"/>
                <w:lang w:val="es-MX"/>
              </w:rPr>
            </w:pPr>
          </w:p>
        </w:tc>
        <w:tc>
          <w:tcPr>
            <w:tcW w:w="2977" w:type="dxa"/>
            <w:vMerge/>
            <w:vAlign w:val="center"/>
          </w:tcPr>
          <w:p w:rsidR="00CC6514" w:rsidRPr="00CC1002" w:rsidRDefault="00CC6514" w:rsidP="00CC6514">
            <w:pPr>
              <w:spacing w:before="120" w:after="120"/>
              <w:jc w:val="center"/>
              <w:rPr>
                <w:sz w:val="22"/>
                <w:szCs w:val="22"/>
                <w:lang w:val="es-MX"/>
              </w:rPr>
            </w:pPr>
          </w:p>
        </w:tc>
      </w:tr>
    </w:tbl>
    <w:p w:rsidR="00F079BC" w:rsidRDefault="00F079BC" w:rsidP="00F079BC">
      <w:pPr>
        <w:pStyle w:val="Prrafodelista"/>
        <w:ind w:left="284"/>
        <w:rPr>
          <w:b/>
          <w:sz w:val="22"/>
          <w:szCs w:val="22"/>
          <w:lang w:val="es-MX"/>
        </w:rPr>
      </w:pPr>
    </w:p>
    <w:p w:rsidR="00CC6514" w:rsidRPr="007C6713" w:rsidRDefault="00CC6514" w:rsidP="00934C0C">
      <w:pPr>
        <w:pStyle w:val="Prrafodelista"/>
        <w:numPr>
          <w:ilvl w:val="0"/>
          <w:numId w:val="33"/>
        </w:numPr>
        <w:ind w:left="284" w:hanging="284"/>
        <w:rPr>
          <w:b/>
          <w:sz w:val="22"/>
          <w:szCs w:val="22"/>
          <w:lang w:val="es-MX"/>
        </w:rPr>
      </w:pPr>
      <w:r w:rsidRPr="007C6713">
        <w:rPr>
          <w:b/>
          <w:sz w:val="22"/>
          <w:szCs w:val="22"/>
          <w:lang w:val="es-MX"/>
        </w:rPr>
        <w:t>Espacios Verdes (Áreas Recreativas)</w:t>
      </w:r>
      <w:r w:rsidR="001A495C">
        <w:rPr>
          <w:b/>
          <w:sz w:val="22"/>
          <w:szCs w:val="22"/>
          <w:lang w:val="es-MX"/>
        </w:rPr>
        <w:t xml:space="preserve"> a lo largo de la traza</w:t>
      </w:r>
    </w:p>
    <w:p w:rsidR="00CC6514" w:rsidRPr="00CC1002" w:rsidRDefault="00CC6514" w:rsidP="00CC6514">
      <w:pPr>
        <w:jc w:val="both"/>
        <w:rPr>
          <w:sz w:val="22"/>
          <w:szCs w:val="22"/>
          <w:lang w:val="es-MX"/>
        </w:rPr>
      </w:pPr>
    </w:p>
    <w:tbl>
      <w:tblPr>
        <w:tblStyle w:val="Tablaconcuadrcula"/>
        <w:tblW w:w="9322" w:type="dxa"/>
        <w:tblLayout w:type="fixed"/>
        <w:tblLook w:val="01E0"/>
      </w:tblPr>
      <w:tblGrid>
        <w:gridCol w:w="1567"/>
        <w:gridCol w:w="1671"/>
        <w:gridCol w:w="3107"/>
        <w:gridCol w:w="2977"/>
      </w:tblGrid>
      <w:tr w:rsidR="007C6713" w:rsidRPr="007C6713" w:rsidTr="007C6713">
        <w:trPr>
          <w:trHeight w:val="640"/>
        </w:trPr>
        <w:tc>
          <w:tcPr>
            <w:tcW w:w="1567" w:type="dxa"/>
            <w:shd w:val="clear" w:color="auto" w:fill="008080"/>
            <w:vAlign w:val="center"/>
          </w:tcPr>
          <w:p w:rsidR="007C6713" w:rsidRPr="007C6713" w:rsidRDefault="007C6713" w:rsidP="00CC6514">
            <w:pPr>
              <w:spacing w:before="40" w:after="40"/>
              <w:jc w:val="center"/>
              <w:rPr>
                <w:b/>
                <w:sz w:val="20"/>
                <w:szCs w:val="20"/>
                <w:lang w:val="es-MX"/>
              </w:rPr>
            </w:pPr>
            <w:r w:rsidRPr="007C6713">
              <w:rPr>
                <w:b/>
                <w:sz w:val="20"/>
                <w:szCs w:val="20"/>
                <w:lang w:val="es-MX"/>
              </w:rPr>
              <w:t>PROGRESIVA INICIAL (km)</w:t>
            </w:r>
          </w:p>
        </w:tc>
        <w:tc>
          <w:tcPr>
            <w:tcW w:w="1671" w:type="dxa"/>
            <w:shd w:val="clear" w:color="auto" w:fill="008080"/>
            <w:vAlign w:val="center"/>
          </w:tcPr>
          <w:p w:rsidR="007C6713" w:rsidRPr="007C6713" w:rsidRDefault="007C6713" w:rsidP="00CC6514">
            <w:pPr>
              <w:spacing w:before="40" w:after="40"/>
              <w:jc w:val="center"/>
              <w:rPr>
                <w:b/>
                <w:sz w:val="20"/>
                <w:szCs w:val="20"/>
                <w:lang w:val="es-MX"/>
              </w:rPr>
            </w:pPr>
            <w:r w:rsidRPr="007C6713">
              <w:rPr>
                <w:b/>
                <w:sz w:val="20"/>
                <w:szCs w:val="20"/>
                <w:lang w:val="es-MX"/>
              </w:rPr>
              <w:t>PROGRESIVA FINAL (km)</w:t>
            </w:r>
          </w:p>
        </w:tc>
        <w:tc>
          <w:tcPr>
            <w:tcW w:w="3107" w:type="dxa"/>
            <w:shd w:val="clear" w:color="auto" w:fill="008080"/>
          </w:tcPr>
          <w:p w:rsidR="007C6713" w:rsidRPr="007C6713" w:rsidRDefault="007C6713" w:rsidP="007C6713">
            <w:pPr>
              <w:spacing w:before="40" w:after="40"/>
              <w:jc w:val="center"/>
              <w:rPr>
                <w:b/>
                <w:sz w:val="20"/>
                <w:szCs w:val="20"/>
                <w:lang w:val="es-MX"/>
              </w:rPr>
            </w:pPr>
            <w:r>
              <w:rPr>
                <w:b/>
                <w:sz w:val="20"/>
                <w:szCs w:val="20"/>
                <w:lang w:val="es-MX"/>
              </w:rPr>
              <w:t xml:space="preserve">Zona </w:t>
            </w:r>
          </w:p>
        </w:tc>
        <w:tc>
          <w:tcPr>
            <w:tcW w:w="2977" w:type="dxa"/>
            <w:shd w:val="clear" w:color="auto" w:fill="008080"/>
            <w:vAlign w:val="center"/>
          </w:tcPr>
          <w:p w:rsidR="007C6713" w:rsidRPr="007C6713" w:rsidRDefault="007C6713" w:rsidP="007C6713">
            <w:pPr>
              <w:spacing w:before="40" w:after="40"/>
              <w:jc w:val="center"/>
              <w:rPr>
                <w:b/>
                <w:sz w:val="20"/>
                <w:szCs w:val="20"/>
                <w:lang w:val="es-MX"/>
              </w:rPr>
            </w:pPr>
            <w:r w:rsidRPr="007C6713">
              <w:rPr>
                <w:b/>
                <w:sz w:val="20"/>
                <w:szCs w:val="20"/>
                <w:lang w:val="es-MX"/>
              </w:rPr>
              <w:t>IMAGEN SATELITAL</w:t>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3,70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3,87</w:t>
            </w:r>
          </w:p>
        </w:tc>
        <w:tc>
          <w:tcPr>
            <w:tcW w:w="3107" w:type="dxa"/>
          </w:tcPr>
          <w:p w:rsidR="002D64EE" w:rsidRDefault="002D64EE"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7C6713" w:rsidRPr="00CC1002" w:rsidRDefault="002D64EE" w:rsidP="00CC6514">
            <w:pPr>
              <w:spacing w:before="120" w:after="120"/>
              <w:jc w:val="center"/>
              <w:rPr>
                <w:noProof/>
                <w:sz w:val="22"/>
                <w:szCs w:val="22"/>
                <w:lang w:val="es-CR" w:eastAsia="es-CR"/>
              </w:rPr>
            </w:pPr>
            <w:r>
              <w:rPr>
                <w:noProof/>
                <w:sz w:val="22"/>
                <w:szCs w:val="22"/>
                <w:lang w:val="es-CR" w:eastAsia="es-CR"/>
              </w:rPr>
              <w:t>Avellaneda</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66317" cy="1190625"/>
                  <wp:effectExtent l="19050" t="19050" r="10083" b="28575"/>
                  <wp:docPr id="21" name="Imagen 31" descr="AV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V1a"/>
                          <pic:cNvPicPr>
                            <a:picLocks noChangeAspect="1" noChangeArrowheads="1"/>
                          </pic:cNvPicPr>
                        </pic:nvPicPr>
                        <pic:blipFill>
                          <a:blip r:embed="rId49" cstate="print"/>
                          <a:srcRect/>
                          <a:stretch>
                            <a:fillRect/>
                          </a:stretch>
                        </pic:blipFill>
                        <pic:spPr bwMode="auto">
                          <a:xfrm>
                            <a:off x="0" y="0"/>
                            <a:ext cx="1666317" cy="1190625"/>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7,25</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7,85</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r>
              <w:rPr>
                <w:noProof/>
                <w:sz w:val="22"/>
                <w:szCs w:val="22"/>
                <w:lang w:val="es-CR" w:eastAsia="es-CR"/>
              </w:rPr>
              <w:t>Sarandí</w:t>
            </w:r>
          </w:p>
          <w:p w:rsidR="002D64EE" w:rsidRPr="00CC1002" w:rsidRDefault="002D64EE" w:rsidP="00CC6514">
            <w:pPr>
              <w:spacing w:before="120" w:after="120"/>
              <w:jc w:val="center"/>
              <w:rPr>
                <w:noProof/>
                <w:sz w:val="22"/>
                <w:szCs w:val="22"/>
                <w:lang w:val="es-CR" w:eastAsia="es-CR"/>
              </w:rPr>
            </w:pP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85925" cy="1162050"/>
                  <wp:effectExtent l="19050" t="19050" r="28575" b="19050"/>
                  <wp:docPr id="22" name="Imagen 32" descr="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2"/>
                          <pic:cNvPicPr>
                            <a:picLocks noChangeAspect="1" noChangeArrowheads="1"/>
                          </pic:cNvPicPr>
                        </pic:nvPicPr>
                        <pic:blipFill>
                          <a:blip r:embed="rId50" cstate="print"/>
                          <a:srcRect/>
                          <a:stretch>
                            <a:fillRect/>
                          </a:stretch>
                        </pic:blipFill>
                        <pic:spPr bwMode="auto">
                          <a:xfrm>
                            <a:off x="0" y="0"/>
                            <a:ext cx="1691351" cy="1165790"/>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7,90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8,40</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Sarandí</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66875" cy="1171575"/>
                  <wp:effectExtent l="19050" t="19050" r="28575" b="28575"/>
                  <wp:docPr id="34" name="Imagen 33" descr="AV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2a"/>
                          <pic:cNvPicPr>
                            <a:picLocks noChangeAspect="1" noChangeArrowheads="1"/>
                          </pic:cNvPicPr>
                        </pic:nvPicPr>
                        <pic:blipFill>
                          <a:blip r:embed="rId51" cstate="print"/>
                          <a:srcRect/>
                          <a:stretch>
                            <a:fillRect/>
                          </a:stretch>
                        </pic:blipFill>
                        <pic:spPr bwMode="auto">
                          <a:xfrm>
                            <a:off x="0" y="0"/>
                            <a:ext cx="1666875" cy="1171575"/>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9,38</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9,92</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Villa Domínico</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85925" cy="1251040"/>
                  <wp:effectExtent l="19050" t="0" r="0" b="0"/>
                  <wp:docPr id="39" name="Imagen 34" descr="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V3"/>
                          <pic:cNvPicPr>
                            <a:picLocks noChangeAspect="1" noChangeArrowheads="1"/>
                          </pic:cNvPicPr>
                        </pic:nvPicPr>
                        <pic:blipFill>
                          <a:blip r:embed="rId52" cstate="print"/>
                          <a:srcRect/>
                          <a:stretch>
                            <a:fillRect/>
                          </a:stretch>
                        </pic:blipFill>
                        <pic:spPr bwMode="auto">
                          <a:xfrm>
                            <a:off x="0" y="0"/>
                            <a:ext cx="1688904" cy="1253251"/>
                          </a:xfrm>
                          <a:prstGeom prst="rect">
                            <a:avLst/>
                          </a:prstGeom>
                          <a:noFill/>
                          <a:ln w="9525">
                            <a:no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lastRenderedPageBreak/>
              <w:t>10,67</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10,93</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Wilde</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69553" cy="1114425"/>
                  <wp:effectExtent l="19050" t="19050" r="25897" b="28575"/>
                  <wp:docPr id="40" name="Imagen 35" descr="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V4"/>
                          <pic:cNvPicPr>
                            <a:picLocks noChangeAspect="1" noChangeArrowheads="1"/>
                          </pic:cNvPicPr>
                        </pic:nvPicPr>
                        <pic:blipFill>
                          <a:blip r:embed="rId53" cstate="print"/>
                          <a:srcRect/>
                          <a:stretch>
                            <a:fillRect/>
                          </a:stretch>
                        </pic:blipFill>
                        <pic:spPr bwMode="auto">
                          <a:xfrm>
                            <a:off x="0" y="0"/>
                            <a:ext cx="1674068" cy="1117439"/>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11,30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11,60</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Wilde</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09966" cy="1095375"/>
                  <wp:effectExtent l="19050" t="19050" r="23584" b="28575"/>
                  <wp:docPr id="41" name="Imagen 36" descr="A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V5"/>
                          <pic:cNvPicPr>
                            <a:picLocks noChangeAspect="1" noChangeArrowheads="1"/>
                          </pic:cNvPicPr>
                        </pic:nvPicPr>
                        <pic:blipFill>
                          <a:blip r:embed="rId54" cstate="print"/>
                          <a:srcRect/>
                          <a:stretch>
                            <a:fillRect/>
                          </a:stretch>
                        </pic:blipFill>
                        <pic:spPr bwMode="auto">
                          <a:xfrm>
                            <a:off x="0" y="0"/>
                            <a:ext cx="1710405" cy="1095656"/>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11,94</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12,04</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Don Bosco</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14500" cy="1066800"/>
                  <wp:effectExtent l="19050" t="19050" r="19050" b="19050"/>
                  <wp:docPr id="42" name="Imagen 37" descr="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v6"/>
                          <pic:cNvPicPr>
                            <a:picLocks noChangeAspect="1" noChangeArrowheads="1"/>
                          </pic:cNvPicPr>
                        </pic:nvPicPr>
                        <pic:blipFill>
                          <a:blip r:embed="rId55" cstate="print"/>
                          <a:srcRect/>
                          <a:stretch>
                            <a:fillRect/>
                          </a:stretch>
                        </pic:blipFill>
                        <pic:spPr bwMode="auto">
                          <a:xfrm>
                            <a:off x="0" y="0"/>
                            <a:ext cx="1714500" cy="1066800"/>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14,05</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14,11</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Bernal</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89100" cy="1114425"/>
                  <wp:effectExtent l="19050" t="19050" r="25400" b="28575"/>
                  <wp:docPr id="43" name="Imagen 38" descr="a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v7"/>
                          <pic:cNvPicPr>
                            <a:picLocks noChangeAspect="1" noChangeArrowheads="1"/>
                          </pic:cNvPicPr>
                        </pic:nvPicPr>
                        <pic:blipFill>
                          <a:blip r:embed="rId56" cstate="print"/>
                          <a:srcRect/>
                          <a:stretch>
                            <a:fillRect/>
                          </a:stretch>
                        </pic:blipFill>
                        <pic:spPr bwMode="auto">
                          <a:xfrm>
                            <a:off x="0" y="0"/>
                            <a:ext cx="1689100" cy="1114425"/>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15,18</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15,32</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Bernal</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96641" cy="1104900"/>
                  <wp:effectExtent l="19050" t="19050" r="17859" b="19050"/>
                  <wp:docPr id="45" name="Imagen 39" descr="a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v8"/>
                          <pic:cNvPicPr>
                            <a:picLocks noChangeAspect="1" noChangeArrowheads="1"/>
                          </pic:cNvPicPr>
                        </pic:nvPicPr>
                        <pic:blipFill>
                          <a:blip r:embed="rId57" cstate="print"/>
                          <a:srcRect/>
                          <a:stretch>
                            <a:fillRect/>
                          </a:stretch>
                        </pic:blipFill>
                        <pic:spPr bwMode="auto">
                          <a:xfrm>
                            <a:off x="0" y="0"/>
                            <a:ext cx="1696641" cy="1104900"/>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16,70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16,80</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Quilmes</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62371" cy="1095375"/>
                  <wp:effectExtent l="19050" t="19050" r="14029" b="28575"/>
                  <wp:docPr id="46" name="Imagen 40" descr="a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v9"/>
                          <pic:cNvPicPr>
                            <a:picLocks noChangeAspect="1" noChangeArrowheads="1"/>
                          </pic:cNvPicPr>
                        </pic:nvPicPr>
                        <pic:blipFill>
                          <a:blip r:embed="rId58" cstate="print"/>
                          <a:srcRect/>
                          <a:stretch>
                            <a:fillRect/>
                          </a:stretch>
                        </pic:blipFill>
                        <pic:spPr bwMode="auto">
                          <a:xfrm>
                            <a:off x="0" y="0"/>
                            <a:ext cx="1666875" cy="1098343"/>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lastRenderedPageBreak/>
              <w:t>17,70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18,15</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r>
              <w:rPr>
                <w:noProof/>
                <w:sz w:val="22"/>
                <w:szCs w:val="22"/>
                <w:lang w:val="es-CR" w:eastAsia="es-CR"/>
              </w:rPr>
              <w:t>Quilmes</w:t>
            </w: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Predio de la Subestación</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91005" cy="1057275"/>
                  <wp:effectExtent l="19050" t="19050" r="23495" b="28575"/>
                  <wp:docPr id="47" name="Imagen 41" descr="a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v10"/>
                          <pic:cNvPicPr>
                            <a:picLocks noChangeAspect="1" noChangeArrowheads="1"/>
                          </pic:cNvPicPr>
                        </pic:nvPicPr>
                        <pic:blipFill>
                          <a:blip r:embed="rId59" cstate="print"/>
                          <a:srcRect/>
                          <a:stretch>
                            <a:fillRect/>
                          </a:stretch>
                        </pic:blipFill>
                        <pic:spPr bwMode="auto">
                          <a:xfrm>
                            <a:off x="0" y="0"/>
                            <a:ext cx="1691005" cy="1057275"/>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21,50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21,55</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Ezpeleta</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00530" cy="1047750"/>
                  <wp:effectExtent l="19050" t="19050" r="13970" b="19050"/>
                  <wp:docPr id="53" name="Imagen 42" descr="a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v12"/>
                          <pic:cNvPicPr>
                            <a:picLocks noChangeAspect="1" noChangeArrowheads="1"/>
                          </pic:cNvPicPr>
                        </pic:nvPicPr>
                        <pic:blipFill>
                          <a:blip r:embed="rId60" cstate="print"/>
                          <a:srcRect/>
                          <a:stretch>
                            <a:fillRect/>
                          </a:stretch>
                        </pic:blipFill>
                        <pic:spPr bwMode="auto">
                          <a:xfrm>
                            <a:off x="0" y="0"/>
                            <a:ext cx="1700530" cy="1047750"/>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23,87</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23,99</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Berazategui</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11960" cy="1133475"/>
                  <wp:effectExtent l="19050" t="19050" r="21590" b="28575"/>
                  <wp:docPr id="54" name="Imagen 43" descr="a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v13"/>
                          <pic:cNvPicPr>
                            <a:picLocks noChangeAspect="1" noChangeArrowheads="1"/>
                          </pic:cNvPicPr>
                        </pic:nvPicPr>
                        <pic:blipFill>
                          <a:blip r:embed="rId61" cstate="print"/>
                          <a:srcRect/>
                          <a:stretch>
                            <a:fillRect/>
                          </a:stretch>
                        </pic:blipFill>
                        <pic:spPr bwMode="auto">
                          <a:xfrm>
                            <a:off x="0" y="0"/>
                            <a:ext cx="1713109" cy="1134236"/>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26,12</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26,20</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Berazategui</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95410" cy="1104900"/>
                  <wp:effectExtent l="19050" t="19050" r="19090" b="19050"/>
                  <wp:docPr id="55" name="Imagen 44" descr="av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14"/>
                          <pic:cNvPicPr>
                            <a:picLocks noChangeAspect="1" noChangeArrowheads="1"/>
                          </pic:cNvPicPr>
                        </pic:nvPicPr>
                        <pic:blipFill>
                          <a:blip r:embed="rId62" cstate="print"/>
                          <a:srcRect/>
                          <a:stretch>
                            <a:fillRect/>
                          </a:stretch>
                        </pic:blipFill>
                        <pic:spPr bwMode="auto">
                          <a:xfrm>
                            <a:off x="0" y="0"/>
                            <a:ext cx="1697210" cy="1106073"/>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26,50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26,55</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Berazategui</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21485" cy="1085850"/>
                  <wp:effectExtent l="19050" t="19050" r="12065" b="19050"/>
                  <wp:docPr id="56" name="Imagen 45" descr="a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v15"/>
                          <pic:cNvPicPr>
                            <a:picLocks noChangeAspect="1" noChangeArrowheads="1"/>
                          </pic:cNvPicPr>
                        </pic:nvPicPr>
                        <pic:blipFill>
                          <a:blip r:embed="rId63" cstate="print"/>
                          <a:srcRect/>
                          <a:stretch>
                            <a:fillRect/>
                          </a:stretch>
                        </pic:blipFill>
                        <pic:spPr bwMode="auto">
                          <a:xfrm>
                            <a:off x="0" y="0"/>
                            <a:ext cx="1722949" cy="1086773"/>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27,37</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27,61</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Plátanos</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95450" cy="1114425"/>
                  <wp:effectExtent l="19050" t="19050" r="19050" b="28575"/>
                  <wp:docPr id="57" name="Imagen 46" descr="a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v16"/>
                          <pic:cNvPicPr>
                            <a:picLocks noChangeAspect="1" noChangeArrowheads="1"/>
                          </pic:cNvPicPr>
                        </pic:nvPicPr>
                        <pic:blipFill>
                          <a:blip r:embed="rId64" cstate="print"/>
                          <a:srcRect/>
                          <a:stretch>
                            <a:fillRect/>
                          </a:stretch>
                        </pic:blipFill>
                        <pic:spPr bwMode="auto">
                          <a:xfrm>
                            <a:off x="0" y="0"/>
                            <a:ext cx="1697355" cy="1115677"/>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lastRenderedPageBreak/>
              <w:t>29,13</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32,00</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2D64EE" w:rsidP="00CC6514">
            <w:pPr>
              <w:spacing w:before="120" w:after="120"/>
              <w:jc w:val="center"/>
              <w:rPr>
                <w:noProof/>
                <w:sz w:val="22"/>
                <w:szCs w:val="22"/>
                <w:lang w:val="es-CR" w:eastAsia="es-CR"/>
              </w:rPr>
            </w:pPr>
            <w:r>
              <w:rPr>
                <w:noProof/>
                <w:sz w:val="22"/>
                <w:szCs w:val="22"/>
                <w:lang w:val="es-CR" w:eastAsia="es-CR"/>
              </w:rPr>
              <w:t>Hudson</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655036" cy="1056556"/>
                  <wp:effectExtent l="19050" t="19050" r="21364" b="10244"/>
                  <wp:docPr id="58" name="Imagen 47" descr="a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v17"/>
                          <pic:cNvPicPr>
                            <a:picLocks noChangeAspect="1" noChangeArrowheads="1"/>
                          </pic:cNvPicPr>
                        </pic:nvPicPr>
                        <pic:blipFill>
                          <a:blip r:embed="rId65" cstate="print"/>
                          <a:srcRect/>
                          <a:stretch>
                            <a:fillRect/>
                          </a:stretch>
                        </pic:blipFill>
                        <pic:spPr bwMode="auto">
                          <a:xfrm>
                            <a:off x="0" y="0"/>
                            <a:ext cx="1658170" cy="1058557"/>
                          </a:xfrm>
                          <a:prstGeom prst="rect">
                            <a:avLst/>
                          </a:prstGeom>
                          <a:noFill/>
                          <a:ln w="9525">
                            <a:solidFill>
                              <a:schemeClr val="tx1"/>
                            </a:solidFill>
                            <a:miter lim="800000"/>
                            <a:headEnd/>
                            <a:tailEnd/>
                          </a:ln>
                        </pic:spPr>
                      </pic:pic>
                    </a:graphicData>
                  </a:graphic>
                </wp:inline>
              </w:drawing>
            </w:r>
          </w:p>
        </w:tc>
      </w:tr>
      <w:tr w:rsidR="00566BCC" w:rsidRPr="00CC1002" w:rsidTr="007C6713">
        <w:tc>
          <w:tcPr>
            <w:tcW w:w="1567" w:type="dxa"/>
            <w:vAlign w:val="center"/>
          </w:tcPr>
          <w:p w:rsidR="00566BCC" w:rsidRPr="00CC1002" w:rsidRDefault="00566BCC" w:rsidP="00CC6514">
            <w:pPr>
              <w:spacing w:before="120" w:after="120"/>
              <w:jc w:val="center"/>
              <w:rPr>
                <w:sz w:val="22"/>
                <w:szCs w:val="22"/>
                <w:lang w:val="es-MX"/>
              </w:rPr>
            </w:pPr>
            <w:r>
              <w:rPr>
                <w:sz w:val="22"/>
                <w:szCs w:val="22"/>
                <w:lang w:val="es-MX"/>
              </w:rPr>
              <w:t>38,7</w:t>
            </w:r>
          </w:p>
        </w:tc>
        <w:tc>
          <w:tcPr>
            <w:tcW w:w="1671" w:type="dxa"/>
            <w:vAlign w:val="center"/>
          </w:tcPr>
          <w:p w:rsidR="00566BCC" w:rsidRPr="00CC1002" w:rsidRDefault="00566BCC" w:rsidP="00CC6514">
            <w:pPr>
              <w:spacing w:before="120" w:after="120"/>
              <w:jc w:val="center"/>
              <w:rPr>
                <w:sz w:val="22"/>
                <w:szCs w:val="22"/>
                <w:lang w:val="es-MX"/>
              </w:rPr>
            </w:pPr>
            <w:r>
              <w:rPr>
                <w:sz w:val="22"/>
                <w:szCs w:val="22"/>
                <w:lang w:val="es-MX"/>
              </w:rPr>
              <w:t>39,4</w:t>
            </w:r>
          </w:p>
        </w:tc>
        <w:tc>
          <w:tcPr>
            <w:tcW w:w="3107" w:type="dxa"/>
          </w:tcPr>
          <w:p w:rsidR="00566BCC" w:rsidRDefault="00566BCC"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r>
              <w:rPr>
                <w:noProof/>
                <w:sz w:val="22"/>
                <w:szCs w:val="22"/>
                <w:lang w:val="es-CR" w:eastAsia="es-CR"/>
              </w:rPr>
              <w:t>Villa Elisa</w:t>
            </w:r>
          </w:p>
        </w:tc>
        <w:tc>
          <w:tcPr>
            <w:tcW w:w="2977" w:type="dxa"/>
            <w:vAlign w:val="center"/>
          </w:tcPr>
          <w:p w:rsidR="00566BCC" w:rsidRPr="00CC1002" w:rsidRDefault="00566BCC" w:rsidP="00CC6514">
            <w:pPr>
              <w:spacing w:before="120" w:after="120"/>
              <w:jc w:val="center"/>
              <w:rPr>
                <w:noProof/>
                <w:sz w:val="22"/>
                <w:szCs w:val="22"/>
                <w:lang w:val="es-CR" w:eastAsia="es-CR"/>
              </w:rPr>
            </w:pPr>
            <w:r>
              <w:rPr>
                <w:noProof/>
                <w:lang w:val="es-CR" w:eastAsia="es-CR"/>
              </w:rPr>
              <w:drawing>
                <wp:inline distT="0" distB="0" distL="0" distR="0">
                  <wp:extent cx="1723222" cy="1155939"/>
                  <wp:effectExtent l="19050" t="0" r="0" b="0"/>
                  <wp:docPr id="9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1722719" cy="1155602"/>
                          </a:xfrm>
                          <a:prstGeom prst="rect">
                            <a:avLst/>
                          </a:prstGeom>
                          <a:noFill/>
                          <a:ln w="9525">
                            <a:no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42,13</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42,96</w:t>
            </w:r>
          </w:p>
        </w:tc>
        <w:tc>
          <w:tcPr>
            <w:tcW w:w="3107" w:type="dxa"/>
          </w:tcPr>
          <w:p w:rsidR="007C6713" w:rsidRDefault="007C6713" w:rsidP="00CC6514">
            <w:pPr>
              <w:spacing w:before="120" w:after="120"/>
              <w:jc w:val="center"/>
              <w:rPr>
                <w:noProof/>
                <w:sz w:val="22"/>
                <w:szCs w:val="22"/>
                <w:lang w:val="es-CR" w:eastAsia="es-CR"/>
              </w:rPr>
            </w:pPr>
          </w:p>
          <w:p w:rsidR="002D64EE" w:rsidRDefault="002D64EE" w:rsidP="00CC6514">
            <w:pPr>
              <w:spacing w:before="120" w:after="120"/>
              <w:jc w:val="center"/>
              <w:rPr>
                <w:noProof/>
                <w:sz w:val="22"/>
                <w:szCs w:val="22"/>
                <w:lang w:val="es-CR" w:eastAsia="es-CR"/>
              </w:rPr>
            </w:pPr>
          </w:p>
          <w:p w:rsidR="002D64EE" w:rsidRPr="00CC1002" w:rsidRDefault="00566BCC" w:rsidP="00CC6514">
            <w:pPr>
              <w:spacing w:before="120" w:after="120"/>
              <w:jc w:val="center"/>
              <w:rPr>
                <w:noProof/>
                <w:sz w:val="22"/>
                <w:szCs w:val="22"/>
                <w:lang w:val="es-CR" w:eastAsia="es-CR"/>
              </w:rPr>
            </w:pPr>
            <w:r>
              <w:rPr>
                <w:noProof/>
                <w:sz w:val="22"/>
                <w:szCs w:val="22"/>
                <w:lang w:val="es-CR" w:eastAsia="es-CR"/>
              </w:rPr>
              <w:t>City Bell</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62544" cy="1111010"/>
                  <wp:effectExtent l="19050" t="19050" r="28156" b="12940"/>
                  <wp:docPr id="61" name="Imagen 48" descr="a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v18"/>
                          <pic:cNvPicPr>
                            <a:picLocks noChangeAspect="1" noChangeArrowheads="1"/>
                          </pic:cNvPicPr>
                        </pic:nvPicPr>
                        <pic:blipFill>
                          <a:blip r:embed="rId67" cstate="print"/>
                          <a:srcRect/>
                          <a:stretch>
                            <a:fillRect/>
                          </a:stretch>
                        </pic:blipFill>
                        <pic:spPr bwMode="auto">
                          <a:xfrm>
                            <a:off x="0" y="0"/>
                            <a:ext cx="1761867" cy="1110583"/>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46,53</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46,92</w:t>
            </w:r>
          </w:p>
        </w:tc>
        <w:tc>
          <w:tcPr>
            <w:tcW w:w="3107" w:type="dxa"/>
          </w:tcPr>
          <w:p w:rsidR="007C6713" w:rsidRDefault="007C6713"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r>
              <w:rPr>
                <w:noProof/>
                <w:sz w:val="22"/>
                <w:szCs w:val="22"/>
                <w:lang w:val="es-CR" w:eastAsia="es-CR"/>
              </w:rPr>
              <w:t>Ringuelet</w:t>
            </w:r>
          </w:p>
          <w:p w:rsidR="00566BCC" w:rsidRPr="00CC1002" w:rsidRDefault="00566BCC" w:rsidP="00CC6514">
            <w:pPr>
              <w:spacing w:before="120" w:after="120"/>
              <w:jc w:val="center"/>
              <w:rPr>
                <w:noProof/>
                <w:sz w:val="22"/>
                <w:szCs w:val="22"/>
                <w:lang w:val="es-CR" w:eastAsia="es-CR"/>
              </w:rPr>
            </w:pP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13062" cy="1024746"/>
                  <wp:effectExtent l="19050" t="19050" r="20488" b="23004"/>
                  <wp:docPr id="62" name="Imagen 49" descr="av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v19"/>
                          <pic:cNvPicPr>
                            <a:picLocks noChangeAspect="1" noChangeArrowheads="1"/>
                          </pic:cNvPicPr>
                        </pic:nvPicPr>
                        <pic:blipFill>
                          <a:blip r:embed="rId68" cstate="print"/>
                          <a:srcRect/>
                          <a:stretch>
                            <a:fillRect/>
                          </a:stretch>
                        </pic:blipFill>
                        <pic:spPr bwMode="auto">
                          <a:xfrm>
                            <a:off x="0" y="0"/>
                            <a:ext cx="1714500" cy="1025606"/>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50,67</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50,94</w:t>
            </w:r>
          </w:p>
        </w:tc>
        <w:tc>
          <w:tcPr>
            <w:tcW w:w="3107" w:type="dxa"/>
          </w:tcPr>
          <w:p w:rsidR="007C6713" w:rsidRDefault="007C6713"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p>
          <w:p w:rsidR="00566BCC" w:rsidRPr="00CC1002" w:rsidRDefault="00566BCC" w:rsidP="00CC6514">
            <w:pPr>
              <w:spacing w:before="120" w:after="120"/>
              <w:jc w:val="center"/>
              <w:rPr>
                <w:noProof/>
                <w:sz w:val="22"/>
                <w:szCs w:val="22"/>
                <w:lang w:val="es-CR" w:eastAsia="es-CR"/>
              </w:rPr>
            </w:pPr>
            <w:r>
              <w:rPr>
                <w:noProof/>
                <w:sz w:val="22"/>
                <w:szCs w:val="22"/>
                <w:lang w:val="es-CR" w:eastAsia="es-CR"/>
              </w:rPr>
              <w:t>La Plata</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11792" cy="1102384"/>
                  <wp:effectExtent l="19050" t="19050" r="21758" b="21566"/>
                  <wp:docPr id="63" name="Imagen 50" descr="av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v21"/>
                          <pic:cNvPicPr>
                            <a:picLocks noChangeAspect="1" noChangeArrowheads="1"/>
                          </pic:cNvPicPr>
                        </pic:nvPicPr>
                        <pic:blipFill>
                          <a:blip r:embed="rId69" cstate="print"/>
                          <a:srcRect/>
                          <a:stretch>
                            <a:fillRect/>
                          </a:stretch>
                        </pic:blipFill>
                        <pic:spPr bwMode="auto">
                          <a:xfrm>
                            <a:off x="0" y="0"/>
                            <a:ext cx="1714500" cy="1104128"/>
                          </a:xfrm>
                          <a:prstGeom prst="rect">
                            <a:avLst/>
                          </a:prstGeom>
                          <a:noFill/>
                          <a:ln w="9525">
                            <a:solidFill>
                              <a:schemeClr val="tx1"/>
                            </a:solidFill>
                            <a:miter lim="800000"/>
                            <a:headEnd/>
                            <a:tailEnd/>
                          </a:ln>
                        </pic:spPr>
                      </pic:pic>
                    </a:graphicData>
                  </a:graphic>
                </wp:inline>
              </w:drawing>
            </w:r>
          </w:p>
        </w:tc>
      </w:tr>
      <w:tr w:rsidR="007C6713" w:rsidRPr="00CC1002" w:rsidTr="007C6713">
        <w:tc>
          <w:tcPr>
            <w:tcW w:w="1567"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51,70</w:t>
            </w:r>
          </w:p>
        </w:tc>
        <w:tc>
          <w:tcPr>
            <w:tcW w:w="1671" w:type="dxa"/>
            <w:vAlign w:val="center"/>
          </w:tcPr>
          <w:p w:rsidR="007C6713" w:rsidRPr="00CC1002" w:rsidRDefault="007C6713" w:rsidP="00CC6514">
            <w:pPr>
              <w:spacing w:before="120" w:after="120"/>
              <w:jc w:val="center"/>
              <w:rPr>
                <w:sz w:val="22"/>
                <w:szCs w:val="22"/>
                <w:lang w:val="es-MX"/>
              </w:rPr>
            </w:pPr>
            <w:r w:rsidRPr="00CC1002">
              <w:rPr>
                <w:sz w:val="22"/>
                <w:szCs w:val="22"/>
                <w:lang w:val="es-MX"/>
              </w:rPr>
              <w:t>51,86</w:t>
            </w:r>
          </w:p>
        </w:tc>
        <w:tc>
          <w:tcPr>
            <w:tcW w:w="3107" w:type="dxa"/>
          </w:tcPr>
          <w:p w:rsidR="007C6713" w:rsidRDefault="007C6713" w:rsidP="00CC6514">
            <w:pPr>
              <w:spacing w:before="120" w:after="120"/>
              <w:jc w:val="center"/>
              <w:rPr>
                <w:noProof/>
                <w:sz w:val="22"/>
                <w:szCs w:val="22"/>
                <w:lang w:val="es-CR" w:eastAsia="es-CR"/>
              </w:rPr>
            </w:pPr>
          </w:p>
          <w:p w:rsidR="00566BCC" w:rsidRDefault="00566BCC" w:rsidP="00CC6514">
            <w:pPr>
              <w:spacing w:before="120" w:after="120"/>
              <w:jc w:val="center"/>
              <w:rPr>
                <w:noProof/>
                <w:sz w:val="22"/>
                <w:szCs w:val="22"/>
                <w:lang w:val="es-CR" w:eastAsia="es-CR"/>
              </w:rPr>
            </w:pPr>
          </w:p>
          <w:p w:rsidR="00566BCC" w:rsidRPr="00CC1002" w:rsidRDefault="00566BCC" w:rsidP="00CC6514">
            <w:pPr>
              <w:spacing w:before="120" w:after="120"/>
              <w:jc w:val="center"/>
              <w:rPr>
                <w:noProof/>
                <w:sz w:val="22"/>
                <w:szCs w:val="22"/>
                <w:lang w:val="es-CR" w:eastAsia="es-CR"/>
              </w:rPr>
            </w:pPr>
            <w:r>
              <w:rPr>
                <w:noProof/>
                <w:sz w:val="22"/>
                <w:szCs w:val="22"/>
                <w:lang w:val="es-CR" w:eastAsia="es-CR"/>
              </w:rPr>
              <w:t>La Plata</w:t>
            </w:r>
          </w:p>
        </w:tc>
        <w:tc>
          <w:tcPr>
            <w:tcW w:w="2977" w:type="dxa"/>
            <w:vAlign w:val="center"/>
          </w:tcPr>
          <w:p w:rsidR="007C6713" w:rsidRPr="00CC1002" w:rsidRDefault="007C6713" w:rsidP="00CC6514">
            <w:pPr>
              <w:spacing w:before="120" w:after="120"/>
              <w:jc w:val="center"/>
              <w:rPr>
                <w:sz w:val="22"/>
                <w:szCs w:val="22"/>
                <w:lang w:val="es-MX"/>
              </w:rPr>
            </w:pPr>
            <w:r w:rsidRPr="00CC1002">
              <w:rPr>
                <w:noProof/>
                <w:sz w:val="22"/>
                <w:szCs w:val="22"/>
                <w:lang w:val="es-CR" w:eastAsia="es-CR"/>
              </w:rPr>
              <w:drawing>
                <wp:inline distT="0" distB="0" distL="0" distR="0">
                  <wp:extent cx="1716872" cy="1136889"/>
                  <wp:effectExtent l="19050" t="19050" r="16678" b="25161"/>
                  <wp:docPr id="66" name="Imagen 51" descr="av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v22"/>
                          <pic:cNvPicPr>
                            <a:picLocks noChangeAspect="1" noChangeArrowheads="1"/>
                          </pic:cNvPicPr>
                        </pic:nvPicPr>
                        <pic:blipFill>
                          <a:blip r:embed="rId70" cstate="print"/>
                          <a:srcRect/>
                          <a:stretch>
                            <a:fillRect/>
                          </a:stretch>
                        </pic:blipFill>
                        <pic:spPr bwMode="auto">
                          <a:xfrm>
                            <a:off x="0" y="0"/>
                            <a:ext cx="1718201" cy="1137769"/>
                          </a:xfrm>
                          <a:prstGeom prst="rect">
                            <a:avLst/>
                          </a:prstGeom>
                          <a:noFill/>
                          <a:ln w="9525">
                            <a:solidFill>
                              <a:schemeClr val="tx1"/>
                            </a:solidFill>
                            <a:miter lim="800000"/>
                            <a:headEnd/>
                            <a:tailEnd/>
                          </a:ln>
                        </pic:spPr>
                      </pic:pic>
                    </a:graphicData>
                  </a:graphic>
                </wp:inline>
              </w:drawing>
            </w:r>
          </w:p>
        </w:tc>
      </w:tr>
    </w:tbl>
    <w:p w:rsidR="00384D9F" w:rsidRDefault="00384D9F">
      <w:pPr>
        <w:rPr>
          <w:color w:val="339966"/>
          <w:lang w:val="es-ES"/>
        </w:rPr>
      </w:pPr>
      <w:r>
        <w:rPr>
          <w:color w:val="339966"/>
          <w:lang w:val="es-ES"/>
        </w:rPr>
        <w:br w:type="page"/>
      </w:r>
    </w:p>
    <w:p w:rsidR="00A54160" w:rsidRDefault="00A54160" w:rsidP="007D4468">
      <w:pPr>
        <w:rPr>
          <w:color w:val="339966"/>
          <w:lang w:val="es-ES"/>
        </w:rPr>
      </w:pPr>
    </w:p>
    <w:p w:rsidR="00384D9F" w:rsidRPr="00384D9F" w:rsidRDefault="00384D9F" w:rsidP="007D4468">
      <w:pPr>
        <w:rPr>
          <w:color w:val="339966"/>
          <w:lang w:val="es-ES"/>
        </w:rPr>
      </w:pPr>
    </w:p>
    <w:p w:rsidR="00A039A9" w:rsidRPr="00384D9F" w:rsidRDefault="002F6AA3" w:rsidP="00934C0C">
      <w:pPr>
        <w:pStyle w:val="Ttulo2"/>
        <w:numPr>
          <w:ilvl w:val="0"/>
          <w:numId w:val="15"/>
        </w:numPr>
        <w:ind w:left="567" w:hanging="567"/>
        <w:rPr>
          <w:sz w:val="52"/>
        </w:rPr>
      </w:pPr>
      <w:bookmarkStart w:id="75" w:name="_Toc237192503"/>
      <w:bookmarkStart w:id="76" w:name="_Toc237192769"/>
      <w:bookmarkStart w:id="77" w:name="_Toc237192901"/>
      <w:bookmarkStart w:id="78" w:name="_Toc237221341"/>
      <w:bookmarkStart w:id="79" w:name="_Toc237222411"/>
      <w:bookmarkStart w:id="80" w:name="_Toc237222492"/>
      <w:bookmarkStart w:id="81" w:name="_Toc237222605"/>
      <w:bookmarkStart w:id="82" w:name="_Toc237222701"/>
      <w:bookmarkStart w:id="83" w:name="_Toc361820137"/>
      <w:r w:rsidRPr="00384D9F">
        <w:rPr>
          <w:sz w:val="52"/>
        </w:rPr>
        <w:t xml:space="preserve">ANÁLISIS DE </w:t>
      </w:r>
      <w:r w:rsidR="004C5340" w:rsidRPr="00384D9F">
        <w:rPr>
          <w:sz w:val="52"/>
        </w:rPr>
        <w:t xml:space="preserve">LAS </w:t>
      </w:r>
      <w:r w:rsidR="00A039A9" w:rsidRPr="00384D9F">
        <w:rPr>
          <w:sz w:val="52"/>
        </w:rPr>
        <w:t>POLÍTICAS Y SALVAGUARDIAS</w:t>
      </w:r>
      <w:r w:rsidR="004C5340" w:rsidRPr="00384D9F">
        <w:rPr>
          <w:sz w:val="52"/>
        </w:rPr>
        <w:t xml:space="preserve"> </w:t>
      </w:r>
      <w:r w:rsidR="00A039A9" w:rsidRPr="00384D9F">
        <w:rPr>
          <w:sz w:val="52"/>
        </w:rPr>
        <w:t>BID</w:t>
      </w:r>
      <w:bookmarkEnd w:id="75"/>
      <w:bookmarkEnd w:id="76"/>
      <w:bookmarkEnd w:id="77"/>
      <w:bookmarkEnd w:id="78"/>
      <w:bookmarkEnd w:id="79"/>
      <w:bookmarkEnd w:id="80"/>
      <w:bookmarkEnd w:id="81"/>
      <w:bookmarkEnd w:id="82"/>
      <w:bookmarkEnd w:id="83"/>
    </w:p>
    <w:p w:rsidR="008A64B8" w:rsidRPr="00384D9F" w:rsidRDefault="008A64B8" w:rsidP="008A64B8">
      <w:pPr>
        <w:jc w:val="both"/>
        <w:rPr>
          <w:snapToGrid w:val="0"/>
          <w:lang w:val="es-ES"/>
        </w:rPr>
      </w:pPr>
    </w:p>
    <w:p w:rsidR="00384D9F" w:rsidRPr="00384D9F" w:rsidRDefault="00384D9F" w:rsidP="008A64B8">
      <w:pPr>
        <w:jc w:val="both"/>
        <w:rPr>
          <w:snapToGrid w:val="0"/>
          <w:lang w:val="es-ES"/>
        </w:rPr>
      </w:pPr>
    </w:p>
    <w:p w:rsidR="001E57DA" w:rsidRPr="00384D9F" w:rsidRDefault="001E57DA" w:rsidP="001E57DA">
      <w:pPr>
        <w:jc w:val="both"/>
        <w:rPr>
          <w:lang w:val="es-ES"/>
        </w:rPr>
      </w:pPr>
    </w:p>
    <w:p w:rsidR="007570AE" w:rsidRDefault="001E57DA" w:rsidP="004A2B34">
      <w:pPr>
        <w:jc w:val="both"/>
        <w:rPr>
          <w:lang w:val="es-ES_tradnl"/>
        </w:rPr>
      </w:pPr>
      <w:r w:rsidRPr="00384D9F">
        <w:rPr>
          <w:lang w:val="es-ES"/>
        </w:rPr>
        <w:t xml:space="preserve">Tomando en cuenta los potenciales impactos </w:t>
      </w:r>
      <w:r w:rsidR="004A2B34" w:rsidRPr="00384D9F">
        <w:rPr>
          <w:lang w:val="es-ES"/>
        </w:rPr>
        <w:t xml:space="preserve">y riesgos </w:t>
      </w:r>
      <w:r w:rsidRPr="00384D9F">
        <w:rPr>
          <w:lang w:val="es-ES"/>
        </w:rPr>
        <w:t xml:space="preserve">socio-ambientales que se pueden presentar durante la implementación del </w:t>
      </w:r>
      <w:r w:rsidR="00384D9F">
        <w:rPr>
          <w:lang w:val="es-ES"/>
        </w:rPr>
        <w:t>Proyecto</w:t>
      </w:r>
      <w:r w:rsidR="002D736B" w:rsidRPr="00384D9F">
        <w:rPr>
          <w:lang w:val="es-ES"/>
        </w:rPr>
        <w:t xml:space="preserve"> </w:t>
      </w:r>
      <w:r w:rsidR="004A2B34" w:rsidRPr="00384D9F">
        <w:rPr>
          <w:lang w:val="es-ES"/>
        </w:rPr>
        <w:t>con la ejecución de las obras</w:t>
      </w:r>
      <w:r w:rsidR="00384D9F">
        <w:rPr>
          <w:lang w:val="es-ES"/>
        </w:rPr>
        <w:t xml:space="preserve"> o subproyectos</w:t>
      </w:r>
      <w:r w:rsidR="004A2B34" w:rsidRPr="00384D9F">
        <w:rPr>
          <w:lang w:val="es-ES"/>
        </w:rPr>
        <w:t xml:space="preserve">, </w:t>
      </w:r>
      <w:r w:rsidRPr="00384D9F">
        <w:rPr>
          <w:lang w:val="es-ES"/>
        </w:rPr>
        <w:t xml:space="preserve">y las características biológicas, físicas y sociales del área de influencia, </w:t>
      </w:r>
      <w:r w:rsidRPr="00384D9F">
        <w:rPr>
          <w:lang w:val="es-ES_tradnl"/>
        </w:rPr>
        <w:t xml:space="preserve">se activan las siguientes Políticas del Banco: </w:t>
      </w:r>
    </w:p>
    <w:p w:rsidR="007570AE" w:rsidRDefault="007570AE" w:rsidP="004A2B34">
      <w:pPr>
        <w:jc w:val="both"/>
        <w:rPr>
          <w:lang w:val="es-ES_tradnl"/>
        </w:rPr>
      </w:pPr>
    </w:p>
    <w:p w:rsidR="007570AE" w:rsidRPr="007570AE" w:rsidRDefault="001E57DA" w:rsidP="00D11067">
      <w:pPr>
        <w:pStyle w:val="Prrafodelista"/>
        <w:numPr>
          <w:ilvl w:val="0"/>
          <w:numId w:val="56"/>
        </w:numPr>
        <w:jc w:val="both"/>
        <w:rPr>
          <w:lang w:val="es-ES_tradnl"/>
        </w:rPr>
      </w:pPr>
      <w:r w:rsidRPr="007570AE">
        <w:rPr>
          <w:lang w:val="es-ES_tradnl"/>
        </w:rPr>
        <w:t xml:space="preserve">Política Ambiental y </w:t>
      </w:r>
      <w:r w:rsidR="004A2B34" w:rsidRPr="007570AE">
        <w:rPr>
          <w:lang w:val="es-ES_tradnl"/>
        </w:rPr>
        <w:t xml:space="preserve">Cumplimiento de </w:t>
      </w:r>
      <w:r w:rsidRPr="007570AE">
        <w:rPr>
          <w:lang w:val="es-ES_tradnl"/>
        </w:rPr>
        <w:t>Salvaguardias (OP-70</w:t>
      </w:r>
      <w:r w:rsidR="004A2B34" w:rsidRPr="007570AE">
        <w:rPr>
          <w:lang w:val="es-ES_tradnl"/>
        </w:rPr>
        <w:t>3</w:t>
      </w:r>
      <w:r w:rsidRPr="007570AE">
        <w:rPr>
          <w:lang w:val="es-ES_tradnl"/>
        </w:rPr>
        <w:t xml:space="preserve">); </w:t>
      </w:r>
    </w:p>
    <w:p w:rsidR="007570AE" w:rsidRPr="007570AE" w:rsidRDefault="001E57DA" w:rsidP="00D11067">
      <w:pPr>
        <w:pStyle w:val="Prrafodelista"/>
        <w:numPr>
          <w:ilvl w:val="0"/>
          <w:numId w:val="56"/>
        </w:numPr>
        <w:jc w:val="both"/>
        <w:rPr>
          <w:lang w:val="es-ES_tradnl"/>
        </w:rPr>
      </w:pPr>
      <w:r w:rsidRPr="007570AE">
        <w:rPr>
          <w:lang w:val="es-ES_tradnl"/>
        </w:rPr>
        <w:t xml:space="preserve">Política de </w:t>
      </w:r>
      <w:r w:rsidR="00F5333B">
        <w:rPr>
          <w:lang w:val="es-ES_tradnl"/>
        </w:rPr>
        <w:t xml:space="preserve">Gestión del Riesgo de </w:t>
      </w:r>
      <w:r w:rsidRPr="007570AE">
        <w:rPr>
          <w:lang w:val="es-ES_tradnl"/>
        </w:rPr>
        <w:t xml:space="preserve">Desastres Naturales (OP-704); </w:t>
      </w:r>
    </w:p>
    <w:p w:rsidR="007570AE" w:rsidRPr="007570AE" w:rsidRDefault="003F4691" w:rsidP="00D11067">
      <w:pPr>
        <w:pStyle w:val="Prrafodelista"/>
        <w:numPr>
          <w:ilvl w:val="0"/>
          <w:numId w:val="56"/>
        </w:numPr>
        <w:jc w:val="both"/>
        <w:rPr>
          <w:lang w:val="es-ES_tradnl"/>
        </w:rPr>
      </w:pPr>
      <w:r w:rsidRPr="007570AE">
        <w:rPr>
          <w:lang w:val="es-ES_tradnl"/>
        </w:rPr>
        <w:t xml:space="preserve">Política de </w:t>
      </w:r>
      <w:r w:rsidR="00F5333B">
        <w:rPr>
          <w:lang w:val="es-ES_tradnl"/>
        </w:rPr>
        <w:t xml:space="preserve">Igualdad de </w:t>
      </w:r>
      <w:r w:rsidRPr="007570AE">
        <w:rPr>
          <w:lang w:val="es-ES_tradnl"/>
        </w:rPr>
        <w:t xml:space="preserve">Género </w:t>
      </w:r>
      <w:r w:rsidR="00F5333B">
        <w:rPr>
          <w:lang w:val="es-ES_tradnl"/>
        </w:rPr>
        <w:t xml:space="preserve">en el Desarrollo </w:t>
      </w:r>
      <w:r w:rsidRPr="007570AE">
        <w:rPr>
          <w:lang w:val="es-ES_tradnl"/>
        </w:rPr>
        <w:t xml:space="preserve">(OP-761); </w:t>
      </w:r>
      <w:r w:rsidR="00647E7C" w:rsidRPr="007570AE">
        <w:rPr>
          <w:lang w:val="es-ES_tradnl"/>
        </w:rPr>
        <w:t xml:space="preserve">y </w:t>
      </w:r>
    </w:p>
    <w:p w:rsidR="007570AE" w:rsidRPr="007570AE" w:rsidRDefault="001E57DA" w:rsidP="00D11067">
      <w:pPr>
        <w:pStyle w:val="Prrafodelista"/>
        <w:numPr>
          <w:ilvl w:val="0"/>
          <w:numId w:val="56"/>
        </w:numPr>
        <w:jc w:val="both"/>
        <w:rPr>
          <w:lang w:val="es-ES_tradnl"/>
        </w:rPr>
      </w:pPr>
      <w:r w:rsidRPr="007570AE">
        <w:rPr>
          <w:lang w:val="es-ES_tradnl"/>
        </w:rPr>
        <w:t xml:space="preserve">Política de </w:t>
      </w:r>
      <w:r w:rsidR="00F5333B">
        <w:rPr>
          <w:lang w:val="es-ES_tradnl"/>
        </w:rPr>
        <w:t>Acceso</w:t>
      </w:r>
      <w:r w:rsidRPr="007570AE">
        <w:rPr>
          <w:lang w:val="es-ES_tradnl"/>
        </w:rPr>
        <w:t xml:space="preserve"> </w:t>
      </w:r>
      <w:r w:rsidR="00F5333B">
        <w:rPr>
          <w:lang w:val="es-ES_tradnl"/>
        </w:rPr>
        <w:t>a la</w:t>
      </w:r>
      <w:r w:rsidRPr="007570AE">
        <w:rPr>
          <w:lang w:val="es-ES_tradnl"/>
        </w:rPr>
        <w:t xml:space="preserve"> Información (OP-102). </w:t>
      </w:r>
    </w:p>
    <w:p w:rsidR="007570AE" w:rsidRDefault="007570AE" w:rsidP="004A2B34">
      <w:pPr>
        <w:jc w:val="both"/>
        <w:rPr>
          <w:lang w:val="es-ES_tradnl"/>
        </w:rPr>
      </w:pPr>
    </w:p>
    <w:p w:rsidR="006F00BA" w:rsidRDefault="00841630" w:rsidP="004A2B34">
      <w:pPr>
        <w:jc w:val="both"/>
        <w:rPr>
          <w:lang w:val="es-CR"/>
        </w:rPr>
      </w:pPr>
      <w:r>
        <w:rPr>
          <w:lang w:val="es-ES_tradnl"/>
        </w:rPr>
        <w:t xml:space="preserve">Como se menciona más adelante, en el caso de que los estudios </w:t>
      </w:r>
      <w:r w:rsidR="006F00BA">
        <w:rPr>
          <w:lang w:val="es-ES_tradnl"/>
        </w:rPr>
        <w:t xml:space="preserve">definitivos de los subproyectos </w:t>
      </w:r>
      <w:r w:rsidR="006F00BA" w:rsidRPr="00841630">
        <w:rPr>
          <w:lang w:val="es-CR"/>
        </w:rPr>
        <w:t xml:space="preserve">Viaducto Ringuelet, dos pasos a bajo nivel en la ciudad de La Plata y construcción de la subestación eléctrica, </w:t>
      </w:r>
      <w:r w:rsidR="006F00BA">
        <w:rPr>
          <w:lang w:val="es-CR"/>
        </w:rPr>
        <w:t xml:space="preserve">confirmen la afectación de predios o viviendas, se activaría también la política de Reasentamiento Involuntario (OP-710) y se tendría que cumplir con las respectivas disposiciones legales y la Política del Banco. </w:t>
      </w:r>
    </w:p>
    <w:p w:rsidR="006F00BA" w:rsidRDefault="006F00BA" w:rsidP="004A2B34">
      <w:pPr>
        <w:jc w:val="both"/>
        <w:rPr>
          <w:lang w:val="es-ES_tradnl"/>
        </w:rPr>
      </w:pPr>
    </w:p>
    <w:p w:rsidR="004A2B34" w:rsidRPr="00384D9F" w:rsidRDefault="00A06CD8" w:rsidP="004A2B34">
      <w:pPr>
        <w:jc w:val="both"/>
        <w:rPr>
          <w:lang w:val="es-ES_tradnl"/>
        </w:rPr>
      </w:pPr>
      <w:r>
        <w:rPr>
          <w:lang w:val="es-ES_tradnl"/>
        </w:rPr>
        <w:t>No se identific</w:t>
      </w:r>
      <w:r w:rsidR="00F5333B">
        <w:rPr>
          <w:lang w:val="es-ES_tradnl"/>
        </w:rPr>
        <w:t>aron</w:t>
      </w:r>
      <w:r>
        <w:rPr>
          <w:lang w:val="es-ES_tradnl"/>
        </w:rPr>
        <w:t xml:space="preserve"> a lo largo del Ramal Constitución – La Plata grupos reconocidos como indígenas, razón por la cual NO se activa la Política </w:t>
      </w:r>
      <w:r w:rsidR="004A2B34" w:rsidRPr="00384D9F">
        <w:rPr>
          <w:lang w:val="es-ES_tradnl"/>
        </w:rPr>
        <w:t>de Pueblos Indígenas (OP-765).</w:t>
      </w:r>
    </w:p>
    <w:p w:rsidR="004A2B34" w:rsidRPr="00384D9F" w:rsidRDefault="004A2B34" w:rsidP="004A2B34">
      <w:pPr>
        <w:jc w:val="both"/>
        <w:rPr>
          <w:lang w:val="es-ES_tradnl"/>
        </w:rPr>
      </w:pPr>
    </w:p>
    <w:p w:rsidR="001E57DA" w:rsidRPr="00384D9F" w:rsidRDefault="001E57DA" w:rsidP="001E57DA">
      <w:pPr>
        <w:jc w:val="both"/>
        <w:rPr>
          <w:lang w:val="es-ES"/>
        </w:rPr>
      </w:pPr>
      <w:r w:rsidRPr="00384D9F">
        <w:rPr>
          <w:lang w:val="es-ES"/>
        </w:rPr>
        <w:t xml:space="preserve">A continuación se presentan un breve análisis </w:t>
      </w:r>
      <w:r w:rsidR="004A2B34" w:rsidRPr="00384D9F">
        <w:rPr>
          <w:lang w:val="es-ES"/>
        </w:rPr>
        <w:t>de</w:t>
      </w:r>
      <w:r w:rsidRPr="00384D9F">
        <w:rPr>
          <w:lang w:val="es-ES"/>
        </w:rPr>
        <w:t xml:space="preserve"> las Políticas y Salvaguardias que se activan en el </w:t>
      </w:r>
      <w:r w:rsidR="00647E7C">
        <w:rPr>
          <w:lang w:val="es-ES"/>
        </w:rPr>
        <w:t>Proyecto</w:t>
      </w:r>
      <w:r w:rsidRPr="00384D9F">
        <w:rPr>
          <w:lang w:val="es-ES"/>
        </w:rPr>
        <w:t xml:space="preserve"> y los documentos o acciones </w:t>
      </w:r>
      <w:r w:rsidR="004A2B34" w:rsidRPr="00384D9F">
        <w:rPr>
          <w:lang w:val="es-ES"/>
        </w:rPr>
        <w:t xml:space="preserve">que se </w:t>
      </w:r>
      <w:r w:rsidR="00647E7C">
        <w:rPr>
          <w:lang w:val="es-ES"/>
        </w:rPr>
        <w:t>han desarrollado durante la preparación del Programa y que</w:t>
      </w:r>
      <w:r w:rsidR="004A2B34" w:rsidRPr="00384D9F">
        <w:rPr>
          <w:lang w:val="es-ES"/>
        </w:rPr>
        <w:t xml:space="preserve"> se deberán desarrollar </w:t>
      </w:r>
      <w:r w:rsidRPr="00384D9F">
        <w:rPr>
          <w:lang w:val="es-ES"/>
        </w:rPr>
        <w:t xml:space="preserve">para cumplir con las respectivas directrices: </w:t>
      </w:r>
    </w:p>
    <w:p w:rsidR="001E57DA" w:rsidRPr="00384D9F" w:rsidRDefault="001E57DA" w:rsidP="002D736B">
      <w:pPr>
        <w:rPr>
          <w:lang w:val="es-ES"/>
        </w:rPr>
      </w:pPr>
    </w:p>
    <w:p w:rsidR="004A2B34" w:rsidRPr="00384D9F" w:rsidRDefault="004A2B34" w:rsidP="002D736B">
      <w:pPr>
        <w:rPr>
          <w:lang w:val="es-ES"/>
        </w:rPr>
      </w:pPr>
    </w:p>
    <w:p w:rsidR="004A2B34" w:rsidRPr="00384D9F" w:rsidRDefault="004A2B34"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84" w:name="_Toc361820138"/>
      <w:r w:rsidRPr="00384D9F">
        <w:rPr>
          <w:rFonts w:ascii="Times New Roman" w:hAnsi="Times New Roman" w:cs="Times New Roman"/>
          <w:b/>
          <w:sz w:val="24"/>
          <w:szCs w:val="24"/>
          <w:lang w:val="es-ES_tradnl"/>
        </w:rPr>
        <w:t>Política Ambiental y Cumplimiento de Salvaguardias (OP-703)</w:t>
      </w:r>
      <w:bookmarkEnd w:id="84"/>
    </w:p>
    <w:p w:rsidR="004A2B34" w:rsidRPr="00384D9F" w:rsidRDefault="004A2B34" w:rsidP="002D736B">
      <w:pPr>
        <w:rPr>
          <w:b/>
          <w:lang w:val="es-ES_tradnl"/>
        </w:rPr>
      </w:pPr>
    </w:p>
    <w:p w:rsidR="001E57DA" w:rsidRPr="00384D9F" w:rsidRDefault="001E57DA" w:rsidP="001E57DA">
      <w:pPr>
        <w:jc w:val="both"/>
        <w:rPr>
          <w:lang w:val="es-ES_tradnl"/>
        </w:rPr>
      </w:pPr>
      <w:r w:rsidRPr="00384D9F">
        <w:rPr>
          <w:lang w:val="es-ES_tradnl"/>
        </w:rPr>
        <w:t xml:space="preserve">Se activa esta Política ya que con la ejecución de las obras </w:t>
      </w:r>
      <w:r w:rsidR="008C70B0">
        <w:rPr>
          <w:lang w:val="es-ES_tradnl"/>
        </w:rPr>
        <w:t xml:space="preserve">o subproyectos </w:t>
      </w:r>
      <w:r w:rsidRPr="00384D9F">
        <w:rPr>
          <w:lang w:val="es-ES_tradnl"/>
        </w:rPr>
        <w:t>previst</w:t>
      </w:r>
      <w:r w:rsidR="008C70B0">
        <w:rPr>
          <w:lang w:val="es-ES_tradnl"/>
        </w:rPr>
        <w:t>o</w:t>
      </w:r>
      <w:r w:rsidRPr="00384D9F">
        <w:rPr>
          <w:lang w:val="es-ES_tradnl"/>
        </w:rPr>
        <w:t xml:space="preserve">s en el </w:t>
      </w:r>
      <w:r w:rsidR="008C70B0">
        <w:rPr>
          <w:lang w:val="es-ES_tradnl"/>
        </w:rPr>
        <w:t>Proyecto</w:t>
      </w:r>
      <w:r w:rsidRPr="00384D9F">
        <w:rPr>
          <w:lang w:val="es-ES_tradnl"/>
        </w:rPr>
        <w:t xml:space="preserve">, si bien no se espera impactos socio-ambientales significativos, se pueden presentar impactos negativos durante la ejecución de las obras, que deberán ser prevenidos, mitigados y/o compensados. </w:t>
      </w:r>
    </w:p>
    <w:p w:rsidR="001E57DA" w:rsidRPr="00384D9F" w:rsidRDefault="001E57DA" w:rsidP="001E57DA">
      <w:pPr>
        <w:jc w:val="both"/>
        <w:rPr>
          <w:lang w:val="es-ES_tradnl"/>
        </w:rPr>
      </w:pPr>
    </w:p>
    <w:p w:rsidR="0023696F" w:rsidRPr="00384D9F" w:rsidRDefault="0023696F" w:rsidP="0023696F">
      <w:pPr>
        <w:jc w:val="both"/>
        <w:rPr>
          <w:lang w:val="es-ES_tradnl"/>
        </w:rPr>
      </w:pPr>
      <w:r w:rsidRPr="00384D9F">
        <w:rPr>
          <w:lang w:val="es-ES"/>
        </w:rPr>
        <w:t xml:space="preserve">De acuerdo a las directrices de esta Política, el </w:t>
      </w:r>
      <w:r w:rsidR="008C70B0">
        <w:rPr>
          <w:lang w:val="es-ES"/>
        </w:rPr>
        <w:t>Proyecto</w:t>
      </w:r>
      <w:r w:rsidRPr="00384D9F">
        <w:rPr>
          <w:lang w:val="es-ES"/>
        </w:rPr>
        <w:t xml:space="preserve"> en su conjunto</w:t>
      </w:r>
      <w:r w:rsidR="00BA3305" w:rsidRPr="00384D9F">
        <w:rPr>
          <w:lang w:val="es-ES"/>
        </w:rPr>
        <w:t xml:space="preserve"> ha sido clasificado como </w:t>
      </w:r>
      <w:r w:rsidRPr="00384D9F">
        <w:rPr>
          <w:b/>
          <w:lang w:val="es-ES"/>
        </w:rPr>
        <w:t>Categoría “B”</w:t>
      </w:r>
      <w:r w:rsidR="008C70B0">
        <w:rPr>
          <w:b/>
          <w:lang w:val="es-ES"/>
        </w:rPr>
        <w:t xml:space="preserve"> </w:t>
      </w:r>
      <w:r w:rsidR="008C70B0">
        <w:rPr>
          <w:lang w:val="es-ES"/>
        </w:rPr>
        <w:t>por el Banco</w:t>
      </w:r>
      <w:r w:rsidRPr="00384D9F">
        <w:rPr>
          <w:lang w:val="es-ES"/>
        </w:rPr>
        <w:t xml:space="preserve">, es decir no se prevé impactos ambientales y/o sociales significativos que </w:t>
      </w:r>
      <w:r w:rsidR="00BA3305" w:rsidRPr="00384D9F">
        <w:rPr>
          <w:lang w:val="es-ES"/>
        </w:rPr>
        <w:t>pudieran</w:t>
      </w:r>
      <w:r w:rsidRPr="00384D9F">
        <w:rPr>
          <w:lang w:val="es-ES"/>
        </w:rPr>
        <w:t xml:space="preserve"> poner en riesgo el entorno natural y/o social, debido principalmente porque se trata en general de obras de </w:t>
      </w:r>
      <w:r w:rsidRPr="00384D9F">
        <w:rPr>
          <w:lang w:val="es-ES_tradnl"/>
        </w:rPr>
        <w:t xml:space="preserve">rehabilitación y </w:t>
      </w:r>
      <w:r w:rsidR="004A2B34" w:rsidRPr="00384D9F">
        <w:rPr>
          <w:lang w:val="es-ES_tradnl"/>
        </w:rPr>
        <w:t>mejoramiento</w:t>
      </w:r>
      <w:r w:rsidRPr="00384D9F">
        <w:rPr>
          <w:lang w:val="es-ES_tradnl"/>
        </w:rPr>
        <w:t xml:space="preserve"> </w:t>
      </w:r>
      <w:r w:rsidR="00647E7C">
        <w:rPr>
          <w:lang w:val="es-ES_tradnl"/>
        </w:rPr>
        <w:t xml:space="preserve">del </w:t>
      </w:r>
      <w:r w:rsidR="00647E7C">
        <w:rPr>
          <w:lang w:val="es-ES_tradnl"/>
        </w:rPr>
        <w:lastRenderedPageBreak/>
        <w:t xml:space="preserve">sistema férreo existente. </w:t>
      </w:r>
      <w:r w:rsidRPr="00384D9F">
        <w:rPr>
          <w:lang w:val="es-ES_tradnl"/>
        </w:rPr>
        <w:t xml:space="preserve">Sin embargo se deberá desarrollar acciones y medidas socio-ambientales para </w:t>
      </w:r>
      <w:r w:rsidR="00647E7C">
        <w:rPr>
          <w:lang w:val="es-ES_tradnl"/>
        </w:rPr>
        <w:t xml:space="preserve">asegurar un adecuado manejo socio-ambiental especialmente durante </w:t>
      </w:r>
      <w:r w:rsidRPr="00384D9F">
        <w:rPr>
          <w:lang w:val="es-ES_tradnl"/>
        </w:rPr>
        <w:t xml:space="preserve">la </w:t>
      </w:r>
      <w:r w:rsidR="00647E7C">
        <w:rPr>
          <w:lang w:val="es-ES_tradnl"/>
        </w:rPr>
        <w:t xml:space="preserve">ejecución de las obras. </w:t>
      </w:r>
    </w:p>
    <w:p w:rsidR="001E57DA" w:rsidRPr="00384D9F" w:rsidRDefault="001E57DA" w:rsidP="00BA3305">
      <w:pPr>
        <w:jc w:val="both"/>
        <w:rPr>
          <w:lang w:val="es-ES_tradnl"/>
        </w:rPr>
      </w:pPr>
    </w:p>
    <w:p w:rsidR="00411ACF" w:rsidRPr="00384D9F" w:rsidRDefault="00411ACF" w:rsidP="00411ACF">
      <w:pPr>
        <w:jc w:val="both"/>
        <w:rPr>
          <w:lang w:val="es-ES_tradnl"/>
        </w:rPr>
      </w:pPr>
      <w:r w:rsidRPr="00384D9F">
        <w:rPr>
          <w:lang w:val="es-ES_tradnl"/>
        </w:rPr>
        <w:t xml:space="preserve">A continuación se presenta las directrices y salvaguardias que se deben tomar en cuenta en el Programa: </w:t>
      </w:r>
    </w:p>
    <w:p w:rsidR="00411ACF" w:rsidRPr="00384D9F" w:rsidRDefault="00411ACF" w:rsidP="00411ACF">
      <w:pPr>
        <w:jc w:val="both"/>
        <w:rPr>
          <w:lang w:val="es-ES_tradnl"/>
        </w:rPr>
      </w:pPr>
    </w:p>
    <w:p w:rsidR="00411ACF" w:rsidRPr="00384D9F" w:rsidRDefault="00411ACF" w:rsidP="00411ACF">
      <w:pPr>
        <w:autoSpaceDE w:val="0"/>
        <w:autoSpaceDN w:val="0"/>
        <w:adjustRightInd w:val="0"/>
        <w:jc w:val="both"/>
        <w:rPr>
          <w:lang w:val="es-ES_tradnl"/>
        </w:rPr>
      </w:pPr>
      <w:r w:rsidRPr="00384D9F">
        <w:rPr>
          <w:b/>
          <w:bCs/>
          <w:u w:val="single"/>
          <w:lang w:val="es-ES_tradnl"/>
        </w:rPr>
        <w:t>Políticas del Banco (B.1).</w:t>
      </w:r>
      <w:r w:rsidRPr="00384D9F">
        <w:rPr>
          <w:bCs/>
          <w:lang w:val="es-ES_tradnl"/>
        </w:rPr>
        <w:t xml:space="preserve"> </w:t>
      </w:r>
      <w:r w:rsidRPr="00384D9F">
        <w:rPr>
          <w:bCs/>
          <w:iCs/>
          <w:lang w:val="es-ES_tradnl"/>
        </w:rPr>
        <w:t>El Banco financiará únicamente operaciones y actividades que cumplan con las directrices de esta Política, y que sean consistentes con las disposiciones relevantes de otras Políticas del BID. En este sentido, e</w:t>
      </w:r>
      <w:r w:rsidRPr="00384D9F">
        <w:rPr>
          <w:lang w:val="es-ES_tradnl"/>
        </w:rPr>
        <w:t>n cumplimiento de esta directriz, durante la fase de preparación del Programa</w:t>
      </w:r>
      <w:r w:rsidR="00A3433A">
        <w:rPr>
          <w:lang w:val="es-ES_tradnl"/>
        </w:rPr>
        <w:t xml:space="preserve"> y la primera operación</w:t>
      </w:r>
      <w:r w:rsidRPr="00384D9F">
        <w:rPr>
          <w:lang w:val="es-ES_tradnl"/>
        </w:rPr>
        <w:t xml:space="preserve">, se </w:t>
      </w:r>
      <w:r w:rsidR="00A3433A">
        <w:rPr>
          <w:lang w:val="es-ES_tradnl"/>
        </w:rPr>
        <w:t>desarrolló</w:t>
      </w:r>
      <w:r w:rsidRPr="00384D9F">
        <w:rPr>
          <w:lang w:val="es-ES_tradnl"/>
        </w:rPr>
        <w:t xml:space="preserve"> el </w:t>
      </w:r>
      <w:r w:rsidR="00A3433A">
        <w:rPr>
          <w:lang w:val="es-ES_tradnl"/>
        </w:rPr>
        <w:t xml:space="preserve">respectivo </w:t>
      </w:r>
      <w:r w:rsidRPr="00384D9F">
        <w:rPr>
          <w:lang w:val="es-ES_tradnl"/>
        </w:rPr>
        <w:t>Marco de Gestión Ambiental y Social (MGAS) del Programa</w:t>
      </w:r>
      <w:r w:rsidR="00A3433A">
        <w:rPr>
          <w:lang w:val="es-ES_tradnl"/>
        </w:rPr>
        <w:t xml:space="preserve"> en su conjunto</w:t>
      </w:r>
      <w:r w:rsidRPr="00384D9F">
        <w:rPr>
          <w:lang w:val="es-ES_tradnl"/>
        </w:rPr>
        <w:t xml:space="preserve">; y el presente Informe de Gestión Ambiental y Social (IGAS). </w:t>
      </w:r>
    </w:p>
    <w:p w:rsidR="00411ACF" w:rsidRPr="00384D9F" w:rsidRDefault="00411ACF" w:rsidP="00411ACF">
      <w:pPr>
        <w:jc w:val="both"/>
        <w:rPr>
          <w:lang w:val="es-ES_tradnl"/>
        </w:rPr>
      </w:pPr>
    </w:p>
    <w:p w:rsidR="00411ACF" w:rsidRPr="00384D9F" w:rsidRDefault="00411ACF" w:rsidP="00411ACF">
      <w:pPr>
        <w:pStyle w:val="NormalWeb"/>
        <w:spacing w:before="0" w:beforeAutospacing="0" w:after="0" w:afterAutospacing="0"/>
        <w:jc w:val="both"/>
        <w:rPr>
          <w:lang w:val="es-ES_tradnl"/>
        </w:rPr>
      </w:pPr>
      <w:r w:rsidRPr="00384D9F">
        <w:rPr>
          <w:b/>
          <w:u w:val="single"/>
          <w:lang w:val="es-ES_tradnl"/>
        </w:rPr>
        <w:t>Legislación y Regulaciones Nacionales (B.2).</w:t>
      </w:r>
      <w:r w:rsidRPr="00384D9F">
        <w:rPr>
          <w:lang w:val="es-ES_tradnl"/>
        </w:rPr>
        <w:t xml:space="preserve"> Los </w:t>
      </w:r>
      <w:r w:rsidR="00A3433A">
        <w:rPr>
          <w:lang w:val="es-ES_tradnl"/>
        </w:rPr>
        <w:t>sub</w:t>
      </w:r>
      <w:r w:rsidRPr="00384D9F">
        <w:rPr>
          <w:lang w:val="es-ES_tradnl"/>
        </w:rPr>
        <w:t>proyectos que se financien con recursos de</w:t>
      </w:r>
      <w:r w:rsidR="00986504" w:rsidRPr="00384D9F">
        <w:rPr>
          <w:lang w:val="es-ES_tradnl"/>
        </w:rPr>
        <w:t>l Pro</w:t>
      </w:r>
      <w:r w:rsidR="00A3433A">
        <w:rPr>
          <w:lang w:val="es-ES_tradnl"/>
        </w:rPr>
        <w:t>yecto</w:t>
      </w:r>
      <w:r w:rsidRPr="00384D9F">
        <w:rPr>
          <w:lang w:val="es-ES_tradnl"/>
        </w:rPr>
        <w:t xml:space="preserve"> deben cumplir con la </w:t>
      </w:r>
      <w:r w:rsidR="00A3433A">
        <w:rPr>
          <w:lang w:val="es-ES_tradnl"/>
        </w:rPr>
        <w:t xml:space="preserve">respectiva </w:t>
      </w:r>
      <w:r w:rsidRPr="00384D9F">
        <w:rPr>
          <w:lang w:val="es-ES_tradnl"/>
        </w:rPr>
        <w:t xml:space="preserve">legislación </w:t>
      </w:r>
      <w:r w:rsidR="00A3433A">
        <w:rPr>
          <w:lang w:val="es-ES_tradnl"/>
        </w:rPr>
        <w:t>ambiental (en el ámbito de la PBA y de la CABA) a través de su respectiva autoridad ambiental de aplicación (OPDS y APrA)</w:t>
      </w:r>
      <w:r w:rsidRPr="00384D9F">
        <w:rPr>
          <w:lang w:val="es-ES_tradnl"/>
        </w:rPr>
        <w:t>, incluyendo las obligaciones ambientales establecidas bajo Acuerdos Ambientales Multilaterales</w:t>
      </w:r>
      <w:r w:rsidR="00B86DE5" w:rsidRPr="00384D9F">
        <w:rPr>
          <w:lang w:val="es-ES_tradnl"/>
        </w:rPr>
        <w:t xml:space="preserve"> (AAM)</w:t>
      </w:r>
      <w:r w:rsidRPr="00384D9F">
        <w:rPr>
          <w:lang w:val="es-ES_tradnl"/>
        </w:rPr>
        <w:t>. Cabe señalar que para la preparación del MGAS se tom</w:t>
      </w:r>
      <w:r w:rsidR="00A3433A">
        <w:rPr>
          <w:lang w:val="es-ES_tradnl"/>
        </w:rPr>
        <w:t>ó</w:t>
      </w:r>
      <w:r w:rsidRPr="00384D9F">
        <w:rPr>
          <w:lang w:val="es-ES_tradnl"/>
        </w:rPr>
        <w:t xml:space="preserve"> en cuenta el Marco Legal e Institucional del país</w:t>
      </w:r>
      <w:r w:rsidR="00A3433A">
        <w:rPr>
          <w:lang w:val="es-ES_tradnl"/>
        </w:rPr>
        <w:t>, de la PBA y de la CABA</w:t>
      </w:r>
      <w:r w:rsidRPr="00384D9F">
        <w:rPr>
          <w:lang w:val="es-ES_tradnl"/>
        </w:rPr>
        <w:t xml:space="preserve"> relacionado con la temática ambiental y social en el sector.</w:t>
      </w:r>
    </w:p>
    <w:p w:rsidR="00411ACF" w:rsidRPr="00384D9F" w:rsidRDefault="00411ACF" w:rsidP="00411ACF">
      <w:pPr>
        <w:autoSpaceDE w:val="0"/>
        <w:autoSpaceDN w:val="0"/>
        <w:adjustRightInd w:val="0"/>
        <w:jc w:val="both"/>
        <w:rPr>
          <w:u w:val="single"/>
          <w:lang w:val="es-ES_tradnl"/>
        </w:rPr>
      </w:pPr>
    </w:p>
    <w:p w:rsidR="00411ACF" w:rsidRPr="00384D9F" w:rsidRDefault="00411ACF" w:rsidP="00411ACF">
      <w:pPr>
        <w:autoSpaceDE w:val="0"/>
        <w:autoSpaceDN w:val="0"/>
        <w:adjustRightInd w:val="0"/>
        <w:jc w:val="both"/>
        <w:rPr>
          <w:lang w:val="es-ES_tradnl"/>
        </w:rPr>
      </w:pPr>
      <w:r w:rsidRPr="00384D9F">
        <w:rPr>
          <w:b/>
          <w:u w:val="single"/>
          <w:lang w:val="es-ES_tradnl"/>
        </w:rPr>
        <w:t>Pre-evaluación y Clasificación (B.3).</w:t>
      </w:r>
      <w:r w:rsidRPr="00384D9F">
        <w:rPr>
          <w:lang w:val="es-ES_tradnl"/>
        </w:rPr>
        <w:t xml:space="preserve"> La Política del Banco requiere que todas las operaciones que </w:t>
      </w:r>
      <w:r w:rsidR="00986504" w:rsidRPr="00384D9F">
        <w:rPr>
          <w:lang w:val="es-ES_tradnl"/>
        </w:rPr>
        <w:t>é</w:t>
      </w:r>
      <w:r w:rsidRPr="00384D9F">
        <w:rPr>
          <w:lang w:val="es-ES_tradnl"/>
        </w:rPr>
        <w:t xml:space="preserve">ste financie deben ser pre-evaluadas y clasificadas de acuerdo con sus impactos ambientales </w:t>
      </w:r>
      <w:r w:rsidR="00986504" w:rsidRPr="00384D9F">
        <w:rPr>
          <w:lang w:val="es-ES_tradnl"/>
        </w:rPr>
        <w:t xml:space="preserve">y </w:t>
      </w:r>
      <w:r w:rsidR="0086598E">
        <w:rPr>
          <w:lang w:val="es-ES_tradnl"/>
        </w:rPr>
        <w:t>sociales</w:t>
      </w:r>
      <w:r w:rsidR="00986504" w:rsidRPr="00384D9F">
        <w:rPr>
          <w:lang w:val="es-ES_tradnl"/>
        </w:rPr>
        <w:t xml:space="preserve"> </w:t>
      </w:r>
      <w:r w:rsidRPr="00384D9F">
        <w:rPr>
          <w:lang w:val="es-ES_tradnl"/>
        </w:rPr>
        <w:t xml:space="preserve">potenciales. Tomando en cuenta este requerimiento, </w:t>
      </w:r>
      <w:r w:rsidR="00986504" w:rsidRPr="00384D9F">
        <w:rPr>
          <w:lang w:val="es-ES_tradnl"/>
        </w:rPr>
        <w:t xml:space="preserve">en el MGAS desarrollado para el Programa se ha incluido una metodología para el análisis preliminar de cada </w:t>
      </w:r>
      <w:r w:rsidR="00A3433A">
        <w:rPr>
          <w:lang w:val="es-ES_tradnl"/>
        </w:rPr>
        <w:t>sub</w:t>
      </w:r>
      <w:r w:rsidR="00986504" w:rsidRPr="00384D9F">
        <w:rPr>
          <w:lang w:val="es-ES_tradnl"/>
        </w:rPr>
        <w:t>proyecto, toma</w:t>
      </w:r>
      <w:r w:rsidR="00A3433A">
        <w:rPr>
          <w:lang w:val="es-ES_tradnl"/>
        </w:rPr>
        <w:t>ndo</w:t>
      </w:r>
      <w:r w:rsidR="00986504" w:rsidRPr="00384D9F">
        <w:rPr>
          <w:lang w:val="es-ES_tradnl"/>
        </w:rPr>
        <w:t xml:space="preserve"> en cuenta los procedimientos establecidos en el </w:t>
      </w:r>
      <w:r w:rsidR="00A3433A">
        <w:rPr>
          <w:lang w:val="es-ES_tradnl"/>
        </w:rPr>
        <w:t xml:space="preserve">respectivo </w:t>
      </w:r>
      <w:r w:rsidR="00986504" w:rsidRPr="00384D9F">
        <w:rPr>
          <w:lang w:val="es-ES_tradnl"/>
        </w:rPr>
        <w:t xml:space="preserve">marco legal </w:t>
      </w:r>
      <w:r w:rsidR="00A3433A">
        <w:rPr>
          <w:lang w:val="es-ES_tradnl"/>
        </w:rPr>
        <w:t>en el ámbito de aplicación</w:t>
      </w:r>
      <w:r w:rsidR="00986504" w:rsidRPr="00384D9F">
        <w:rPr>
          <w:lang w:val="es-ES_tradnl"/>
        </w:rPr>
        <w:t xml:space="preserve"> y las salvaguardias ambientales y </w:t>
      </w:r>
      <w:r w:rsidR="0086598E">
        <w:rPr>
          <w:lang w:val="es-ES_tradnl"/>
        </w:rPr>
        <w:t>sociales</w:t>
      </w:r>
      <w:r w:rsidR="00986504" w:rsidRPr="00384D9F">
        <w:rPr>
          <w:lang w:val="es-ES_tradnl"/>
        </w:rPr>
        <w:t xml:space="preserve"> del Banco. </w:t>
      </w:r>
    </w:p>
    <w:p w:rsidR="00411ACF" w:rsidRPr="00384D9F" w:rsidRDefault="00411ACF" w:rsidP="00411ACF">
      <w:pPr>
        <w:pStyle w:val="NormalWeb"/>
        <w:spacing w:before="0" w:beforeAutospacing="0" w:after="0" w:afterAutospacing="0"/>
        <w:jc w:val="both"/>
        <w:rPr>
          <w:u w:val="single"/>
          <w:lang w:val="es-ES_tradnl"/>
        </w:rPr>
      </w:pPr>
    </w:p>
    <w:p w:rsidR="00986504" w:rsidRPr="00384D9F" w:rsidRDefault="00411ACF" w:rsidP="00411ACF">
      <w:pPr>
        <w:autoSpaceDE w:val="0"/>
        <w:autoSpaceDN w:val="0"/>
        <w:adjustRightInd w:val="0"/>
        <w:jc w:val="both"/>
        <w:rPr>
          <w:lang w:val="es-ES_tradnl"/>
        </w:rPr>
      </w:pPr>
      <w:r w:rsidRPr="00384D9F">
        <w:rPr>
          <w:b/>
          <w:u w:val="single"/>
          <w:lang w:val="es-ES_tradnl"/>
        </w:rPr>
        <w:t>Otros Factores de Riesgo (B.4).</w:t>
      </w:r>
      <w:r w:rsidRPr="00384D9F">
        <w:rPr>
          <w:lang w:val="es-ES_tradnl"/>
        </w:rPr>
        <w:t xml:space="preserve"> </w:t>
      </w:r>
      <w:r w:rsidR="00A3433A">
        <w:rPr>
          <w:lang w:val="es-ES_tradnl"/>
        </w:rPr>
        <w:t xml:space="preserve">Si bien la UEC </w:t>
      </w:r>
      <w:r w:rsidR="00986504" w:rsidRPr="00384D9F">
        <w:rPr>
          <w:lang w:val="es-ES_tradnl"/>
        </w:rPr>
        <w:t xml:space="preserve">cuenta con un buen equipo responsable de la </w:t>
      </w:r>
      <w:r w:rsidR="00A3433A">
        <w:rPr>
          <w:lang w:val="es-ES_tradnl"/>
        </w:rPr>
        <w:t>gestión socio-ambiental</w:t>
      </w:r>
      <w:r w:rsidR="00986504" w:rsidRPr="00384D9F">
        <w:rPr>
          <w:lang w:val="es-ES_tradnl"/>
        </w:rPr>
        <w:t xml:space="preserve">, se requiere que </w:t>
      </w:r>
      <w:r w:rsidR="00A3433A">
        <w:rPr>
          <w:lang w:val="es-ES_tradnl"/>
        </w:rPr>
        <w:t xml:space="preserve">las actividades que este equipo desarrolle sea </w:t>
      </w:r>
      <w:r w:rsidR="00986504" w:rsidRPr="00384D9F">
        <w:rPr>
          <w:lang w:val="es-ES_tradnl"/>
        </w:rPr>
        <w:t xml:space="preserve">transversal a las </w:t>
      </w:r>
      <w:r w:rsidR="00A3433A">
        <w:rPr>
          <w:lang w:val="es-ES_tradnl"/>
        </w:rPr>
        <w:t>demás actividades que la Unidad desarrolla, principalmente con relación a la ejecución de las obras con el fin de asegurar un adecuado seguimiento y monitoreo</w:t>
      </w:r>
      <w:r w:rsidR="00986504" w:rsidRPr="00384D9F">
        <w:rPr>
          <w:lang w:val="es-ES_tradnl"/>
        </w:rPr>
        <w:t xml:space="preserve">. </w:t>
      </w:r>
      <w:r w:rsidR="00A3433A">
        <w:rPr>
          <w:lang w:val="es-ES_tradnl"/>
        </w:rPr>
        <w:t xml:space="preserve">Por otro lado, si bien la responsabilidad de la gestión socio-ambiental es de la UEC, dado que la institución </w:t>
      </w:r>
      <w:r w:rsidR="00F34E7E">
        <w:rPr>
          <w:lang w:val="es-ES_tradnl"/>
        </w:rPr>
        <w:t>responsable</w:t>
      </w:r>
      <w:r w:rsidR="00A3433A">
        <w:rPr>
          <w:lang w:val="es-ES_tradnl"/>
        </w:rPr>
        <w:t xml:space="preserve"> </w:t>
      </w:r>
      <w:r w:rsidR="000104B1">
        <w:rPr>
          <w:lang w:val="es-ES_tradnl"/>
        </w:rPr>
        <w:t xml:space="preserve">de la operación </w:t>
      </w:r>
      <w:r w:rsidR="00A3433A">
        <w:rPr>
          <w:lang w:val="es-ES_tradnl"/>
        </w:rPr>
        <w:t xml:space="preserve">(UGOFE) tiene previsto desarrollar algunas actividades vinculadas con la gestión socio-ambiental </w:t>
      </w:r>
      <w:r w:rsidR="000104B1">
        <w:rPr>
          <w:lang w:val="es-ES_tradnl"/>
        </w:rPr>
        <w:t xml:space="preserve">en esta etapa de preparación del Proyecto, </w:t>
      </w:r>
      <w:r w:rsidR="00A3433A">
        <w:rPr>
          <w:lang w:val="es-ES_tradnl"/>
        </w:rPr>
        <w:t xml:space="preserve">como es la elaboración y contratación de </w:t>
      </w:r>
      <w:r w:rsidR="00F34E7E">
        <w:rPr>
          <w:lang w:val="es-ES_tradnl"/>
        </w:rPr>
        <w:t>estudios</w:t>
      </w:r>
      <w:r w:rsidR="00A3433A">
        <w:rPr>
          <w:lang w:val="es-ES_tradnl"/>
        </w:rPr>
        <w:t xml:space="preserve">, es necesario una buena coordinación interinstitucional con el fin de asegurar la </w:t>
      </w:r>
      <w:r w:rsidR="00F34E7E">
        <w:rPr>
          <w:lang w:val="es-ES_tradnl"/>
        </w:rPr>
        <w:t>incorporación</w:t>
      </w:r>
      <w:r w:rsidR="00A3433A">
        <w:rPr>
          <w:lang w:val="es-ES_tradnl"/>
        </w:rPr>
        <w:t xml:space="preserve"> de la variables ambientales </w:t>
      </w:r>
      <w:r w:rsidR="000104B1">
        <w:rPr>
          <w:lang w:val="es-ES_tradnl"/>
        </w:rPr>
        <w:t xml:space="preserve">y sociales </w:t>
      </w:r>
      <w:r w:rsidR="00A3433A">
        <w:rPr>
          <w:lang w:val="es-ES_tradnl"/>
        </w:rPr>
        <w:t xml:space="preserve">en </w:t>
      </w:r>
      <w:r w:rsidR="00F34E7E">
        <w:rPr>
          <w:lang w:val="es-ES_tradnl"/>
        </w:rPr>
        <w:t xml:space="preserve">las actividades que desarrolle la UGOFE. </w:t>
      </w:r>
    </w:p>
    <w:p w:rsidR="00411ACF" w:rsidRPr="00384D9F" w:rsidRDefault="00411ACF" w:rsidP="00411ACF">
      <w:pPr>
        <w:autoSpaceDE w:val="0"/>
        <w:autoSpaceDN w:val="0"/>
        <w:adjustRightInd w:val="0"/>
        <w:jc w:val="both"/>
        <w:rPr>
          <w:lang w:val="es-ES_tradnl"/>
        </w:rPr>
      </w:pPr>
    </w:p>
    <w:p w:rsidR="00411ACF" w:rsidRPr="00384D9F" w:rsidRDefault="00411ACF" w:rsidP="00411ACF">
      <w:pPr>
        <w:autoSpaceDE w:val="0"/>
        <w:autoSpaceDN w:val="0"/>
        <w:adjustRightInd w:val="0"/>
        <w:jc w:val="both"/>
        <w:rPr>
          <w:lang w:val="es-ES_tradnl"/>
        </w:rPr>
      </w:pPr>
      <w:r w:rsidRPr="00384D9F">
        <w:rPr>
          <w:b/>
          <w:u w:val="single"/>
          <w:lang w:val="es-ES_tradnl"/>
        </w:rPr>
        <w:t>Requisitos de Evaluación Ambiental (B.5).</w:t>
      </w:r>
      <w:r w:rsidRPr="00384D9F">
        <w:rPr>
          <w:lang w:val="es-ES_tradnl"/>
        </w:rPr>
        <w:t xml:space="preserve"> Tomando en cuenta este requerimiento de la Política, en el </w:t>
      </w:r>
      <w:r w:rsidR="00986504" w:rsidRPr="00384D9F">
        <w:rPr>
          <w:lang w:val="es-ES_tradnl"/>
        </w:rPr>
        <w:t xml:space="preserve">MGAS se incluye los requerimientos </w:t>
      </w:r>
      <w:r w:rsidR="00F34E7E">
        <w:rPr>
          <w:lang w:val="es-ES_tradnl"/>
        </w:rPr>
        <w:t xml:space="preserve">y procedimientos para desarrollar los procesos de evaluación de impacto ambiental definidos tanto en la marco legal de la PBA (Ley N° 11.723) y de la CABA (Ley N° 123); y </w:t>
      </w:r>
      <w:r w:rsidRPr="00384D9F">
        <w:rPr>
          <w:lang w:val="es-ES_tradnl"/>
        </w:rPr>
        <w:t xml:space="preserve">las </w:t>
      </w:r>
      <w:r w:rsidR="004C5340" w:rsidRPr="00384D9F">
        <w:rPr>
          <w:lang w:val="es-ES_tradnl"/>
        </w:rPr>
        <w:t xml:space="preserve">directrices del </w:t>
      </w:r>
      <w:r w:rsidRPr="00384D9F">
        <w:rPr>
          <w:lang w:val="es-ES_tradnl"/>
        </w:rPr>
        <w:t>Banco</w:t>
      </w:r>
      <w:r w:rsidR="004C5340" w:rsidRPr="00384D9F">
        <w:rPr>
          <w:lang w:val="es-ES_tradnl"/>
        </w:rPr>
        <w:t xml:space="preserve"> con relación a las Políticas </w:t>
      </w:r>
      <w:r w:rsidR="004C5340" w:rsidRPr="00384D9F">
        <w:rPr>
          <w:lang w:val="es-ES_tradnl"/>
        </w:rPr>
        <w:lastRenderedPageBreak/>
        <w:t>y Salvaguardias</w:t>
      </w:r>
      <w:r w:rsidRPr="00384D9F">
        <w:rPr>
          <w:lang w:val="es-ES_tradnl"/>
        </w:rPr>
        <w:t>, que será</w:t>
      </w:r>
      <w:r w:rsidR="004C5340" w:rsidRPr="00384D9F">
        <w:rPr>
          <w:lang w:val="es-ES_tradnl"/>
        </w:rPr>
        <w:t>n</w:t>
      </w:r>
      <w:r w:rsidRPr="00384D9F">
        <w:rPr>
          <w:lang w:val="es-ES_tradnl"/>
        </w:rPr>
        <w:t xml:space="preserve"> aplicado</w:t>
      </w:r>
      <w:r w:rsidR="004C5340" w:rsidRPr="00384D9F">
        <w:rPr>
          <w:lang w:val="es-ES_tradnl"/>
        </w:rPr>
        <w:t>s</w:t>
      </w:r>
      <w:r w:rsidRPr="00384D9F">
        <w:rPr>
          <w:lang w:val="es-ES_tradnl"/>
        </w:rPr>
        <w:t xml:space="preserve"> </w:t>
      </w:r>
      <w:r w:rsidR="004C5340" w:rsidRPr="00384D9F">
        <w:rPr>
          <w:lang w:val="es-ES_tradnl"/>
        </w:rPr>
        <w:t xml:space="preserve">en </w:t>
      </w:r>
      <w:r w:rsidRPr="00384D9F">
        <w:rPr>
          <w:lang w:val="es-ES_tradnl"/>
        </w:rPr>
        <w:t xml:space="preserve">cada </w:t>
      </w:r>
      <w:r w:rsidR="004C5340" w:rsidRPr="00384D9F">
        <w:rPr>
          <w:lang w:val="es-ES_tradnl"/>
        </w:rPr>
        <w:t xml:space="preserve">uno de los </w:t>
      </w:r>
      <w:r w:rsidR="00F34E7E">
        <w:rPr>
          <w:lang w:val="es-ES_tradnl"/>
        </w:rPr>
        <w:t>P</w:t>
      </w:r>
      <w:r w:rsidR="004C5340" w:rsidRPr="00384D9F">
        <w:rPr>
          <w:lang w:val="es-ES_tradnl"/>
        </w:rPr>
        <w:t>royectos a ser financiados por el Programa.</w:t>
      </w:r>
      <w:r w:rsidRPr="00384D9F">
        <w:rPr>
          <w:lang w:val="es-ES_tradnl"/>
        </w:rPr>
        <w:t xml:space="preserve"> </w:t>
      </w:r>
    </w:p>
    <w:p w:rsidR="00411ACF" w:rsidRPr="00384D9F" w:rsidRDefault="00411ACF" w:rsidP="00411ACF">
      <w:pPr>
        <w:autoSpaceDE w:val="0"/>
        <w:autoSpaceDN w:val="0"/>
        <w:adjustRightInd w:val="0"/>
        <w:jc w:val="both"/>
        <w:rPr>
          <w:lang w:val="es-ES_tradnl"/>
        </w:rPr>
      </w:pPr>
    </w:p>
    <w:p w:rsidR="00411ACF" w:rsidRPr="00384D9F" w:rsidRDefault="00411ACF" w:rsidP="009458DE">
      <w:pPr>
        <w:numPr>
          <w:ilvl w:val="0"/>
          <w:numId w:val="7"/>
        </w:numPr>
        <w:autoSpaceDE w:val="0"/>
        <w:autoSpaceDN w:val="0"/>
        <w:adjustRightInd w:val="0"/>
        <w:jc w:val="both"/>
        <w:rPr>
          <w:color w:val="000000"/>
          <w:lang w:val="es-ES_tradnl"/>
        </w:rPr>
      </w:pPr>
      <w:r w:rsidRPr="00384D9F">
        <w:rPr>
          <w:b/>
          <w:u w:val="single"/>
          <w:lang w:val="es-ES_tradnl"/>
        </w:rPr>
        <w:t>Consultas (B.6).</w:t>
      </w:r>
      <w:r w:rsidRPr="00384D9F">
        <w:rPr>
          <w:lang w:val="es-ES_tradnl"/>
        </w:rPr>
        <w:t xml:space="preserve"> Tomando en cuenta esta directriz, </w:t>
      </w:r>
      <w:r w:rsidRPr="00384D9F">
        <w:rPr>
          <w:color w:val="000000"/>
          <w:lang w:val="es-ES_tradnl"/>
        </w:rPr>
        <w:t xml:space="preserve">se </w:t>
      </w:r>
      <w:r w:rsidR="00F34E7E">
        <w:rPr>
          <w:color w:val="000000"/>
          <w:lang w:val="es-ES_tradnl"/>
        </w:rPr>
        <w:t>incluyó</w:t>
      </w:r>
      <w:r w:rsidRPr="00384D9F">
        <w:rPr>
          <w:color w:val="000000"/>
          <w:lang w:val="es-ES_tradnl"/>
        </w:rPr>
        <w:t xml:space="preserve"> en </w:t>
      </w:r>
      <w:r w:rsidR="004C5340" w:rsidRPr="00384D9F">
        <w:rPr>
          <w:color w:val="000000"/>
          <w:lang w:val="es-ES_tradnl"/>
        </w:rPr>
        <w:t xml:space="preserve">el MGAS </w:t>
      </w:r>
      <w:r w:rsidRPr="00384D9F">
        <w:rPr>
          <w:color w:val="000000"/>
          <w:lang w:val="es-ES_tradnl"/>
        </w:rPr>
        <w:t>los procedimientos y alcances de los procesos de consulta y participación ciudadana, para ser aplicados en cada un</w:t>
      </w:r>
      <w:r w:rsidR="00F34E7E">
        <w:rPr>
          <w:color w:val="000000"/>
          <w:lang w:val="es-ES_tradnl"/>
        </w:rPr>
        <w:t>o</w:t>
      </w:r>
      <w:r w:rsidRPr="00384D9F">
        <w:rPr>
          <w:color w:val="000000"/>
          <w:lang w:val="es-ES_tradnl"/>
        </w:rPr>
        <w:t xml:space="preserve"> de </w:t>
      </w:r>
      <w:r w:rsidR="004C5340" w:rsidRPr="00384D9F">
        <w:rPr>
          <w:color w:val="000000"/>
          <w:lang w:val="es-ES_tradnl"/>
        </w:rPr>
        <w:t>los</w:t>
      </w:r>
      <w:r w:rsidRPr="00384D9F">
        <w:rPr>
          <w:color w:val="000000"/>
          <w:lang w:val="es-ES_tradnl"/>
        </w:rPr>
        <w:t xml:space="preserve"> </w:t>
      </w:r>
      <w:r w:rsidR="00F34E7E">
        <w:rPr>
          <w:color w:val="000000"/>
          <w:lang w:val="es-ES_tradnl"/>
        </w:rPr>
        <w:t>sub</w:t>
      </w:r>
      <w:r w:rsidR="004C5340" w:rsidRPr="00384D9F">
        <w:rPr>
          <w:color w:val="000000"/>
          <w:lang w:val="es-ES_tradnl"/>
        </w:rPr>
        <w:t>proyectos</w:t>
      </w:r>
      <w:r w:rsidRPr="00384D9F">
        <w:rPr>
          <w:color w:val="000000"/>
          <w:lang w:val="es-ES_tradnl"/>
        </w:rPr>
        <w:t xml:space="preserve"> que se financie con recursos de</w:t>
      </w:r>
      <w:r w:rsidR="004C5340" w:rsidRPr="00384D9F">
        <w:rPr>
          <w:color w:val="000000"/>
          <w:lang w:val="es-ES_tradnl"/>
        </w:rPr>
        <w:t>l Pro</w:t>
      </w:r>
      <w:r w:rsidR="00F34E7E">
        <w:rPr>
          <w:color w:val="000000"/>
          <w:lang w:val="es-ES_tradnl"/>
        </w:rPr>
        <w:t>yecto</w:t>
      </w:r>
      <w:r w:rsidRPr="00384D9F">
        <w:rPr>
          <w:color w:val="000000"/>
          <w:lang w:val="es-ES_tradnl"/>
        </w:rPr>
        <w:t xml:space="preserve">. Los requerimientos o alcance de estos procesos de consulta </w:t>
      </w:r>
      <w:r w:rsidR="004C5340" w:rsidRPr="00384D9F">
        <w:rPr>
          <w:color w:val="000000"/>
          <w:lang w:val="es-ES_tradnl"/>
        </w:rPr>
        <w:t xml:space="preserve">está en función de la Categoría Ambiental y Social de los </w:t>
      </w:r>
      <w:r w:rsidR="00F34E7E">
        <w:rPr>
          <w:color w:val="000000"/>
          <w:lang w:val="es-ES_tradnl"/>
        </w:rPr>
        <w:t>sub</w:t>
      </w:r>
      <w:r w:rsidR="004C5340" w:rsidRPr="00384D9F">
        <w:rPr>
          <w:color w:val="000000"/>
          <w:lang w:val="es-ES_tradnl"/>
        </w:rPr>
        <w:t>proyectos</w:t>
      </w:r>
      <w:r w:rsidRPr="00384D9F">
        <w:rPr>
          <w:color w:val="000000"/>
          <w:lang w:val="es-ES_tradnl"/>
        </w:rPr>
        <w:t xml:space="preserve">. </w:t>
      </w:r>
    </w:p>
    <w:p w:rsidR="00411ACF" w:rsidRPr="00384D9F" w:rsidRDefault="00411ACF" w:rsidP="00411ACF">
      <w:pPr>
        <w:autoSpaceDE w:val="0"/>
        <w:autoSpaceDN w:val="0"/>
        <w:adjustRightInd w:val="0"/>
        <w:rPr>
          <w:color w:val="000000"/>
          <w:lang w:val="es-ES_tradnl"/>
        </w:rPr>
      </w:pPr>
    </w:p>
    <w:p w:rsidR="00411ACF" w:rsidRPr="00384D9F" w:rsidRDefault="00411ACF" w:rsidP="00411ACF">
      <w:pPr>
        <w:autoSpaceDE w:val="0"/>
        <w:autoSpaceDN w:val="0"/>
        <w:adjustRightInd w:val="0"/>
        <w:jc w:val="both"/>
        <w:rPr>
          <w:color w:val="000000"/>
          <w:lang w:val="es-ES_tradnl"/>
        </w:rPr>
      </w:pPr>
      <w:r w:rsidRPr="00384D9F">
        <w:rPr>
          <w:b/>
          <w:color w:val="000000"/>
          <w:u w:val="single"/>
          <w:lang w:val="es-ES_tradnl"/>
        </w:rPr>
        <w:t>Supervisión y Seguimiento (B.7).</w:t>
      </w:r>
      <w:r w:rsidRPr="00384D9F">
        <w:rPr>
          <w:color w:val="000000"/>
          <w:lang w:val="es-ES_tradnl"/>
        </w:rPr>
        <w:t xml:space="preserve"> El Banco será el responsable de supervisar el acatamiento de todos los requisitos de salvaguardias y que estarán plasmados en el respectivo acuerdo de préstamo de</w:t>
      </w:r>
      <w:r w:rsidR="004C5340" w:rsidRPr="00384D9F">
        <w:rPr>
          <w:color w:val="000000"/>
          <w:lang w:val="es-ES_tradnl"/>
        </w:rPr>
        <w:t>l Programa</w:t>
      </w:r>
      <w:r w:rsidRPr="00384D9F">
        <w:rPr>
          <w:color w:val="000000"/>
          <w:lang w:val="es-ES_tradnl"/>
        </w:rPr>
        <w:t xml:space="preserve">. </w:t>
      </w:r>
      <w:r w:rsidR="004C5340" w:rsidRPr="00384D9F">
        <w:rPr>
          <w:color w:val="000000"/>
          <w:lang w:val="es-ES_tradnl"/>
        </w:rPr>
        <w:t xml:space="preserve">Por otro lado, en relación al seguimiento y monitoreo que </w:t>
      </w:r>
      <w:r w:rsidR="00F34E7E">
        <w:rPr>
          <w:color w:val="000000"/>
          <w:lang w:val="es-ES_tradnl"/>
        </w:rPr>
        <w:t>la UEC</w:t>
      </w:r>
      <w:r w:rsidR="004C5340" w:rsidRPr="00384D9F">
        <w:rPr>
          <w:color w:val="000000"/>
          <w:lang w:val="es-ES_tradnl"/>
        </w:rPr>
        <w:t xml:space="preserve"> a través de </w:t>
      </w:r>
      <w:r w:rsidR="00F34E7E">
        <w:rPr>
          <w:color w:val="000000"/>
          <w:lang w:val="es-ES_tradnl"/>
        </w:rPr>
        <w:t xml:space="preserve">su equipo técnico socio-ambiental </w:t>
      </w:r>
      <w:r w:rsidR="004C5340" w:rsidRPr="00384D9F">
        <w:rPr>
          <w:color w:val="000000"/>
          <w:lang w:val="es-ES_tradnl"/>
        </w:rPr>
        <w:t xml:space="preserve">deberá desarrollar, se ha diseñado en el MGAS </w:t>
      </w:r>
      <w:r w:rsidRPr="00384D9F">
        <w:rPr>
          <w:color w:val="000000"/>
          <w:lang w:val="es-ES_tradnl"/>
        </w:rPr>
        <w:t xml:space="preserve">un formato </w:t>
      </w:r>
      <w:r w:rsidR="004C5340" w:rsidRPr="00384D9F">
        <w:rPr>
          <w:color w:val="000000"/>
          <w:lang w:val="es-ES_tradnl"/>
        </w:rPr>
        <w:t xml:space="preserve">llamado </w:t>
      </w:r>
      <w:r w:rsidR="00F34E7E">
        <w:rPr>
          <w:color w:val="000000"/>
          <w:lang w:val="es-ES_tradnl"/>
        </w:rPr>
        <w:t>Reporte</w:t>
      </w:r>
      <w:r w:rsidR="004C5340" w:rsidRPr="00384D9F">
        <w:rPr>
          <w:color w:val="000000"/>
          <w:lang w:val="es-ES_tradnl"/>
        </w:rPr>
        <w:t xml:space="preserve"> Socio-Ambiental de Seguimiento </w:t>
      </w:r>
      <w:r w:rsidR="00F34E7E">
        <w:rPr>
          <w:color w:val="000000"/>
          <w:lang w:val="es-ES_tradnl"/>
        </w:rPr>
        <w:t xml:space="preserve">y Monitoreo </w:t>
      </w:r>
      <w:r w:rsidR="004C5340" w:rsidRPr="00384D9F">
        <w:rPr>
          <w:color w:val="000000"/>
          <w:lang w:val="es-ES_tradnl"/>
        </w:rPr>
        <w:t>(</w:t>
      </w:r>
      <w:r w:rsidR="00F34E7E">
        <w:rPr>
          <w:color w:val="000000"/>
          <w:lang w:val="es-ES_tradnl"/>
        </w:rPr>
        <w:t>R</w:t>
      </w:r>
      <w:r w:rsidR="004C5340" w:rsidRPr="00384D9F">
        <w:rPr>
          <w:color w:val="000000"/>
          <w:lang w:val="es-ES_tradnl"/>
        </w:rPr>
        <w:t>SAS</w:t>
      </w:r>
      <w:r w:rsidR="00F34E7E">
        <w:rPr>
          <w:color w:val="000000"/>
          <w:lang w:val="es-ES_tradnl"/>
        </w:rPr>
        <w:t>M</w:t>
      </w:r>
      <w:r w:rsidR="004C5340" w:rsidRPr="00384D9F">
        <w:rPr>
          <w:color w:val="000000"/>
          <w:lang w:val="es-ES_tradnl"/>
        </w:rPr>
        <w:t>)</w:t>
      </w:r>
      <w:r w:rsidR="00F34E7E">
        <w:rPr>
          <w:color w:val="000000"/>
          <w:lang w:val="es-ES_tradnl"/>
        </w:rPr>
        <w:t xml:space="preserve"> el permitirá llevar un registro de las observaciones de campo y sistematizar la información que en este sentido se vaya generando.</w:t>
      </w:r>
    </w:p>
    <w:p w:rsidR="00411ACF" w:rsidRPr="00A531F5" w:rsidRDefault="00411ACF" w:rsidP="00411ACF">
      <w:pPr>
        <w:autoSpaceDE w:val="0"/>
        <w:autoSpaceDN w:val="0"/>
        <w:adjustRightInd w:val="0"/>
        <w:jc w:val="both"/>
        <w:rPr>
          <w:color w:val="000000"/>
          <w:lang w:val="es-ES_tradnl"/>
        </w:rPr>
      </w:pPr>
    </w:p>
    <w:p w:rsidR="00AC1715" w:rsidRPr="00A531F5" w:rsidRDefault="00411ACF" w:rsidP="00411ACF">
      <w:pPr>
        <w:autoSpaceDE w:val="0"/>
        <w:autoSpaceDN w:val="0"/>
        <w:adjustRightInd w:val="0"/>
        <w:jc w:val="both"/>
        <w:rPr>
          <w:color w:val="000000"/>
          <w:lang w:val="es-ES_tradnl"/>
        </w:rPr>
      </w:pPr>
      <w:r w:rsidRPr="00A531F5">
        <w:rPr>
          <w:b/>
          <w:color w:val="000000"/>
          <w:u w:val="single"/>
          <w:lang w:val="es-ES_tradnl"/>
        </w:rPr>
        <w:t>Hábitats Naturales y Sitios Culturales (B.9).</w:t>
      </w:r>
      <w:r w:rsidRPr="00A531F5">
        <w:rPr>
          <w:color w:val="000000"/>
          <w:lang w:val="es-ES_tradnl"/>
        </w:rPr>
        <w:t xml:space="preserve"> De acuerdo a esta directriz, el Banco no apoyará operaciones y actividades que en su opinión afecten negativamente hábitats naturales críticos o sitios de importancia cultural y física. </w:t>
      </w:r>
      <w:r w:rsidR="00AC1715" w:rsidRPr="00A531F5">
        <w:rPr>
          <w:color w:val="000000"/>
          <w:lang w:val="es-ES_tradnl"/>
        </w:rPr>
        <w:t xml:space="preserve">En el área de influencia indirecta del Ramal Constitución – La Plata se encuentra la zona de transición o amortiguamiento de la Reserva </w:t>
      </w:r>
      <w:r w:rsidR="00AC1715" w:rsidRPr="00A531F5">
        <w:rPr>
          <w:lang w:val="es-MX"/>
        </w:rPr>
        <w:t xml:space="preserve">de Biósfera Parque Pereyra Iraola, pero las obras previstas en esta área no afectará la Reserva ya que las obras se realizarán en el derecho de vía de la línea férrea. Asimismo cruza un Arroyo llamado El Gato, el cual potencialmente puede verse afectado con la construcción del viaducto que se tiene previsto construir con el Proyecto, sin embargo no se prevé impactos negativos significativos que ponga en riesgo el cuerpo de agua. Con relación a Sitios Culturales, no se identificó áreas reconocidas como de interés arqueológico o cultural que con la ejecución de las obras se pudiera afectar; sin embargo potencialmente se podrá mejorar algunos edificios históricos ferroviarios y estaciones que tienen valor histórico. En estos casos se deberá tomar en cuenta la respectiva legislación y las directrices el Banco para estos casos.   </w:t>
      </w:r>
    </w:p>
    <w:p w:rsidR="00AC1715" w:rsidRPr="00A531F5" w:rsidRDefault="00AC1715" w:rsidP="00411ACF">
      <w:pPr>
        <w:autoSpaceDE w:val="0"/>
        <w:autoSpaceDN w:val="0"/>
        <w:adjustRightInd w:val="0"/>
        <w:jc w:val="both"/>
        <w:rPr>
          <w:color w:val="000000"/>
          <w:lang w:val="es-ES_tradnl"/>
        </w:rPr>
      </w:pPr>
    </w:p>
    <w:p w:rsidR="00411ACF" w:rsidRPr="00841630" w:rsidRDefault="00411ACF" w:rsidP="009458DE">
      <w:pPr>
        <w:numPr>
          <w:ilvl w:val="0"/>
          <w:numId w:val="8"/>
        </w:numPr>
        <w:autoSpaceDE w:val="0"/>
        <w:autoSpaceDN w:val="0"/>
        <w:adjustRightInd w:val="0"/>
        <w:jc w:val="both"/>
        <w:rPr>
          <w:lang w:val="es-ES_tradnl"/>
        </w:rPr>
      </w:pPr>
      <w:r w:rsidRPr="00384D9F">
        <w:rPr>
          <w:b/>
          <w:color w:val="000000"/>
          <w:u w:val="single"/>
          <w:lang w:val="es-ES_tradnl"/>
        </w:rPr>
        <w:t>Prevención y Reducción de la Contaminación (B.11).</w:t>
      </w:r>
      <w:r w:rsidRPr="00384D9F">
        <w:rPr>
          <w:color w:val="000000"/>
          <w:lang w:val="es-ES_tradnl"/>
        </w:rPr>
        <w:t xml:space="preserve"> Se deberán cumplir con los estándares de emisiones y vertimientos reconocidos por los </w:t>
      </w:r>
      <w:r w:rsidR="00A531F5">
        <w:rPr>
          <w:color w:val="000000"/>
          <w:lang w:val="es-ES_tradnl"/>
        </w:rPr>
        <w:t>B</w:t>
      </w:r>
      <w:r w:rsidRPr="00384D9F">
        <w:rPr>
          <w:color w:val="000000"/>
          <w:lang w:val="es-ES_tradnl"/>
        </w:rPr>
        <w:t xml:space="preserve">ancos multilaterales y con base en las condiciones locales y la respectiva legislación y normativas </w:t>
      </w:r>
      <w:r w:rsidR="00A531F5">
        <w:rPr>
          <w:color w:val="000000"/>
          <w:lang w:val="es-ES_tradnl"/>
        </w:rPr>
        <w:t>en el ámbito de la PBA y de la CABA</w:t>
      </w:r>
      <w:r w:rsidRPr="00384D9F">
        <w:rPr>
          <w:color w:val="000000"/>
          <w:lang w:val="es-ES_tradnl"/>
        </w:rPr>
        <w:t xml:space="preserve">. </w:t>
      </w:r>
    </w:p>
    <w:p w:rsidR="00841630" w:rsidRDefault="00841630" w:rsidP="00841630">
      <w:pPr>
        <w:autoSpaceDE w:val="0"/>
        <w:autoSpaceDN w:val="0"/>
        <w:adjustRightInd w:val="0"/>
        <w:jc w:val="both"/>
        <w:rPr>
          <w:lang w:val="es-ES_tradnl"/>
        </w:rPr>
      </w:pPr>
    </w:p>
    <w:p w:rsidR="00841630" w:rsidRPr="00384D9F" w:rsidRDefault="00841630" w:rsidP="00841630">
      <w:pPr>
        <w:autoSpaceDE w:val="0"/>
        <w:autoSpaceDN w:val="0"/>
        <w:adjustRightInd w:val="0"/>
        <w:jc w:val="both"/>
        <w:rPr>
          <w:lang w:val="es-ES_tradnl"/>
        </w:rPr>
      </w:pPr>
    </w:p>
    <w:p w:rsidR="00841630" w:rsidRPr="00384D9F" w:rsidRDefault="00841630" w:rsidP="00841630">
      <w:pPr>
        <w:pStyle w:val="Ttulo3"/>
        <w:numPr>
          <w:ilvl w:val="1"/>
          <w:numId w:val="15"/>
        </w:numPr>
        <w:spacing w:before="0" w:after="0"/>
        <w:ind w:left="426" w:hanging="426"/>
        <w:rPr>
          <w:rFonts w:ascii="Times New Roman" w:hAnsi="Times New Roman" w:cs="Times New Roman"/>
          <w:b/>
          <w:sz w:val="24"/>
          <w:szCs w:val="24"/>
          <w:lang w:val="es-ES_tradnl"/>
        </w:rPr>
      </w:pPr>
      <w:bookmarkStart w:id="85" w:name="_Toc361820139"/>
      <w:r w:rsidRPr="00384D9F">
        <w:rPr>
          <w:rFonts w:ascii="Times New Roman" w:hAnsi="Times New Roman" w:cs="Times New Roman"/>
          <w:b/>
          <w:sz w:val="24"/>
          <w:szCs w:val="24"/>
          <w:lang w:val="es-ES_tradnl"/>
        </w:rPr>
        <w:t xml:space="preserve">Política de </w:t>
      </w:r>
      <w:r>
        <w:rPr>
          <w:rFonts w:ascii="Times New Roman" w:hAnsi="Times New Roman" w:cs="Times New Roman"/>
          <w:b/>
          <w:sz w:val="24"/>
          <w:szCs w:val="24"/>
          <w:lang w:val="es-ES_tradnl"/>
        </w:rPr>
        <w:t>Reasentamiento Involuntario</w:t>
      </w:r>
      <w:r w:rsidRPr="00384D9F">
        <w:rPr>
          <w:rFonts w:ascii="Times New Roman" w:hAnsi="Times New Roman" w:cs="Times New Roman"/>
          <w:b/>
          <w:sz w:val="24"/>
          <w:szCs w:val="24"/>
          <w:lang w:val="es-ES_tradnl"/>
        </w:rPr>
        <w:t xml:space="preserve"> (OP-7</w:t>
      </w:r>
      <w:r>
        <w:rPr>
          <w:rFonts w:ascii="Times New Roman" w:hAnsi="Times New Roman" w:cs="Times New Roman"/>
          <w:b/>
          <w:sz w:val="24"/>
          <w:szCs w:val="24"/>
          <w:lang w:val="es-ES_tradnl"/>
        </w:rPr>
        <w:t>10</w:t>
      </w:r>
      <w:r w:rsidRPr="00384D9F">
        <w:rPr>
          <w:rFonts w:ascii="Times New Roman" w:hAnsi="Times New Roman" w:cs="Times New Roman"/>
          <w:b/>
          <w:sz w:val="24"/>
          <w:szCs w:val="24"/>
          <w:lang w:val="es-ES_tradnl"/>
        </w:rPr>
        <w:t>)</w:t>
      </w:r>
      <w:bookmarkEnd w:id="85"/>
    </w:p>
    <w:p w:rsidR="00411ACF" w:rsidRPr="00384D9F" w:rsidRDefault="00411ACF" w:rsidP="00841630">
      <w:pPr>
        <w:autoSpaceDE w:val="0"/>
        <w:autoSpaceDN w:val="0"/>
        <w:adjustRightInd w:val="0"/>
        <w:jc w:val="both"/>
        <w:rPr>
          <w:lang w:val="es-ES_tradnl"/>
        </w:rPr>
      </w:pPr>
    </w:p>
    <w:p w:rsidR="00841630" w:rsidRPr="00841630" w:rsidRDefault="00841630" w:rsidP="00841630">
      <w:pPr>
        <w:jc w:val="both"/>
        <w:rPr>
          <w:lang w:val="es-ES_tradnl"/>
        </w:rPr>
      </w:pPr>
      <w:r w:rsidRPr="00841630">
        <w:rPr>
          <w:lang w:val="es-CR"/>
        </w:rPr>
        <w:t>En función del diseño final de los sub-proyectos Viaducto Ringuelet, dos pasos a bajo nivel en la ciudad de La Plata</w:t>
      </w:r>
      <w:r w:rsidR="002C2780">
        <w:rPr>
          <w:lang w:val="es-CR"/>
        </w:rPr>
        <w:t>,</w:t>
      </w:r>
      <w:r w:rsidRPr="00841630">
        <w:rPr>
          <w:lang w:val="es-CR"/>
        </w:rPr>
        <w:t xml:space="preserve"> construcción de la subestación eléctrica</w:t>
      </w:r>
      <w:r w:rsidR="002C2780">
        <w:rPr>
          <w:lang w:val="es-CR"/>
        </w:rPr>
        <w:t xml:space="preserve"> y Obras Suplementarias de Drenaje</w:t>
      </w:r>
      <w:r w:rsidRPr="00841630">
        <w:rPr>
          <w:lang w:val="es-CR"/>
        </w:rPr>
        <w:t xml:space="preserve">, podría resultar necesario reasentar menos de diez familias en tres puntos diferentes del trazado, las cuales serían reubicadas en cumplimiento con la </w:t>
      </w:r>
      <w:r w:rsidR="002C2780">
        <w:rPr>
          <w:lang w:val="es-CR"/>
        </w:rPr>
        <w:t>P</w:t>
      </w:r>
      <w:r w:rsidRPr="00841630">
        <w:rPr>
          <w:lang w:val="es-CR"/>
        </w:rPr>
        <w:t xml:space="preserve">olítica de </w:t>
      </w:r>
      <w:r w:rsidR="002C2780">
        <w:rPr>
          <w:lang w:val="es-CR"/>
        </w:rPr>
        <w:t>R</w:t>
      </w:r>
      <w:r w:rsidRPr="00841630">
        <w:rPr>
          <w:lang w:val="es-CR"/>
        </w:rPr>
        <w:t xml:space="preserve">easentamiento </w:t>
      </w:r>
      <w:r w:rsidR="002C2780">
        <w:rPr>
          <w:lang w:val="es-CR"/>
        </w:rPr>
        <w:t>I</w:t>
      </w:r>
      <w:r w:rsidRPr="00841630">
        <w:rPr>
          <w:lang w:val="es-CR"/>
        </w:rPr>
        <w:t xml:space="preserve">nvoluntario del Banco (OP-703). Previo a la licitación de los sub-proyectos del viaducto Ringuelet, de los dos pasos a bajo nivel en La Plata y de la subestación, se deberá contar con </w:t>
      </w:r>
      <w:r w:rsidRPr="00841630">
        <w:rPr>
          <w:lang w:val="es-CR"/>
        </w:rPr>
        <w:lastRenderedPageBreak/>
        <w:t>la no objeción del Banco a las evaluaciones de impacto socio-ambiental y planes de reasentamiento.</w:t>
      </w:r>
    </w:p>
    <w:p w:rsidR="00411ACF" w:rsidRDefault="00411ACF" w:rsidP="00BA3305">
      <w:pPr>
        <w:jc w:val="both"/>
        <w:rPr>
          <w:lang w:val="es-ES_tradnl"/>
        </w:rPr>
      </w:pPr>
    </w:p>
    <w:p w:rsidR="00841630" w:rsidRPr="00384D9F" w:rsidRDefault="00841630" w:rsidP="00BA3305">
      <w:pPr>
        <w:jc w:val="both"/>
        <w:rPr>
          <w:lang w:val="es-ES_tradnl"/>
        </w:rPr>
      </w:pPr>
    </w:p>
    <w:p w:rsidR="00D6508B" w:rsidRPr="00384D9F" w:rsidRDefault="00D6508B"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86" w:name="_Toc361820140"/>
      <w:r w:rsidRPr="00384D9F">
        <w:rPr>
          <w:rFonts w:ascii="Times New Roman" w:hAnsi="Times New Roman" w:cs="Times New Roman"/>
          <w:b/>
          <w:sz w:val="24"/>
          <w:szCs w:val="24"/>
          <w:lang w:val="es-ES_tradnl"/>
        </w:rPr>
        <w:t xml:space="preserve">Política de </w:t>
      </w:r>
      <w:r w:rsidR="00182F56">
        <w:rPr>
          <w:rFonts w:ascii="Times New Roman" w:hAnsi="Times New Roman" w:cs="Times New Roman"/>
          <w:b/>
          <w:sz w:val="24"/>
          <w:szCs w:val="24"/>
          <w:lang w:val="es-ES_tradnl"/>
        </w:rPr>
        <w:t xml:space="preserve">Gestión del Riesgo de </w:t>
      </w:r>
      <w:r w:rsidRPr="00384D9F">
        <w:rPr>
          <w:rFonts w:ascii="Times New Roman" w:hAnsi="Times New Roman" w:cs="Times New Roman"/>
          <w:b/>
          <w:sz w:val="24"/>
          <w:szCs w:val="24"/>
          <w:lang w:val="es-ES_tradnl"/>
        </w:rPr>
        <w:t>Desastres Naturales (OP-704)</w:t>
      </w:r>
      <w:bookmarkEnd w:id="86"/>
    </w:p>
    <w:p w:rsidR="00D6508B" w:rsidRPr="00384D9F" w:rsidRDefault="00D6508B" w:rsidP="00BA3305">
      <w:pPr>
        <w:jc w:val="both"/>
        <w:rPr>
          <w:lang w:val="es-ES_tradnl"/>
        </w:rPr>
      </w:pPr>
    </w:p>
    <w:p w:rsidR="00D76EE4" w:rsidRPr="00384D9F" w:rsidRDefault="00BA3305" w:rsidP="00BA3305">
      <w:pPr>
        <w:jc w:val="both"/>
        <w:rPr>
          <w:lang w:val="es-ES_tradnl"/>
        </w:rPr>
      </w:pPr>
      <w:r w:rsidRPr="00384D9F">
        <w:rPr>
          <w:lang w:val="es-ES_tradnl"/>
        </w:rPr>
        <w:t xml:space="preserve">Se activa preventivamente esta Política dado la vulnerabilidad de </w:t>
      </w:r>
      <w:r w:rsidR="00A531F5">
        <w:rPr>
          <w:lang w:val="es-ES_tradnl"/>
        </w:rPr>
        <w:t xml:space="preserve">la zona donde se tiene previsto construir un nuevo viaducto entre la Estación de Ringuelet y Tolosa (2,0 km), </w:t>
      </w:r>
      <w:r w:rsidRPr="00384D9F">
        <w:rPr>
          <w:lang w:val="es-ES_tradnl"/>
        </w:rPr>
        <w:t xml:space="preserve">especialmente por </w:t>
      </w:r>
      <w:r w:rsidR="00A531F5">
        <w:rPr>
          <w:lang w:val="es-ES_tradnl"/>
        </w:rPr>
        <w:t>efectos de inundación</w:t>
      </w:r>
      <w:r w:rsidR="00D6508B" w:rsidRPr="00384D9F">
        <w:rPr>
          <w:lang w:val="es-ES_tradnl"/>
        </w:rPr>
        <w:t>.</w:t>
      </w:r>
      <w:r w:rsidRPr="00384D9F">
        <w:rPr>
          <w:lang w:val="es-ES_tradnl"/>
        </w:rPr>
        <w:t xml:space="preserve"> </w:t>
      </w:r>
    </w:p>
    <w:p w:rsidR="00D76EE4" w:rsidRPr="00384D9F" w:rsidRDefault="00D76EE4" w:rsidP="00BA3305">
      <w:pPr>
        <w:jc w:val="both"/>
        <w:rPr>
          <w:lang w:val="es-ES_tradnl"/>
        </w:rPr>
      </w:pPr>
    </w:p>
    <w:p w:rsidR="001E57DA" w:rsidRPr="00384D9F" w:rsidRDefault="00D76EE4" w:rsidP="00BA3305">
      <w:pPr>
        <w:jc w:val="both"/>
        <w:rPr>
          <w:lang w:val="es-ES_tradnl"/>
        </w:rPr>
      </w:pPr>
      <w:r w:rsidRPr="00384D9F">
        <w:rPr>
          <w:lang w:val="es-ES_tradnl"/>
        </w:rPr>
        <w:t xml:space="preserve">Cabe señalar que </w:t>
      </w:r>
      <w:r w:rsidR="001E57DA" w:rsidRPr="00384D9F">
        <w:rPr>
          <w:lang w:val="es-ES_tradnl"/>
        </w:rPr>
        <w:t xml:space="preserve">esta Política </w:t>
      </w:r>
      <w:r w:rsidR="002551E1" w:rsidRPr="00384D9F">
        <w:rPr>
          <w:lang w:val="es-ES_tradnl"/>
        </w:rPr>
        <w:t>originalmente</w:t>
      </w:r>
      <w:r w:rsidR="001E57DA" w:rsidRPr="00384D9F">
        <w:rPr>
          <w:lang w:val="es-ES_tradnl"/>
        </w:rPr>
        <w:t xml:space="preserve"> tenía un enfoque más de atención a emergencias, </w:t>
      </w:r>
      <w:r w:rsidRPr="00384D9F">
        <w:rPr>
          <w:lang w:val="es-ES_tradnl"/>
        </w:rPr>
        <w:t xml:space="preserve">sin embargo, </w:t>
      </w:r>
      <w:r w:rsidR="001E57DA" w:rsidRPr="00384D9F">
        <w:rPr>
          <w:lang w:val="es-ES_tradnl"/>
        </w:rPr>
        <w:t xml:space="preserve">actualmente </w:t>
      </w:r>
      <w:r w:rsidRPr="00384D9F">
        <w:rPr>
          <w:lang w:val="es-ES_tradnl"/>
        </w:rPr>
        <w:t xml:space="preserve">con las actualizaciones de la misma, se está dando más un </w:t>
      </w:r>
      <w:r w:rsidR="001E57DA" w:rsidRPr="00384D9F">
        <w:rPr>
          <w:lang w:val="es-ES_tradnl"/>
        </w:rPr>
        <w:t>enfoque de “gestión del riesgo de desastres” con un enfoque de prevención</w:t>
      </w:r>
      <w:r w:rsidR="00BA3305" w:rsidRPr="00384D9F">
        <w:rPr>
          <w:lang w:val="es-ES_tradnl"/>
        </w:rPr>
        <w:t>.</w:t>
      </w:r>
      <w:r w:rsidR="001E57DA" w:rsidRPr="00384D9F">
        <w:rPr>
          <w:lang w:val="es-ES_tradnl"/>
        </w:rPr>
        <w:t xml:space="preserve"> </w:t>
      </w:r>
      <w:r w:rsidR="002551E1" w:rsidRPr="00384D9F">
        <w:rPr>
          <w:lang w:val="es-ES_tradnl"/>
        </w:rPr>
        <w:t>En este sentido</w:t>
      </w:r>
      <w:r w:rsidR="003F4691">
        <w:rPr>
          <w:lang w:val="es-ES_tradnl"/>
        </w:rPr>
        <w:t xml:space="preserve">, para el caso específico del viaducto antes mencionado, el estudio de diseño técnico definitivo deberá incluir un análisis específico del sistema de drenaje requerido para evitar la inundación en esta zona. Si bien la ejecución misma de la obra no afectará el drenaje en la zona, se recomienda que incluir este análisis para dar una solución integral al área de influencia. </w:t>
      </w:r>
    </w:p>
    <w:p w:rsidR="00D6508B" w:rsidRDefault="00D6508B" w:rsidP="00BA3305">
      <w:pPr>
        <w:jc w:val="both"/>
        <w:rPr>
          <w:lang w:val="es-ES_tradnl"/>
        </w:rPr>
      </w:pPr>
    </w:p>
    <w:p w:rsidR="003F4691" w:rsidRDefault="003F4691" w:rsidP="00BA3305">
      <w:pPr>
        <w:jc w:val="both"/>
        <w:rPr>
          <w:lang w:val="es-ES_tradnl"/>
        </w:rPr>
      </w:pPr>
    </w:p>
    <w:p w:rsidR="003F4691" w:rsidRPr="00384D9F" w:rsidRDefault="003F4691"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87" w:name="_Toc361820141"/>
      <w:r w:rsidRPr="00384D9F">
        <w:rPr>
          <w:rFonts w:ascii="Times New Roman" w:hAnsi="Times New Roman" w:cs="Times New Roman"/>
          <w:b/>
          <w:sz w:val="24"/>
          <w:szCs w:val="24"/>
          <w:lang w:val="es-ES_tradnl"/>
        </w:rPr>
        <w:t xml:space="preserve">Política de </w:t>
      </w:r>
      <w:r w:rsidR="00182F56">
        <w:rPr>
          <w:rFonts w:ascii="Times New Roman" w:hAnsi="Times New Roman" w:cs="Times New Roman"/>
          <w:b/>
          <w:sz w:val="24"/>
          <w:szCs w:val="24"/>
          <w:lang w:val="es-ES_tradnl"/>
        </w:rPr>
        <w:t xml:space="preserve">Igualdad de </w:t>
      </w:r>
      <w:r>
        <w:rPr>
          <w:rFonts w:ascii="Times New Roman" w:hAnsi="Times New Roman" w:cs="Times New Roman"/>
          <w:b/>
          <w:sz w:val="24"/>
          <w:szCs w:val="24"/>
          <w:lang w:val="es-ES_tradnl"/>
        </w:rPr>
        <w:t>Género</w:t>
      </w:r>
      <w:r w:rsidRPr="00384D9F">
        <w:rPr>
          <w:rFonts w:ascii="Times New Roman" w:hAnsi="Times New Roman" w:cs="Times New Roman"/>
          <w:b/>
          <w:sz w:val="24"/>
          <w:szCs w:val="24"/>
          <w:lang w:val="es-ES_tradnl"/>
        </w:rPr>
        <w:t xml:space="preserve"> </w:t>
      </w:r>
      <w:r w:rsidR="00182F56">
        <w:rPr>
          <w:rFonts w:ascii="Times New Roman" w:hAnsi="Times New Roman" w:cs="Times New Roman"/>
          <w:b/>
          <w:sz w:val="24"/>
          <w:szCs w:val="24"/>
          <w:lang w:val="es-ES_tradnl"/>
        </w:rPr>
        <w:t xml:space="preserve">en el Desarrollo </w:t>
      </w:r>
      <w:r w:rsidRPr="00384D9F">
        <w:rPr>
          <w:rFonts w:ascii="Times New Roman" w:hAnsi="Times New Roman" w:cs="Times New Roman"/>
          <w:b/>
          <w:sz w:val="24"/>
          <w:szCs w:val="24"/>
          <w:lang w:val="es-ES_tradnl"/>
        </w:rPr>
        <w:t>(OP-7</w:t>
      </w:r>
      <w:r>
        <w:rPr>
          <w:rFonts w:ascii="Times New Roman" w:hAnsi="Times New Roman" w:cs="Times New Roman"/>
          <w:b/>
          <w:sz w:val="24"/>
          <w:szCs w:val="24"/>
          <w:lang w:val="es-ES_tradnl"/>
        </w:rPr>
        <w:t>61</w:t>
      </w:r>
      <w:r w:rsidRPr="00384D9F">
        <w:rPr>
          <w:rFonts w:ascii="Times New Roman" w:hAnsi="Times New Roman" w:cs="Times New Roman"/>
          <w:b/>
          <w:sz w:val="24"/>
          <w:szCs w:val="24"/>
          <w:lang w:val="es-ES_tradnl"/>
        </w:rPr>
        <w:t>)</w:t>
      </w:r>
      <w:bookmarkEnd w:id="87"/>
    </w:p>
    <w:p w:rsidR="003F4691" w:rsidRDefault="003F4691" w:rsidP="00BA3305">
      <w:pPr>
        <w:jc w:val="both"/>
        <w:rPr>
          <w:lang w:val="es-ES_tradnl"/>
        </w:rPr>
      </w:pPr>
    </w:p>
    <w:p w:rsidR="00AD6C66" w:rsidRDefault="00AD6C66" w:rsidP="00BA3305">
      <w:pPr>
        <w:jc w:val="both"/>
        <w:rPr>
          <w:lang w:val="es-ES_tradnl"/>
        </w:rPr>
      </w:pPr>
      <w:r>
        <w:rPr>
          <w:lang w:val="es-ES_tradnl"/>
        </w:rPr>
        <w:t xml:space="preserve">Se activa esta política con el fin de tomar en cuenta las directrices del Banco para promover la igual de género y el empoderamiento de la mujer. Esta Política considera acciones proactivas  y preventivas.  </w:t>
      </w:r>
    </w:p>
    <w:p w:rsidR="00AD6C66" w:rsidRDefault="00AD6C66" w:rsidP="00BA3305">
      <w:pPr>
        <w:jc w:val="both"/>
        <w:rPr>
          <w:lang w:val="es-ES_tradnl"/>
        </w:rPr>
      </w:pPr>
    </w:p>
    <w:p w:rsidR="00AD6C66" w:rsidRDefault="00AD6C66" w:rsidP="00BA3305">
      <w:pPr>
        <w:jc w:val="both"/>
        <w:rPr>
          <w:lang w:val="es-ES_tradnl"/>
        </w:rPr>
      </w:pPr>
      <w:r>
        <w:rPr>
          <w:lang w:val="es-ES_tradnl"/>
        </w:rPr>
        <w:t>En el caso del Proyecto las acciones son más de tipo preventivo con el fin de incorporar salvaguardias contra los riesgos de exclusión e impactos negativos basados en el género que pudieran resultar de la acción del Banco.</w:t>
      </w:r>
    </w:p>
    <w:p w:rsidR="00AD6C66" w:rsidRDefault="00AD6C66" w:rsidP="00BA3305">
      <w:pPr>
        <w:jc w:val="both"/>
        <w:rPr>
          <w:lang w:val="es-ES_tradnl"/>
        </w:rPr>
      </w:pPr>
      <w:r>
        <w:rPr>
          <w:lang w:val="es-ES_tradnl"/>
        </w:rPr>
        <w:t xml:space="preserve"> </w:t>
      </w:r>
    </w:p>
    <w:p w:rsidR="009741CD" w:rsidRPr="00384D9F" w:rsidRDefault="009741CD" w:rsidP="00BA3305">
      <w:pPr>
        <w:jc w:val="both"/>
        <w:rPr>
          <w:lang w:val="es-ES_tradnl"/>
        </w:rPr>
      </w:pPr>
    </w:p>
    <w:p w:rsidR="00D6508B" w:rsidRPr="00384D9F" w:rsidRDefault="00D6508B"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88" w:name="_Toc196137003"/>
      <w:bookmarkStart w:id="89" w:name="_Toc361820142"/>
      <w:r w:rsidRPr="00384D9F">
        <w:rPr>
          <w:rFonts w:ascii="Times New Roman" w:hAnsi="Times New Roman" w:cs="Times New Roman"/>
          <w:b/>
          <w:sz w:val="24"/>
          <w:szCs w:val="24"/>
          <w:lang w:val="es-ES_tradnl"/>
        </w:rPr>
        <w:t xml:space="preserve">Política </w:t>
      </w:r>
      <w:r w:rsidR="00411ACF" w:rsidRPr="00384D9F">
        <w:rPr>
          <w:rFonts w:ascii="Times New Roman" w:hAnsi="Times New Roman" w:cs="Times New Roman"/>
          <w:b/>
          <w:sz w:val="24"/>
          <w:szCs w:val="24"/>
          <w:lang w:val="es-ES_tradnl"/>
        </w:rPr>
        <w:t xml:space="preserve">de </w:t>
      </w:r>
      <w:r w:rsidR="00182F56">
        <w:rPr>
          <w:rFonts w:ascii="Times New Roman" w:hAnsi="Times New Roman" w:cs="Times New Roman"/>
          <w:b/>
          <w:sz w:val="24"/>
          <w:szCs w:val="24"/>
          <w:lang w:val="es-ES_tradnl"/>
        </w:rPr>
        <w:t xml:space="preserve">Acceso a la </w:t>
      </w:r>
      <w:r w:rsidR="00411ACF" w:rsidRPr="00384D9F">
        <w:rPr>
          <w:rFonts w:ascii="Times New Roman" w:hAnsi="Times New Roman" w:cs="Times New Roman"/>
          <w:b/>
          <w:sz w:val="24"/>
          <w:szCs w:val="24"/>
          <w:lang w:val="es-ES_tradnl"/>
        </w:rPr>
        <w:t>Información</w:t>
      </w:r>
      <w:r w:rsidRPr="00384D9F">
        <w:rPr>
          <w:rFonts w:ascii="Times New Roman" w:hAnsi="Times New Roman" w:cs="Times New Roman"/>
          <w:b/>
          <w:sz w:val="24"/>
          <w:szCs w:val="24"/>
          <w:lang w:val="es-ES_tradnl"/>
        </w:rPr>
        <w:t xml:space="preserve"> (OP-</w:t>
      </w:r>
      <w:r w:rsidR="00411ACF" w:rsidRPr="00384D9F">
        <w:rPr>
          <w:rFonts w:ascii="Times New Roman" w:hAnsi="Times New Roman" w:cs="Times New Roman"/>
          <w:b/>
          <w:sz w:val="24"/>
          <w:szCs w:val="24"/>
          <w:lang w:val="es-ES_tradnl"/>
        </w:rPr>
        <w:t>102</w:t>
      </w:r>
      <w:r w:rsidRPr="00384D9F">
        <w:rPr>
          <w:rFonts w:ascii="Times New Roman" w:hAnsi="Times New Roman" w:cs="Times New Roman"/>
          <w:b/>
          <w:sz w:val="24"/>
          <w:szCs w:val="24"/>
          <w:lang w:val="es-ES_tradnl"/>
        </w:rPr>
        <w:t>)</w:t>
      </w:r>
      <w:bookmarkEnd w:id="89"/>
    </w:p>
    <w:p w:rsidR="001E57DA" w:rsidRPr="00384D9F" w:rsidRDefault="001E57DA" w:rsidP="008E6F81">
      <w:pPr>
        <w:rPr>
          <w:lang w:val="es-ES_tradnl"/>
        </w:rPr>
      </w:pPr>
    </w:p>
    <w:bookmarkEnd w:id="88"/>
    <w:p w:rsidR="001E57DA" w:rsidRPr="00384D9F" w:rsidRDefault="001E57DA" w:rsidP="008E6F81">
      <w:pPr>
        <w:jc w:val="both"/>
        <w:rPr>
          <w:b/>
          <w:lang w:val="es-ES"/>
        </w:rPr>
      </w:pPr>
      <w:r w:rsidRPr="00384D9F">
        <w:rPr>
          <w:lang w:val="es-ES_tradnl"/>
        </w:rPr>
        <w:t xml:space="preserve">Se activa esta Política en vista del compromiso del Banco con relación a la transparencia y responsabilidad en todas sus acciones. En este sentido, los documentos de gestión y análisis </w:t>
      </w:r>
      <w:r w:rsidR="009741CD">
        <w:rPr>
          <w:lang w:val="es-ES_tradnl"/>
        </w:rPr>
        <w:t>socio-</w:t>
      </w:r>
      <w:r w:rsidRPr="00384D9F">
        <w:rPr>
          <w:lang w:val="es-ES_tradnl"/>
        </w:rPr>
        <w:t xml:space="preserve">ambientales desarrollados durante el proceso de preparación del Proyecto, estarán disponibles en </w:t>
      </w:r>
      <w:r w:rsidR="008E6F81" w:rsidRPr="00384D9F">
        <w:rPr>
          <w:lang w:val="es-ES_tradnl"/>
        </w:rPr>
        <w:t xml:space="preserve">la página WEB del </w:t>
      </w:r>
      <w:r w:rsidR="009741CD">
        <w:rPr>
          <w:lang w:val="es-ES_tradnl"/>
        </w:rPr>
        <w:t>MIT</w:t>
      </w:r>
      <w:r w:rsidR="008E6F81" w:rsidRPr="00384D9F">
        <w:rPr>
          <w:lang w:val="es-ES_tradnl"/>
        </w:rPr>
        <w:t xml:space="preserve"> (</w:t>
      </w:r>
      <w:hyperlink r:id="rId71" w:history="1">
        <w:r w:rsidR="009741CD" w:rsidRPr="00D178AD">
          <w:rPr>
            <w:rStyle w:val="Hipervnculo"/>
            <w:lang w:val="es-ES_tradnl"/>
          </w:rPr>
          <w:t>www.mininterior.gov.ar</w:t>
        </w:r>
      </w:hyperlink>
      <w:r w:rsidR="009741CD">
        <w:rPr>
          <w:lang w:val="es-ES_tradnl"/>
        </w:rPr>
        <w:t xml:space="preserve">) </w:t>
      </w:r>
      <w:r w:rsidR="008E6F81" w:rsidRPr="00384D9F">
        <w:rPr>
          <w:lang w:val="es-ES_tradnl"/>
        </w:rPr>
        <w:t>y del BID (</w:t>
      </w:r>
      <w:hyperlink r:id="rId72" w:history="1">
        <w:r w:rsidR="008E6F81" w:rsidRPr="00384D9F">
          <w:rPr>
            <w:rStyle w:val="Hipervnculo"/>
            <w:lang w:val="es-ES_tradnl"/>
          </w:rPr>
          <w:t>www.iadb.org</w:t>
        </w:r>
      </w:hyperlink>
      <w:r w:rsidR="008E6F81" w:rsidRPr="00384D9F">
        <w:rPr>
          <w:lang w:val="es-ES_tradnl"/>
        </w:rPr>
        <w:t xml:space="preserve">). </w:t>
      </w:r>
    </w:p>
    <w:p w:rsidR="00B73C64" w:rsidRPr="00384D9F" w:rsidRDefault="00B73C64" w:rsidP="00B73C64">
      <w:pPr>
        <w:rPr>
          <w:b/>
          <w:lang w:val="es-ES" w:eastAsia="es-ES"/>
        </w:rPr>
      </w:pPr>
    </w:p>
    <w:p w:rsidR="00B73C64" w:rsidRPr="00384D9F" w:rsidRDefault="00B73C64" w:rsidP="00D4265A">
      <w:pPr>
        <w:rPr>
          <w:lang w:val="es-ES"/>
        </w:rPr>
      </w:pPr>
      <w:bookmarkStart w:id="90" w:name="_Toc237192522"/>
      <w:bookmarkStart w:id="91" w:name="_Toc237192776"/>
      <w:bookmarkStart w:id="92" w:name="_Toc237192920"/>
      <w:bookmarkStart w:id="93" w:name="_Toc237221348"/>
      <w:bookmarkStart w:id="94" w:name="_Toc237222418"/>
      <w:bookmarkStart w:id="95" w:name="_Toc237222499"/>
      <w:bookmarkStart w:id="96" w:name="_Toc237222612"/>
      <w:bookmarkStart w:id="97" w:name="_Toc237222708"/>
      <w:bookmarkStart w:id="98" w:name="_Toc191944569"/>
    </w:p>
    <w:p w:rsidR="00B73C64" w:rsidRDefault="00B73C64" w:rsidP="00B73C64">
      <w:pPr>
        <w:rPr>
          <w:lang w:val="es-ES" w:eastAsia="en-US"/>
        </w:rPr>
      </w:pPr>
    </w:p>
    <w:p w:rsidR="00B73C64" w:rsidRDefault="00B73C64" w:rsidP="00B73C64">
      <w:pPr>
        <w:rPr>
          <w:lang w:val="es-ES" w:eastAsia="en-US"/>
        </w:rPr>
      </w:pPr>
    </w:p>
    <w:p w:rsidR="00B73C64" w:rsidRPr="00B73C64" w:rsidRDefault="00B73C64" w:rsidP="00B73C64">
      <w:pPr>
        <w:rPr>
          <w:lang w:val="es-ES" w:eastAsia="en-US"/>
        </w:rPr>
      </w:pPr>
    </w:p>
    <w:p w:rsidR="008E6F81" w:rsidRDefault="008E6F81">
      <w:pPr>
        <w:rPr>
          <w:rFonts w:eastAsia="Times New Roman"/>
          <w:b/>
          <w:bCs/>
          <w:iCs/>
          <w:sz w:val="52"/>
          <w:szCs w:val="52"/>
          <w:lang w:val="es-ES" w:eastAsia="en-US"/>
        </w:rPr>
      </w:pPr>
      <w:r w:rsidRPr="00404175">
        <w:rPr>
          <w:sz w:val="52"/>
          <w:lang w:val="es-ES"/>
        </w:rPr>
        <w:br w:type="page"/>
      </w:r>
    </w:p>
    <w:p w:rsidR="008E6F81" w:rsidRPr="003F4691" w:rsidRDefault="008E6F81" w:rsidP="008E6F81">
      <w:pPr>
        <w:rPr>
          <w:lang w:val="es-ES"/>
        </w:rPr>
      </w:pPr>
    </w:p>
    <w:p w:rsidR="008E6F81" w:rsidRPr="003F4691" w:rsidRDefault="008E6F81" w:rsidP="008E6F81">
      <w:pPr>
        <w:rPr>
          <w:lang w:val="es-ES" w:eastAsia="en-US"/>
        </w:rPr>
      </w:pPr>
    </w:p>
    <w:p w:rsidR="004C6720" w:rsidRPr="003F4691" w:rsidRDefault="00834FC6" w:rsidP="00934C0C">
      <w:pPr>
        <w:pStyle w:val="Ttulo2"/>
        <w:numPr>
          <w:ilvl w:val="0"/>
          <w:numId w:val="15"/>
        </w:numPr>
        <w:ind w:left="567" w:hanging="567"/>
        <w:rPr>
          <w:sz w:val="52"/>
        </w:rPr>
      </w:pPr>
      <w:bookmarkStart w:id="99" w:name="_Toc361820143"/>
      <w:bookmarkEnd w:id="90"/>
      <w:bookmarkEnd w:id="91"/>
      <w:bookmarkEnd w:id="92"/>
      <w:bookmarkEnd w:id="93"/>
      <w:bookmarkEnd w:id="94"/>
      <w:bookmarkEnd w:id="95"/>
      <w:bookmarkEnd w:id="96"/>
      <w:bookmarkEnd w:id="97"/>
      <w:r w:rsidRPr="003F4691">
        <w:rPr>
          <w:sz w:val="52"/>
        </w:rPr>
        <w:t>ANÁLISIS AMBIENTAL Y SOCI</w:t>
      </w:r>
      <w:r w:rsidR="00691D97">
        <w:rPr>
          <w:sz w:val="52"/>
        </w:rPr>
        <w:t>AL</w:t>
      </w:r>
      <w:r w:rsidRPr="003F4691">
        <w:rPr>
          <w:sz w:val="52"/>
        </w:rPr>
        <w:t xml:space="preserve"> DEL PRO</w:t>
      </w:r>
      <w:r w:rsidR="003F4691">
        <w:rPr>
          <w:sz w:val="52"/>
        </w:rPr>
        <w:t>YECTO</w:t>
      </w:r>
      <w:bookmarkEnd w:id="99"/>
    </w:p>
    <w:p w:rsidR="005969D5" w:rsidRPr="009741CD" w:rsidRDefault="005969D5" w:rsidP="007D4468">
      <w:pPr>
        <w:rPr>
          <w:lang w:val="es-ES" w:eastAsia="en-US"/>
        </w:rPr>
      </w:pPr>
    </w:p>
    <w:p w:rsidR="003F4691" w:rsidRPr="009741CD" w:rsidRDefault="003F4691" w:rsidP="007D4468">
      <w:pPr>
        <w:rPr>
          <w:lang w:val="es-ES" w:eastAsia="en-US"/>
        </w:rPr>
      </w:pPr>
    </w:p>
    <w:p w:rsidR="00834FC6" w:rsidRPr="009741CD" w:rsidRDefault="00834FC6" w:rsidP="007D4468">
      <w:pPr>
        <w:rPr>
          <w:lang w:val="es-ES" w:eastAsia="en-US"/>
        </w:rPr>
      </w:pPr>
    </w:p>
    <w:p w:rsidR="00B4716B" w:rsidRPr="009741CD" w:rsidRDefault="00B4716B" w:rsidP="00B4716B">
      <w:pPr>
        <w:jc w:val="both"/>
        <w:rPr>
          <w:lang w:val="es-ES" w:eastAsia="en-US"/>
        </w:rPr>
      </w:pPr>
      <w:r w:rsidRPr="009741CD">
        <w:rPr>
          <w:lang w:val="es-ES" w:eastAsia="en-US"/>
        </w:rPr>
        <w:t xml:space="preserve">Tomando en cuenta los lineamientos establecidos por el </w:t>
      </w:r>
      <w:r w:rsidR="00997655" w:rsidRPr="009741CD">
        <w:rPr>
          <w:lang w:val="es-ES" w:eastAsia="en-US"/>
        </w:rPr>
        <w:t>B</w:t>
      </w:r>
      <w:r w:rsidRPr="009741CD">
        <w:rPr>
          <w:lang w:val="es-ES" w:eastAsia="en-US"/>
        </w:rPr>
        <w:t xml:space="preserve">anco para el análisis ambiental y social, se incluye en el siguiente capítulo: </w:t>
      </w:r>
      <w:r w:rsidRPr="009741CD">
        <w:rPr>
          <w:lang w:val="es-ES_tradnl"/>
        </w:rPr>
        <w:t xml:space="preserve">a) un análisis socio-ambiental general del </w:t>
      </w:r>
      <w:r w:rsidR="003F4691" w:rsidRPr="009741CD">
        <w:rPr>
          <w:lang w:val="es-ES_tradnl"/>
        </w:rPr>
        <w:t>Proyecto</w:t>
      </w:r>
      <w:r w:rsidRPr="009741CD">
        <w:rPr>
          <w:lang w:val="es-ES_tradnl"/>
        </w:rPr>
        <w:t xml:space="preserve">; b) un análisis socio-ambiental de </w:t>
      </w:r>
      <w:r w:rsidR="00997655" w:rsidRPr="009741CD">
        <w:rPr>
          <w:lang w:val="es-ES_tradnl"/>
        </w:rPr>
        <w:t xml:space="preserve">los </w:t>
      </w:r>
      <w:r w:rsidR="003F4691" w:rsidRPr="009741CD">
        <w:rPr>
          <w:lang w:val="es-ES_tradnl"/>
        </w:rPr>
        <w:t>sub</w:t>
      </w:r>
      <w:r w:rsidR="00997655" w:rsidRPr="009741CD">
        <w:rPr>
          <w:lang w:val="es-ES_tradnl"/>
        </w:rPr>
        <w:t>proyectos seleccionados</w:t>
      </w:r>
      <w:r w:rsidRPr="009741CD">
        <w:rPr>
          <w:lang w:val="es-ES_tradnl"/>
        </w:rPr>
        <w:t>; y c) un análisis de la capacidad d</w:t>
      </w:r>
      <w:r w:rsidR="003F4691" w:rsidRPr="009741CD">
        <w:rPr>
          <w:lang w:val="es-ES_tradnl"/>
        </w:rPr>
        <w:t>e gestión ambiental y social de la UEC y la UGOFE</w:t>
      </w:r>
      <w:r w:rsidRPr="009741CD">
        <w:rPr>
          <w:lang w:val="es-ES_tradnl"/>
        </w:rPr>
        <w:t>.</w:t>
      </w:r>
    </w:p>
    <w:p w:rsidR="00B4716B" w:rsidRPr="009741CD" w:rsidRDefault="00B4716B" w:rsidP="007D4468">
      <w:pPr>
        <w:rPr>
          <w:lang w:val="es-ES" w:eastAsia="en-US"/>
        </w:rPr>
      </w:pPr>
    </w:p>
    <w:p w:rsidR="00B86DE5" w:rsidRPr="009741CD" w:rsidRDefault="00B86DE5" w:rsidP="007D4468">
      <w:pPr>
        <w:rPr>
          <w:lang w:val="es-ES" w:eastAsia="en-US"/>
        </w:rPr>
      </w:pPr>
    </w:p>
    <w:p w:rsidR="008E45AA" w:rsidRPr="009741CD" w:rsidRDefault="008E45AA"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00" w:name="_Toc361820144"/>
      <w:r w:rsidRPr="009741CD">
        <w:rPr>
          <w:rFonts w:ascii="Times New Roman" w:hAnsi="Times New Roman" w:cs="Times New Roman"/>
          <w:b/>
          <w:sz w:val="24"/>
          <w:szCs w:val="24"/>
          <w:lang w:val="es-ES_tradnl"/>
        </w:rPr>
        <w:t xml:space="preserve">Análisis Ambiental y Social General del </w:t>
      </w:r>
      <w:r w:rsidR="0007782A">
        <w:rPr>
          <w:rFonts w:ascii="Times New Roman" w:hAnsi="Times New Roman" w:cs="Times New Roman"/>
          <w:b/>
          <w:sz w:val="24"/>
          <w:szCs w:val="24"/>
          <w:lang w:val="es-ES_tradnl"/>
        </w:rPr>
        <w:t>Proyecto</w:t>
      </w:r>
      <w:bookmarkEnd w:id="100"/>
      <w:r w:rsidRPr="009741CD">
        <w:rPr>
          <w:rFonts w:ascii="Times New Roman" w:hAnsi="Times New Roman" w:cs="Times New Roman"/>
          <w:b/>
          <w:sz w:val="24"/>
          <w:szCs w:val="24"/>
          <w:lang w:val="es-ES_tradnl"/>
        </w:rPr>
        <w:t xml:space="preserve"> </w:t>
      </w:r>
    </w:p>
    <w:p w:rsidR="008E45AA" w:rsidRPr="009741CD" w:rsidRDefault="008E45AA" w:rsidP="007D4468">
      <w:pPr>
        <w:rPr>
          <w:lang w:val="es-ES_tradnl" w:eastAsia="en-US"/>
        </w:rPr>
      </w:pPr>
    </w:p>
    <w:p w:rsidR="00834FC6" w:rsidRPr="009741CD" w:rsidRDefault="00834FC6" w:rsidP="00834FC6">
      <w:pPr>
        <w:jc w:val="both"/>
        <w:rPr>
          <w:lang w:val="es-ES_tradnl"/>
        </w:rPr>
      </w:pPr>
      <w:r w:rsidRPr="009741CD">
        <w:rPr>
          <w:lang w:val="es-ES_tradnl"/>
        </w:rPr>
        <w:t>El Pro</w:t>
      </w:r>
      <w:r w:rsidR="00873568">
        <w:rPr>
          <w:lang w:val="es-ES_tradnl"/>
        </w:rPr>
        <w:t xml:space="preserve">yecto </w:t>
      </w:r>
      <w:r w:rsidR="00570FE2" w:rsidRPr="009741CD">
        <w:rPr>
          <w:lang w:val="es-ES_tradnl"/>
        </w:rPr>
        <w:t xml:space="preserve">incluye </w:t>
      </w:r>
      <w:r w:rsidR="00873568">
        <w:rPr>
          <w:lang w:val="es-ES_tradnl"/>
        </w:rPr>
        <w:t xml:space="preserve">una serie de obras </w:t>
      </w:r>
      <w:r w:rsidR="008E45AA" w:rsidRPr="009741CD">
        <w:rPr>
          <w:lang w:val="es-ES_tradnl"/>
        </w:rPr>
        <w:t>de mejoramiento</w:t>
      </w:r>
      <w:r w:rsidR="00873568">
        <w:rPr>
          <w:lang w:val="es-ES_tradnl"/>
        </w:rPr>
        <w:t>, rehabilitación y readecuación de diversos componentes del sistema ferroviario. La mayoría de las obras se realizarán en el mismo derecho de la vía excepto las obras para la construcción de la Subestación en Quilmes, la cual se encuentra ubicada a la margen de la traza.</w:t>
      </w:r>
      <w:r w:rsidR="00570FE2" w:rsidRPr="009741CD">
        <w:rPr>
          <w:lang w:val="es-ES_tradnl"/>
        </w:rPr>
        <w:t xml:space="preserve"> En este contexto, </w:t>
      </w:r>
      <w:r w:rsidR="00B4716B" w:rsidRPr="009741CD">
        <w:rPr>
          <w:lang w:val="es-ES"/>
        </w:rPr>
        <w:t>los potenciales impactos negativos al medio natural y social son mínimos y fácilmente controlables con un adecuado manejo ambiental y social. Aplicando</w:t>
      </w:r>
      <w:r w:rsidRPr="009741CD">
        <w:rPr>
          <w:lang w:val="es-ES"/>
        </w:rPr>
        <w:t xml:space="preserve"> la</w:t>
      </w:r>
      <w:r w:rsidR="00570FE2" w:rsidRPr="009741CD">
        <w:rPr>
          <w:lang w:val="es-ES"/>
        </w:rPr>
        <w:t xml:space="preserve">s directrices de la </w:t>
      </w:r>
      <w:r w:rsidRPr="009741CD">
        <w:rPr>
          <w:lang w:val="es-ES"/>
        </w:rPr>
        <w:t xml:space="preserve">Políticas </w:t>
      </w:r>
      <w:r w:rsidR="00570FE2" w:rsidRPr="009741CD">
        <w:rPr>
          <w:lang w:val="es-ES"/>
        </w:rPr>
        <w:t xml:space="preserve">Ambiental y Cumplimiento de Salvaguardias (OP-703), </w:t>
      </w:r>
      <w:r w:rsidR="00A10E9D" w:rsidRPr="009741CD">
        <w:rPr>
          <w:lang w:val="es-ES"/>
        </w:rPr>
        <w:t xml:space="preserve">se ha clasificado el </w:t>
      </w:r>
      <w:r w:rsidRPr="009741CD">
        <w:rPr>
          <w:lang w:val="es-ES"/>
        </w:rPr>
        <w:t xml:space="preserve">Programa </w:t>
      </w:r>
      <w:r w:rsidR="00570FE2" w:rsidRPr="009741CD">
        <w:rPr>
          <w:lang w:val="es-ES"/>
        </w:rPr>
        <w:t xml:space="preserve">en su conjunto como </w:t>
      </w:r>
      <w:r w:rsidRPr="009741CD">
        <w:rPr>
          <w:b/>
          <w:lang w:val="es-ES"/>
        </w:rPr>
        <w:t>“Categoría B”</w:t>
      </w:r>
      <w:r w:rsidRPr="009741CD">
        <w:rPr>
          <w:lang w:val="es-ES_tradnl"/>
        </w:rPr>
        <w:t xml:space="preserve">. </w:t>
      </w:r>
    </w:p>
    <w:p w:rsidR="00B4716B" w:rsidRPr="009741CD" w:rsidRDefault="00B4716B" w:rsidP="00834FC6">
      <w:pPr>
        <w:jc w:val="both"/>
        <w:rPr>
          <w:lang w:val="es-ES_tradnl"/>
        </w:rPr>
      </w:pPr>
    </w:p>
    <w:p w:rsidR="00834FC6" w:rsidRPr="009741CD" w:rsidRDefault="00834FC6" w:rsidP="00834FC6">
      <w:pPr>
        <w:jc w:val="both"/>
        <w:rPr>
          <w:lang w:val="es-ES_tradnl"/>
        </w:rPr>
      </w:pPr>
      <w:r w:rsidRPr="009741CD">
        <w:rPr>
          <w:lang w:val="es-ES_tradnl"/>
        </w:rPr>
        <w:t xml:space="preserve">A continuación se presenta en forma general los </w:t>
      </w:r>
      <w:r w:rsidR="00046837" w:rsidRPr="009741CD">
        <w:rPr>
          <w:lang w:val="es-ES_tradnl"/>
        </w:rPr>
        <w:t xml:space="preserve">potenciales </w:t>
      </w:r>
      <w:r w:rsidRPr="009741CD">
        <w:rPr>
          <w:lang w:val="es-ES_tradnl"/>
        </w:rPr>
        <w:t>impactos socio-ambientales positivos que traerán consigo las obras propuestas; las actividades susceptibles de generar impactos socio-ambientales negativos en las diferentes fases del ciclo de proyecto y sus respectivos potenciales impactos; y finalmente un análisis de los impactos acumulativos.</w:t>
      </w:r>
    </w:p>
    <w:p w:rsidR="00834FC6" w:rsidRPr="009741CD" w:rsidRDefault="00834FC6" w:rsidP="00520674">
      <w:pPr>
        <w:rPr>
          <w:lang w:val="es-ES_tradnl"/>
        </w:rPr>
      </w:pPr>
      <w:bookmarkStart w:id="101" w:name="_Toc192848978"/>
      <w:bookmarkStart w:id="102" w:name="_Toc196136995"/>
    </w:p>
    <w:p w:rsidR="00046837" w:rsidRPr="009741CD" w:rsidRDefault="00F50752" w:rsidP="00934C0C">
      <w:pPr>
        <w:pStyle w:val="Ttulo4"/>
        <w:numPr>
          <w:ilvl w:val="2"/>
          <w:numId w:val="15"/>
        </w:numPr>
        <w:spacing w:before="0" w:after="0"/>
        <w:ind w:left="567" w:hanging="567"/>
        <w:rPr>
          <w:rFonts w:ascii="Times New Roman" w:hAnsi="Times New Roman"/>
          <w:b/>
          <w:sz w:val="24"/>
          <w:szCs w:val="24"/>
          <w:lang w:val="es-ES"/>
        </w:rPr>
      </w:pPr>
      <w:bookmarkStart w:id="103" w:name="_Toc361820145"/>
      <w:r>
        <w:rPr>
          <w:rFonts w:ascii="Times New Roman" w:hAnsi="Times New Roman"/>
          <w:b/>
          <w:sz w:val="24"/>
          <w:szCs w:val="24"/>
          <w:lang w:val="es-ES"/>
        </w:rPr>
        <w:t>Identificación de i</w:t>
      </w:r>
      <w:r w:rsidR="00046837" w:rsidRPr="009741CD">
        <w:rPr>
          <w:rFonts w:ascii="Times New Roman" w:hAnsi="Times New Roman"/>
          <w:b/>
          <w:sz w:val="24"/>
          <w:szCs w:val="24"/>
          <w:lang w:val="es-ES"/>
        </w:rPr>
        <w:t>mpactos positivos</w:t>
      </w:r>
      <w:bookmarkEnd w:id="103"/>
    </w:p>
    <w:p w:rsidR="00046837" w:rsidRPr="009741CD" w:rsidRDefault="00046837" w:rsidP="00520674">
      <w:pPr>
        <w:rPr>
          <w:lang w:val="es-ES_tradnl"/>
        </w:rPr>
      </w:pPr>
    </w:p>
    <w:bookmarkEnd w:id="101"/>
    <w:bookmarkEnd w:id="102"/>
    <w:p w:rsidR="0096225D" w:rsidRDefault="00834FC6" w:rsidP="0096225D">
      <w:pPr>
        <w:jc w:val="both"/>
        <w:rPr>
          <w:lang w:val="es-CR"/>
        </w:rPr>
      </w:pPr>
      <w:r w:rsidRPr="009741CD">
        <w:rPr>
          <w:lang w:val="es-ES_tradnl"/>
        </w:rPr>
        <w:t xml:space="preserve">En relación a los impactos positivos o beneficios socio-ambientales, tanto directos como indirectos, que se pueden presentar con </w:t>
      </w:r>
      <w:r w:rsidR="0096225D">
        <w:rPr>
          <w:lang w:val="es-ES_tradnl"/>
        </w:rPr>
        <w:t>el mejoramiento de la Línea Ferroviaria Gral. Roca Ramal Constitución – La Plata</w:t>
      </w:r>
      <w:r w:rsidR="00046837" w:rsidRPr="009741CD">
        <w:rPr>
          <w:lang w:val="es-ES_tradnl"/>
        </w:rPr>
        <w:t>,</w:t>
      </w:r>
      <w:r w:rsidRPr="009741CD">
        <w:rPr>
          <w:lang w:val="es-ES_tradnl"/>
        </w:rPr>
        <w:t xml:space="preserve"> </w:t>
      </w:r>
      <w:bookmarkStart w:id="104" w:name="_Toc192848979"/>
      <w:r w:rsidR="0096225D">
        <w:rPr>
          <w:lang w:val="es-ES_tradnl"/>
        </w:rPr>
        <w:t>son</w:t>
      </w:r>
      <w:r w:rsidR="00ED01FD" w:rsidRPr="00633F06">
        <w:rPr>
          <w:lang w:val="es-CR"/>
        </w:rPr>
        <w:t xml:space="preserve"> numerosos entre los que cabe destacar: </w:t>
      </w:r>
    </w:p>
    <w:p w:rsidR="0096225D" w:rsidRDefault="0096225D" w:rsidP="0096225D">
      <w:pPr>
        <w:jc w:val="both"/>
        <w:rPr>
          <w:lang w:val="es-CR"/>
        </w:rPr>
      </w:pPr>
    </w:p>
    <w:p w:rsidR="0096225D" w:rsidRDefault="0096225D" w:rsidP="00934C0C">
      <w:pPr>
        <w:pStyle w:val="Prrafodelista"/>
        <w:numPr>
          <w:ilvl w:val="0"/>
          <w:numId w:val="18"/>
        </w:numPr>
        <w:ind w:left="284" w:hanging="284"/>
        <w:jc w:val="both"/>
        <w:rPr>
          <w:lang w:val="es-CR"/>
        </w:rPr>
      </w:pPr>
      <w:r>
        <w:rPr>
          <w:lang w:val="es-CR"/>
        </w:rPr>
        <w:t>U</w:t>
      </w:r>
      <w:r w:rsidR="00ED01FD" w:rsidRPr="0096225D">
        <w:rPr>
          <w:lang w:val="es-CR"/>
        </w:rPr>
        <w:t xml:space="preserve">na notable ventaja de la tracción eléctrica frente a la tracción </w:t>
      </w:r>
      <w:r>
        <w:rPr>
          <w:lang w:val="es-CR"/>
        </w:rPr>
        <w:t xml:space="preserve">a </w:t>
      </w:r>
      <w:r w:rsidRPr="0096225D">
        <w:rPr>
          <w:lang w:val="es-CR"/>
        </w:rPr>
        <w:t>diesel</w:t>
      </w:r>
      <w:r w:rsidR="00ED01FD" w:rsidRPr="0096225D">
        <w:rPr>
          <w:lang w:val="es-CR"/>
        </w:rPr>
        <w:t xml:space="preserve"> utilizada en el ramal sujeto de análisis, ya que para el mismo servicio requiere menos energía primaria, menos energía procedente de fuentes fósiles (recursos no renovables) y menos emisiones de gases de efecto invernadero</w:t>
      </w:r>
      <w:r>
        <w:rPr>
          <w:lang w:val="es-CR"/>
        </w:rPr>
        <w:t>;</w:t>
      </w:r>
    </w:p>
    <w:p w:rsidR="0096225D" w:rsidRDefault="0096225D" w:rsidP="0096225D">
      <w:pPr>
        <w:pStyle w:val="Prrafodelista"/>
        <w:ind w:left="284" w:hanging="284"/>
        <w:jc w:val="both"/>
        <w:rPr>
          <w:lang w:val="es-CR"/>
        </w:rPr>
      </w:pPr>
    </w:p>
    <w:p w:rsidR="0096225D" w:rsidRDefault="0096225D" w:rsidP="00934C0C">
      <w:pPr>
        <w:pStyle w:val="Prrafodelista"/>
        <w:numPr>
          <w:ilvl w:val="0"/>
          <w:numId w:val="18"/>
        </w:numPr>
        <w:ind w:left="284" w:hanging="284"/>
        <w:jc w:val="both"/>
        <w:rPr>
          <w:lang w:val="es-CR"/>
        </w:rPr>
      </w:pPr>
      <w:r>
        <w:rPr>
          <w:lang w:val="es-CR"/>
        </w:rPr>
        <w:t xml:space="preserve">Con este cambio tecnológico se </w:t>
      </w:r>
      <w:r w:rsidR="00ED01FD" w:rsidRPr="0096225D">
        <w:rPr>
          <w:lang w:val="es-CR"/>
        </w:rPr>
        <w:t>emplea freno</w:t>
      </w:r>
      <w:r>
        <w:rPr>
          <w:lang w:val="es-CR"/>
        </w:rPr>
        <w:t>s</w:t>
      </w:r>
      <w:r w:rsidR="00ED01FD" w:rsidRPr="0096225D">
        <w:rPr>
          <w:lang w:val="es-CR"/>
        </w:rPr>
        <w:t xml:space="preserve"> eléctrico regenerativo </w:t>
      </w:r>
      <w:r>
        <w:rPr>
          <w:lang w:val="es-CR"/>
        </w:rPr>
        <w:t xml:space="preserve">que </w:t>
      </w:r>
      <w:r w:rsidR="00ED01FD" w:rsidRPr="0096225D">
        <w:rPr>
          <w:lang w:val="es-CR"/>
        </w:rPr>
        <w:t>reduce de forma significativa el consumo neto de energía y, por tanto, las emisiones</w:t>
      </w:r>
      <w:r>
        <w:rPr>
          <w:lang w:val="es-CR"/>
        </w:rPr>
        <w:t>; y</w:t>
      </w:r>
    </w:p>
    <w:p w:rsidR="0096225D" w:rsidRDefault="0096225D" w:rsidP="0096225D">
      <w:pPr>
        <w:pStyle w:val="Prrafodelista"/>
        <w:ind w:left="284" w:hanging="284"/>
        <w:jc w:val="both"/>
        <w:rPr>
          <w:lang w:val="es-CR"/>
        </w:rPr>
      </w:pPr>
    </w:p>
    <w:p w:rsidR="006637DE" w:rsidRDefault="00ED01FD" w:rsidP="00934C0C">
      <w:pPr>
        <w:pStyle w:val="Prrafodelista"/>
        <w:numPr>
          <w:ilvl w:val="0"/>
          <w:numId w:val="18"/>
        </w:numPr>
        <w:ind w:left="284" w:hanging="284"/>
        <w:jc w:val="both"/>
        <w:rPr>
          <w:lang w:val="es-CR"/>
        </w:rPr>
      </w:pPr>
      <w:r w:rsidRPr="0096225D">
        <w:rPr>
          <w:lang w:val="es-CR"/>
        </w:rPr>
        <w:t xml:space="preserve">Por otro lado se provocará una disminución de la contaminación a nivel local, tanto en lo que se refiere a la calidad del aire por la disminución del uso del transporte automotor y por ende del ruido generado. </w:t>
      </w:r>
    </w:p>
    <w:p w:rsidR="006637DE" w:rsidRPr="006637DE" w:rsidRDefault="006637DE" w:rsidP="006637DE">
      <w:pPr>
        <w:pStyle w:val="Prrafodelista"/>
        <w:rPr>
          <w:highlight w:val="yellow"/>
          <w:lang w:val="es-CR"/>
        </w:rPr>
      </w:pPr>
    </w:p>
    <w:p w:rsidR="006637DE" w:rsidRPr="006637DE" w:rsidRDefault="006637DE" w:rsidP="00934C0C">
      <w:pPr>
        <w:pStyle w:val="Prrafodelista"/>
        <w:numPr>
          <w:ilvl w:val="0"/>
          <w:numId w:val="18"/>
        </w:numPr>
        <w:ind w:left="284" w:hanging="284"/>
        <w:jc w:val="both"/>
        <w:rPr>
          <w:lang w:val="es-CR"/>
        </w:rPr>
      </w:pPr>
      <w:r w:rsidRPr="006637DE">
        <w:rPr>
          <w:lang w:val="es-CR"/>
        </w:rPr>
        <w:t>Adicionalmente, la ejecuci</w:t>
      </w:r>
      <w:r>
        <w:rPr>
          <w:lang w:val="es-CR"/>
        </w:rPr>
        <w:t>ón del Proyecto tra</w:t>
      </w:r>
      <w:r w:rsidRPr="006637DE">
        <w:rPr>
          <w:lang w:val="es-CR"/>
        </w:rPr>
        <w:t xml:space="preserve">erá otros impactos positivos relacionados con el mejoramiento de la calidad de vida de los usuarios y no usuarios del sistema ferroviario como por ejemplo el ahorro en los tiempos de viaje de los usuarios del servicio; el ahorro en tiempos de espera en pasos a nivel; la disminución de accidentes en la traza por la mejora en la señalización, en la infraestructura de vías y estaciones y la renovación del material rodante; el ahorro de los costos de mantenimiento por el cambio de locomotoras diesel a eléctricas; y la mejora en el confort de los usuarios del Ramal Constitución – La Plata. </w:t>
      </w:r>
    </w:p>
    <w:p w:rsidR="00ED01FD" w:rsidRDefault="00ED01FD" w:rsidP="00ED01FD">
      <w:pPr>
        <w:ind w:left="-426"/>
        <w:jc w:val="both"/>
        <w:rPr>
          <w:lang w:val="es-CR"/>
        </w:rPr>
      </w:pPr>
    </w:p>
    <w:p w:rsidR="006637DE" w:rsidRPr="009741CD" w:rsidRDefault="00F50752" w:rsidP="00934C0C">
      <w:pPr>
        <w:pStyle w:val="Ttulo4"/>
        <w:numPr>
          <w:ilvl w:val="2"/>
          <w:numId w:val="15"/>
        </w:numPr>
        <w:spacing w:before="0" w:after="0"/>
        <w:ind w:left="567" w:hanging="567"/>
        <w:rPr>
          <w:rFonts w:ascii="Times New Roman" w:hAnsi="Times New Roman"/>
          <w:b/>
          <w:sz w:val="24"/>
          <w:szCs w:val="24"/>
          <w:lang w:val="es-ES"/>
        </w:rPr>
      </w:pPr>
      <w:bookmarkStart w:id="105" w:name="_Toc361820146"/>
      <w:r>
        <w:rPr>
          <w:rFonts w:ascii="Times New Roman" w:hAnsi="Times New Roman"/>
          <w:b/>
          <w:sz w:val="24"/>
          <w:szCs w:val="24"/>
          <w:lang w:val="es-ES"/>
        </w:rPr>
        <w:t>Identificación de i</w:t>
      </w:r>
      <w:r w:rsidR="006637DE" w:rsidRPr="009741CD">
        <w:rPr>
          <w:rFonts w:ascii="Times New Roman" w:hAnsi="Times New Roman"/>
          <w:b/>
          <w:sz w:val="24"/>
          <w:szCs w:val="24"/>
          <w:lang w:val="es-ES"/>
        </w:rPr>
        <w:t xml:space="preserve">mpactos </w:t>
      </w:r>
      <w:r w:rsidR="006637DE">
        <w:rPr>
          <w:rFonts w:ascii="Times New Roman" w:hAnsi="Times New Roman"/>
          <w:b/>
          <w:sz w:val="24"/>
          <w:szCs w:val="24"/>
          <w:lang w:val="es-ES"/>
        </w:rPr>
        <w:t>negativos</w:t>
      </w:r>
      <w:bookmarkEnd w:id="105"/>
    </w:p>
    <w:p w:rsidR="00ED01FD" w:rsidRPr="00633F06" w:rsidRDefault="00ED01FD" w:rsidP="00F558BA">
      <w:pPr>
        <w:jc w:val="both"/>
        <w:rPr>
          <w:lang w:val="es-CR"/>
        </w:rPr>
      </w:pPr>
    </w:p>
    <w:p w:rsidR="00CC7824" w:rsidRPr="00F558BA" w:rsidRDefault="00CC7824" w:rsidP="00F558BA">
      <w:pPr>
        <w:jc w:val="both"/>
        <w:rPr>
          <w:lang w:val="es-CR"/>
        </w:rPr>
      </w:pPr>
      <w:r w:rsidRPr="006637DE">
        <w:rPr>
          <w:lang w:val="es-ES"/>
        </w:rPr>
        <w:t xml:space="preserve">Se espera que, en general, las obras de rehabilitación </w:t>
      </w:r>
      <w:r w:rsidR="006637DE">
        <w:rPr>
          <w:lang w:val="es-ES"/>
        </w:rPr>
        <w:t xml:space="preserve">y mejoramiento del ferrocarril Gral. Roca: Ramal Constitución – La Plata, </w:t>
      </w:r>
      <w:r w:rsidRPr="006637DE">
        <w:rPr>
          <w:lang w:val="es-ES"/>
        </w:rPr>
        <w:t xml:space="preserve">no generen impactos negativos significativos debido a que </w:t>
      </w:r>
      <w:r w:rsidR="006637DE">
        <w:rPr>
          <w:lang w:val="es-ES"/>
        </w:rPr>
        <w:t>la mayoría de las obras se ejecutarán dentro del de</w:t>
      </w:r>
      <w:r w:rsidR="00AB1E8A">
        <w:rPr>
          <w:lang w:val="es-ES"/>
        </w:rPr>
        <w:t>re</w:t>
      </w:r>
      <w:r w:rsidR="006637DE">
        <w:rPr>
          <w:lang w:val="es-ES"/>
        </w:rPr>
        <w:t>cho de vía ferroviaria</w:t>
      </w:r>
      <w:r w:rsidRPr="006637DE">
        <w:rPr>
          <w:lang w:val="es-ES"/>
        </w:rPr>
        <w:t xml:space="preserve"> </w:t>
      </w:r>
      <w:r w:rsidR="006637DE">
        <w:rPr>
          <w:lang w:val="es-ES"/>
        </w:rPr>
        <w:t xml:space="preserve">y son </w:t>
      </w:r>
      <w:r w:rsidRPr="006637DE">
        <w:rPr>
          <w:lang w:val="es-ES"/>
        </w:rPr>
        <w:t xml:space="preserve">de pequeña a mediana magnitud, </w:t>
      </w:r>
      <w:r w:rsidR="006637DE">
        <w:rPr>
          <w:lang w:val="es-ES"/>
        </w:rPr>
        <w:t>excepto las obras previstas para la construcción del viaducto entre la estación de R</w:t>
      </w:r>
      <w:r w:rsidR="00F8199F">
        <w:rPr>
          <w:lang w:val="es-ES"/>
        </w:rPr>
        <w:t>in</w:t>
      </w:r>
      <w:r w:rsidR="006637DE">
        <w:rPr>
          <w:lang w:val="es-ES"/>
        </w:rPr>
        <w:t>guelet y Tolosa, los pasos a nivel en La Plata y la Subestación en Quilmes, los cuales potencialmente podrán generar mayores impactos negativos</w:t>
      </w:r>
      <w:r w:rsidRPr="006637DE">
        <w:rPr>
          <w:lang w:val="es-ES"/>
        </w:rPr>
        <w:t xml:space="preserve">. </w:t>
      </w:r>
      <w:r w:rsidR="006637DE">
        <w:rPr>
          <w:lang w:val="es-ES"/>
        </w:rPr>
        <w:t>Para estos últimos casos en se requerirá desarrollar los respectivos Estudios de Impacto Ambiental que dado el nivel de riesgo socio-ambiental de MO</w:t>
      </w:r>
      <w:r w:rsidR="00A45F17">
        <w:rPr>
          <w:lang w:val="es-ES"/>
        </w:rPr>
        <w:t>D</w:t>
      </w:r>
      <w:r w:rsidR="006637DE">
        <w:rPr>
          <w:lang w:val="es-ES"/>
        </w:rPr>
        <w:t xml:space="preserve">ERADO, este EIA será </w:t>
      </w:r>
      <w:r w:rsidR="006E55A0">
        <w:rPr>
          <w:lang w:val="es-ES"/>
        </w:rPr>
        <w:t>“</w:t>
      </w:r>
      <w:r w:rsidR="001A3017">
        <w:rPr>
          <w:lang w:val="es-ES"/>
        </w:rPr>
        <w:t>específico</w:t>
      </w:r>
      <w:r w:rsidR="006E55A0">
        <w:rPr>
          <w:lang w:val="es-ES"/>
        </w:rPr>
        <w:t xml:space="preserve">” según lo acordado con la autoridad ambiental de aplicación. El resto de las obras que </w:t>
      </w:r>
      <w:r w:rsidR="00F8199F">
        <w:rPr>
          <w:lang w:val="es-ES"/>
        </w:rPr>
        <w:t>potencialmente</w:t>
      </w:r>
      <w:r w:rsidR="006E55A0">
        <w:rPr>
          <w:lang w:val="es-ES"/>
        </w:rPr>
        <w:t xml:space="preserve"> generarán BAJOS impactos negativos desde el punto de vista socio-ambiental, requerirá de la aplicación de </w:t>
      </w:r>
      <w:r w:rsidR="00F8199F">
        <w:rPr>
          <w:lang w:val="es-ES"/>
        </w:rPr>
        <w:t>especificaciones</w:t>
      </w:r>
      <w:r w:rsidR="006E55A0">
        <w:rPr>
          <w:lang w:val="es-ES"/>
        </w:rPr>
        <w:t xml:space="preserve"> técnicas socio-ambientales y buenas prácticas de manejo ambiental los cuales se incluyen en el MGAS. </w:t>
      </w:r>
    </w:p>
    <w:p w:rsidR="006637DE" w:rsidRPr="00F558BA" w:rsidRDefault="006637DE" w:rsidP="00F558BA">
      <w:pPr>
        <w:jc w:val="both"/>
        <w:rPr>
          <w:lang w:val="es-CR"/>
        </w:rPr>
      </w:pPr>
    </w:p>
    <w:p w:rsidR="006E55A0" w:rsidRDefault="00CC7824" w:rsidP="00F558BA">
      <w:pPr>
        <w:jc w:val="both"/>
        <w:rPr>
          <w:lang w:val="es-ES"/>
        </w:rPr>
      </w:pPr>
      <w:r w:rsidRPr="006637DE">
        <w:rPr>
          <w:lang w:val="es-ES"/>
        </w:rPr>
        <w:t xml:space="preserve">Los principales potenciales impactos negativos estarán asociados principalmente a la etapa de construcción y serán reversibles, temporales y </w:t>
      </w:r>
      <w:r w:rsidR="00F8199F">
        <w:rPr>
          <w:lang w:val="es-ES"/>
        </w:rPr>
        <w:t>potencialmente</w:t>
      </w:r>
      <w:r w:rsidR="006E55A0">
        <w:rPr>
          <w:lang w:val="es-ES"/>
        </w:rPr>
        <w:t xml:space="preserve"> generarán los siguientes tipos de impactos negativos:</w:t>
      </w:r>
    </w:p>
    <w:p w:rsidR="006E55A0" w:rsidRDefault="006E55A0" w:rsidP="00F558BA">
      <w:pPr>
        <w:jc w:val="both"/>
        <w:rPr>
          <w:lang w:val="es-ES"/>
        </w:rPr>
      </w:pPr>
    </w:p>
    <w:p w:rsidR="006E55A0" w:rsidRPr="00F558BA" w:rsidRDefault="006E55A0" w:rsidP="00D11067">
      <w:pPr>
        <w:pStyle w:val="Prrafodelista"/>
        <w:numPr>
          <w:ilvl w:val="0"/>
          <w:numId w:val="38"/>
        </w:numPr>
        <w:ind w:left="284" w:hanging="284"/>
        <w:rPr>
          <w:rFonts w:eastAsia="Arial Unicode MS"/>
          <w:lang w:val="es-CR"/>
        </w:rPr>
      </w:pPr>
      <w:r w:rsidRPr="00F558BA">
        <w:rPr>
          <w:lang w:val="es-ES"/>
        </w:rPr>
        <w:t>A</w:t>
      </w:r>
      <w:r w:rsidR="00CC7824" w:rsidRPr="00F558BA">
        <w:rPr>
          <w:lang w:val="es-ES"/>
        </w:rPr>
        <w:t xml:space="preserve">umento </w:t>
      </w:r>
      <w:r w:rsidR="00CC7824" w:rsidRPr="00F558BA">
        <w:rPr>
          <w:lang w:val="es-CR"/>
        </w:rPr>
        <w:t xml:space="preserve">del nivel de ruido y de vibraciones por la obras y operación de equipos junto a áreas pobladas; </w:t>
      </w:r>
    </w:p>
    <w:p w:rsidR="006E55A0" w:rsidRPr="00F558BA" w:rsidRDefault="006E55A0" w:rsidP="00D11067">
      <w:pPr>
        <w:pStyle w:val="Prrafodelista"/>
        <w:numPr>
          <w:ilvl w:val="0"/>
          <w:numId w:val="38"/>
        </w:numPr>
        <w:ind w:left="284" w:hanging="284"/>
        <w:rPr>
          <w:rFonts w:eastAsia="Arial Unicode MS"/>
          <w:lang w:val="es-CR"/>
        </w:rPr>
      </w:pPr>
      <w:r w:rsidRPr="00F558BA">
        <w:rPr>
          <w:lang w:val="es-CR"/>
        </w:rPr>
        <w:t>A</w:t>
      </w:r>
      <w:r w:rsidR="00CC7824" w:rsidRPr="00F558BA">
        <w:rPr>
          <w:lang w:val="es-CR"/>
        </w:rPr>
        <w:t xml:space="preserve">umento del nivel de accidentes durante </w:t>
      </w:r>
      <w:r w:rsidRPr="00F558BA">
        <w:rPr>
          <w:lang w:val="es-CR"/>
        </w:rPr>
        <w:t xml:space="preserve">la ejecución de </w:t>
      </w:r>
      <w:r w:rsidR="00CC7824" w:rsidRPr="00F558BA">
        <w:rPr>
          <w:lang w:val="es-CR"/>
        </w:rPr>
        <w:t xml:space="preserve">las obras; </w:t>
      </w:r>
    </w:p>
    <w:p w:rsidR="006E55A0" w:rsidRPr="00F558BA" w:rsidRDefault="006E55A0" w:rsidP="00D11067">
      <w:pPr>
        <w:pStyle w:val="Prrafodelista"/>
        <w:numPr>
          <w:ilvl w:val="0"/>
          <w:numId w:val="38"/>
        </w:numPr>
        <w:ind w:left="284" w:hanging="284"/>
        <w:rPr>
          <w:rFonts w:eastAsia="Arial Unicode MS"/>
          <w:lang w:val="es-CR"/>
        </w:rPr>
      </w:pPr>
      <w:r w:rsidRPr="00F558BA">
        <w:rPr>
          <w:lang w:val="es-CR"/>
        </w:rPr>
        <w:t>D</w:t>
      </w:r>
      <w:r w:rsidR="00CC7824" w:rsidRPr="00F558BA">
        <w:rPr>
          <w:lang w:val="es-CR"/>
        </w:rPr>
        <w:t xml:space="preserve">isposición inadecuada de los desechos de la obra resultando en contaminación del suelo, del aire y de los recursos hídricos; </w:t>
      </w:r>
    </w:p>
    <w:p w:rsidR="006E55A0" w:rsidRPr="00F558BA" w:rsidRDefault="006E55A0" w:rsidP="00D11067">
      <w:pPr>
        <w:pStyle w:val="Prrafodelista"/>
        <w:numPr>
          <w:ilvl w:val="0"/>
          <w:numId w:val="38"/>
        </w:numPr>
        <w:ind w:left="284" w:hanging="284"/>
        <w:rPr>
          <w:rFonts w:eastAsia="Arial Unicode MS"/>
          <w:lang w:val="es-CR"/>
        </w:rPr>
      </w:pPr>
      <w:r w:rsidRPr="00F558BA">
        <w:rPr>
          <w:lang w:val="es-CR"/>
        </w:rPr>
        <w:t>C</w:t>
      </w:r>
      <w:r w:rsidR="00CC7824" w:rsidRPr="00F558BA">
        <w:rPr>
          <w:lang w:val="es-CR"/>
        </w:rPr>
        <w:t>ontaminación visual por la disposición final inadecuada de desechos de las obras;</w:t>
      </w:r>
    </w:p>
    <w:p w:rsidR="006E55A0" w:rsidRPr="00F558BA" w:rsidRDefault="006E55A0" w:rsidP="00D11067">
      <w:pPr>
        <w:pStyle w:val="Prrafodelista"/>
        <w:numPr>
          <w:ilvl w:val="0"/>
          <w:numId w:val="38"/>
        </w:numPr>
        <w:ind w:left="284" w:hanging="284"/>
        <w:rPr>
          <w:rFonts w:eastAsia="Arial Unicode MS"/>
          <w:lang w:val="es-CR"/>
        </w:rPr>
      </w:pPr>
      <w:r w:rsidRPr="00F558BA">
        <w:rPr>
          <w:lang w:val="es-CR"/>
        </w:rPr>
        <w:t>P</w:t>
      </w:r>
      <w:r w:rsidR="00CC7824" w:rsidRPr="00F558BA">
        <w:rPr>
          <w:lang w:val="es-CR"/>
        </w:rPr>
        <w:t xml:space="preserve">roblemas de accidentes con los operarios de las obras y la población </w:t>
      </w:r>
      <w:r w:rsidRPr="00F558BA">
        <w:rPr>
          <w:lang w:val="es-CR"/>
        </w:rPr>
        <w:t>ubicada en el área de influencia directa</w:t>
      </w:r>
    </w:p>
    <w:p w:rsidR="00A326EB" w:rsidRDefault="00A326EB" w:rsidP="00A326EB">
      <w:pPr>
        <w:pStyle w:val="Paragraph"/>
      </w:pPr>
    </w:p>
    <w:p w:rsidR="00CC7824" w:rsidRPr="00F558BA" w:rsidRDefault="006E55A0" w:rsidP="00F558BA">
      <w:pPr>
        <w:jc w:val="both"/>
        <w:rPr>
          <w:rFonts w:eastAsia="Arial Unicode MS"/>
          <w:lang w:val="es-CR"/>
        </w:rPr>
      </w:pPr>
      <w:r w:rsidRPr="00F558BA">
        <w:rPr>
          <w:lang w:val="es-CR"/>
        </w:rPr>
        <w:t xml:space="preserve">Cabe señalar que </w:t>
      </w:r>
      <w:r w:rsidR="00CC7824" w:rsidRPr="00F558BA">
        <w:rPr>
          <w:lang w:val="es-CR"/>
        </w:rPr>
        <w:t xml:space="preserve">las </w:t>
      </w:r>
      <w:r w:rsidRPr="00F558BA">
        <w:rPr>
          <w:lang w:val="es-CR"/>
        </w:rPr>
        <w:t xml:space="preserve">acciones y </w:t>
      </w:r>
      <w:r w:rsidR="00CC7824" w:rsidRPr="00F558BA">
        <w:rPr>
          <w:lang w:val="es-CR"/>
        </w:rPr>
        <w:t xml:space="preserve">medidas </w:t>
      </w:r>
      <w:r w:rsidRPr="00F558BA">
        <w:rPr>
          <w:lang w:val="es-CR"/>
        </w:rPr>
        <w:t xml:space="preserve">para la prevención, </w:t>
      </w:r>
      <w:r w:rsidR="00CC7824" w:rsidRPr="00F558BA">
        <w:rPr>
          <w:lang w:val="es-CR"/>
        </w:rPr>
        <w:t xml:space="preserve">mitigación </w:t>
      </w:r>
      <w:r w:rsidRPr="00F558BA">
        <w:rPr>
          <w:lang w:val="es-CR"/>
        </w:rPr>
        <w:t xml:space="preserve">y/o compensación de los impactos negativos, </w:t>
      </w:r>
      <w:r w:rsidR="00CC7824" w:rsidRPr="00F558BA">
        <w:rPr>
          <w:lang w:val="es-CR"/>
        </w:rPr>
        <w:t xml:space="preserve">son conocidas y de fácil implementación. Durante la etapa de </w:t>
      </w:r>
      <w:r w:rsidR="00CC7824" w:rsidRPr="00F558BA">
        <w:rPr>
          <w:lang w:val="es-CR"/>
        </w:rPr>
        <w:lastRenderedPageBreak/>
        <w:t xml:space="preserve">operación, los impactos negativos potenciales estarán asociados principalmente al incremento de los </w:t>
      </w:r>
      <w:r w:rsidR="00F558BA" w:rsidRPr="00F558BA">
        <w:rPr>
          <w:lang w:val="es-CR"/>
        </w:rPr>
        <w:t>accident</w:t>
      </w:r>
      <w:r w:rsidR="00F558BA">
        <w:rPr>
          <w:lang w:val="es-CR"/>
        </w:rPr>
        <w:t>e</w:t>
      </w:r>
      <w:r w:rsidR="00F558BA" w:rsidRPr="00F558BA">
        <w:rPr>
          <w:lang w:val="es-CR"/>
        </w:rPr>
        <w:t>s,</w:t>
      </w:r>
      <w:r w:rsidR="00CC7824" w:rsidRPr="00F558BA">
        <w:rPr>
          <w:lang w:val="es-CR"/>
        </w:rPr>
        <w:t xml:space="preserve"> por el aumento de la velocidad de operación de los trenes.</w:t>
      </w:r>
    </w:p>
    <w:p w:rsidR="006637DE" w:rsidRPr="00F558BA" w:rsidRDefault="006637DE" w:rsidP="00F558BA">
      <w:pPr>
        <w:jc w:val="both"/>
        <w:rPr>
          <w:lang w:val="es-CR"/>
        </w:rPr>
      </w:pPr>
    </w:p>
    <w:p w:rsidR="00046837" w:rsidRPr="000238E8" w:rsidRDefault="00F50752" w:rsidP="000238E8">
      <w:pPr>
        <w:jc w:val="both"/>
        <w:rPr>
          <w:lang w:val="es-ES_tradnl"/>
        </w:rPr>
      </w:pPr>
      <w:r w:rsidRPr="000238E8">
        <w:rPr>
          <w:lang w:val="es-ES_tradnl"/>
        </w:rPr>
        <w:t>A continuación se presenta los potenciales impactos negativos que en las etapas de construcción y operación se pueden producir</w:t>
      </w:r>
      <w:r w:rsidR="00906D15">
        <w:rPr>
          <w:lang w:val="es-ES_tradnl"/>
        </w:rPr>
        <w:t>:</w:t>
      </w:r>
    </w:p>
    <w:p w:rsidR="00F50752" w:rsidRPr="000238E8" w:rsidRDefault="00F50752" w:rsidP="000238E8">
      <w:pPr>
        <w:jc w:val="both"/>
        <w:rPr>
          <w:lang w:val="es-ES_tradnl"/>
        </w:rPr>
      </w:pPr>
    </w:p>
    <w:p w:rsidR="00D313DF" w:rsidRPr="000238E8" w:rsidRDefault="00D313DF" w:rsidP="00934C0C">
      <w:pPr>
        <w:pStyle w:val="Prrafodelista"/>
        <w:numPr>
          <w:ilvl w:val="0"/>
          <w:numId w:val="34"/>
        </w:numPr>
        <w:autoSpaceDE w:val="0"/>
        <w:autoSpaceDN w:val="0"/>
        <w:adjustRightInd w:val="0"/>
        <w:ind w:left="284" w:hanging="284"/>
        <w:jc w:val="both"/>
        <w:rPr>
          <w:b/>
          <w:bCs/>
          <w:iCs/>
          <w:lang w:val="es-CR" w:eastAsia="es-ES"/>
        </w:rPr>
      </w:pPr>
      <w:r w:rsidRPr="000238E8">
        <w:rPr>
          <w:b/>
          <w:bCs/>
          <w:iCs/>
          <w:lang w:val="es-CR" w:eastAsia="es-ES"/>
        </w:rPr>
        <w:t>Fase de construcción</w:t>
      </w:r>
    </w:p>
    <w:p w:rsidR="00F50752" w:rsidRPr="000238E8" w:rsidRDefault="00F50752" w:rsidP="000238E8">
      <w:pPr>
        <w:pStyle w:val="Prrafodelista"/>
        <w:autoSpaceDE w:val="0"/>
        <w:autoSpaceDN w:val="0"/>
        <w:adjustRightInd w:val="0"/>
        <w:jc w:val="both"/>
        <w:rPr>
          <w:lang w:val="es-CR" w:eastAsia="es-ES"/>
        </w:rPr>
      </w:pPr>
    </w:p>
    <w:p w:rsidR="00D313DF" w:rsidRPr="000238E8" w:rsidRDefault="00D313DF" w:rsidP="00934C0C">
      <w:pPr>
        <w:pStyle w:val="Prrafodelista"/>
        <w:numPr>
          <w:ilvl w:val="0"/>
          <w:numId w:val="35"/>
        </w:numPr>
        <w:autoSpaceDE w:val="0"/>
        <w:autoSpaceDN w:val="0"/>
        <w:adjustRightInd w:val="0"/>
        <w:ind w:left="709" w:hanging="425"/>
        <w:jc w:val="both"/>
        <w:rPr>
          <w:b/>
          <w:lang w:val="es-CR" w:eastAsia="es-ES"/>
        </w:rPr>
      </w:pPr>
      <w:r w:rsidRPr="000238E8">
        <w:rPr>
          <w:b/>
          <w:lang w:val="es-CR" w:eastAsia="es-ES"/>
        </w:rPr>
        <w:t>Impactos sobre la geología y geomorfología</w:t>
      </w:r>
    </w:p>
    <w:p w:rsidR="00F50752" w:rsidRPr="000238E8" w:rsidRDefault="00F50752" w:rsidP="000238E8">
      <w:pPr>
        <w:autoSpaceDE w:val="0"/>
        <w:autoSpaceDN w:val="0"/>
        <w:adjustRightInd w:val="0"/>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lang w:val="es-CR" w:eastAsia="es-ES"/>
        </w:rPr>
        <w:t>Los impactos más característicos que este tipo de infraestructura produce sobre este</w:t>
      </w:r>
      <w:r w:rsidR="00F50752" w:rsidRPr="000238E8">
        <w:rPr>
          <w:lang w:val="es-CR" w:eastAsia="es-ES"/>
        </w:rPr>
        <w:t xml:space="preserve"> </w:t>
      </w:r>
      <w:r w:rsidRPr="000238E8">
        <w:rPr>
          <w:lang w:val="es-CR" w:eastAsia="es-ES"/>
        </w:rPr>
        <w:t>elemento de medio, se describen y caracterizan a continuación.</w:t>
      </w:r>
    </w:p>
    <w:p w:rsidR="00F50752" w:rsidRPr="000238E8" w:rsidRDefault="00F50752" w:rsidP="000238E8">
      <w:pPr>
        <w:autoSpaceDE w:val="0"/>
        <w:autoSpaceDN w:val="0"/>
        <w:adjustRightInd w:val="0"/>
        <w:ind w:left="284"/>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b/>
          <w:bCs/>
          <w:lang w:val="es-CR" w:eastAsia="es-ES"/>
        </w:rPr>
        <w:t>Afección del terreno</w:t>
      </w:r>
      <w:r w:rsidR="00F50752" w:rsidRPr="000238E8">
        <w:rPr>
          <w:b/>
          <w:bCs/>
          <w:lang w:val="es-CR" w:eastAsia="es-ES"/>
        </w:rPr>
        <w:t xml:space="preserve">. </w:t>
      </w:r>
      <w:r w:rsidRPr="000238E8">
        <w:rPr>
          <w:lang w:val="es-CR" w:eastAsia="es-ES"/>
        </w:rPr>
        <w:t>La extracción o depósito de materiales procedentes de la excavación con objeto de</w:t>
      </w:r>
      <w:r w:rsidR="00F50752" w:rsidRPr="000238E8">
        <w:rPr>
          <w:lang w:val="es-CR" w:eastAsia="es-ES"/>
        </w:rPr>
        <w:t xml:space="preserve"> </w:t>
      </w:r>
      <w:r w:rsidRPr="000238E8">
        <w:rPr>
          <w:lang w:val="es-CR" w:eastAsia="es-ES"/>
        </w:rPr>
        <w:t xml:space="preserve">soterrar la línea </w:t>
      </w:r>
      <w:r w:rsidR="005D540B" w:rsidRPr="000238E8">
        <w:rPr>
          <w:lang w:val="es-CR" w:eastAsia="es-ES"/>
        </w:rPr>
        <w:t xml:space="preserve">puede </w:t>
      </w:r>
      <w:r w:rsidRPr="000238E8">
        <w:rPr>
          <w:lang w:val="es-CR" w:eastAsia="es-ES"/>
        </w:rPr>
        <w:t>producir cambio</w:t>
      </w:r>
      <w:r w:rsidR="005D540B" w:rsidRPr="000238E8">
        <w:rPr>
          <w:lang w:val="es-CR" w:eastAsia="es-ES"/>
        </w:rPr>
        <w:t>s</w:t>
      </w:r>
      <w:r w:rsidRPr="000238E8">
        <w:rPr>
          <w:lang w:val="es-CR" w:eastAsia="es-ES"/>
        </w:rPr>
        <w:t xml:space="preserve"> en la configuración morfológica del </w:t>
      </w:r>
      <w:r w:rsidR="005D540B" w:rsidRPr="000238E8">
        <w:rPr>
          <w:lang w:val="es-CR" w:eastAsia="es-ES"/>
        </w:rPr>
        <w:t xml:space="preserve">suelo. </w:t>
      </w:r>
      <w:r w:rsidRPr="000238E8">
        <w:rPr>
          <w:lang w:val="es-CR" w:eastAsia="es-ES"/>
        </w:rPr>
        <w:t>Las acciones principales que originan estos efectos son las excavaciones,</w:t>
      </w:r>
      <w:r w:rsidR="00F50752" w:rsidRPr="000238E8">
        <w:rPr>
          <w:lang w:val="es-CR" w:eastAsia="es-ES"/>
        </w:rPr>
        <w:t xml:space="preserve"> </w:t>
      </w:r>
      <w:r w:rsidRPr="000238E8">
        <w:rPr>
          <w:lang w:val="es-CR" w:eastAsia="es-ES"/>
        </w:rPr>
        <w:t>necesarias para ejecutar el soterramiento y la necesidad de vertederos para ubicar</w:t>
      </w:r>
      <w:r w:rsidR="00F50752" w:rsidRPr="000238E8">
        <w:rPr>
          <w:lang w:val="es-CR" w:eastAsia="es-ES"/>
        </w:rPr>
        <w:t xml:space="preserve"> </w:t>
      </w:r>
      <w:r w:rsidRPr="000238E8">
        <w:rPr>
          <w:lang w:val="es-CR" w:eastAsia="es-ES"/>
        </w:rPr>
        <w:t>los excedentes de tierras que se obtengan.</w:t>
      </w:r>
      <w:r w:rsidR="005D540B" w:rsidRPr="000238E8">
        <w:rPr>
          <w:lang w:val="es-CR" w:eastAsia="es-ES"/>
        </w:rPr>
        <w:t xml:space="preserve"> Este potencial impacto se podrá producir con la construcción del viaducto entre las estaciones de Ringuelet y Tolosa. Cabe señalar que la alternativa constructiva para el viaducto todavía no está definida, razón por la cual cuando se realice el respectivo EIA de esta obra se deberá concretar este potencial impacto negativo. </w:t>
      </w:r>
    </w:p>
    <w:p w:rsidR="00F50752" w:rsidRPr="000238E8" w:rsidRDefault="00F50752" w:rsidP="000238E8">
      <w:pPr>
        <w:autoSpaceDE w:val="0"/>
        <w:autoSpaceDN w:val="0"/>
        <w:adjustRightInd w:val="0"/>
        <w:ind w:left="284"/>
        <w:jc w:val="both"/>
        <w:rPr>
          <w:lang w:val="es-CR" w:eastAsia="es-ES"/>
        </w:rPr>
      </w:pPr>
    </w:p>
    <w:p w:rsidR="00D313DF" w:rsidRPr="000238E8" w:rsidRDefault="005D540B" w:rsidP="000238E8">
      <w:pPr>
        <w:autoSpaceDE w:val="0"/>
        <w:autoSpaceDN w:val="0"/>
        <w:adjustRightInd w:val="0"/>
        <w:ind w:left="284"/>
        <w:jc w:val="both"/>
        <w:rPr>
          <w:lang w:val="es-CR" w:eastAsia="es-ES"/>
        </w:rPr>
      </w:pPr>
      <w:r w:rsidRPr="000238E8">
        <w:rPr>
          <w:lang w:val="es-CR" w:eastAsia="es-ES"/>
        </w:rPr>
        <w:t>Disposición final de excedentes. E</w:t>
      </w:r>
      <w:r w:rsidR="00B45E6E">
        <w:rPr>
          <w:lang w:val="es-CR" w:eastAsia="es-ES"/>
        </w:rPr>
        <w:t>l</w:t>
      </w:r>
      <w:r w:rsidRPr="000238E8">
        <w:rPr>
          <w:lang w:val="es-CR" w:eastAsia="es-ES"/>
        </w:rPr>
        <w:t xml:space="preserve"> movimiento de tierras que la construcción del viaducto puede requerir, producirá un impacto negativo. Los excedentes de material deben ser debidamente dispuestos con el fin de minimizar este efecto negativo. Se deberá utilizar lugares de depósito existentes </w:t>
      </w:r>
      <w:r w:rsidR="00D313DF" w:rsidRPr="000238E8">
        <w:rPr>
          <w:lang w:val="es-CR" w:eastAsia="es-ES"/>
        </w:rPr>
        <w:t xml:space="preserve">autorizados </w:t>
      </w:r>
      <w:r w:rsidRPr="000238E8">
        <w:rPr>
          <w:lang w:val="es-CR" w:eastAsia="es-ES"/>
        </w:rPr>
        <w:t>por la respectiva autoridad ambiental de aplicación</w:t>
      </w:r>
      <w:r w:rsidR="00D313DF" w:rsidRPr="000238E8">
        <w:rPr>
          <w:lang w:val="es-CR" w:eastAsia="es-ES"/>
        </w:rPr>
        <w:t>.</w:t>
      </w:r>
    </w:p>
    <w:p w:rsidR="005338A6" w:rsidRPr="000238E8" w:rsidRDefault="005338A6" w:rsidP="000238E8">
      <w:pPr>
        <w:autoSpaceDE w:val="0"/>
        <w:autoSpaceDN w:val="0"/>
        <w:adjustRightInd w:val="0"/>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b/>
          <w:bCs/>
          <w:lang w:val="es-CR" w:eastAsia="es-ES"/>
        </w:rPr>
        <w:t>Riesgos de erosión</w:t>
      </w:r>
      <w:r w:rsidR="005338A6" w:rsidRPr="000238E8">
        <w:rPr>
          <w:b/>
          <w:bCs/>
          <w:lang w:val="es-CR" w:eastAsia="es-ES"/>
        </w:rPr>
        <w:t xml:space="preserve">. </w:t>
      </w:r>
      <w:r w:rsidRPr="000238E8">
        <w:rPr>
          <w:lang w:val="es-CR" w:eastAsia="es-ES"/>
        </w:rPr>
        <w:t>Los procesos erosivos durante la fase de construcción se producen como</w:t>
      </w:r>
      <w:r w:rsidR="005338A6" w:rsidRPr="000238E8">
        <w:rPr>
          <w:lang w:val="es-CR" w:eastAsia="es-ES"/>
        </w:rPr>
        <w:t xml:space="preserve"> </w:t>
      </w:r>
      <w:r w:rsidRPr="000238E8">
        <w:rPr>
          <w:lang w:val="es-CR" w:eastAsia="es-ES"/>
        </w:rPr>
        <w:t>consecuencia de los movimientos de tierras, del movimiento de maquinaria, del</w:t>
      </w:r>
      <w:r w:rsidR="005338A6" w:rsidRPr="000238E8">
        <w:rPr>
          <w:lang w:val="es-CR" w:eastAsia="es-ES"/>
        </w:rPr>
        <w:t xml:space="preserve"> </w:t>
      </w:r>
      <w:r w:rsidRPr="000238E8">
        <w:rPr>
          <w:lang w:val="es-CR" w:eastAsia="es-ES"/>
        </w:rPr>
        <w:t>vertido de sobrantes y, en general, de todas aquellas actividades que, derivadas de</w:t>
      </w:r>
      <w:r w:rsidR="005338A6" w:rsidRPr="000238E8">
        <w:rPr>
          <w:lang w:val="es-CR" w:eastAsia="es-ES"/>
        </w:rPr>
        <w:t xml:space="preserve"> </w:t>
      </w:r>
      <w:r w:rsidRPr="000238E8">
        <w:rPr>
          <w:lang w:val="es-CR" w:eastAsia="es-ES"/>
        </w:rPr>
        <w:t>la actuación, supongan una alteración en la cobertura vegetal y en las formas del</w:t>
      </w:r>
      <w:r w:rsidR="005338A6" w:rsidRPr="000238E8">
        <w:rPr>
          <w:lang w:val="es-CR" w:eastAsia="es-ES"/>
        </w:rPr>
        <w:t xml:space="preserve"> </w:t>
      </w:r>
      <w:r w:rsidRPr="000238E8">
        <w:rPr>
          <w:lang w:val="es-CR" w:eastAsia="es-ES"/>
        </w:rPr>
        <w:t>relieve.</w:t>
      </w:r>
      <w:r w:rsidR="005338A6" w:rsidRPr="000238E8">
        <w:rPr>
          <w:lang w:val="es-CR" w:eastAsia="es-ES"/>
        </w:rPr>
        <w:t xml:space="preserve"> Este tipo de impactos se pueden presentar especialmente en el caso del subproyecto de construcción del viaducto en Ringuelet y los pasos a nivel donde potencialmente se requerirá de movimientos de tierra.</w:t>
      </w:r>
    </w:p>
    <w:p w:rsidR="005338A6" w:rsidRPr="000238E8" w:rsidRDefault="005338A6" w:rsidP="000238E8">
      <w:pPr>
        <w:pStyle w:val="Prrafodelista"/>
        <w:autoSpaceDE w:val="0"/>
        <w:autoSpaceDN w:val="0"/>
        <w:adjustRightInd w:val="0"/>
        <w:ind w:left="1004"/>
        <w:jc w:val="both"/>
        <w:rPr>
          <w:lang w:val="es-CR" w:eastAsia="es-ES"/>
        </w:rPr>
      </w:pPr>
    </w:p>
    <w:p w:rsidR="005338A6" w:rsidRPr="000238E8" w:rsidRDefault="005338A6"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 xml:space="preserve">Impactos sobre la </w:t>
      </w:r>
      <w:r w:rsidR="005078D1">
        <w:rPr>
          <w:b/>
          <w:lang w:val="es-CR" w:eastAsia="es-ES"/>
        </w:rPr>
        <w:t>calidad del suelo</w:t>
      </w:r>
    </w:p>
    <w:p w:rsidR="005338A6" w:rsidRPr="000238E8" w:rsidRDefault="005338A6" w:rsidP="000238E8">
      <w:pPr>
        <w:autoSpaceDE w:val="0"/>
        <w:autoSpaceDN w:val="0"/>
        <w:adjustRightInd w:val="0"/>
        <w:ind w:left="284"/>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lang w:val="es-CR" w:eastAsia="es-ES"/>
        </w:rPr>
        <w:t>Los suelos, desde el punto de vista edafológico, son el resultado de un proceso de</w:t>
      </w:r>
      <w:r w:rsidR="005338A6" w:rsidRPr="000238E8">
        <w:rPr>
          <w:lang w:val="es-CR" w:eastAsia="es-ES"/>
        </w:rPr>
        <w:t xml:space="preserve"> </w:t>
      </w:r>
      <w:r w:rsidRPr="000238E8">
        <w:rPr>
          <w:lang w:val="es-CR" w:eastAsia="es-ES"/>
        </w:rPr>
        <w:t>formación dinámico, extremadamente lento y al mismo tiempo extremadamente</w:t>
      </w:r>
      <w:r w:rsidR="005338A6" w:rsidRPr="000238E8">
        <w:rPr>
          <w:lang w:val="es-CR" w:eastAsia="es-ES"/>
        </w:rPr>
        <w:t xml:space="preserve"> </w:t>
      </w:r>
      <w:r w:rsidRPr="000238E8">
        <w:rPr>
          <w:lang w:val="es-CR" w:eastAsia="es-ES"/>
        </w:rPr>
        <w:t>sensible a las actuaciones humanas. Su importancia estriba en su papel como</w:t>
      </w:r>
      <w:r w:rsidR="005338A6" w:rsidRPr="000238E8">
        <w:rPr>
          <w:lang w:val="es-CR" w:eastAsia="es-ES"/>
        </w:rPr>
        <w:t xml:space="preserve"> </w:t>
      </w:r>
      <w:r w:rsidRPr="000238E8">
        <w:rPr>
          <w:lang w:val="es-CR" w:eastAsia="es-ES"/>
        </w:rPr>
        <w:t>soporte de la vegetación, por lo que su destrucción supone una pérdida de elevado</w:t>
      </w:r>
      <w:r w:rsidR="005338A6" w:rsidRPr="000238E8">
        <w:rPr>
          <w:lang w:val="es-CR" w:eastAsia="es-ES"/>
        </w:rPr>
        <w:t xml:space="preserve"> </w:t>
      </w:r>
      <w:r w:rsidRPr="000238E8">
        <w:rPr>
          <w:lang w:val="es-CR" w:eastAsia="es-ES"/>
        </w:rPr>
        <w:t>valor.</w:t>
      </w:r>
    </w:p>
    <w:p w:rsidR="005338A6" w:rsidRPr="000238E8" w:rsidRDefault="005338A6" w:rsidP="000238E8">
      <w:pPr>
        <w:autoSpaceDE w:val="0"/>
        <w:autoSpaceDN w:val="0"/>
        <w:adjustRightInd w:val="0"/>
        <w:ind w:left="284"/>
        <w:jc w:val="both"/>
        <w:rPr>
          <w:lang w:val="es-CR" w:eastAsia="es-ES"/>
        </w:rPr>
      </w:pPr>
    </w:p>
    <w:p w:rsidR="005338A6" w:rsidRPr="000238E8" w:rsidRDefault="00D313DF" w:rsidP="000238E8">
      <w:pPr>
        <w:autoSpaceDE w:val="0"/>
        <w:autoSpaceDN w:val="0"/>
        <w:adjustRightInd w:val="0"/>
        <w:ind w:left="284"/>
        <w:jc w:val="both"/>
        <w:rPr>
          <w:lang w:val="es-CR" w:eastAsia="es-ES"/>
        </w:rPr>
      </w:pPr>
      <w:r w:rsidRPr="000238E8">
        <w:rPr>
          <w:lang w:val="es-CR" w:eastAsia="es-ES"/>
        </w:rPr>
        <w:t xml:space="preserve">Como se ha </w:t>
      </w:r>
      <w:r w:rsidR="005338A6" w:rsidRPr="000238E8">
        <w:rPr>
          <w:lang w:val="es-CR" w:eastAsia="es-ES"/>
        </w:rPr>
        <w:t xml:space="preserve">mencionado anteriormente, </w:t>
      </w:r>
      <w:r w:rsidRPr="000238E8">
        <w:rPr>
          <w:lang w:val="es-CR" w:eastAsia="es-ES"/>
        </w:rPr>
        <w:t xml:space="preserve">la zona de estudio </w:t>
      </w:r>
      <w:r w:rsidR="005338A6" w:rsidRPr="000238E8">
        <w:rPr>
          <w:lang w:val="es-CR" w:eastAsia="es-ES"/>
        </w:rPr>
        <w:t xml:space="preserve">se </w:t>
      </w:r>
      <w:r w:rsidRPr="000238E8">
        <w:rPr>
          <w:lang w:val="es-CR" w:eastAsia="es-ES"/>
        </w:rPr>
        <w:t>caracteriza por el elevado grado de antropización. Tan sólo una</w:t>
      </w:r>
      <w:r w:rsidR="005338A6" w:rsidRPr="000238E8">
        <w:rPr>
          <w:lang w:val="es-CR" w:eastAsia="es-ES"/>
        </w:rPr>
        <w:t xml:space="preserve"> </w:t>
      </w:r>
      <w:r w:rsidRPr="000238E8">
        <w:rPr>
          <w:lang w:val="es-CR" w:eastAsia="es-ES"/>
        </w:rPr>
        <w:t xml:space="preserve">pequeña zona en el </w:t>
      </w:r>
      <w:r w:rsidR="005338A6" w:rsidRPr="000238E8">
        <w:rPr>
          <w:lang w:val="es-CR" w:eastAsia="es-ES"/>
        </w:rPr>
        <w:t xml:space="preserve">área de transición </w:t>
      </w:r>
      <w:r w:rsidR="00F8199F">
        <w:rPr>
          <w:lang w:val="es-CR" w:eastAsia="es-ES"/>
        </w:rPr>
        <w:t>de la</w:t>
      </w:r>
      <w:r w:rsidR="005338A6" w:rsidRPr="000238E8">
        <w:rPr>
          <w:lang w:val="es-CR" w:eastAsia="es-ES"/>
        </w:rPr>
        <w:t xml:space="preserve"> </w:t>
      </w:r>
      <w:r w:rsidR="00F8199F">
        <w:rPr>
          <w:lang w:val="es-CR" w:eastAsia="es-ES"/>
        </w:rPr>
        <w:t xml:space="preserve">Reserva </w:t>
      </w:r>
      <w:r w:rsidR="00F8199F">
        <w:rPr>
          <w:lang w:val="es-CR" w:eastAsia="es-ES"/>
        </w:rPr>
        <w:lastRenderedPageBreak/>
        <w:t xml:space="preserve">de Biósfera </w:t>
      </w:r>
      <w:r w:rsidR="005338A6" w:rsidRPr="000238E8">
        <w:rPr>
          <w:lang w:val="es-CR" w:eastAsia="es-ES"/>
        </w:rPr>
        <w:t>P</w:t>
      </w:r>
      <w:r w:rsidR="00F8199F">
        <w:rPr>
          <w:lang w:val="es-CR" w:eastAsia="es-ES"/>
        </w:rPr>
        <w:t xml:space="preserve">ereyra </w:t>
      </w:r>
      <w:r w:rsidRPr="000238E8">
        <w:rPr>
          <w:lang w:val="es-CR" w:eastAsia="es-ES"/>
        </w:rPr>
        <w:t xml:space="preserve">presenta </w:t>
      </w:r>
      <w:r w:rsidR="005338A6" w:rsidRPr="000238E8">
        <w:rPr>
          <w:lang w:val="es-CR" w:eastAsia="es-ES"/>
        </w:rPr>
        <w:t>una zona de bosque donde algunas actividades están restringidas</w:t>
      </w:r>
      <w:r w:rsidRPr="000238E8">
        <w:rPr>
          <w:lang w:val="es-CR" w:eastAsia="es-ES"/>
        </w:rPr>
        <w:t>. No se ha</w:t>
      </w:r>
      <w:r w:rsidR="005338A6" w:rsidRPr="000238E8">
        <w:rPr>
          <w:lang w:val="es-CR" w:eastAsia="es-ES"/>
        </w:rPr>
        <w:t xml:space="preserve"> </w:t>
      </w:r>
      <w:r w:rsidRPr="000238E8">
        <w:rPr>
          <w:lang w:val="es-CR" w:eastAsia="es-ES"/>
        </w:rPr>
        <w:t>detectado la presencia grandes superficies con suelos fértiles que puedan</w:t>
      </w:r>
      <w:r w:rsidR="005338A6" w:rsidRPr="000238E8">
        <w:rPr>
          <w:lang w:val="es-CR" w:eastAsia="es-ES"/>
        </w:rPr>
        <w:t xml:space="preserve"> </w:t>
      </w:r>
      <w:r w:rsidRPr="000238E8">
        <w:rPr>
          <w:lang w:val="es-CR" w:eastAsia="es-ES"/>
        </w:rPr>
        <w:t xml:space="preserve">resultar afectadas por la ejecución de </w:t>
      </w:r>
      <w:r w:rsidR="005338A6" w:rsidRPr="000238E8">
        <w:rPr>
          <w:lang w:val="es-CR" w:eastAsia="es-ES"/>
        </w:rPr>
        <w:t>algunas de las obras</w:t>
      </w:r>
      <w:r w:rsidRPr="000238E8">
        <w:rPr>
          <w:lang w:val="es-CR" w:eastAsia="es-ES"/>
        </w:rPr>
        <w:t xml:space="preserve"> proyectadas</w:t>
      </w:r>
      <w:r w:rsidR="00F8199F">
        <w:rPr>
          <w:lang w:val="es-CR" w:eastAsia="es-ES"/>
        </w:rPr>
        <w:t>.</w:t>
      </w:r>
    </w:p>
    <w:p w:rsidR="00D313DF" w:rsidRPr="000238E8" w:rsidRDefault="00D313DF" w:rsidP="000238E8">
      <w:pPr>
        <w:autoSpaceDE w:val="0"/>
        <w:autoSpaceDN w:val="0"/>
        <w:adjustRightInd w:val="0"/>
        <w:jc w:val="both"/>
        <w:rPr>
          <w:lang w:val="es-CR" w:eastAsia="es-ES"/>
        </w:rPr>
      </w:pPr>
    </w:p>
    <w:p w:rsidR="005338A6" w:rsidRPr="000238E8" w:rsidRDefault="005338A6"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la calidad atmosférica</w:t>
      </w:r>
    </w:p>
    <w:p w:rsidR="005338A6" w:rsidRPr="000238E8" w:rsidRDefault="005338A6" w:rsidP="000238E8">
      <w:pPr>
        <w:autoSpaceDE w:val="0"/>
        <w:autoSpaceDN w:val="0"/>
        <w:adjustRightInd w:val="0"/>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lang w:val="es-CR" w:eastAsia="es-ES"/>
        </w:rPr>
        <w:t>Durante la fase de construcción</w:t>
      </w:r>
      <w:r w:rsidR="005338A6" w:rsidRPr="000238E8">
        <w:rPr>
          <w:lang w:val="es-CR" w:eastAsia="es-ES"/>
        </w:rPr>
        <w:t xml:space="preserve">, especialmente con relación a las obras del </w:t>
      </w:r>
      <w:r w:rsidR="00F8199F">
        <w:rPr>
          <w:lang w:val="es-CR" w:eastAsia="es-ES"/>
        </w:rPr>
        <w:t>V</w:t>
      </w:r>
      <w:r w:rsidR="005338A6" w:rsidRPr="000238E8">
        <w:rPr>
          <w:lang w:val="es-CR" w:eastAsia="es-ES"/>
        </w:rPr>
        <w:t xml:space="preserve">iaducto en Ringuelet y </w:t>
      </w:r>
      <w:r w:rsidR="00F8199F">
        <w:rPr>
          <w:lang w:val="es-CR" w:eastAsia="es-ES"/>
        </w:rPr>
        <w:t>P</w:t>
      </w:r>
      <w:r w:rsidR="005338A6" w:rsidRPr="000238E8">
        <w:rPr>
          <w:lang w:val="es-CR" w:eastAsia="es-ES"/>
        </w:rPr>
        <w:t xml:space="preserve">asos </w:t>
      </w:r>
      <w:r w:rsidR="00F8199F">
        <w:rPr>
          <w:lang w:val="es-CR" w:eastAsia="es-ES"/>
        </w:rPr>
        <w:t>B</w:t>
      </w:r>
      <w:r w:rsidR="005338A6" w:rsidRPr="000238E8">
        <w:rPr>
          <w:lang w:val="es-CR" w:eastAsia="es-ES"/>
        </w:rPr>
        <w:t xml:space="preserve">ajo </w:t>
      </w:r>
      <w:r w:rsidR="00F8199F">
        <w:rPr>
          <w:lang w:val="es-CR" w:eastAsia="es-ES"/>
        </w:rPr>
        <w:t>N</w:t>
      </w:r>
      <w:r w:rsidR="005338A6" w:rsidRPr="000238E8">
        <w:rPr>
          <w:lang w:val="es-CR" w:eastAsia="es-ES"/>
        </w:rPr>
        <w:t xml:space="preserve">ivel en La Plata, </w:t>
      </w:r>
      <w:r w:rsidRPr="000238E8">
        <w:rPr>
          <w:lang w:val="es-CR" w:eastAsia="es-ES"/>
        </w:rPr>
        <w:t>un</w:t>
      </w:r>
      <w:r w:rsidR="005338A6" w:rsidRPr="000238E8">
        <w:rPr>
          <w:lang w:val="es-CR" w:eastAsia="es-ES"/>
        </w:rPr>
        <w:t xml:space="preserve"> </w:t>
      </w:r>
      <w:r w:rsidRPr="000238E8">
        <w:rPr>
          <w:lang w:val="es-CR" w:eastAsia="es-ES"/>
        </w:rPr>
        <w:t>incremento en los niveles de emisiones contaminantes y partículas de polvo debido</w:t>
      </w:r>
      <w:r w:rsidR="005338A6" w:rsidRPr="000238E8">
        <w:rPr>
          <w:lang w:val="es-CR" w:eastAsia="es-ES"/>
        </w:rPr>
        <w:t xml:space="preserve"> </w:t>
      </w:r>
      <w:r w:rsidRPr="000238E8">
        <w:rPr>
          <w:lang w:val="es-CR" w:eastAsia="es-ES"/>
        </w:rPr>
        <w:t>a:</w:t>
      </w:r>
    </w:p>
    <w:p w:rsidR="005338A6" w:rsidRPr="000238E8" w:rsidRDefault="005338A6" w:rsidP="000238E8">
      <w:pPr>
        <w:autoSpaceDE w:val="0"/>
        <w:autoSpaceDN w:val="0"/>
        <w:adjustRightInd w:val="0"/>
        <w:jc w:val="both"/>
        <w:rPr>
          <w:lang w:val="es-CR" w:eastAsia="es-ES"/>
        </w:rPr>
      </w:pPr>
    </w:p>
    <w:p w:rsidR="00D313D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La pulverización y abrasión de materiales del suelo por la aplicación de</w:t>
      </w:r>
      <w:r w:rsidR="005338A6" w:rsidRPr="000238E8">
        <w:rPr>
          <w:lang w:val="es-CR" w:eastAsia="es-ES"/>
        </w:rPr>
        <w:t xml:space="preserve"> </w:t>
      </w:r>
      <w:r w:rsidRPr="000238E8">
        <w:rPr>
          <w:lang w:val="es-CR" w:eastAsia="es-ES"/>
        </w:rPr>
        <w:t>fuerzas procedentes de elementos mecánicos (ruedas de vehículos, palas,</w:t>
      </w:r>
      <w:r w:rsidR="005338A6" w:rsidRPr="000238E8">
        <w:rPr>
          <w:lang w:val="es-CR" w:eastAsia="es-ES"/>
        </w:rPr>
        <w:t xml:space="preserve"> </w:t>
      </w:r>
      <w:r w:rsidRPr="000238E8">
        <w:rPr>
          <w:lang w:val="es-CR" w:eastAsia="es-ES"/>
        </w:rPr>
        <w:t>dientes, etc.), y la remoción de partículas por la acción de corrientes</w:t>
      </w:r>
      <w:r w:rsidR="005338A6" w:rsidRPr="000238E8">
        <w:rPr>
          <w:lang w:val="es-CR" w:eastAsia="es-ES"/>
        </w:rPr>
        <w:t xml:space="preserve"> </w:t>
      </w:r>
      <w:r w:rsidRPr="000238E8">
        <w:rPr>
          <w:lang w:val="es-CR" w:eastAsia="es-ES"/>
        </w:rPr>
        <w:t>turbulentas de aire en suelos sueltos o acopios de materiales</w:t>
      </w:r>
      <w:r w:rsidR="005338A6" w:rsidRPr="000238E8">
        <w:rPr>
          <w:lang w:val="es-CR" w:eastAsia="es-ES"/>
        </w:rPr>
        <w:t>; y</w:t>
      </w:r>
    </w:p>
    <w:p w:rsidR="00D313D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Las emisiones de contaminantes (CO, NOx, HC y partículas) procedentes de</w:t>
      </w:r>
      <w:r w:rsidR="005338A6" w:rsidRPr="000238E8">
        <w:rPr>
          <w:lang w:val="es-CR" w:eastAsia="es-ES"/>
        </w:rPr>
        <w:t xml:space="preserve"> </w:t>
      </w:r>
      <w:r w:rsidRPr="000238E8">
        <w:rPr>
          <w:lang w:val="es-CR" w:eastAsia="es-ES"/>
        </w:rPr>
        <w:t>los motores de combustión interna que equipan a la maquinaria de obra y</w:t>
      </w:r>
      <w:r w:rsidR="005338A6" w:rsidRPr="000238E8">
        <w:rPr>
          <w:lang w:val="es-CR" w:eastAsia="es-ES"/>
        </w:rPr>
        <w:t xml:space="preserve"> </w:t>
      </w:r>
      <w:r w:rsidRPr="000238E8">
        <w:rPr>
          <w:lang w:val="es-CR" w:eastAsia="es-ES"/>
        </w:rPr>
        <w:t>vehículos de transporte.</w:t>
      </w:r>
    </w:p>
    <w:p w:rsidR="005338A6" w:rsidRPr="000238E8" w:rsidRDefault="005338A6" w:rsidP="000238E8">
      <w:pPr>
        <w:autoSpaceDE w:val="0"/>
        <w:autoSpaceDN w:val="0"/>
        <w:adjustRightInd w:val="0"/>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lang w:val="es-CR" w:eastAsia="es-ES"/>
        </w:rPr>
        <w:t>Estas emisiones tienen su origen en las siguientes actividades de obra:</w:t>
      </w:r>
    </w:p>
    <w:p w:rsidR="00193A8F" w:rsidRPr="000238E8" w:rsidRDefault="00193A8F" w:rsidP="000238E8">
      <w:pPr>
        <w:pStyle w:val="Prrafodelista"/>
        <w:autoSpaceDE w:val="0"/>
        <w:autoSpaceDN w:val="0"/>
        <w:adjustRightInd w:val="0"/>
        <w:ind w:left="567"/>
        <w:jc w:val="both"/>
        <w:rPr>
          <w:lang w:val="es-CR" w:eastAsia="es-ES"/>
        </w:rPr>
      </w:pPr>
    </w:p>
    <w:p w:rsidR="00D313D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Excavaciones y extracción del material resultante</w:t>
      </w:r>
      <w:r w:rsidR="00193A8F" w:rsidRPr="000238E8">
        <w:rPr>
          <w:lang w:val="es-CR" w:eastAsia="es-ES"/>
        </w:rPr>
        <w:t>;</w:t>
      </w:r>
    </w:p>
    <w:p w:rsidR="00D313D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Perforaciones perimetrales para la construcción de pantallas</w:t>
      </w:r>
      <w:r w:rsidR="00193A8F" w:rsidRPr="000238E8">
        <w:rPr>
          <w:lang w:val="es-CR" w:eastAsia="es-ES"/>
        </w:rPr>
        <w:t xml:space="preserve"> o cercos;</w:t>
      </w:r>
    </w:p>
    <w:p w:rsidR="00193A8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 xml:space="preserve">Carga y descarga de camiones tanto de materiales </w:t>
      </w:r>
      <w:r w:rsidR="00193A8F" w:rsidRPr="000238E8">
        <w:rPr>
          <w:lang w:val="es-CR" w:eastAsia="es-ES"/>
        </w:rPr>
        <w:t xml:space="preserve">en la traza </w:t>
      </w:r>
      <w:r w:rsidRPr="000238E8">
        <w:rPr>
          <w:lang w:val="es-CR" w:eastAsia="es-ES"/>
        </w:rPr>
        <w:t>como la retirada de</w:t>
      </w:r>
      <w:r w:rsidR="00193A8F" w:rsidRPr="000238E8">
        <w:rPr>
          <w:lang w:val="es-CR" w:eastAsia="es-ES"/>
        </w:rPr>
        <w:t xml:space="preserve"> </w:t>
      </w:r>
      <w:r w:rsidRPr="000238E8">
        <w:rPr>
          <w:lang w:val="es-CR" w:eastAsia="es-ES"/>
        </w:rPr>
        <w:t>excedentes, como tierras y escombros</w:t>
      </w:r>
      <w:r w:rsidR="00193A8F" w:rsidRPr="000238E8">
        <w:rPr>
          <w:lang w:val="es-CR" w:eastAsia="es-ES"/>
        </w:rPr>
        <w:t xml:space="preserve"> para su disposición final; y </w:t>
      </w:r>
    </w:p>
    <w:p w:rsidR="00D313DF" w:rsidRPr="000238E8" w:rsidRDefault="00D313DF" w:rsidP="00934C0C">
      <w:pPr>
        <w:pStyle w:val="Prrafodelista"/>
        <w:numPr>
          <w:ilvl w:val="0"/>
          <w:numId w:val="18"/>
        </w:numPr>
        <w:autoSpaceDE w:val="0"/>
        <w:autoSpaceDN w:val="0"/>
        <w:adjustRightInd w:val="0"/>
        <w:ind w:left="567" w:hanging="283"/>
        <w:jc w:val="both"/>
        <w:rPr>
          <w:lang w:val="es-CR" w:eastAsia="es-ES"/>
        </w:rPr>
      </w:pPr>
      <w:r w:rsidRPr="000238E8">
        <w:rPr>
          <w:lang w:val="es-CR" w:eastAsia="es-ES"/>
        </w:rPr>
        <w:t>El movimiento y operación de la maquinaria empleada.</w:t>
      </w:r>
    </w:p>
    <w:p w:rsidR="00193A8F" w:rsidRPr="000238E8" w:rsidRDefault="00193A8F" w:rsidP="000238E8">
      <w:pPr>
        <w:autoSpaceDE w:val="0"/>
        <w:autoSpaceDN w:val="0"/>
        <w:adjustRightInd w:val="0"/>
        <w:jc w:val="both"/>
        <w:rPr>
          <w:lang w:val="es-CR" w:eastAsia="es-ES"/>
        </w:rPr>
      </w:pPr>
    </w:p>
    <w:p w:rsidR="00193A8F" w:rsidRPr="000238E8" w:rsidRDefault="00193A8F"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la calidad acústica y vibraciones</w:t>
      </w:r>
    </w:p>
    <w:p w:rsidR="00193A8F" w:rsidRPr="000238E8" w:rsidRDefault="00193A8F" w:rsidP="000238E8">
      <w:pPr>
        <w:autoSpaceDE w:val="0"/>
        <w:autoSpaceDN w:val="0"/>
        <w:adjustRightInd w:val="0"/>
        <w:jc w:val="both"/>
        <w:rPr>
          <w:lang w:val="es-CR" w:eastAsia="es-ES"/>
        </w:rPr>
      </w:pPr>
    </w:p>
    <w:p w:rsidR="00D313DF" w:rsidRPr="000238E8" w:rsidRDefault="00821E6A" w:rsidP="000238E8">
      <w:pPr>
        <w:autoSpaceDE w:val="0"/>
        <w:autoSpaceDN w:val="0"/>
        <w:adjustRightInd w:val="0"/>
        <w:ind w:left="284"/>
        <w:jc w:val="both"/>
        <w:rPr>
          <w:lang w:val="es-CR" w:eastAsia="es-ES"/>
        </w:rPr>
      </w:pPr>
      <w:r w:rsidRPr="000238E8">
        <w:rPr>
          <w:lang w:val="es-CR" w:eastAsia="es-ES"/>
        </w:rPr>
        <w:t xml:space="preserve">Durante la fase de construcción se incrementan </w:t>
      </w:r>
      <w:r w:rsidR="00D313DF" w:rsidRPr="000238E8">
        <w:rPr>
          <w:lang w:val="es-CR" w:eastAsia="es-ES"/>
        </w:rPr>
        <w:t>las emisiones acústicas y vibraciones</w:t>
      </w:r>
      <w:r w:rsidRPr="000238E8">
        <w:rPr>
          <w:lang w:val="es-CR" w:eastAsia="es-ES"/>
        </w:rPr>
        <w:t xml:space="preserve"> </w:t>
      </w:r>
      <w:r w:rsidR="00D313DF" w:rsidRPr="000238E8">
        <w:rPr>
          <w:lang w:val="es-CR" w:eastAsia="es-ES"/>
        </w:rPr>
        <w:t>por el incremento del tráfico de vehículos pesados,</w:t>
      </w:r>
      <w:r w:rsidRPr="000238E8">
        <w:rPr>
          <w:lang w:val="es-CR" w:eastAsia="es-ES"/>
        </w:rPr>
        <w:t xml:space="preserve"> </w:t>
      </w:r>
      <w:r w:rsidR="00D313DF" w:rsidRPr="000238E8">
        <w:rPr>
          <w:lang w:val="es-CR" w:eastAsia="es-ES"/>
        </w:rPr>
        <w:t xml:space="preserve">maquinaria y procesos constructivos, </w:t>
      </w:r>
      <w:r w:rsidRPr="000238E8">
        <w:rPr>
          <w:lang w:val="es-CR" w:eastAsia="es-ES"/>
        </w:rPr>
        <w:t xml:space="preserve">el cual afecta directamente a los pobladores circundantes a </w:t>
      </w:r>
      <w:r w:rsidR="00B45E6E">
        <w:rPr>
          <w:lang w:val="es-CR" w:eastAsia="es-ES"/>
        </w:rPr>
        <w:t>la</w:t>
      </w:r>
      <w:r w:rsidRPr="000238E8">
        <w:rPr>
          <w:lang w:val="es-CR" w:eastAsia="es-ES"/>
        </w:rPr>
        <w:t xml:space="preserve"> obra, razón por la cual es necesario cumplir con la respectiva normativa en este sentido. </w:t>
      </w:r>
    </w:p>
    <w:p w:rsidR="00821E6A" w:rsidRPr="000238E8" w:rsidRDefault="00821E6A" w:rsidP="000238E8">
      <w:pPr>
        <w:autoSpaceDE w:val="0"/>
        <w:autoSpaceDN w:val="0"/>
        <w:adjustRightInd w:val="0"/>
        <w:ind w:left="284"/>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lang w:val="es-CR" w:eastAsia="es-ES"/>
        </w:rPr>
        <w:t>Su correcta caracterización es fundamental para el adecuado diseño de las medidas</w:t>
      </w:r>
      <w:r w:rsidR="00821E6A" w:rsidRPr="000238E8">
        <w:rPr>
          <w:lang w:val="es-CR" w:eastAsia="es-ES"/>
        </w:rPr>
        <w:t xml:space="preserve"> </w:t>
      </w:r>
      <w:r w:rsidRPr="000238E8">
        <w:rPr>
          <w:lang w:val="es-CR" w:eastAsia="es-ES"/>
        </w:rPr>
        <w:t>preventivas y protectoras que tengan como objeto minimizar el nivel de inmisiones</w:t>
      </w:r>
      <w:r w:rsidR="00821E6A" w:rsidRPr="000238E8">
        <w:rPr>
          <w:lang w:val="es-CR" w:eastAsia="es-ES"/>
        </w:rPr>
        <w:t xml:space="preserve"> </w:t>
      </w:r>
      <w:r w:rsidRPr="000238E8">
        <w:rPr>
          <w:lang w:val="es-CR" w:eastAsia="es-ES"/>
        </w:rPr>
        <w:t>que perciba la población, hasta alcanzar valores admisibles.</w:t>
      </w:r>
    </w:p>
    <w:p w:rsidR="00821E6A" w:rsidRPr="000238E8" w:rsidRDefault="00821E6A" w:rsidP="000238E8">
      <w:pPr>
        <w:autoSpaceDE w:val="0"/>
        <w:autoSpaceDN w:val="0"/>
        <w:adjustRightInd w:val="0"/>
        <w:jc w:val="both"/>
        <w:rPr>
          <w:lang w:val="es-CR" w:eastAsia="es-ES"/>
        </w:rPr>
      </w:pPr>
    </w:p>
    <w:p w:rsidR="00821E6A" w:rsidRPr="000238E8" w:rsidRDefault="00821E6A"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la hidrología superficial y subterránea</w:t>
      </w:r>
    </w:p>
    <w:p w:rsidR="00821E6A" w:rsidRPr="000238E8" w:rsidRDefault="00821E6A" w:rsidP="000238E8">
      <w:pPr>
        <w:autoSpaceDE w:val="0"/>
        <w:autoSpaceDN w:val="0"/>
        <w:adjustRightInd w:val="0"/>
        <w:jc w:val="both"/>
        <w:rPr>
          <w:lang w:val="es-CR" w:eastAsia="es-ES"/>
        </w:rPr>
      </w:pPr>
    </w:p>
    <w:p w:rsidR="00D313DF" w:rsidRPr="000238E8" w:rsidRDefault="00821E6A" w:rsidP="000238E8">
      <w:pPr>
        <w:autoSpaceDE w:val="0"/>
        <w:autoSpaceDN w:val="0"/>
        <w:adjustRightInd w:val="0"/>
        <w:ind w:left="284" w:hanging="284"/>
        <w:jc w:val="both"/>
        <w:rPr>
          <w:lang w:val="es-CR" w:eastAsia="es-ES"/>
        </w:rPr>
      </w:pPr>
      <w:r w:rsidRPr="000238E8">
        <w:rPr>
          <w:b/>
          <w:bCs/>
          <w:lang w:val="es-CR" w:eastAsia="es-ES"/>
        </w:rPr>
        <w:tab/>
      </w:r>
      <w:r w:rsidR="00D313DF" w:rsidRPr="000238E8">
        <w:rPr>
          <w:b/>
          <w:bCs/>
          <w:lang w:val="es-CR" w:eastAsia="es-ES"/>
        </w:rPr>
        <w:t>Cambios en la calidad de las aguas superficiales</w:t>
      </w:r>
      <w:r w:rsidRPr="000238E8">
        <w:rPr>
          <w:b/>
          <w:bCs/>
          <w:lang w:val="es-CR" w:eastAsia="es-ES"/>
        </w:rPr>
        <w:t xml:space="preserve">. </w:t>
      </w:r>
      <w:r w:rsidR="00D313DF" w:rsidRPr="000238E8">
        <w:rPr>
          <w:lang w:val="es-CR" w:eastAsia="es-ES"/>
        </w:rPr>
        <w:t>Las distintas acciones de la obra, como los movimientos de tierras y maquinaria,</w:t>
      </w:r>
      <w:r w:rsidRPr="000238E8">
        <w:rPr>
          <w:lang w:val="es-CR" w:eastAsia="es-ES"/>
        </w:rPr>
        <w:t xml:space="preserve"> </w:t>
      </w:r>
      <w:r w:rsidR="00D313DF" w:rsidRPr="000238E8">
        <w:rPr>
          <w:lang w:val="es-CR" w:eastAsia="es-ES"/>
        </w:rPr>
        <w:t>pueden dar lugar a la ocurrencia de vertidos accidentales en la superficie de los</w:t>
      </w:r>
      <w:r w:rsidRPr="000238E8">
        <w:rPr>
          <w:lang w:val="es-CR" w:eastAsia="es-ES"/>
        </w:rPr>
        <w:t xml:space="preserve"> </w:t>
      </w:r>
      <w:r w:rsidR="00D313DF" w:rsidRPr="000238E8">
        <w:rPr>
          <w:lang w:val="es-CR" w:eastAsia="es-ES"/>
        </w:rPr>
        <w:t>terrenos que por escorrentía pudieran finalmente desembocar en cursos fluviales</w:t>
      </w:r>
      <w:r w:rsidRPr="000238E8">
        <w:rPr>
          <w:lang w:val="es-CR" w:eastAsia="es-ES"/>
        </w:rPr>
        <w:t xml:space="preserve">. </w:t>
      </w:r>
      <w:r w:rsidR="00D313DF" w:rsidRPr="000238E8">
        <w:rPr>
          <w:lang w:val="es-CR" w:eastAsia="es-ES"/>
        </w:rPr>
        <w:t>Estos</w:t>
      </w:r>
      <w:r w:rsidRPr="000238E8">
        <w:rPr>
          <w:lang w:val="es-CR" w:eastAsia="es-ES"/>
        </w:rPr>
        <w:t xml:space="preserve"> </w:t>
      </w:r>
      <w:r w:rsidR="00D313DF" w:rsidRPr="000238E8">
        <w:rPr>
          <w:lang w:val="es-CR" w:eastAsia="es-ES"/>
        </w:rPr>
        <w:t>ocasionarían un deterioro en la calidad de las aguas cuya magnitud estará en</w:t>
      </w:r>
      <w:r w:rsidRPr="000238E8">
        <w:rPr>
          <w:lang w:val="es-CR" w:eastAsia="es-ES"/>
        </w:rPr>
        <w:t xml:space="preserve"> </w:t>
      </w:r>
      <w:r w:rsidR="00D313DF" w:rsidRPr="000238E8">
        <w:rPr>
          <w:lang w:val="es-CR" w:eastAsia="es-ES"/>
        </w:rPr>
        <w:t>función, tanto del estado actual de las mismas, como de la capacidad de dilución y</w:t>
      </w:r>
      <w:r w:rsidRPr="000238E8">
        <w:rPr>
          <w:lang w:val="es-CR" w:eastAsia="es-ES"/>
        </w:rPr>
        <w:t xml:space="preserve"> </w:t>
      </w:r>
      <w:r w:rsidR="00D313DF" w:rsidRPr="000238E8">
        <w:rPr>
          <w:lang w:val="es-CR" w:eastAsia="es-ES"/>
        </w:rPr>
        <w:t xml:space="preserve">autodepuración del cauce finalmente afectado. Este impacto que a </w:t>
      </w:r>
      <w:r w:rsidR="00D313DF" w:rsidRPr="000238E8">
        <w:rPr>
          <w:lang w:val="es-CR" w:eastAsia="es-ES"/>
        </w:rPr>
        <w:lastRenderedPageBreak/>
        <w:t>priori no resulta</w:t>
      </w:r>
      <w:r w:rsidRPr="000238E8">
        <w:rPr>
          <w:lang w:val="es-CR" w:eastAsia="es-ES"/>
        </w:rPr>
        <w:t xml:space="preserve"> </w:t>
      </w:r>
      <w:r w:rsidR="00D313DF" w:rsidRPr="000238E8">
        <w:rPr>
          <w:lang w:val="es-CR" w:eastAsia="es-ES"/>
        </w:rPr>
        <w:t xml:space="preserve">muy probable </w:t>
      </w:r>
      <w:r w:rsidRPr="000238E8">
        <w:rPr>
          <w:lang w:val="es-CR" w:eastAsia="es-ES"/>
        </w:rPr>
        <w:t xml:space="preserve">y podrá suceder sólo en el caso del viaducto en Ringuelet, </w:t>
      </w:r>
      <w:r w:rsidR="00D313DF" w:rsidRPr="000238E8">
        <w:rPr>
          <w:lang w:val="es-CR" w:eastAsia="es-ES"/>
        </w:rPr>
        <w:t xml:space="preserve">se evitaría en gran medida con la aplicación de medidas </w:t>
      </w:r>
      <w:r w:rsidRPr="000238E8">
        <w:rPr>
          <w:lang w:val="es-CR" w:eastAsia="es-ES"/>
        </w:rPr>
        <w:t>preventivas</w:t>
      </w:r>
      <w:r w:rsidR="00D313DF" w:rsidRPr="000238E8">
        <w:rPr>
          <w:lang w:val="es-CR" w:eastAsia="es-ES"/>
        </w:rPr>
        <w:t xml:space="preserve"> adecuadas.</w:t>
      </w:r>
    </w:p>
    <w:p w:rsidR="00821E6A" w:rsidRPr="000238E8" w:rsidRDefault="00821E6A" w:rsidP="000238E8">
      <w:pPr>
        <w:autoSpaceDE w:val="0"/>
        <w:autoSpaceDN w:val="0"/>
        <w:adjustRightInd w:val="0"/>
        <w:ind w:left="284" w:hanging="284"/>
        <w:jc w:val="both"/>
        <w:rPr>
          <w:lang w:val="es-CR" w:eastAsia="es-ES"/>
        </w:rPr>
      </w:pPr>
    </w:p>
    <w:p w:rsidR="00821E6A" w:rsidRPr="000238E8" w:rsidRDefault="00821E6A" w:rsidP="000238E8">
      <w:pPr>
        <w:autoSpaceDE w:val="0"/>
        <w:autoSpaceDN w:val="0"/>
        <w:adjustRightInd w:val="0"/>
        <w:ind w:left="284" w:hanging="284"/>
        <w:jc w:val="both"/>
        <w:rPr>
          <w:lang w:val="es-CR" w:eastAsia="es-ES"/>
        </w:rPr>
      </w:pPr>
      <w:r w:rsidRPr="000238E8">
        <w:rPr>
          <w:b/>
          <w:bCs/>
          <w:lang w:val="es-CR" w:eastAsia="es-ES"/>
        </w:rPr>
        <w:tab/>
      </w:r>
      <w:r w:rsidR="00D313DF" w:rsidRPr="000238E8">
        <w:rPr>
          <w:b/>
          <w:bCs/>
          <w:lang w:val="es-CR" w:eastAsia="es-ES"/>
        </w:rPr>
        <w:t>Riesgo de contaminación de los acuíferos</w:t>
      </w:r>
      <w:r w:rsidRPr="000238E8">
        <w:rPr>
          <w:b/>
          <w:bCs/>
          <w:lang w:val="es-CR" w:eastAsia="es-ES"/>
        </w:rPr>
        <w:t xml:space="preserve">. </w:t>
      </w:r>
      <w:r w:rsidR="00D313DF" w:rsidRPr="000238E8">
        <w:rPr>
          <w:lang w:val="es-CR" w:eastAsia="es-ES"/>
        </w:rPr>
        <w:t>Cualquier posible impacto sobre la calidad de las aguas subterráneas, provocado</w:t>
      </w:r>
      <w:r w:rsidRPr="000238E8">
        <w:rPr>
          <w:lang w:val="es-CR" w:eastAsia="es-ES"/>
        </w:rPr>
        <w:t xml:space="preserve"> </w:t>
      </w:r>
      <w:r w:rsidR="00D313DF" w:rsidRPr="000238E8">
        <w:rPr>
          <w:lang w:val="es-CR" w:eastAsia="es-ES"/>
        </w:rPr>
        <w:t>por la construcción de las obras, va a estar relacionado con el vertido de</w:t>
      </w:r>
      <w:r w:rsidRPr="000238E8">
        <w:rPr>
          <w:lang w:val="es-CR" w:eastAsia="es-ES"/>
        </w:rPr>
        <w:t xml:space="preserve"> </w:t>
      </w:r>
      <w:r w:rsidR="00D313DF" w:rsidRPr="000238E8">
        <w:rPr>
          <w:lang w:val="es-CR" w:eastAsia="es-ES"/>
        </w:rPr>
        <w:t>contaminantes sobre la superficie del terreno, en cauces de ríos y afluentes, con</w:t>
      </w:r>
      <w:r w:rsidRPr="000238E8">
        <w:rPr>
          <w:lang w:val="es-CR" w:eastAsia="es-ES"/>
        </w:rPr>
        <w:t xml:space="preserve"> </w:t>
      </w:r>
      <w:r w:rsidR="00D313DF" w:rsidRPr="000238E8">
        <w:rPr>
          <w:lang w:val="es-CR" w:eastAsia="es-ES"/>
        </w:rPr>
        <w:t>vertidos directos en la zona saturada de los acuíferos, a través de excavaciones a</w:t>
      </w:r>
      <w:r w:rsidRPr="000238E8">
        <w:rPr>
          <w:lang w:val="es-CR" w:eastAsia="es-ES"/>
        </w:rPr>
        <w:t xml:space="preserve"> </w:t>
      </w:r>
      <w:r w:rsidR="00D313DF" w:rsidRPr="000238E8">
        <w:rPr>
          <w:lang w:val="es-CR" w:eastAsia="es-ES"/>
        </w:rPr>
        <w:t>cielo abierto, pozos, sondeos y cualquier otro tipo de taladro, etc.</w:t>
      </w:r>
      <w:r w:rsidRPr="000238E8">
        <w:rPr>
          <w:lang w:val="es-CR" w:eastAsia="es-ES"/>
        </w:rPr>
        <w:t xml:space="preserve"> </w:t>
      </w:r>
      <w:r w:rsidR="00D313DF" w:rsidRPr="000238E8">
        <w:rPr>
          <w:lang w:val="es-CR" w:eastAsia="es-ES"/>
        </w:rPr>
        <w:t>El riesgo de contaminación por vertidos accidentales es mayor, cuanto mayor y/o</w:t>
      </w:r>
      <w:r w:rsidRPr="000238E8">
        <w:rPr>
          <w:lang w:val="es-CR" w:eastAsia="es-ES"/>
        </w:rPr>
        <w:t xml:space="preserve"> </w:t>
      </w:r>
      <w:r w:rsidR="00D313DF" w:rsidRPr="000238E8">
        <w:rPr>
          <w:lang w:val="es-CR" w:eastAsia="es-ES"/>
        </w:rPr>
        <w:t>más tóxico es el líquido vertido, y cuanto más superficial sea el nivel freático. Este</w:t>
      </w:r>
      <w:r w:rsidRPr="000238E8">
        <w:rPr>
          <w:lang w:val="es-CR" w:eastAsia="es-ES"/>
        </w:rPr>
        <w:t xml:space="preserve"> </w:t>
      </w:r>
      <w:r w:rsidR="00D313DF" w:rsidRPr="000238E8">
        <w:rPr>
          <w:lang w:val="es-CR" w:eastAsia="es-ES"/>
        </w:rPr>
        <w:t xml:space="preserve">riesgo resulta poco probable </w:t>
      </w:r>
      <w:r w:rsidRPr="000238E8">
        <w:rPr>
          <w:lang w:val="es-CR" w:eastAsia="es-ES"/>
        </w:rPr>
        <w:t>dado que no se tiene previsto excavación de grandes profundidades lo cual pudiera afectar algún acuífero. Tal vez sólo e el caso de el viaducto con la construcción de los pilotes y el paso bajo nivel en La Plata se podría presentar este tipo de impactos que deberán ser evaluados una vez se cuente con la ingeniería de detalle de estas obras.</w:t>
      </w:r>
    </w:p>
    <w:p w:rsidR="00821E6A" w:rsidRPr="000238E8" w:rsidRDefault="00821E6A" w:rsidP="000238E8">
      <w:pPr>
        <w:autoSpaceDE w:val="0"/>
        <w:autoSpaceDN w:val="0"/>
        <w:adjustRightInd w:val="0"/>
        <w:jc w:val="both"/>
        <w:rPr>
          <w:lang w:val="es-CR" w:eastAsia="es-ES"/>
        </w:rPr>
      </w:pPr>
    </w:p>
    <w:p w:rsidR="00821E6A" w:rsidRPr="000238E8" w:rsidRDefault="00601F12"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la vegetación</w:t>
      </w:r>
    </w:p>
    <w:p w:rsidR="00821E6A" w:rsidRPr="000238E8" w:rsidRDefault="00821E6A" w:rsidP="000238E8">
      <w:pPr>
        <w:autoSpaceDE w:val="0"/>
        <w:autoSpaceDN w:val="0"/>
        <w:adjustRightInd w:val="0"/>
        <w:jc w:val="both"/>
        <w:rPr>
          <w:lang w:val="es-CR" w:eastAsia="es-ES"/>
        </w:rPr>
      </w:pPr>
    </w:p>
    <w:p w:rsidR="00601F12" w:rsidRPr="000238E8" w:rsidRDefault="00D313DF" w:rsidP="000238E8">
      <w:pPr>
        <w:autoSpaceDE w:val="0"/>
        <w:autoSpaceDN w:val="0"/>
        <w:adjustRightInd w:val="0"/>
        <w:ind w:left="284"/>
        <w:jc w:val="both"/>
        <w:rPr>
          <w:lang w:val="es-CR" w:eastAsia="es-ES"/>
        </w:rPr>
      </w:pPr>
      <w:r w:rsidRPr="000238E8">
        <w:rPr>
          <w:lang w:val="es-CR" w:eastAsia="es-ES"/>
        </w:rPr>
        <w:t>Los impactos sobre la vegetación pueden ser directos o indirectos, generados a</w:t>
      </w:r>
      <w:r w:rsidR="00601F12" w:rsidRPr="000238E8">
        <w:rPr>
          <w:lang w:val="es-CR" w:eastAsia="es-ES"/>
        </w:rPr>
        <w:t xml:space="preserve"> </w:t>
      </w:r>
      <w:r w:rsidRPr="000238E8">
        <w:rPr>
          <w:lang w:val="es-CR" w:eastAsia="es-ES"/>
        </w:rPr>
        <w:t>través de otros componentes del ecosistema, como la atmósfera, las aguas y los</w:t>
      </w:r>
      <w:r w:rsidR="00601F12" w:rsidRPr="000238E8">
        <w:rPr>
          <w:lang w:val="es-CR" w:eastAsia="es-ES"/>
        </w:rPr>
        <w:t xml:space="preserve"> </w:t>
      </w:r>
      <w:r w:rsidRPr="000238E8">
        <w:rPr>
          <w:lang w:val="es-CR" w:eastAsia="es-ES"/>
        </w:rPr>
        <w:t>suelos. Los primeros tienen lugar, preferentemente, en la fase de construcción</w:t>
      </w:r>
      <w:r w:rsidR="00601F12" w:rsidRPr="000238E8">
        <w:rPr>
          <w:lang w:val="es-CR" w:eastAsia="es-ES"/>
        </w:rPr>
        <w:t xml:space="preserve"> </w:t>
      </w:r>
      <w:r w:rsidRPr="000238E8">
        <w:rPr>
          <w:lang w:val="es-CR" w:eastAsia="es-ES"/>
        </w:rPr>
        <w:t xml:space="preserve">mientras que los segundos suelen producirse en la </w:t>
      </w:r>
      <w:r w:rsidR="00601F12" w:rsidRPr="000238E8">
        <w:rPr>
          <w:lang w:val="es-CR" w:eastAsia="es-ES"/>
        </w:rPr>
        <w:t>fase de operación</w:t>
      </w:r>
      <w:r w:rsidRPr="000238E8">
        <w:rPr>
          <w:lang w:val="es-CR" w:eastAsia="es-ES"/>
        </w:rPr>
        <w:t>.</w:t>
      </w:r>
      <w:r w:rsidR="00601F12" w:rsidRPr="000238E8">
        <w:rPr>
          <w:lang w:val="es-CR" w:eastAsia="es-ES"/>
        </w:rPr>
        <w:t xml:space="preserve"> En el caso específico del proyecto no se tiene previsto este tipo de afectación ya que las obras se ejecutarán sobre la misma traza, y en los casos de construcción del viaducto en Ringuelet y los pasos bajo nivel en La Plata, no se observó presencia de vegetación importante que potencialmente se pudiera ver afectada por la ejecución de las obras. Posiblemente con la construcción de los cercos se requiera de la remoción de la cobertura vegetal pero que no tiene ningún valor desde el punto de vista ambiental. </w:t>
      </w:r>
    </w:p>
    <w:p w:rsidR="00601F12" w:rsidRPr="000238E8" w:rsidRDefault="00601F12" w:rsidP="000238E8">
      <w:pPr>
        <w:autoSpaceDE w:val="0"/>
        <w:autoSpaceDN w:val="0"/>
        <w:adjustRightInd w:val="0"/>
        <w:jc w:val="both"/>
        <w:rPr>
          <w:lang w:val="es-CR" w:eastAsia="es-ES"/>
        </w:rPr>
      </w:pPr>
    </w:p>
    <w:p w:rsidR="00601F12" w:rsidRPr="000238E8" w:rsidRDefault="00601F12"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la fauna</w:t>
      </w:r>
    </w:p>
    <w:p w:rsidR="00D313DF" w:rsidRPr="000238E8" w:rsidRDefault="00D313DF" w:rsidP="000238E8">
      <w:pPr>
        <w:autoSpaceDE w:val="0"/>
        <w:autoSpaceDN w:val="0"/>
        <w:adjustRightInd w:val="0"/>
        <w:jc w:val="both"/>
        <w:rPr>
          <w:lang w:val="es-CR" w:eastAsia="es-ES"/>
        </w:rPr>
      </w:pPr>
    </w:p>
    <w:p w:rsidR="00601F12" w:rsidRPr="000238E8" w:rsidRDefault="00D313DF" w:rsidP="000238E8">
      <w:pPr>
        <w:autoSpaceDE w:val="0"/>
        <w:autoSpaceDN w:val="0"/>
        <w:adjustRightInd w:val="0"/>
        <w:ind w:left="284"/>
        <w:jc w:val="both"/>
        <w:rPr>
          <w:lang w:val="es-CR" w:eastAsia="es-ES"/>
        </w:rPr>
      </w:pPr>
      <w:r w:rsidRPr="000238E8">
        <w:rPr>
          <w:b/>
          <w:bCs/>
          <w:lang w:val="es-CR" w:eastAsia="es-ES"/>
        </w:rPr>
        <w:t>Destrucción de hábitats por ocupación de suelos y movimiento de</w:t>
      </w:r>
      <w:r w:rsidR="00601F12" w:rsidRPr="000238E8">
        <w:rPr>
          <w:b/>
          <w:bCs/>
          <w:lang w:val="es-CR" w:eastAsia="es-ES"/>
        </w:rPr>
        <w:t xml:space="preserve"> </w:t>
      </w:r>
      <w:r w:rsidRPr="000238E8">
        <w:rPr>
          <w:b/>
          <w:bCs/>
          <w:lang w:val="es-CR" w:eastAsia="es-ES"/>
        </w:rPr>
        <w:t>tierras</w:t>
      </w:r>
      <w:r w:rsidR="00601F12" w:rsidRPr="000238E8">
        <w:rPr>
          <w:b/>
          <w:bCs/>
          <w:lang w:val="es-CR" w:eastAsia="es-ES"/>
        </w:rPr>
        <w:t xml:space="preserve">. </w:t>
      </w:r>
      <w:r w:rsidRPr="000238E8">
        <w:rPr>
          <w:lang w:val="es-CR" w:eastAsia="es-ES"/>
        </w:rPr>
        <w:t xml:space="preserve">El conjunto de las actuaciones de obra, en especial, el desbroce </w:t>
      </w:r>
      <w:r w:rsidR="00601F12" w:rsidRPr="000238E8">
        <w:rPr>
          <w:lang w:val="es-CR" w:eastAsia="es-ES"/>
        </w:rPr>
        <w:t xml:space="preserve">de áreas boscosas </w:t>
      </w:r>
      <w:r w:rsidRPr="000238E8">
        <w:rPr>
          <w:lang w:val="es-CR" w:eastAsia="es-ES"/>
        </w:rPr>
        <w:t>como paso previo a las excavaciones</w:t>
      </w:r>
      <w:r w:rsidR="00601F12" w:rsidRPr="000238E8">
        <w:rPr>
          <w:lang w:val="es-CR" w:eastAsia="es-ES"/>
        </w:rPr>
        <w:t xml:space="preserve"> y movimientos de tierra</w:t>
      </w:r>
      <w:r w:rsidRPr="000238E8">
        <w:rPr>
          <w:lang w:val="es-CR" w:eastAsia="es-ES"/>
        </w:rPr>
        <w:t>, trae consigo la eliminación del</w:t>
      </w:r>
      <w:r w:rsidR="00601F12" w:rsidRPr="000238E8">
        <w:rPr>
          <w:lang w:val="es-CR" w:eastAsia="es-ES"/>
        </w:rPr>
        <w:t xml:space="preserve"> </w:t>
      </w:r>
      <w:r w:rsidRPr="000238E8">
        <w:rPr>
          <w:lang w:val="es-CR" w:eastAsia="es-ES"/>
        </w:rPr>
        <w:t>sustrato vegetal sobre el que se desarrolla</w:t>
      </w:r>
      <w:r w:rsidR="00601F12" w:rsidRPr="000238E8">
        <w:rPr>
          <w:lang w:val="es-CR" w:eastAsia="es-ES"/>
        </w:rPr>
        <w:t xml:space="preserve"> </w:t>
      </w:r>
      <w:r w:rsidRPr="000238E8">
        <w:rPr>
          <w:lang w:val="es-CR" w:eastAsia="es-ES"/>
        </w:rPr>
        <w:t>y alimenta</w:t>
      </w:r>
      <w:r w:rsidR="00601F12" w:rsidRPr="000238E8">
        <w:rPr>
          <w:lang w:val="es-CR" w:eastAsia="es-ES"/>
        </w:rPr>
        <w:t xml:space="preserve"> la fauna silvestre. Para el caso del proyecto, dado los altos niveles de antropización a lo largo de la traza y ausencia de cobertura boscosa como se menciono anteriormente, no se tiene previsto la afectación de hábitats. </w:t>
      </w:r>
    </w:p>
    <w:p w:rsidR="00D313DF" w:rsidRPr="000238E8" w:rsidRDefault="00D313DF" w:rsidP="000238E8">
      <w:pPr>
        <w:autoSpaceDE w:val="0"/>
        <w:autoSpaceDN w:val="0"/>
        <w:adjustRightInd w:val="0"/>
        <w:jc w:val="both"/>
        <w:rPr>
          <w:lang w:val="es-CR" w:eastAsia="es-ES"/>
        </w:rPr>
      </w:pPr>
    </w:p>
    <w:p w:rsidR="00893850" w:rsidRPr="000238E8" w:rsidRDefault="00D313DF" w:rsidP="000238E8">
      <w:pPr>
        <w:autoSpaceDE w:val="0"/>
        <w:autoSpaceDN w:val="0"/>
        <w:adjustRightInd w:val="0"/>
        <w:ind w:left="284"/>
        <w:jc w:val="both"/>
        <w:rPr>
          <w:lang w:val="es-CR" w:eastAsia="es-ES"/>
        </w:rPr>
      </w:pPr>
      <w:r w:rsidRPr="000238E8">
        <w:rPr>
          <w:b/>
          <w:bCs/>
          <w:lang w:val="es-CR" w:eastAsia="es-ES"/>
        </w:rPr>
        <w:t>Cambios en el comportamiento de las comunidades faunísticas</w:t>
      </w:r>
      <w:r w:rsidR="00893850" w:rsidRPr="000238E8">
        <w:rPr>
          <w:b/>
          <w:bCs/>
          <w:lang w:val="es-CR" w:eastAsia="es-ES"/>
        </w:rPr>
        <w:t xml:space="preserve"> </w:t>
      </w:r>
      <w:r w:rsidRPr="000238E8">
        <w:rPr>
          <w:b/>
          <w:bCs/>
          <w:lang w:val="es-CR" w:eastAsia="es-ES"/>
        </w:rPr>
        <w:t>presentes en el entorno</w:t>
      </w:r>
      <w:r w:rsidR="00893850" w:rsidRPr="000238E8">
        <w:rPr>
          <w:b/>
          <w:bCs/>
          <w:lang w:val="es-CR" w:eastAsia="es-ES"/>
        </w:rPr>
        <w:t xml:space="preserve">. </w:t>
      </w:r>
      <w:r w:rsidRPr="000238E8">
        <w:rPr>
          <w:lang w:val="es-CR" w:eastAsia="es-ES"/>
        </w:rPr>
        <w:t>El movimiento de tierras, el incremento en el tránsito de maquinaria y personas,</w:t>
      </w:r>
      <w:r w:rsidR="00893850" w:rsidRPr="000238E8">
        <w:rPr>
          <w:lang w:val="es-CR" w:eastAsia="es-ES"/>
        </w:rPr>
        <w:t xml:space="preserve"> </w:t>
      </w:r>
      <w:r w:rsidRPr="000238E8">
        <w:rPr>
          <w:lang w:val="es-CR" w:eastAsia="es-ES"/>
        </w:rPr>
        <w:t xml:space="preserve">inherentes a la construcción de este tipo de infraestructuras, </w:t>
      </w:r>
      <w:r w:rsidR="00893850" w:rsidRPr="000238E8">
        <w:rPr>
          <w:lang w:val="es-CR" w:eastAsia="es-ES"/>
        </w:rPr>
        <w:t xml:space="preserve">pueden </w:t>
      </w:r>
      <w:r w:rsidRPr="000238E8">
        <w:rPr>
          <w:lang w:val="es-CR" w:eastAsia="es-ES"/>
        </w:rPr>
        <w:t>genera</w:t>
      </w:r>
      <w:r w:rsidR="00893850" w:rsidRPr="000238E8">
        <w:rPr>
          <w:lang w:val="es-CR" w:eastAsia="es-ES"/>
        </w:rPr>
        <w:t>r</w:t>
      </w:r>
      <w:r w:rsidRPr="000238E8">
        <w:rPr>
          <w:lang w:val="es-CR" w:eastAsia="es-ES"/>
        </w:rPr>
        <w:t xml:space="preserve"> molestias sobre las comunidades faunísticas presentes en las inmediaciones del</w:t>
      </w:r>
      <w:r w:rsidR="00893850" w:rsidRPr="000238E8">
        <w:rPr>
          <w:lang w:val="es-CR" w:eastAsia="es-ES"/>
        </w:rPr>
        <w:t xml:space="preserve"> </w:t>
      </w:r>
      <w:r w:rsidRPr="000238E8">
        <w:rPr>
          <w:lang w:val="es-CR" w:eastAsia="es-ES"/>
        </w:rPr>
        <w:t>ámbito de estudio (parques y jardines principalmente).</w:t>
      </w:r>
      <w:r w:rsidR="00893850" w:rsidRPr="000238E8">
        <w:rPr>
          <w:lang w:val="es-CR" w:eastAsia="es-ES"/>
        </w:rPr>
        <w:t xml:space="preserve"> </w:t>
      </w:r>
      <w:r w:rsidRPr="000238E8">
        <w:rPr>
          <w:lang w:val="es-CR" w:eastAsia="es-ES"/>
        </w:rPr>
        <w:t>Las emisiones a la atmósfera, tanto en lo referente al ruido como a las materias en</w:t>
      </w:r>
      <w:r w:rsidR="00893850" w:rsidRPr="000238E8">
        <w:rPr>
          <w:lang w:val="es-CR" w:eastAsia="es-ES"/>
        </w:rPr>
        <w:t xml:space="preserve"> </w:t>
      </w:r>
      <w:r w:rsidRPr="000238E8">
        <w:rPr>
          <w:lang w:val="es-CR" w:eastAsia="es-ES"/>
        </w:rPr>
        <w:t>suspensión, polvos, etc., pueden provocar la huida de especies de los lugares donde</w:t>
      </w:r>
      <w:r w:rsidR="00893850" w:rsidRPr="000238E8">
        <w:rPr>
          <w:lang w:val="es-CR" w:eastAsia="es-ES"/>
        </w:rPr>
        <w:t xml:space="preserve"> </w:t>
      </w:r>
      <w:r w:rsidRPr="000238E8">
        <w:rPr>
          <w:lang w:val="es-CR" w:eastAsia="es-ES"/>
        </w:rPr>
        <w:t>habitualmente desarrollan sus actividades, o bien ocasionar cambios en su</w:t>
      </w:r>
      <w:r w:rsidR="00893850" w:rsidRPr="000238E8">
        <w:rPr>
          <w:lang w:val="es-CR" w:eastAsia="es-ES"/>
        </w:rPr>
        <w:t xml:space="preserve"> </w:t>
      </w:r>
      <w:r w:rsidRPr="000238E8">
        <w:rPr>
          <w:lang w:val="es-CR" w:eastAsia="es-ES"/>
        </w:rPr>
        <w:t>comportamiento habitual como consecuencia de la interferencia del mismo con las</w:t>
      </w:r>
      <w:r w:rsidR="00893850" w:rsidRPr="000238E8">
        <w:rPr>
          <w:lang w:val="es-CR" w:eastAsia="es-ES"/>
        </w:rPr>
        <w:t xml:space="preserve"> </w:t>
      </w:r>
      <w:r w:rsidRPr="000238E8">
        <w:rPr>
          <w:lang w:val="es-CR" w:eastAsia="es-ES"/>
        </w:rPr>
        <w:lastRenderedPageBreak/>
        <w:t>actuaciones humanas. Estos cambios pueden tener consecuencias de especial</w:t>
      </w:r>
      <w:r w:rsidR="00893850" w:rsidRPr="000238E8">
        <w:rPr>
          <w:lang w:val="es-CR" w:eastAsia="es-ES"/>
        </w:rPr>
        <w:t xml:space="preserve"> </w:t>
      </w:r>
      <w:r w:rsidRPr="000238E8">
        <w:rPr>
          <w:lang w:val="es-CR" w:eastAsia="es-ES"/>
        </w:rPr>
        <w:t>gravedad si coinciden con las épocas más sensibles, como son las de cría y</w:t>
      </w:r>
      <w:r w:rsidR="00893850" w:rsidRPr="000238E8">
        <w:rPr>
          <w:lang w:val="es-CR" w:eastAsia="es-ES"/>
        </w:rPr>
        <w:t xml:space="preserve"> </w:t>
      </w:r>
      <w:r w:rsidRPr="000238E8">
        <w:rPr>
          <w:lang w:val="es-CR" w:eastAsia="es-ES"/>
        </w:rPr>
        <w:t>nidificación.</w:t>
      </w:r>
      <w:r w:rsidR="00893850" w:rsidRPr="000238E8">
        <w:rPr>
          <w:lang w:val="es-CR" w:eastAsia="es-ES"/>
        </w:rPr>
        <w:t xml:space="preserve"> Nuevamente, este tipo de impacto negativo es poco probable en el área de proyecto ya que donde se tiene previsto la ejecución de obras como es el caso del viaducto en Ringuelet y los Pasos Bajo Nivel en La Plata, no hay presencia de fauna silvestre que potencialmente se pudiera ver afectada por la ejecución de las obras</w:t>
      </w:r>
    </w:p>
    <w:p w:rsidR="00D313DF" w:rsidRPr="000238E8" w:rsidRDefault="00D313DF" w:rsidP="000238E8">
      <w:pPr>
        <w:autoSpaceDE w:val="0"/>
        <w:autoSpaceDN w:val="0"/>
        <w:adjustRightInd w:val="0"/>
        <w:jc w:val="both"/>
        <w:rPr>
          <w:lang w:val="es-CR" w:eastAsia="es-ES"/>
        </w:rPr>
      </w:pPr>
    </w:p>
    <w:p w:rsidR="00893850" w:rsidRPr="000238E8" w:rsidRDefault="00893850"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áreas protegidas</w:t>
      </w:r>
    </w:p>
    <w:p w:rsidR="00893850" w:rsidRPr="000238E8" w:rsidRDefault="00893850" w:rsidP="000238E8">
      <w:pPr>
        <w:autoSpaceDE w:val="0"/>
        <w:autoSpaceDN w:val="0"/>
        <w:adjustRightInd w:val="0"/>
        <w:jc w:val="both"/>
        <w:rPr>
          <w:lang w:val="es-CR" w:eastAsia="es-ES"/>
        </w:rPr>
      </w:pPr>
    </w:p>
    <w:p w:rsidR="00893850" w:rsidRPr="000238E8" w:rsidRDefault="00B32D08" w:rsidP="000238E8">
      <w:pPr>
        <w:autoSpaceDE w:val="0"/>
        <w:autoSpaceDN w:val="0"/>
        <w:adjustRightInd w:val="0"/>
        <w:ind w:left="284" w:hanging="284"/>
        <w:jc w:val="both"/>
        <w:rPr>
          <w:lang w:val="es-CR" w:eastAsia="es-ES"/>
        </w:rPr>
      </w:pPr>
      <w:r w:rsidRPr="000238E8">
        <w:rPr>
          <w:lang w:val="es-CR" w:eastAsia="es-ES"/>
        </w:rPr>
        <w:tab/>
      </w:r>
      <w:r w:rsidR="00893850" w:rsidRPr="000238E8">
        <w:rPr>
          <w:lang w:val="es-CR" w:eastAsia="es-ES"/>
        </w:rPr>
        <w:t xml:space="preserve">Inadecuadas prácticas de disposición final de materiales o manejo mismo de la maquinaría en zonas declaradas como áreas protegidas, puede ocasionar daños irreversible a este tipo de áreas que son </w:t>
      </w:r>
      <w:r w:rsidR="00906D15" w:rsidRPr="000238E8">
        <w:rPr>
          <w:lang w:val="es-CR" w:eastAsia="es-ES"/>
        </w:rPr>
        <w:t>consideradas</w:t>
      </w:r>
      <w:r w:rsidR="00893850" w:rsidRPr="000238E8">
        <w:rPr>
          <w:lang w:val="es-CR" w:eastAsia="es-ES"/>
        </w:rPr>
        <w:t xml:space="preserve"> como sensible o </w:t>
      </w:r>
      <w:r w:rsidR="00906D15" w:rsidRPr="000238E8">
        <w:rPr>
          <w:lang w:val="es-CR" w:eastAsia="es-ES"/>
        </w:rPr>
        <w:t>críticas</w:t>
      </w:r>
      <w:r w:rsidR="00893850" w:rsidRPr="000238E8">
        <w:rPr>
          <w:lang w:val="es-CR" w:eastAsia="es-ES"/>
        </w:rPr>
        <w:t xml:space="preserve"> desde el punto de vista ambiental. Para el caso del proyecto si bien la traza cruza la Reserva </w:t>
      </w:r>
      <w:r w:rsidR="00F8199F">
        <w:rPr>
          <w:lang w:val="es-CR" w:eastAsia="es-ES"/>
        </w:rPr>
        <w:t>de Biósfera Pereyra</w:t>
      </w:r>
      <w:r w:rsidR="00893850" w:rsidRPr="000238E8">
        <w:rPr>
          <w:lang w:val="es-CR" w:eastAsia="es-ES"/>
        </w:rPr>
        <w:t xml:space="preserve">, ésta atraviesa por la zona de amortiguamiento o transición en la cual se permiten ciertas actividades productivas. Cabe señalar asimismo que no se tiene previsto la ejecución de obras que impliquen movimiento de tierras en esta área de amortiguamiento razón por la cual se espera que no se produzcan impactos negativos. </w:t>
      </w:r>
    </w:p>
    <w:p w:rsidR="00893850" w:rsidRPr="000238E8" w:rsidRDefault="00893850" w:rsidP="000238E8">
      <w:pPr>
        <w:autoSpaceDE w:val="0"/>
        <w:autoSpaceDN w:val="0"/>
        <w:adjustRightInd w:val="0"/>
        <w:ind w:left="284" w:hanging="284"/>
        <w:jc w:val="both"/>
        <w:rPr>
          <w:lang w:val="es-CR" w:eastAsia="es-ES"/>
        </w:rPr>
      </w:pPr>
    </w:p>
    <w:p w:rsidR="00893850" w:rsidRPr="000238E8" w:rsidRDefault="00B32D08" w:rsidP="000238E8">
      <w:pPr>
        <w:autoSpaceDE w:val="0"/>
        <w:autoSpaceDN w:val="0"/>
        <w:adjustRightInd w:val="0"/>
        <w:ind w:left="284" w:hanging="284"/>
        <w:jc w:val="both"/>
        <w:rPr>
          <w:lang w:val="es-CR" w:eastAsia="es-ES"/>
        </w:rPr>
      </w:pPr>
      <w:r w:rsidRPr="000238E8">
        <w:rPr>
          <w:lang w:val="es-CR" w:eastAsia="es-ES"/>
        </w:rPr>
        <w:tab/>
      </w:r>
      <w:r w:rsidR="00893850" w:rsidRPr="000238E8">
        <w:rPr>
          <w:lang w:val="es-CR" w:eastAsia="es-ES"/>
        </w:rPr>
        <w:t xml:space="preserve">Cabe señalar que se tiene previsto hacer un estudio de drenaje a lo largo de la traza en el cual se </w:t>
      </w:r>
      <w:r w:rsidRPr="000238E8">
        <w:rPr>
          <w:lang w:val="es-CR" w:eastAsia="es-ES"/>
        </w:rPr>
        <w:t>deberá poner especial interés en la zona de la Reserva, con el fin de asegurar y proponer si es del caso, una adecuada interconexión entre las áreas que parte la traza (pasos de fauna)</w:t>
      </w:r>
      <w:r w:rsidR="00893850" w:rsidRPr="000238E8">
        <w:rPr>
          <w:lang w:val="es-CR" w:eastAsia="es-ES"/>
        </w:rPr>
        <w:t xml:space="preserve"> </w:t>
      </w:r>
      <w:r w:rsidRPr="000238E8">
        <w:rPr>
          <w:lang w:val="es-CR" w:eastAsia="es-ES"/>
        </w:rPr>
        <w:t>mejorando de esta forma las condiciones ambientales del área.</w:t>
      </w:r>
    </w:p>
    <w:p w:rsidR="00893850" w:rsidRPr="000238E8" w:rsidRDefault="00893850" w:rsidP="000238E8">
      <w:pPr>
        <w:autoSpaceDE w:val="0"/>
        <w:autoSpaceDN w:val="0"/>
        <w:adjustRightInd w:val="0"/>
        <w:jc w:val="both"/>
        <w:rPr>
          <w:lang w:val="es-CR" w:eastAsia="es-ES"/>
        </w:rPr>
      </w:pPr>
    </w:p>
    <w:p w:rsidR="00B32D08" w:rsidRPr="000238E8" w:rsidRDefault="00B32D08"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el paisaje</w:t>
      </w:r>
    </w:p>
    <w:p w:rsidR="00B32D08" w:rsidRPr="000238E8" w:rsidRDefault="00B32D08" w:rsidP="000238E8">
      <w:pPr>
        <w:autoSpaceDE w:val="0"/>
        <w:autoSpaceDN w:val="0"/>
        <w:adjustRightInd w:val="0"/>
        <w:jc w:val="both"/>
        <w:rPr>
          <w:lang w:val="es-CR" w:eastAsia="es-ES"/>
        </w:rPr>
      </w:pPr>
    </w:p>
    <w:p w:rsidR="00D313DF" w:rsidRPr="000238E8" w:rsidRDefault="00B32D08" w:rsidP="000238E8">
      <w:pPr>
        <w:autoSpaceDE w:val="0"/>
        <w:autoSpaceDN w:val="0"/>
        <w:adjustRightInd w:val="0"/>
        <w:ind w:left="284"/>
        <w:jc w:val="both"/>
        <w:rPr>
          <w:lang w:val="es-CR" w:eastAsia="es-ES"/>
        </w:rPr>
      </w:pPr>
      <w:r w:rsidRPr="000238E8">
        <w:rPr>
          <w:lang w:val="es-CR" w:eastAsia="es-ES"/>
        </w:rPr>
        <w:t>Con la ejecución de obras ferroviarias, durante la fase de construcción, se produce generalmente un impacto negativo, especialmente por</w:t>
      </w:r>
      <w:r w:rsidR="00D313DF" w:rsidRPr="000238E8">
        <w:rPr>
          <w:lang w:val="es-CR" w:eastAsia="es-ES"/>
        </w:rPr>
        <w:t xml:space="preserve"> la presencia de numerosos elementos de construcción ligados a la</w:t>
      </w:r>
      <w:r w:rsidRPr="000238E8">
        <w:rPr>
          <w:lang w:val="es-CR" w:eastAsia="es-ES"/>
        </w:rPr>
        <w:t xml:space="preserve"> </w:t>
      </w:r>
      <w:r w:rsidR="00D313DF" w:rsidRPr="000238E8">
        <w:rPr>
          <w:lang w:val="es-CR" w:eastAsia="es-ES"/>
        </w:rPr>
        <w:t>infraestructura, como parques de maquinaria y movimiento de vehículos y</w:t>
      </w:r>
      <w:r w:rsidRPr="000238E8">
        <w:rPr>
          <w:lang w:val="es-CR" w:eastAsia="es-ES"/>
        </w:rPr>
        <w:t xml:space="preserve"> </w:t>
      </w:r>
      <w:r w:rsidR="00D313DF" w:rsidRPr="000238E8">
        <w:rPr>
          <w:lang w:val="es-CR" w:eastAsia="es-ES"/>
        </w:rPr>
        <w:t>maquinaria, que tendrán una gran incidencia en la calidad y percepción del paisaje</w:t>
      </w:r>
      <w:r w:rsidRPr="000238E8">
        <w:rPr>
          <w:lang w:val="es-CR" w:eastAsia="es-ES"/>
        </w:rPr>
        <w:t xml:space="preserve"> </w:t>
      </w:r>
      <w:r w:rsidR="00D313DF" w:rsidRPr="000238E8">
        <w:rPr>
          <w:lang w:val="es-CR" w:eastAsia="es-ES"/>
        </w:rPr>
        <w:t>circundante, por parte de la población.</w:t>
      </w:r>
      <w:r w:rsidRPr="000238E8">
        <w:rPr>
          <w:lang w:val="es-CR" w:eastAsia="es-ES"/>
        </w:rPr>
        <w:t xml:space="preserve"> Estos impactos negativos generalmente son temporales y deben ser atendidos como parte de las actividades del proyecto con el fin de recuperar el paisaje urbano.</w:t>
      </w:r>
    </w:p>
    <w:p w:rsidR="00B32D08" w:rsidRPr="000238E8" w:rsidRDefault="00B32D08" w:rsidP="000238E8">
      <w:pPr>
        <w:autoSpaceDE w:val="0"/>
        <w:autoSpaceDN w:val="0"/>
        <w:adjustRightInd w:val="0"/>
        <w:jc w:val="both"/>
        <w:rPr>
          <w:lang w:val="es-CR" w:eastAsia="es-ES"/>
        </w:rPr>
      </w:pPr>
    </w:p>
    <w:p w:rsidR="00B32D08" w:rsidRPr="000238E8" w:rsidRDefault="00B32D08"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t>Impactos sobre el patrimonio histórico cultural</w:t>
      </w:r>
    </w:p>
    <w:p w:rsidR="00B32D08" w:rsidRPr="000238E8" w:rsidRDefault="00B32D08" w:rsidP="000238E8">
      <w:pPr>
        <w:autoSpaceDE w:val="0"/>
        <w:autoSpaceDN w:val="0"/>
        <w:adjustRightInd w:val="0"/>
        <w:jc w:val="both"/>
        <w:rPr>
          <w:lang w:val="es-CR" w:eastAsia="es-ES"/>
        </w:rPr>
      </w:pPr>
    </w:p>
    <w:p w:rsidR="001930D8" w:rsidRPr="000238E8" w:rsidRDefault="00D313DF" w:rsidP="000238E8">
      <w:pPr>
        <w:autoSpaceDE w:val="0"/>
        <w:autoSpaceDN w:val="0"/>
        <w:adjustRightInd w:val="0"/>
        <w:ind w:left="284"/>
        <w:jc w:val="both"/>
        <w:rPr>
          <w:lang w:val="es-CR" w:eastAsia="es-ES"/>
        </w:rPr>
      </w:pPr>
      <w:r w:rsidRPr="000238E8">
        <w:rPr>
          <w:b/>
          <w:bCs/>
          <w:lang w:val="es-CR" w:eastAsia="es-ES"/>
        </w:rPr>
        <w:t>Potencial destrucción de yacimientos arqueológicos</w:t>
      </w:r>
      <w:r w:rsidR="00B32D08" w:rsidRPr="000238E8">
        <w:rPr>
          <w:b/>
          <w:bCs/>
          <w:lang w:val="es-CR" w:eastAsia="es-ES"/>
        </w:rPr>
        <w:t xml:space="preserve">. </w:t>
      </w:r>
      <w:r w:rsidRPr="000238E8">
        <w:rPr>
          <w:lang w:val="es-CR" w:eastAsia="es-ES"/>
        </w:rPr>
        <w:t xml:space="preserve">Las distintas actuaciones de </w:t>
      </w:r>
      <w:r w:rsidR="001930D8" w:rsidRPr="000238E8">
        <w:rPr>
          <w:lang w:val="es-CR" w:eastAsia="es-ES"/>
        </w:rPr>
        <w:t>una</w:t>
      </w:r>
      <w:r w:rsidRPr="000238E8">
        <w:rPr>
          <w:lang w:val="es-CR" w:eastAsia="es-ES"/>
        </w:rPr>
        <w:t xml:space="preserve"> obra, en particular </w:t>
      </w:r>
      <w:r w:rsidR="001930D8" w:rsidRPr="000238E8">
        <w:rPr>
          <w:lang w:val="es-CR" w:eastAsia="es-ES"/>
        </w:rPr>
        <w:t>cuando se tiene previsto realizar</w:t>
      </w:r>
      <w:r w:rsidRPr="000238E8">
        <w:rPr>
          <w:lang w:val="es-CR" w:eastAsia="es-ES"/>
        </w:rPr>
        <w:t xml:space="preserve"> movimientos de tierras</w:t>
      </w:r>
      <w:r w:rsidR="001930D8" w:rsidRPr="000238E8">
        <w:rPr>
          <w:lang w:val="es-CR" w:eastAsia="es-ES"/>
        </w:rPr>
        <w:t>, existe la posibilidad de de</w:t>
      </w:r>
      <w:r w:rsidRPr="000238E8">
        <w:rPr>
          <w:lang w:val="es-CR" w:eastAsia="es-ES"/>
        </w:rPr>
        <w:t xml:space="preserve"> provocar la pérdida de restos arqueológicos presentes en </w:t>
      </w:r>
      <w:r w:rsidR="001930D8" w:rsidRPr="000238E8">
        <w:rPr>
          <w:lang w:val="es-CR" w:eastAsia="es-ES"/>
        </w:rPr>
        <w:t>el área de influencia directa o indirecta</w:t>
      </w:r>
      <w:r w:rsidRPr="000238E8">
        <w:rPr>
          <w:lang w:val="es-CR" w:eastAsia="es-ES"/>
        </w:rPr>
        <w:t xml:space="preserve">. </w:t>
      </w:r>
      <w:r w:rsidR="001930D8" w:rsidRPr="000238E8">
        <w:rPr>
          <w:lang w:val="es-CR" w:eastAsia="es-ES"/>
        </w:rPr>
        <w:t>En el caso del proyecto, las obras previstas para la construcción del viaducto en Ringuelet y los Pasos Bajo Nivel en La Plata, potencialmente se podría presentar este tipo de impacto negativo, sin embargo de la información secundaria revisada no se espera que se presente este tipo de afectación. Sin embargo en el caso de “hallazgos fortuitos”, se deberá aplicar la respectiva normativa legal al respecto y las directrices del banco para estos casos.</w:t>
      </w:r>
    </w:p>
    <w:p w:rsidR="001930D8" w:rsidRPr="000238E8" w:rsidRDefault="001930D8" w:rsidP="000238E8">
      <w:pPr>
        <w:autoSpaceDE w:val="0"/>
        <w:autoSpaceDN w:val="0"/>
        <w:adjustRightInd w:val="0"/>
        <w:jc w:val="both"/>
        <w:rPr>
          <w:lang w:val="es-CR" w:eastAsia="es-ES"/>
        </w:rPr>
      </w:pPr>
    </w:p>
    <w:p w:rsidR="001930D8" w:rsidRPr="000238E8" w:rsidRDefault="001930D8" w:rsidP="00934C0C">
      <w:pPr>
        <w:pStyle w:val="Prrafodelista"/>
        <w:numPr>
          <w:ilvl w:val="0"/>
          <w:numId w:val="36"/>
        </w:numPr>
        <w:autoSpaceDE w:val="0"/>
        <w:autoSpaceDN w:val="0"/>
        <w:adjustRightInd w:val="0"/>
        <w:ind w:left="709" w:hanging="425"/>
        <w:jc w:val="both"/>
        <w:rPr>
          <w:b/>
          <w:lang w:val="es-CR" w:eastAsia="es-ES"/>
        </w:rPr>
      </w:pPr>
      <w:r w:rsidRPr="000238E8">
        <w:rPr>
          <w:b/>
          <w:lang w:val="es-CR" w:eastAsia="es-ES"/>
        </w:rPr>
        <w:lastRenderedPageBreak/>
        <w:t>Impactos sobre la población</w:t>
      </w:r>
    </w:p>
    <w:p w:rsidR="001930D8" w:rsidRPr="000238E8" w:rsidRDefault="001930D8" w:rsidP="000238E8">
      <w:pPr>
        <w:autoSpaceDE w:val="0"/>
        <w:autoSpaceDN w:val="0"/>
        <w:adjustRightInd w:val="0"/>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b/>
          <w:bCs/>
          <w:lang w:val="es-CR" w:eastAsia="es-ES"/>
        </w:rPr>
        <w:t>Incremento de la población activa</w:t>
      </w:r>
      <w:r w:rsidR="001930D8" w:rsidRPr="000238E8">
        <w:rPr>
          <w:b/>
          <w:bCs/>
          <w:lang w:val="es-CR" w:eastAsia="es-ES"/>
        </w:rPr>
        <w:t xml:space="preserve">. </w:t>
      </w:r>
      <w:r w:rsidRPr="000238E8">
        <w:rPr>
          <w:lang w:val="es-CR" w:eastAsia="es-ES"/>
        </w:rPr>
        <w:t>Durante esta fase, el aumento de la demanda de mano de obra, no sólo derivará de</w:t>
      </w:r>
      <w:r w:rsidR="001930D8" w:rsidRPr="000238E8">
        <w:rPr>
          <w:lang w:val="es-CR" w:eastAsia="es-ES"/>
        </w:rPr>
        <w:t xml:space="preserve"> </w:t>
      </w:r>
      <w:r w:rsidRPr="000238E8">
        <w:rPr>
          <w:lang w:val="es-CR" w:eastAsia="es-ES"/>
        </w:rPr>
        <w:t>la necesidad de empleos directos en el sector de la construcción, sino que también</w:t>
      </w:r>
      <w:r w:rsidR="001930D8" w:rsidRPr="000238E8">
        <w:rPr>
          <w:lang w:val="es-CR" w:eastAsia="es-ES"/>
        </w:rPr>
        <w:t xml:space="preserve"> </w:t>
      </w:r>
      <w:r w:rsidRPr="000238E8">
        <w:rPr>
          <w:lang w:val="es-CR" w:eastAsia="es-ES"/>
        </w:rPr>
        <w:t>se producirá una demanda en el sector servicios (</w:t>
      </w:r>
      <w:r w:rsidR="001930D8" w:rsidRPr="000238E8">
        <w:rPr>
          <w:lang w:val="es-CR" w:eastAsia="es-ES"/>
        </w:rPr>
        <w:t>comida</w:t>
      </w:r>
      <w:r w:rsidRPr="000238E8">
        <w:rPr>
          <w:lang w:val="es-CR" w:eastAsia="es-ES"/>
        </w:rPr>
        <w:t>, etc.),</w:t>
      </w:r>
      <w:r w:rsidR="001930D8" w:rsidRPr="000238E8">
        <w:rPr>
          <w:lang w:val="es-CR" w:eastAsia="es-ES"/>
        </w:rPr>
        <w:t xml:space="preserve"> </w:t>
      </w:r>
      <w:r w:rsidRPr="000238E8">
        <w:rPr>
          <w:lang w:val="es-CR" w:eastAsia="es-ES"/>
        </w:rPr>
        <w:t>como consecuencia de la necesidad de cubrir los requerimientos de los trabajadores</w:t>
      </w:r>
      <w:r w:rsidR="001930D8" w:rsidRPr="000238E8">
        <w:rPr>
          <w:lang w:val="es-CR" w:eastAsia="es-ES"/>
        </w:rPr>
        <w:t xml:space="preserve"> </w:t>
      </w:r>
      <w:r w:rsidRPr="000238E8">
        <w:rPr>
          <w:lang w:val="es-CR" w:eastAsia="es-ES"/>
        </w:rPr>
        <w:t>de la obra.</w:t>
      </w:r>
    </w:p>
    <w:p w:rsidR="001930D8" w:rsidRPr="000238E8" w:rsidRDefault="001930D8" w:rsidP="000238E8">
      <w:pPr>
        <w:autoSpaceDE w:val="0"/>
        <w:autoSpaceDN w:val="0"/>
        <w:adjustRightInd w:val="0"/>
        <w:ind w:left="284"/>
        <w:jc w:val="both"/>
        <w:rPr>
          <w:lang w:val="es-CR" w:eastAsia="es-ES"/>
        </w:rPr>
      </w:pPr>
    </w:p>
    <w:p w:rsidR="00D313DF" w:rsidRPr="000238E8" w:rsidRDefault="001930D8" w:rsidP="000238E8">
      <w:pPr>
        <w:autoSpaceDE w:val="0"/>
        <w:autoSpaceDN w:val="0"/>
        <w:adjustRightInd w:val="0"/>
        <w:ind w:left="284"/>
        <w:jc w:val="both"/>
        <w:rPr>
          <w:lang w:val="es-CR" w:eastAsia="es-ES"/>
        </w:rPr>
      </w:pPr>
      <w:r w:rsidRPr="000238E8">
        <w:rPr>
          <w:b/>
          <w:bCs/>
          <w:lang w:val="es-CR" w:eastAsia="es-ES"/>
        </w:rPr>
        <w:t xml:space="preserve">Afectación de predios o viviendas. </w:t>
      </w:r>
      <w:r w:rsidR="000238E8" w:rsidRPr="000238E8">
        <w:rPr>
          <w:bCs/>
          <w:lang w:val="es-CR" w:eastAsia="es-ES"/>
        </w:rPr>
        <w:t>La construcción de obras puede requerir de la afectación de predios o viviendas ubicadas en el área de la obra. En el caso específico del Proyecto, las obras previstas para la construcción del viaducto en Ringuelet, los Pasos Bajo Nivel en La Plata, y la construcción de la subestación, pueden potencialmente generar este tipo de impactos negativos para la población. Una vez que se cuente con los respectivos diseños definitivos de ingeniería se tendrá que evaluar esta situación y tomar las acciones necesarias para asegurar que las personas afectadas sean debidamente atendidas para que su situación con el proyecto sea mejor o igual que sin proyecto. Para el efecto además de tomar en cuenta la respectiva legislación,  se deberá tomar en cuenta las directrices del BID para estos casos.</w:t>
      </w:r>
    </w:p>
    <w:p w:rsidR="001930D8" w:rsidRPr="000238E8" w:rsidRDefault="001930D8" w:rsidP="000238E8">
      <w:pPr>
        <w:autoSpaceDE w:val="0"/>
        <w:autoSpaceDN w:val="0"/>
        <w:adjustRightInd w:val="0"/>
        <w:ind w:left="284"/>
        <w:jc w:val="both"/>
        <w:rPr>
          <w:lang w:val="es-CR" w:eastAsia="es-ES"/>
        </w:rPr>
      </w:pPr>
    </w:p>
    <w:p w:rsidR="00D313DF" w:rsidRPr="000238E8" w:rsidRDefault="00D313DF" w:rsidP="000238E8">
      <w:pPr>
        <w:autoSpaceDE w:val="0"/>
        <w:autoSpaceDN w:val="0"/>
        <w:adjustRightInd w:val="0"/>
        <w:ind w:left="284"/>
        <w:jc w:val="both"/>
        <w:rPr>
          <w:lang w:val="es-CR" w:eastAsia="es-ES"/>
        </w:rPr>
      </w:pPr>
      <w:r w:rsidRPr="000238E8">
        <w:rPr>
          <w:b/>
          <w:bCs/>
          <w:lang w:val="es-CR" w:eastAsia="es-ES"/>
        </w:rPr>
        <w:t>Alteraciones en el tráfico durante la fase de obras</w:t>
      </w:r>
      <w:r w:rsidR="001930D8" w:rsidRPr="000238E8">
        <w:rPr>
          <w:b/>
          <w:bCs/>
          <w:lang w:val="es-CR" w:eastAsia="es-ES"/>
        </w:rPr>
        <w:t xml:space="preserve">. </w:t>
      </w:r>
      <w:r w:rsidRPr="000238E8">
        <w:rPr>
          <w:lang w:val="es-CR" w:eastAsia="es-ES"/>
        </w:rPr>
        <w:t>Estas alteraciones se encuentran ligadas a la construcción de cualquier proyecto en</w:t>
      </w:r>
      <w:r w:rsidR="001930D8" w:rsidRPr="000238E8">
        <w:rPr>
          <w:lang w:val="es-CR" w:eastAsia="es-ES"/>
        </w:rPr>
        <w:t xml:space="preserve"> </w:t>
      </w:r>
      <w:r w:rsidRPr="000238E8">
        <w:rPr>
          <w:lang w:val="es-CR" w:eastAsia="es-ES"/>
        </w:rPr>
        <w:t>zonas habitadas o próximas a éstas. Derivan, principalmente, de las necesidades de</w:t>
      </w:r>
      <w:r w:rsidR="001930D8" w:rsidRPr="000238E8">
        <w:rPr>
          <w:lang w:val="es-CR" w:eastAsia="es-ES"/>
        </w:rPr>
        <w:t xml:space="preserve"> </w:t>
      </w:r>
      <w:r w:rsidRPr="000238E8">
        <w:rPr>
          <w:lang w:val="es-CR" w:eastAsia="es-ES"/>
        </w:rPr>
        <w:t>suelo y del tránsito de maquinaria de obra. Su efecto se traduce en la alteración de</w:t>
      </w:r>
      <w:r w:rsidR="001930D8" w:rsidRPr="000238E8">
        <w:rPr>
          <w:lang w:val="es-CR" w:eastAsia="es-ES"/>
        </w:rPr>
        <w:t xml:space="preserve"> </w:t>
      </w:r>
      <w:r w:rsidRPr="000238E8">
        <w:rPr>
          <w:lang w:val="es-CR" w:eastAsia="es-ES"/>
        </w:rPr>
        <w:t xml:space="preserve">los movimientos de vehículos en el entorno de la actuación. </w:t>
      </w:r>
      <w:r w:rsidR="000238E8" w:rsidRPr="000238E8">
        <w:rPr>
          <w:lang w:val="es-CR" w:eastAsia="es-ES"/>
        </w:rPr>
        <w:t>L</w:t>
      </w:r>
      <w:r w:rsidRPr="000238E8">
        <w:rPr>
          <w:lang w:val="es-CR" w:eastAsia="es-ES"/>
        </w:rPr>
        <w:t>a intersección de caminos o carreteras obliga a buscar rutas alternativas.</w:t>
      </w:r>
      <w:r w:rsidR="00E752FE">
        <w:rPr>
          <w:lang w:val="es-CR" w:eastAsia="es-ES"/>
        </w:rPr>
        <w:t xml:space="preserve"> </w:t>
      </w:r>
      <w:r w:rsidR="000238E8" w:rsidRPr="000238E8">
        <w:rPr>
          <w:lang w:val="es-CR" w:eastAsia="es-ES"/>
        </w:rPr>
        <w:t xml:space="preserve">Ésta afectación puede generar </w:t>
      </w:r>
      <w:r w:rsidRPr="000238E8">
        <w:rPr>
          <w:lang w:val="es-CR" w:eastAsia="es-ES"/>
        </w:rPr>
        <w:t xml:space="preserve">peligro </w:t>
      </w:r>
      <w:r w:rsidR="000238E8" w:rsidRPr="000238E8">
        <w:rPr>
          <w:lang w:val="es-CR" w:eastAsia="es-ES"/>
        </w:rPr>
        <w:t xml:space="preserve">en </w:t>
      </w:r>
      <w:r w:rsidRPr="000238E8">
        <w:rPr>
          <w:lang w:val="es-CR" w:eastAsia="es-ES"/>
        </w:rPr>
        <w:t xml:space="preserve">la seguridad vial, tanto de los vehículos como de </w:t>
      </w:r>
      <w:r w:rsidR="000238E8" w:rsidRPr="000238E8">
        <w:rPr>
          <w:lang w:val="es-CR" w:eastAsia="es-ES"/>
        </w:rPr>
        <w:t>los peatones</w:t>
      </w:r>
      <w:r w:rsidRPr="000238E8">
        <w:rPr>
          <w:lang w:val="es-CR" w:eastAsia="es-ES"/>
        </w:rPr>
        <w:t>.</w:t>
      </w:r>
    </w:p>
    <w:p w:rsidR="001930D8" w:rsidRPr="0007782A" w:rsidRDefault="001930D8" w:rsidP="0007782A">
      <w:pPr>
        <w:autoSpaceDE w:val="0"/>
        <w:autoSpaceDN w:val="0"/>
        <w:adjustRightInd w:val="0"/>
        <w:ind w:left="284"/>
        <w:jc w:val="both"/>
        <w:rPr>
          <w:lang w:val="es-CR" w:eastAsia="es-ES"/>
        </w:rPr>
      </w:pPr>
    </w:p>
    <w:p w:rsidR="000238E8" w:rsidRPr="0007782A" w:rsidRDefault="000238E8" w:rsidP="00934C0C">
      <w:pPr>
        <w:pStyle w:val="Prrafodelista"/>
        <w:numPr>
          <w:ilvl w:val="0"/>
          <w:numId w:val="34"/>
        </w:numPr>
        <w:autoSpaceDE w:val="0"/>
        <w:autoSpaceDN w:val="0"/>
        <w:adjustRightInd w:val="0"/>
        <w:ind w:left="284" w:hanging="284"/>
        <w:jc w:val="both"/>
        <w:rPr>
          <w:b/>
          <w:bCs/>
          <w:iCs/>
          <w:lang w:val="es-CR" w:eastAsia="es-ES"/>
        </w:rPr>
      </w:pPr>
      <w:r w:rsidRPr="0007782A">
        <w:rPr>
          <w:b/>
          <w:bCs/>
          <w:iCs/>
          <w:lang w:val="es-CR" w:eastAsia="es-ES"/>
        </w:rPr>
        <w:t>Fase de operación</w:t>
      </w:r>
    </w:p>
    <w:p w:rsidR="000238E8" w:rsidRPr="0007782A" w:rsidRDefault="000238E8" w:rsidP="0007782A">
      <w:pPr>
        <w:autoSpaceDE w:val="0"/>
        <w:autoSpaceDN w:val="0"/>
        <w:adjustRightInd w:val="0"/>
        <w:ind w:left="284"/>
        <w:jc w:val="both"/>
        <w:rPr>
          <w:lang w:val="es-CR" w:eastAsia="es-ES"/>
        </w:rPr>
      </w:pPr>
    </w:p>
    <w:p w:rsidR="001930D8" w:rsidRPr="0007782A" w:rsidRDefault="0078779D"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la geología y geomorfología</w:t>
      </w:r>
    </w:p>
    <w:p w:rsidR="0078779D" w:rsidRPr="0007782A" w:rsidRDefault="0078779D" w:rsidP="0007782A">
      <w:pPr>
        <w:pStyle w:val="Prrafodelista"/>
        <w:autoSpaceDE w:val="0"/>
        <w:autoSpaceDN w:val="0"/>
        <w:adjustRightInd w:val="0"/>
        <w:ind w:left="709" w:hanging="425"/>
        <w:jc w:val="both"/>
        <w:rPr>
          <w:b/>
          <w:bCs/>
          <w:iCs/>
          <w:lang w:val="es-CR" w:eastAsia="es-ES"/>
        </w:rPr>
      </w:pPr>
    </w:p>
    <w:p w:rsidR="0078779D" w:rsidRPr="0007782A" w:rsidRDefault="0078779D" w:rsidP="0007782A">
      <w:pPr>
        <w:autoSpaceDE w:val="0"/>
        <w:autoSpaceDN w:val="0"/>
        <w:adjustRightInd w:val="0"/>
        <w:ind w:left="284"/>
        <w:jc w:val="both"/>
        <w:rPr>
          <w:lang w:val="es-CR" w:eastAsia="es-ES"/>
        </w:rPr>
      </w:pPr>
      <w:r w:rsidRPr="0007782A">
        <w:rPr>
          <w:lang w:val="es-CR" w:eastAsia="es-ES"/>
        </w:rPr>
        <w:t>Estos impactos, en la fase de explotación, son una continuación de los iniciados durante la fase de construcción como consecuencia del carácter permanente de algunas de las alteraciones producidas.</w:t>
      </w:r>
    </w:p>
    <w:p w:rsidR="0078779D" w:rsidRPr="0007782A" w:rsidRDefault="0078779D" w:rsidP="0007782A">
      <w:pPr>
        <w:autoSpaceDE w:val="0"/>
        <w:autoSpaceDN w:val="0"/>
        <w:adjustRightInd w:val="0"/>
        <w:ind w:left="284"/>
        <w:jc w:val="both"/>
        <w:rPr>
          <w:lang w:val="es-CR" w:eastAsia="es-ES"/>
        </w:rPr>
      </w:pPr>
    </w:p>
    <w:p w:rsidR="0078779D" w:rsidRPr="0007782A" w:rsidRDefault="0078779D" w:rsidP="0007782A">
      <w:pPr>
        <w:autoSpaceDE w:val="0"/>
        <w:autoSpaceDN w:val="0"/>
        <w:adjustRightInd w:val="0"/>
        <w:ind w:left="284"/>
        <w:jc w:val="both"/>
        <w:rPr>
          <w:lang w:val="es-CR" w:eastAsia="es-ES"/>
        </w:rPr>
      </w:pPr>
      <w:r w:rsidRPr="0007782A">
        <w:rPr>
          <w:b/>
          <w:bCs/>
          <w:lang w:val="es-CR" w:eastAsia="es-ES"/>
        </w:rPr>
        <w:t xml:space="preserve">Afección de la topografía del terreno. </w:t>
      </w:r>
      <w:r w:rsidRPr="0007782A">
        <w:rPr>
          <w:lang w:val="es-CR" w:eastAsia="es-ES"/>
        </w:rPr>
        <w:t>Esta continuidad se manifiesta sobre todo en la implantación de lugares de depósito nu</w:t>
      </w:r>
      <w:r w:rsidR="00F8199F">
        <w:rPr>
          <w:lang w:val="es-CR" w:eastAsia="es-ES"/>
        </w:rPr>
        <w:t>e</w:t>
      </w:r>
      <w:r w:rsidRPr="0007782A">
        <w:rPr>
          <w:lang w:val="es-CR" w:eastAsia="es-ES"/>
        </w:rPr>
        <w:t>vos, los cuales modifican la topografía original del terreno. En el caso del Proyecto potencialmente se podría dar este impacto negativo si se decide remover el terraplén existente donde se tiene previsto construir el viaducto en Ringuelet. Este hecho es muy poco prob</w:t>
      </w:r>
      <w:r w:rsidR="00F8199F">
        <w:rPr>
          <w:lang w:val="es-CR" w:eastAsia="es-ES"/>
        </w:rPr>
        <w:t>ab</w:t>
      </w:r>
      <w:r w:rsidRPr="0007782A">
        <w:rPr>
          <w:lang w:val="es-CR" w:eastAsia="es-ES"/>
        </w:rPr>
        <w:t xml:space="preserve">le pero es una de las alternativas que será estudiada para el diseño </w:t>
      </w:r>
      <w:r w:rsidR="00F8199F" w:rsidRPr="0007782A">
        <w:rPr>
          <w:lang w:val="es-CR" w:eastAsia="es-ES"/>
        </w:rPr>
        <w:t>té</w:t>
      </w:r>
      <w:r w:rsidR="00F8199F">
        <w:rPr>
          <w:lang w:val="es-CR" w:eastAsia="es-ES"/>
        </w:rPr>
        <w:t>c</w:t>
      </w:r>
      <w:r w:rsidR="00F8199F" w:rsidRPr="0007782A">
        <w:rPr>
          <w:lang w:val="es-CR" w:eastAsia="es-ES"/>
        </w:rPr>
        <w:t>nico</w:t>
      </w:r>
      <w:r w:rsidRPr="0007782A">
        <w:rPr>
          <w:lang w:val="es-CR" w:eastAsia="es-ES"/>
        </w:rPr>
        <w:t xml:space="preserve"> final de la obra propuesta. Para el caso de los Pasos Bajo Nivel, es muy importante identificar zonas de disposición final del material sobrante de la construcción de los pasos, para evitar el impacto negativo en las zona</w:t>
      </w:r>
      <w:r w:rsidR="00B45E6E">
        <w:rPr>
          <w:lang w:val="es-CR" w:eastAsia="es-ES"/>
        </w:rPr>
        <w:t>s</w:t>
      </w:r>
      <w:r w:rsidRPr="0007782A">
        <w:rPr>
          <w:lang w:val="es-CR" w:eastAsia="es-ES"/>
        </w:rPr>
        <w:t xml:space="preserve"> de depósito final de los material</w:t>
      </w:r>
      <w:r w:rsidR="00F8199F">
        <w:rPr>
          <w:lang w:val="es-CR" w:eastAsia="es-ES"/>
        </w:rPr>
        <w:t>es</w:t>
      </w:r>
      <w:r w:rsidRPr="0007782A">
        <w:rPr>
          <w:lang w:val="es-CR" w:eastAsia="es-ES"/>
        </w:rPr>
        <w:t xml:space="preserve"> o desechos de la ejecución de las obras.</w:t>
      </w:r>
    </w:p>
    <w:p w:rsidR="0078779D" w:rsidRPr="0007782A" w:rsidRDefault="0078779D" w:rsidP="0007782A">
      <w:pPr>
        <w:autoSpaceDE w:val="0"/>
        <w:autoSpaceDN w:val="0"/>
        <w:adjustRightInd w:val="0"/>
        <w:ind w:left="284"/>
        <w:jc w:val="both"/>
        <w:rPr>
          <w:lang w:val="es-CR" w:eastAsia="es-ES"/>
        </w:rPr>
      </w:pPr>
    </w:p>
    <w:p w:rsidR="0078779D" w:rsidRPr="0007782A" w:rsidRDefault="0078779D" w:rsidP="0007782A">
      <w:pPr>
        <w:autoSpaceDE w:val="0"/>
        <w:autoSpaceDN w:val="0"/>
        <w:adjustRightInd w:val="0"/>
        <w:ind w:left="284"/>
        <w:jc w:val="both"/>
        <w:rPr>
          <w:lang w:val="es-CR" w:eastAsia="es-ES"/>
        </w:rPr>
      </w:pPr>
      <w:r w:rsidRPr="0007782A">
        <w:rPr>
          <w:b/>
          <w:bCs/>
          <w:lang w:val="es-CR" w:eastAsia="es-ES"/>
        </w:rPr>
        <w:lastRenderedPageBreak/>
        <w:t xml:space="preserve">Riesgos de erosión y de inestabilidad. </w:t>
      </w:r>
      <w:r w:rsidRPr="0007782A">
        <w:rPr>
          <w:lang w:val="es-CR" w:eastAsia="es-ES"/>
        </w:rPr>
        <w:t>Estos riesgos deberán estar minimizados en la fase de diseño de las obras a través de la adopción de medidas protectoras o correctoras necesarias para la estabilización de las tierras en los lugares donde potencialmente se puede presentar este tipo de efectos durante la operación del sistema. Dado el tipo de obras que se tiene previsto desarrollar no se espera que este tipo de impactos sea significativo.</w:t>
      </w:r>
    </w:p>
    <w:p w:rsidR="0078779D" w:rsidRPr="0007782A" w:rsidRDefault="0078779D" w:rsidP="0007782A">
      <w:pPr>
        <w:autoSpaceDE w:val="0"/>
        <w:autoSpaceDN w:val="0"/>
        <w:adjustRightInd w:val="0"/>
        <w:jc w:val="both"/>
        <w:rPr>
          <w:lang w:val="es-CR" w:eastAsia="es-ES"/>
        </w:rPr>
      </w:pPr>
    </w:p>
    <w:p w:rsidR="0078779D" w:rsidRPr="0007782A" w:rsidRDefault="0078779D"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 sobre los suelos</w:t>
      </w:r>
    </w:p>
    <w:p w:rsidR="0078779D" w:rsidRPr="0007782A" w:rsidRDefault="0078779D" w:rsidP="0007782A">
      <w:pPr>
        <w:pStyle w:val="Prrafodelista"/>
        <w:autoSpaceDE w:val="0"/>
        <w:autoSpaceDN w:val="0"/>
        <w:adjustRightInd w:val="0"/>
        <w:ind w:left="284"/>
        <w:jc w:val="both"/>
        <w:rPr>
          <w:b/>
          <w:bCs/>
          <w:iCs/>
          <w:lang w:val="es-CR" w:eastAsia="es-ES"/>
        </w:rPr>
      </w:pPr>
    </w:p>
    <w:p w:rsidR="00025FA7" w:rsidRPr="0007782A" w:rsidRDefault="0078779D" w:rsidP="0007782A">
      <w:pPr>
        <w:autoSpaceDE w:val="0"/>
        <w:autoSpaceDN w:val="0"/>
        <w:adjustRightInd w:val="0"/>
        <w:ind w:left="284"/>
        <w:jc w:val="both"/>
        <w:rPr>
          <w:lang w:val="es-CR" w:eastAsia="es-ES"/>
        </w:rPr>
      </w:pPr>
      <w:r w:rsidRPr="0007782A">
        <w:rPr>
          <w:lang w:val="es-CR" w:eastAsia="es-ES"/>
        </w:rPr>
        <w:t xml:space="preserve">Durante esta fase no se considera que la actividad </w:t>
      </w:r>
      <w:r w:rsidR="00025FA7" w:rsidRPr="0007782A">
        <w:rPr>
          <w:lang w:val="es-CR" w:eastAsia="es-ES"/>
        </w:rPr>
        <w:t xml:space="preserve">de circulación de trenes traiga </w:t>
      </w:r>
      <w:r w:rsidRPr="0007782A">
        <w:rPr>
          <w:lang w:val="es-CR" w:eastAsia="es-ES"/>
        </w:rPr>
        <w:t>alteraciones nuevas que agraven o introduzcan nuevas afecciones sobre</w:t>
      </w:r>
      <w:r w:rsidR="00025FA7" w:rsidRPr="0007782A">
        <w:rPr>
          <w:lang w:val="es-CR" w:eastAsia="es-ES"/>
        </w:rPr>
        <w:t xml:space="preserve"> </w:t>
      </w:r>
      <w:r w:rsidRPr="0007782A">
        <w:rPr>
          <w:lang w:val="es-CR" w:eastAsia="es-ES"/>
        </w:rPr>
        <w:t xml:space="preserve">los suelos. </w:t>
      </w:r>
      <w:r w:rsidR="00025FA7" w:rsidRPr="0007782A">
        <w:rPr>
          <w:lang w:val="es-CR" w:eastAsia="es-ES"/>
        </w:rPr>
        <w:t xml:space="preserve">Sin embargo en obra del </w:t>
      </w:r>
      <w:r w:rsidR="00E752FE">
        <w:rPr>
          <w:lang w:val="es-CR" w:eastAsia="es-ES"/>
        </w:rPr>
        <w:t>V</w:t>
      </w:r>
      <w:r w:rsidR="00025FA7" w:rsidRPr="0007782A">
        <w:rPr>
          <w:lang w:val="es-CR" w:eastAsia="es-ES"/>
        </w:rPr>
        <w:t>iaducto en Ringuelet, una de las opciones para su construcción es hacerlo en el área adyacente al terraplén existente, con el fin de no paralizar la operación del tren durante la ejecución de obras. Si bien desde el punto de vista operativo se justifica, ejecutar la obra fuera de la línea actual implica la afectación del área adyacente, lo cual puede generar impactos negativos adicionales que en su momento deberán ser valorados para escoger la alternativa más óptima desde el punto de vista técnico, ambiental y social.</w:t>
      </w:r>
    </w:p>
    <w:p w:rsidR="0078779D" w:rsidRPr="0007782A" w:rsidRDefault="0078779D" w:rsidP="0007782A">
      <w:pPr>
        <w:autoSpaceDE w:val="0"/>
        <w:autoSpaceDN w:val="0"/>
        <w:adjustRightInd w:val="0"/>
        <w:jc w:val="both"/>
        <w:rPr>
          <w:lang w:val="es-CR" w:eastAsia="es-ES"/>
        </w:rPr>
      </w:pPr>
    </w:p>
    <w:p w:rsidR="0078779D" w:rsidRPr="0007782A" w:rsidRDefault="00666447"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la calidad atmosférica</w:t>
      </w:r>
    </w:p>
    <w:p w:rsidR="0078779D" w:rsidRPr="0007782A" w:rsidRDefault="0078779D" w:rsidP="0007782A">
      <w:pPr>
        <w:pStyle w:val="Prrafodelista"/>
        <w:autoSpaceDE w:val="0"/>
        <w:autoSpaceDN w:val="0"/>
        <w:adjustRightInd w:val="0"/>
        <w:ind w:left="1080"/>
        <w:jc w:val="both"/>
        <w:rPr>
          <w:b/>
          <w:bCs/>
          <w:iCs/>
          <w:lang w:val="es-CR" w:eastAsia="es-ES"/>
        </w:rPr>
      </w:pPr>
    </w:p>
    <w:p w:rsidR="00BA22D6" w:rsidRPr="0007782A" w:rsidRDefault="00666447" w:rsidP="0007782A">
      <w:pPr>
        <w:tabs>
          <w:tab w:val="left" w:pos="3402"/>
        </w:tabs>
        <w:autoSpaceDE w:val="0"/>
        <w:autoSpaceDN w:val="0"/>
        <w:adjustRightInd w:val="0"/>
        <w:ind w:left="284"/>
        <w:jc w:val="both"/>
        <w:rPr>
          <w:lang w:val="es-CR" w:eastAsia="es-ES"/>
        </w:rPr>
      </w:pPr>
      <w:r w:rsidRPr="0007782A">
        <w:rPr>
          <w:lang w:val="es-CR" w:eastAsia="es-ES"/>
        </w:rPr>
        <w:t xml:space="preserve">El Proyecto tendrá un alto impacto positivo en la reducción de emisiones de CO2 debido a la electrificación del ramal hasta La Plata. </w:t>
      </w:r>
      <w:r w:rsidR="00F62E3B" w:rsidRPr="0007782A">
        <w:rPr>
          <w:lang w:val="es-CR" w:eastAsia="es-ES"/>
        </w:rPr>
        <w:t xml:space="preserve">Esta reducción de emisiones </w:t>
      </w:r>
      <w:r w:rsidR="00BA22D6" w:rsidRPr="0007782A">
        <w:rPr>
          <w:lang w:val="es-CR" w:eastAsia="es-ES"/>
        </w:rPr>
        <w:t xml:space="preserve">a través del cambio tecnológico (electrificación de la línea), </w:t>
      </w:r>
      <w:r w:rsidR="00F62E3B" w:rsidRPr="0007782A">
        <w:rPr>
          <w:lang w:val="es-CR" w:eastAsia="es-ES"/>
        </w:rPr>
        <w:t>además del beneficio en términos globales</w:t>
      </w:r>
      <w:r w:rsidR="00BA22D6" w:rsidRPr="0007782A">
        <w:rPr>
          <w:rStyle w:val="Refdenotaalpie"/>
          <w:lang w:val="es-CR" w:eastAsia="es-ES"/>
        </w:rPr>
        <w:footnoteReference w:id="3"/>
      </w:r>
      <w:r w:rsidR="00F62E3B" w:rsidRPr="0007782A">
        <w:rPr>
          <w:lang w:val="es-CR" w:eastAsia="es-ES"/>
        </w:rPr>
        <w:t xml:space="preserve">, permitirá mejorar la calidad del aire en el área de influencia directa de la línea con lo cual se mejorará la calidad de </w:t>
      </w:r>
      <w:r w:rsidR="00BA22D6" w:rsidRPr="0007782A">
        <w:rPr>
          <w:lang w:val="es-CR" w:eastAsia="es-ES"/>
        </w:rPr>
        <w:t xml:space="preserve">vida de los vecinos circundantes. </w:t>
      </w:r>
    </w:p>
    <w:p w:rsidR="00BA22D6" w:rsidRPr="0007782A" w:rsidRDefault="00BA22D6" w:rsidP="0007782A">
      <w:pPr>
        <w:tabs>
          <w:tab w:val="left" w:pos="3402"/>
        </w:tabs>
        <w:autoSpaceDE w:val="0"/>
        <w:autoSpaceDN w:val="0"/>
        <w:adjustRightInd w:val="0"/>
        <w:ind w:left="284"/>
        <w:jc w:val="both"/>
        <w:rPr>
          <w:lang w:val="es-CR" w:eastAsia="es-ES"/>
        </w:rPr>
      </w:pPr>
    </w:p>
    <w:p w:rsidR="00BA22D6" w:rsidRPr="0007782A" w:rsidRDefault="00BA22D6" w:rsidP="0007782A">
      <w:pPr>
        <w:tabs>
          <w:tab w:val="left" w:pos="3402"/>
        </w:tabs>
        <w:autoSpaceDE w:val="0"/>
        <w:autoSpaceDN w:val="0"/>
        <w:adjustRightInd w:val="0"/>
        <w:ind w:left="284"/>
        <w:jc w:val="both"/>
        <w:rPr>
          <w:lang w:val="es-CR" w:eastAsia="es-ES"/>
        </w:rPr>
      </w:pPr>
      <w:r w:rsidRPr="0007782A">
        <w:rPr>
          <w:lang w:val="es-CR" w:eastAsia="es-ES"/>
        </w:rPr>
        <w:t xml:space="preserve">Se tiene previsto como parte del apoyo del Banco al Programa, contratar los servicios de una consultoría específica para desarrollar los procesos de cuantificación y certificación de la reducción de emisiones con el fin de conocer los valores reales del beneficio ambiental que se obtendrá con la electrificación de la línea. </w:t>
      </w:r>
    </w:p>
    <w:p w:rsidR="00BA22D6" w:rsidRPr="0007782A" w:rsidRDefault="00BA22D6" w:rsidP="0007782A">
      <w:pPr>
        <w:tabs>
          <w:tab w:val="left" w:pos="3402"/>
        </w:tabs>
        <w:autoSpaceDE w:val="0"/>
        <w:autoSpaceDN w:val="0"/>
        <w:adjustRightInd w:val="0"/>
        <w:jc w:val="both"/>
        <w:rPr>
          <w:lang w:val="es-CR" w:eastAsia="es-ES"/>
        </w:rPr>
      </w:pPr>
    </w:p>
    <w:p w:rsidR="00BA22D6" w:rsidRPr="0007782A" w:rsidRDefault="00BA22D6"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la calidad acústica y vibraciones</w:t>
      </w:r>
    </w:p>
    <w:p w:rsidR="00BA22D6" w:rsidRPr="0007782A" w:rsidRDefault="00BA22D6" w:rsidP="0007782A">
      <w:pPr>
        <w:tabs>
          <w:tab w:val="left" w:pos="3402"/>
        </w:tabs>
        <w:autoSpaceDE w:val="0"/>
        <w:autoSpaceDN w:val="0"/>
        <w:adjustRightInd w:val="0"/>
        <w:jc w:val="both"/>
        <w:rPr>
          <w:lang w:val="es-CR" w:eastAsia="es-ES"/>
        </w:rPr>
      </w:pPr>
    </w:p>
    <w:p w:rsidR="00D313DF" w:rsidRPr="0007782A" w:rsidRDefault="00D313DF" w:rsidP="0007782A">
      <w:pPr>
        <w:autoSpaceDE w:val="0"/>
        <w:autoSpaceDN w:val="0"/>
        <w:adjustRightInd w:val="0"/>
        <w:ind w:left="284"/>
        <w:jc w:val="both"/>
        <w:rPr>
          <w:lang w:val="es-CR" w:eastAsia="es-ES"/>
        </w:rPr>
      </w:pPr>
      <w:r w:rsidRPr="0007782A">
        <w:rPr>
          <w:lang w:val="es-CR" w:eastAsia="es-ES"/>
        </w:rPr>
        <w:t xml:space="preserve">El </w:t>
      </w:r>
      <w:r w:rsidR="00BA22D6" w:rsidRPr="0007782A">
        <w:rPr>
          <w:lang w:val="es-CR" w:eastAsia="es-ES"/>
        </w:rPr>
        <w:t>efecto</w:t>
      </w:r>
      <w:r w:rsidRPr="0007782A">
        <w:rPr>
          <w:lang w:val="es-CR" w:eastAsia="es-ES"/>
        </w:rPr>
        <w:t xml:space="preserve"> ambiental en relación con las emisiones acústicas ligadas a la fase de</w:t>
      </w:r>
      <w:r w:rsidR="00BA22D6" w:rsidRPr="0007782A">
        <w:rPr>
          <w:lang w:val="es-CR" w:eastAsia="es-ES"/>
        </w:rPr>
        <w:t xml:space="preserve"> </w:t>
      </w:r>
      <w:r w:rsidRPr="0007782A">
        <w:rPr>
          <w:lang w:val="es-CR" w:eastAsia="es-ES"/>
        </w:rPr>
        <w:t>explotación, por el tráfico de trenes en superficie, es considerado como uno de los</w:t>
      </w:r>
      <w:r w:rsidR="00BA22D6" w:rsidRPr="0007782A">
        <w:rPr>
          <w:lang w:val="es-CR" w:eastAsia="es-ES"/>
        </w:rPr>
        <w:t xml:space="preserve"> </w:t>
      </w:r>
      <w:r w:rsidRPr="0007782A">
        <w:rPr>
          <w:lang w:val="es-CR" w:eastAsia="es-ES"/>
        </w:rPr>
        <w:t>principales factores ambientales cuya alteración implica un impacto sobre la</w:t>
      </w:r>
      <w:r w:rsidR="00BA22D6" w:rsidRPr="0007782A">
        <w:rPr>
          <w:lang w:val="es-CR" w:eastAsia="es-ES"/>
        </w:rPr>
        <w:t xml:space="preserve"> </w:t>
      </w:r>
      <w:r w:rsidRPr="0007782A">
        <w:rPr>
          <w:lang w:val="es-CR" w:eastAsia="es-ES"/>
        </w:rPr>
        <w:t xml:space="preserve">población, siempre y cuando se superen los niveles máximos permitidos </w:t>
      </w:r>
      <w:r w:rsidR="00BA22D6" w:rsidRPr="0007782A">
        <w:rPr>
          <w:lang w:val="es-CR" w:eastAsia="es-ES"/>
        </w:rPr>
        <w:t>por la respectiva legislación ambiental</w:t>
      </w:r>
      <w:r w:rsidRPr="0007782A">
        <w:rPr>
          <w:lang w:val="es-CR" w:eastAsia="es-ES"/>
        </w:rPr>
        <w:t xml:space="preserve"> en lo referente a zonificación acústica,</w:t>
      </w:r>
      <w:r w:rsidR="000979F9" w:rsidRPr="0007782A">
        <w:rPr>
          <w:lang w:val="es-CR" w:eastAsia="es-ES"/>
        </w:rPr>
        <w:t xml:space="preserve"> </w:t>
      </w:r>
      <w:r w:rsidRPr="0007782A">
        <w:rPr>
          <w:lang w:val="es-CR" w:eastAsia="es-ES"/>
        </w:rPr>
        <w:t>objetivos de calidad y emisiones acústicas.</w:t>
      </w:r>
    </w:p>
    <w:p w:rsidR="000979F9" w:rsidRPr="0007782A" w:rsidRDefault="000979F9" w:rsidP="0007782A">
      <w:pPr>
        <w:autoSpaceDE w:val="0"/>
        <w:autoSpaceDN w:val="0"/>
        <w:adjustRightInd w:val="0"/>
        <w:ind w:left="284"/>
        <w:jc w:val="both"/>
        <w:rPr>
          <w:lang w:val="es-CR" w:eastAsia="es-ES"/>
        </w:rPr>
      </w:pPr>
    </w:p>
    <w:p w:rsidR="000979F9" w:rsidRPr="0007782A" w:rsidRDefault="00D313DF" w:rsidP="0007782A">
      <w:pPr>
        <w:autoSpaceDE w:val="0"/>
        <w:autoSpaceDN w:val="0"/>
        <w:adjustRightInd w:val="0"/>
        <w:ind w:left="284"/>
        <w:jc w:val="both"/>
        <w:rPr>
          <w:lang w:val="es-CR" w:eastAsia="es-ES"/>
        </w:rPr>
      </w:pPr>
      <w:r w:rsidRPr="0007782A">
        <w:rPr>
          <w:b/>
          <w:bCs/>
          <w:lang w:val="es-CR" w:eastAsia="es-ES"/>
        </w:rPr>
        <w:t>Incremento en los niveles de ruido</w:t>
      </w:r>
      <w:r w:rsidR="000979F9" w:rsidRPr="0007782A">
        <w:rPr>
          <w:b/>
          <w:bCs/>
          <w:lang w:val="es-CR" w:eastAsia="es-ES"/>
        </w:rPr>
        <w:t xml:space="preserve">. </w:t>
      </w:r>
      <w:r w:rsidR="000979F9" w:rsidRPr="0007782A">
        <w:rPr>
          <w:lang w:val="es-CR" w:eastAsia="es-ES"/>
        </w:rPr>
        <w:t xml:space="preserve">No se tiene previsto un incremento en los niveles de ruido una vez finalizadas las obras, sino más bien una reducción con la electrificación de la línea.  No se tiene previsto la construcción de nuevas líneas donde potencialmente se podrían ver afectadas nuevos centros poblados,  razón por la cual este potencial impacto </w:t>
      </w:r>
      <w:r w:rsidR="000979F9" w:rsidRPr="0007782A">
        <w:rPr>
          <w:lang w:val="es-CR" w:eastAsia="es-ES"/>
        </w:rPr>
        <w:lastRenderedPageBreak/>
        <w:t xml:space="preserve">negativo durante la fase de operación es </w:t>
      </w:r>
      <w:r w:rsidR="004615C0" w:rsidRPr="0007782A">
        <w:rPr>
          <w:lang w:val="es-CR" w:eastAsia="es-ES"/>
        </w:rPr>
        <w:t>mínima</w:t>
      </w:r>
      <w:r w:rsidR="000979F9" w:rsidRPr="0007782A">
        <w:rPr>
          <w:lang w:val="es-CR" w:eastAsia="es-ES"/>
        </w:rPr>
        <w:t xml:space="preserve">. Sin embargo es importante monitorear los niveles de ruido para asegurar el cumplimiento de las respectivas legislaciones. </w:t>
      </w:r>
    </w:p>
    <w:p w:rsidR="000979F9" w:rsidRPr="0007782A" w:rsidRDefault="000979F9" w:rsidP="0007782A">
      <w:pPr>
        <w:autoSpaceDE w:val="0"/>
        <w:autoSpaceDN w:val="0"/>
        <w:adjustRightInd w:val="0"/>
        <w:ind w:left="284"/>
        <w:jc w:val="both"/>
        <w:rPr>
          <w:lang w:val="es-CR" w:eastAsia="es-ES"/>
        </w:rPr>
      </w:pPr>
    </w:p>
    <w:p w:rsidR="00D313DF" w:rsidRPr="0007782A" w:rsidRDefault="00D313DF" w:rsidP="0007782A">
      <w:pPr>
        <w:autoSpaceDE w:val="0"/>
        <w:autoSpaceDN w:val="0"/>
        <w:adjustRightInd w:val="0"/>
        <w:ind w:left="284"/>
        <w:jc w:val="both"/>
        <w:rPr>
          <w:lang w:val="es-CR" w:eastAsia="es-ES"/>
        </w:rPr>
      </w:pPr>
      <w:r w:rsidRPr="0007782A">
        <w:rPr>
          <w:b/>
          <w:bCs/>
          <w:lang w:val="es-CR" w:eastAsia="es-ES"/>
        </w:rPr>
        <w:t>Incremento en los niveles de vibraciones</w:t>
      </w:r>
      <w:r w:rsidR="000979F9" w:rsidRPr="0007782A">
        <w:rPr>
          <w:b/>
          <w:bCs/>
          <w:lang w:val="es-CR" w:eastAsia="es-ES"/>
        </w:rPr>
        <w:t xml:space="preserve">. </w:t>
      </w:r>
      <w:r w:rsidRPr="0007782A">
        <w:rPr>
          <w:lang w:val="es-CR" w:eastAsia="es-ES"/>
        </w:rPr>
        <w:t xml:space="preserve">Durante la fase de </w:t>
      </w:r>
      <w:r w:rsidR="000979F9" w:rsidRPr="0007782A">
        <w:rPr>
          <w:lang w:val="es-CR" w:eastAsia="es-ES"/>
        </w:rPr>
        <w:t>operación</w:t>
      </w:r>
      <w:r w:rsidRPr="0007782A">
        <w:rPr>
          <w:lang w:val="es-CR" w:eastAsia="es-ES"/>
        </w:rPr>
        <w:t>, el paso de trenes genera</w:t>
      </w:r>
      <w:r w:rsidR="000979F9" w:rsidRPr="0007782A">
        <w:rPr>
          <w:lang w:val="es-CR" w:eastAsia="es-ES"/>
        </w:rPr>
        <w:t xml:space="preserve"> </w:t>
      </w:r>
      <w:r w:rsidRPr="0007782A">
        <w:rPr>
          <w:lang w:val="es-CR" w:eastAsia="es-ES"/>
        </w:rPr>
        <w:t>emisi</w:t>
      </w:r>
      <w:r w:rsidR="000979F9" w:rsidRPr="0007782A">
        <w:rPr>
          <w:lang w:val="es-CR" w:eastAsia="es-ES"/>
        </w:rPr>
        <w:t>ón</w:t>
      </w:r>
      <w:r w:rsidRPr="0007782A">
        <w:rPr>
          <w:lang w:val="es-CR" w:eastAsia="es-ES"/>
        </w:rPr>
        <w:t xml:space="preserve"> de vibraciones </w:t>
      </w:r>
      <w:r w:rsidR="000979F9" w:rsidRPr="0007782A">
        <w:rPr>
          <w:lang w:val="es-CR" w:eastAsia="es-ES"/>
        </w:rPr>
        <w:t xml:space="preserve">el cual está en función del </w:t>
      </w:r>
      <w:r w:rsidRPr="0007782A">
        <w:rPr>
          <w:lang w:val="es-CR" w:eastAsia="es-ES"/>
        </w:rPr>
        <w:t>tipo de terreno circundante</w:t>
      </w:r>
      <w:r w:rsidR="000979F9" w:rsidRPr="0007782A">
        <w:rPr>
          <w:lang w:val="es-CR" w:eastAsia="es-ES"/>
        </w:rPr>
        <w:t xml:space="preserve">. </w:t>
      </w:r>
      <w:r w:rsidRPr="0007782A">
        <w:rPr>
          <w:lang w:val="es-CR" w:eastAsia="es-ES"/>
        </w:rPr>
        <w:t>De forma genérica, las vibraciones pueden ser analizadas como el propio efecto</w:t>
      </w:r>
      <w:r w:rsidR="000979F9" w:rsidRPr="0007782A">
        <w:rPr>
          <w:lang w:val="es-CR" w:eastAsia="es-ES"/>
        </w:rPr>
        <w:t xml:space="preserve"> </w:t>
      </w:r>
      <w:r w:rsidRPr="0007782A">
        <w:rPr>
          <w:lang w:val="es-CR" w:eastAsia="es-ES"/>
        </w:rPr>
        <w:t>vibratorio, así como el ruido generado por la oscilación en su proceso de transmisión</w:t>
      </w:r>
      <w:r w:rsidR="000979F9" w:rsidRPr="0007782A">
        <w:rPr>
          <w:lang w:val="es-CR" w:eastAsia="es-ES"/>
        </w:rPr>
        <w:t xml:space="preserve">  </w:t>
      </w:r>
      <w:r w:rsidRPr="0007782A">
        <w:rPr>
          <w:lang w:val="es-CR" w:eastAsia="es-ES"/>
        </w:rPr>
        <w:t>a través de las estructuras de las edificaciones circundantes. En ambos casos, esta</w:t>
      </w:r>
      <w:r w:rsidR="000979F9" w:rsidRPr="0007782A">
        <w:rPr>
          <w:lang w:val="es-CR" w:eastAsia="es-ES"/>
        </w:rPr>
        <w:t xml:space="preserve"> </w:t>
      </w:r>
      <w:r w:rsidRPr="0007782A">
        <w:rPr>
          <w:lang w:val="es-CR" w:eastAsia="es-ES"/>
        </w:rPr>
        <w:t>circunstancia produce una serie de efectos negativos, a nivel fisiológico, psicológico</w:t>
      </w:r>
      <w:r w:rsidR="000979F9" w:rsidRPr="0007782A">
        <w:rPr>
          <w:lang w:val="es-CR" w:eastAsia="es-ES"/>
        </w:rPr>
        <w:t xml:space="preserve"> </w:t>
      </w:r>
      <w:r w:rsidRPr="0007782A">
        <w:rPr>
          <w:lang w:val="es-CR" w:eastAsia="es-ES"/>
        </w:rPr>
        <w:t>y de comportamiento sobre la población receptora del mismo.</w:t>
      </w:r>
    </w:p>
    <w:p w:rsidR="000979F9" w:rsidRPr="0007782A" w:rsidRDefault="000979F9" w:rsidP="0007782A">
      <w:pPr>
        <w:autoSpaceDE w:val="0"/>
        <w:autoSpaceDN w:val="0"/>
        <w:adjustRightInd w:val="0"/>
        <w:ind w:left="284"/>
        <w:jc w:val="both"/>
        <w:rPr>
          <w:lang w:val="es-CR" w:eastAsia="es-ES"/>
        </w:rPr>
      </w:pPr>
    </w:p>
    <w:p w:rsidR="000979F9" w:rsidRPr="0007782A" w:rsidRDefault="000979F9" w:rsidP="0007782A">
      <w:pPr>
        <w:autoSpaceDE w:val="0"/>
        <w:autoSpaceDN w:val="0"/>
        <w:adjustRightInd w:val="0"/>
        <w:ind w:left="284"/>
        <w:jc w:val="both"/>
        <w:rPr>
          <w:lang w:val="es-CR" w:eastAsia="es-ES"/>
        </w:rPr>
      </w:pPr>
      <w:r w:rsidRPr="0007782A">
        <w:rPr>
          <w:lang w:val="es-CR" w:eastAsia="es-ES"/>
        </w:rPr>
        <w:t xml:space="preserve">Cabe señalar que con el mejoramiento del sistema ferroviario en su conjunto estos potenciales impactos negativos de ruido y vibraciones se reducirán considerablemente </w:t>
      </w:r>
      <w:r w:rsidR="00D20FAC" w:rsidRPr="0007782A">
        <w:rPr>
          <w:lang w:val="es-CR" w:eastAsia="es-ES"/>
        </w:rPr>
        <w:t>lo cual es una forma de recuperación de un pasivo socio-ambiental que estaba afectando a los pobladores por donde atraviesa la traza.</w:t>
      </w:r>
    </w:p>
    <w:p w:rsidR="000979F9" w:rsidRPr="0007782A" w:rsidRDefault="000979F9" w:rsidP="0007782A">
      <w:pPr>
        <w:autoSpaceDE w:val="0"/>
        <w:autoSpaceDN w:val="0"/>
        <w:adjustRightInd w:val="0"/>
        <w:jc w:val="both"/>
        <w:rPr>
          <w:lang w:val="es-CR" w:eastAsia="es-ES"/>
        </w:rPr>
      </w:pPr>
    </w:p>
    <w:p w:rsidR="00D20FAC" w:rsidRPr="0007782A" w:rsidRDefault="00D20FAC"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 xml:space="preserve">Impactos sobre la hidrología superficial y </w:t>
      </w:r>
      <w:r w:rsidR="00F8199F" w:rsidRPr="0007782A">
        <w:rPr>
          <w:b/>
          <w:bCs/>
          <w:iCs/>
          <w:lang w:val="es-CR" w:eastAsia="es-ES"/>
        </w:rPr>
        <w:t>subterránea</w:t>
      </w:r>
    </w:p>
    <w:p w:rsidR="00D313DF" w:rsidRPr="0007782A" w:rsidRDefault="00D313DF" w:rsidP="0007782A">
      <w:pPr>
        <w:autoSpaceDE w:val="0"/>
        <w:autoSpaceDN w:val="0"/>
        <w:adjustRightInd w:val="0"/>
        <w:jc w:val="both"/>
        <w:rPr>
          <w:lang w:val="es-CR" w:eastAsia="es-ES"/>
        </w:rPr>
      </w:pPr>
    </w:p>
    <w:p w:rsidR="00D313DF" w:rsidRPr="0007782A" w:rsidRDefault="00D313DF" w:rsidP="0007782A">
      <w:pPr>
        <w:autoSpaceDE w:val="0"/>
        <w:autoSpaceDN w:val="0"/>
        <w:adjustRightInd w:val="0"/>
        <w:ind w:left="284"/>
        <w:jc w:val="both"/>
        <w:rPr>
          <w:lang w:val="es-CR" w:eastAsia="es-ES"/>
        </w:rPr>
      </w:pPr>
      <w:r w:rsidRPr="0007782A">
        <w:rPr>
          <w:lang w:val="es-CR" w:eastAsia="es-ES"/>
        </w:rPr>
        <w:t xml:space="preserve"> </w:t>
      </w:r>
      <w:r w:rsidRPr="0007782A">
        <w:rPr>
          <w:b/>
          <w:bCs/>
          <w:lang w:val="es-CR" w:eastAsia="es-ES"/>
        </w:rPr>
        <w:t>Alteración de la calidad de las aguas subterráneas</w:t>
      </w:r>
      <w:r w:rsidR="00D20FAC" w:rsidRPr="0007782A">
        <w:rPr>
          <w:b/>
          <w:bCs/>
          <w:lang w:val="es-CR" w:eastAsia="es-ES"/>
        </w:rPr>
        <w:t xml:space="preserve">. </w:t>
      </w:r>
      <w:r w:rsidRPr="0007782A">
        <w:rPr>
          <w:lang w:val="es-CR" w:eastAsia="es-ES"/>
        </w:rPr>
        <w:t xml:space="preserve">Durante la fase de </w:t>
      </w:r>
      <w:r w:rsidR="00D20FAC" w:rsidRPr="0007782A">
        <w:rPr>
          <w:lang w:val="es-CR" w:eastAsia="es-ES"/>
        </w:rPr>
        <w:t>operación</w:t>
      </w:r>
      <w:r w:rsidRPr="0007782A">
        <w:rPr>
          <w:lang w:val="es-CR" w:eastAsia="es-ES"/>
        </w:rPr>
        <w:t>, aunque en menor medida pero durante mucho más</w:t>
      </w:r>
      <w:r w:rsidR="00D20FAC" w:rsidRPr="0007782A">
        <w:rPr>
          <w:lang w:val="es-CR" w:eastAsia="es-ES"/>
        </w:rPr>
        <w:t xml:space="preserve"> </w:t>
      </w:r>
      <w:r w:rsidRPr="0007782A">
        <w:rPr>
          <w:lang w:val="es-CR" w:eastAsia="es-ES"/>
        </w:rPr>
        <w:t>tiempo que en la fase de construcción, es posible el vertido de pequeñas cantidades</w:t>
      </w:r>
      <w:r w:rsidR="00D20FAC" w:rsidRPr="0007782A">
        <w:rPr>
          <w:lang w:val="es-CR" w:eastAsia="es-ES"/>
        </w:rPr>
        <w:t xml:space="preserve"> </w:t>
      </w:r>
      <w:r w:rsidRPr="0007782A">
        <w:rPr>
          <w:lang w:val="es-CR" w:eastAsia="es-ES"/>
        </w:rPr>
        <w:t>de hidrocarburos, así como el vertido accidental de sustancias químicas</w:t>
      </w:r>
      <w:r w:rsidR="00D20FAC" w:rsidRPr="0007782A">
        <w:rPr>
          <w:lang w:val="es-CR" w:eastAsia="es-ES"/>
        </w:rPr>
        <w:t xml:space="preserve"> </w:t>
      </w:r>
      <w:r w:rsidRPr="0007782A">
        <w:rPr>
          <w:lang w:val="es-CR" w:eastAsia="es-ES"/>
        </w:rPr>
        <w:t>transportadas por el ferrocarril, que pueden llegar a ser muy severas en función del</w:t>
      </w:r>
      <w:r w:rsidR="00D20FAC" w:rsidRPr="0007782A">
        <w:rPr>
          <w:lang w:val="es-CR" w:eastAsia="es-ES"/>
        </w:rPr>
        <w:t xml:space="preserve"> </w:t>
      </w:r>
      <w:r w:rsidRPr="0007782A">
        <w:rPr>
          <w:lang w:val="es-CR" w:eastAsia="es-ES"/>
        </w:rPr>
        <w:t xml:space="preserve">volumen y la toxicidad de las sustancias vertidas. Dado que </w:t>
      </w:r>
      <w:r w:rsidR="00D20FAC" w:rsidRPr="0007782A">
        <w:rPr>
          <w:lang w:val="es-CR" w:eastAsia="es-ES"/>
        </w:rPr>
        <w:t xml:space="preserve">el Ramal a mejorar es básicamente para el transporte de pasajeros, este </w:t>
      </w:r>
      <w:r w:rsidRPr="0007782A">
        <w:rPr>
          <w:lang w:val="es-CR" w:eastAsia="es-ES"/>
        </w:rPr>
        <w:t>impacto es NULO.</w:t>
      </w:r>
    </w:p>
    <w:p w:rsidR="00D20FAC" w:rsidRPr="0007782A" w:rsidRDefault="00D20FAC" w:rsidP="0007782A">
      <w:pPr>
        <w:autoSpaceDE w:val="0"/>
        <w:autoSpaceDN w:val="0"/>
        <w:adjustRightInd w:val="0"/>
        <w:ind w:left="284"/>
        <w:jc w:val="both"/>
        <w:rPr>
          <w:lang w:val="es-CR" w:eastAsia="es-ES"/>
        </w:rPr>
      </w:pPr>
    </w:p>
    <w:p w:rsidR="00D20FAC" w:rsidRPr="0007782A" w:rsidRDefault="00D313DF" w:rsidP="0007782A">
      <w:pPr>
        <w:autoSpaceDE w:val="0"/>
        <w:autoSpaceDN w:val="0"/>
        <w:adjustRightInd w:val="0"/>
        <w:ind w:left="284"/>
        <w:jc w:val="both"/>
        <w:rPr>
          <w:lang w:val="es-CR" w:eastAsia="es-ES"/>
        </w:rPr>
      </w:pPr>
      <w:r w:rsidRPr="0007782A">
        <w:rPr>
          <w:b/>
          <w:bCs/>
          <w:lang w:val="es-CR" w:eastAsia="es-ES"/>
        </w:rPr>
        <w:t>Alteración del flujo hidráulico</w:t>
      </w:r>
      <w:r w:rsidR="00D20FAC" w:rsidRPr="0007782A">
        <w:rPr>
          <w:b/>
          <w:bCs/>
          <w:lang w:val="es-CR" w:eastAsia="es-ES"/>
        </w:rPr>
        <w:t xml:space="preserve">. </w:t>
      </w:r>
      <w:r w:rsidR="00D20FAC" w:rsidRPr="0007782A">
        <w:rPr>
          <w:bCs/>
          <w:lang w:val="es-CR" w:eastAsia="es-ES"/>
        </w:rPr>
        <w:t xml:space="preserve">Es necesario que en las fases de diseño de las obras, especialmente con relación al viaducto en Ringuelet y los Pasos Bajo Nivel, hacer sondeos </w:t>
      </w:r>
      <w:r w:rsidRPr="0007782A">
        <w:rPr>
          <w:lang w:val="es-CR" w:eastAsia="es-ES"/>
        </w:rPr>
        <w:t xml:space="preserve">con piezómetros </w:t>
      </w:r>
      <w:r w:rsidR="00D20FAC" w:rsidRPr="0007782A">
        <w:rPr>
          <w:lang w:val="es-CR" w:eastAsia="es-ES"/>
        </w:rPr>
        <w:t xml:space="preserve">en el área de influencia de las obras, con el fin de </w:t>
      </w:r>
      <w:r w:rsidRPr="0007782A">
        <w:rPr>
          <w:lang w:val="es-CR" w:eastAsia="es-ES"/>
        </w:rPr>
        <w:t>descarta</w:t>
      </w:r>
      <w:r w:rsidR="00D20FAC" w:rsidRPr="0007782A">
        <w:rPr>
          <w:lang w:val="es-CR" w:eastAsia="es-ES"/>
        </w:rPr>
        <w:t>r</w:t>
      </w:r>
      <w:r w:rsidRPr="0007782A">
        <w:rPr>
          <w:lang w:val="es-CR" w:eastAsia="es-ES"/>
        </w:rPr>
        <w:t xml:space="preserve"> la presencia de agua en los</w:t>
      </w:r>
      <w:r w:rsidR="00D20FAC" w:rsidRPr="0007782A">
        <w:rPr>
          <w:lang w:val="es-CR" w:eastAsia="es-ES"/>
        </w:rPr>
        <w:t xml:space="preserve"> </w:t>
      </w:r>
      <w:r w:rsidRPr="0007782A">
        <w:rPr>
          <w:lang w:val="es-CR" w:eastAsia="es-ES"/>
        </w:rPr>
        <w:t xml:space="preserve">niveles en los que se van a realizar </w:t>
      </w:r>
      <w:r w:rsidR="00D20FAC" w:rsidRPr="0007782A">
        <w:rPr>
          <w:lang w:val="es-CR" w:eastAsia="es-ES"/>
        </w:rPr>
        <w:t>las obras. La magnitud de este potencial impacto se verificará una vez que se cuente con los diseños definitivos de las obras y el respectivo EIA de las obras antes mencionadas.</w:t>
      </w:r>
    </w:p>
    <w:p w:rsidR="00D20FAC" w:rsidRPr="0007782A" w:rsidRDefault="00D20FAC" w:rsidP="0007782A">
      <w:pPr>
        <w:autoSpaceDE w:val="0"/>
        <w:autoSpaceDN w:val="0"/>
        <w:adjustRightInd w:val="0"/>
        <w:jc w:val="both"/>
        <w:rPr>
          <w:lang w:val="es-CR" w:eastAsia="es-ES"/>
        </w:rPr>
      </w:pPr>
    </w:p>
    <w:p w:rsidR="00D20FAC" w:rsidRPr="0007782A" w:rsidRDefault="00D20FAC"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la Vegetación</w:t>
      </w:r>
    </w:p>
    <w:p w:rsidR="00D20FAC" w:rsidRPr="0007782A" w:rsidRDefault="00D20FAC" w:rsidP="0007782A">
      <w:pPr>
        <w:autoSpaceDE w:val="0"/>
        <w:autoSpaceDN w:val="0"/>
        <w:adjustRightInd w:val="0"/>
        <w:jc w:val="both"/>
        <w:rPr>
          <w:lang w:val="es-CR" w:eastAsia="es-ES"/>
        </w:rPr>
      </w:pPr>
    </w:p>
    <w:p w:rsidR="00D313DF" w:rsidRPr="0007782A" w:rsidRDefault="00D313DF" w:rsidP="0007782A">
      <w:pPr>
        <w:autoSpaceDE w:val="0"/>
        <w:autoSpaceDN w:val="0"/>
        <w:adjustRightInd w:val="0"/>
        <w:ind w:left="284"/>
        <w:jc w:val="both"/>
        <w:rPr>
          <w:lang w:val="es-CR" w:eastAsia="es-ES"/>
        </w:rPr>
      </w:pPr>
      <w:r w:rsidRPr="0007782A">
        <w:rPr>
          <w:b/>
          <w:bCs/>
          <w:lang w:val="es-CR" w:eastAsia="es-ES"/>
        </w:rPr>
        <w:t>Ocupación superficial y definitiva de suelo</w:t>
      </w:r>
      <w:r w:rsidR="00D20FAC" w:rsidRPr="0007782A">
        <w:rPr>
          <w:b/>
          <w:bCs/>
          <w:lang w:val="es-CR" w:eastAsia="es-ES"/>
        </w:rPr>
        <w:t xml:space="preserve">. </w:t>
      </w:r>
      <w:r w:rsidRPr="0007782A">
        <w:rPr>
          <w:lang w:val="es-CR" w:eastAsia="es-ES"/>
        </w:rPr>
        <w:t>Durante esta fase, el impacto derivado de</w:t>
      </w:r>
      <w:r w:rsidR="00D20FAC" w:rsidRPr="0007782A">
        <w:rPr>
          <w:lang w:val="es-CR" w:eastAsia="es-ES"/>
        </w:rPr>
        <w:t xml:space="preserve"> </w:t>
      </w:r>
      <w:r w:rsidRPr="0007782A">
        <w:rPr>
          <w:lang w:val="es-CR" w:eastAsia="es-ES"/>
        </w:rPr>
        <w:t>l</w:t>
      </w:r>
      <w:r w:rsidR="00D20FAC" w:rsidRPr="0007782A">
        <w:rPr>
          <w:lang w:val="es-CR" w:eastAsia="es-ES"/>
        </w:rPr>
        <w:t xml:space="preserve">a construcción de cercos y áreas que mejoren el entorno como más adelante se plantean, </w:t>
      </w:r>
      <w:r w:rsidRPr="0007782A">
        <w:rPr>
          <w:lang w:val="es-CR" w:eastAsia="es-ES"/>
        </w:rPr>
        <w:t>minimiza</w:t>
      </w:r>
      <w:r w:rsidR="00D20FAC" w:rsidRPr="0007782A">
        <w:rPr>
          <w:lang w:val="es-CR" w:eastAsia="es-ES"/>
        </w:rPr>
        <w:t>n</w:t>
      </w:r>
      <w:r w:rsidRPr="0007782A">
        <w:rPr>
          <w:lang w:val="es-CR" w:eastAsia="es-ES"/>
        </w:rPr>
        <w:t xml:space="preserve"> </w:t>
      </w:r>
      <w:r w:rsidR="00D20FAC" w:rsidRPr="0007782A">
        <w:rPr>
          <w:lang w:val="es-CR" w:eastAsia="es-ES"/>
        </w:rPr>
        <w:t xml:space="preserve">el potencial riesgo de </w:t>
      </w:r>
      <w:r w:rsidRPr="0007782A">
        <w:rPr>
          <w:lang w:val="es-CR" w:eastAsia="es-ES"/>
        </w:rPr>
        <w:t>la ocupación</w:t>
      </w:r>
      <w:r w:rsidR="00D20FAC" w:rsidRPr="0007782A">
        <w:rPr>
          <w:lang w:val="es-CR" w:eastAsia="es-ES"/>
        </w:rPr>
        <w:t xml:space="preserve"> </w:t>
      </w:r>
      <w:r w:rsidRPr="0007782A">
        <w:rPr>
          <w:lang w:val="es-CR" w:eastAsia="es-ES"/>
        </w:rPr>
        <w:t>superficial del suelo o que permite el desarrollo de cobertura vegetal que no existía</w:t>
      </w:r>
      <w:r w:rsidR="00D20FAC" w:rsidRPr="0007782A">
        <w:rPr>
          <w:lang w:val="es-CR" w:eastAsia="es-ES"/>
        </w:rPr>
        <w:t xml:space="preserve"> </w:t>
      </w:r>
      <w:r w:rsidRPr="0007782A">
        <w:rPr>
          <w:lang w:val="es-CR" w:eastAsia="es-ES"/>
        </w:rPr>
        <w:t>antes de la actuación.</w:t>
      </w:r>
    </w:p>
    <w:p w:rsidR="00D20FAC" w:rsidRPr="0007782A" w:rsidRDefault="00D20FAC" w:rsidP="0007782A">
      <w:pPr>
        <w:autoSpaceDE w:val="0"/>
        <w:autoSpaceDN w:val="0"/>
        <w:adjustRightInd w:val="0"/>
        <w:jc w:val="both"/>
        <w:rPr>
          <w:lang w:val="es-CR" w:eastAsia="es-ES"/>
        </w:rPr>
      </w:pPr>
    </w:p>
    <w:p w:rsidR="008C6387" w:rsidRPr="0007782A" w:rsidRDefault="008C6387"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paisaje</w:t>
      </w:r>
    </w:p>
    <w:p w:rsidR="008C6387" w:rsidRPr="0007782A" w:rsidRDefault="008C6387" w:rsidP="0007782A">
      <w:pPr>
        <w:autoSpaceDE w:val="0"/>
        <w:autoSpaceDN w:val="0"/>
        <w:adjustRightInd w:val="0"/>
        <w:jc w:val="both"/>
        <w:rPr>
          <w:lang w:val="es-CR" w:eastAsia="es-ES"/>
        </w:rPr>
      </w:pPr>
    </w:p>
    <w:p w:rsidR="008C6387" w:rsidRPr="0007782A" w:rsidRDefault="00D313DF" w:rsidP="0007782A">
      <w:pPr>
        <w:autoSpaceDE w:val="0"/>
        <w:autoSpaceDN w:val="0"/>
        <w:adjustRightInd w:val="0"/>
        <w:ind w:left="284"/>
        <w:jc w:val="both"/>
        <w:rPr>
          <w:lang w:val="es-CR" w:eastAsia="es-ES"/>
        </w:rPr>
      </w:pPr>
      <w:r w:rsidRPr="0007782A">
        <w:rPr>
          <w:lang w:val="es-CR" w:eastAsia="es-ES"/>
        </w:rPr>
        <w:t xml:space="preserve">En esta fase, </w:t>
      </w:r>
      <w:r w:rsidR="008C6387" w:rsidRPr="0007782A">
        <w:rPr>
          <w:lang w:val="es-CR" w:eastAsia="es-ES"/>
        </w:rPr>
        <w:t xml:space="preserve">no se tiene previsto impactos negativos al paisaje natural y urbano, sino más bien se tiene previsto mejorar las condiciones actualmente a través del mejoramiento del entorno urbanístico, tratando de integrar a la comunidad con el sistema ferroviario. Se han identificado 4 áreas específicas que más adelante se detallan pero que estarían ubicadas en </w:t>
      </w:r>
      <w:r w:rsidR="008C6387" w:rsidRPr="0007782A">
        <w:rPr>
          <w:lang w:val="es-CR" w:eastAsia="es-ES"/>
        </w:rPr>
        <w:lastRenderedPageBreak/>
        <w:t>las Estaciones de Irigoyen, Villa Elisa, City Bell y Tolosa; donde existen predios ferroviarios que pueden ser mejorados para beneficio de la comunidad pero también permitirán evitar posibles invasiones hacia estos predios. En consecuencia se espera que el impacto sea positivo para en entorno natural y social.</w:t>
      </w:r>
    </w:p>
    <w:p w:rsidR="008C6387" w:rsidRPr="0007782A" w:rsidRDefault="008C6387" w:rsidP="0007782A">
      <w:pPr>
        <w:autoSpaceDE w:val="0"/>
        <w:autoSpaceDN w:val="0"/>
        <w:adjustRightInd w:val="0"/>
        <w:jc w:val="both"/>
        <w:rPr>
          <w:lang w:val="es-CR" w:eastAsia="es-ES"/>
        </w:rPr>
      </w:pPr>
    </w:p>
    <w:p w:rsidR="008C6387" w:rsidRPr="0007782A" w:rsidRDefault="008C6387"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el planeamiento urbanístico</w:t>
      </w:r>
    </w:p>
    <w:p w:rsidR="008C6387" w:rsidRPr="0007782A" w:rsidRDefault="008C6387" w:rsidP="0007782A">
      <w:pPr>
        <w:autoSpaceDE w:val="0"/>
        <w:autoSpaceDN w:val="0"/>
        <w:adjustRightInd w:val="0"/>
        <w:jc w:val="both"/>
        <w:rPr>
          <w:lang w:val="es-CR" w:eastAsia="es-ES"/>
        </w:rPr>
      </w:pPr>
    </w:p>
    <w:p w:rsidR="00D313DF" w:rsidRPr="0007782A" w:rsidRDefault="00D313DF" w:rsidP="0007782A">
      <w:pPr>
        <w:autoSpaceDE w:val="0"/>
        <w:autoSpaceDN w:val="0"/>
        <w:adjustRightInd w:val="0"/>
        <w:ind w:left="284"/>
        <w:jc w:val="both"/>
        <w:rPr>
          <w:bCs/>
          <w:lang w:val="es-CR" w:eastAsia="es-ES"/>
        </w:rPr>
      </w:pPr>
      <w:r w:rsidRPr="0007782A">
        <w:rPr>
          <w:b/>
          <w:bCs/>
          <w:lang w:val="es-CR" w:eastAsia="es-ES"/>
        </w:rPr>
        <w:t>Interferencia sobre los documentos de planeamiento urbano en vigor</w:t>
      </w:r>
      <w:r w:rsidR="008C6387" w:rsidRPr="0007782A">
        <w:rPr>
          <w:b/>
          <w:bCs/>
          <w:lang w:val="es-CR" w:eastAsia="es-ES"/>
        </w:rPr>
        <w:t xml:space="preserve">. </w:t>
      </w:r>
      <w:r w:rsidR="008C6387" w:rsidRPr="0007782A">
        <w:rPr>
          <w:bCs/>
          <w:lang w:val="es-CR" w:eastAsia="es-ES"/>
        </w:rPr>
        <w:t xml:space="preserve">No se espera ningún impacto negativo en este sentido porque se utilizará la misma traza que existe desde hace varios años y que la planificación de los respectivo centros poblados por donde atraviesa ya han incorporado dentro de la dinámica urbanística al tren. </w:t>
      </w:r>
    </w:p>
    <w:p w:rsidR="008C6387" w:rsidRPr="0007782A" w:rsidRDefault="008C6387" w:rsidP="0007782A">
      <w:pPr>
        <w:autoSpaceDE w:val="0"/>
        <w:autoSpaceDN w:val="0"/>
        <w:adjustRightInd w:val="0"/>
        <w:jc w:val="both"/>
        <w:rPr>
          <w:bCs/>
          <w:lang w:val="es-CR" w:eastAsia="es-ES"/>
        </w:rPr>
      </w:pPr>
    </w:p>
    <w:p w:rsidR="008C6387" w:rsidRPr="0007782A" w:rsidRDefault="008C6387" w:rsidP="00934C0C">
      <w:pPr>
        <w:pStyle w:val="Prrafodelista"/>
        <w:numPr>
          <w:ilvl w:val="0"/>
          <w:numId w:val="37"/>
        </w:numPr>
        <w:autoSpaceDE w:val="0"/>
        <w:autoSpaceDN w:val="0"/>
        <w:adjustRightInd w:val="0"/>
        <w:ind w:left="709" w:hanging="425"/>
        <w:jc w:val="both"/>
        <w:rPr>
          <w:b/>
          <w:bCs/>
          <w:iCs/>
          <w:lang w:val="es-CR" w:eastAsia="es-ES"/>
        </w:rPr>
      </w:pPr>
      <w:r w:rsidRPr="0007782A">
        <w:rPr>
          <w:b/>
          <w:bCs/>
          <w:iCs/>
          <w:lang w:val="es-CR" w:eastAsia="es-ES"/>
        </w:rPr>
        <w:t>Impactos sobre la población</w:t>
      </w:r>
    </w:p>
    <w:p w:rsidR="008C6387" w:rsidRPr="0007782A" w:rsidRDefault="008C6387" w:rsidP="0007782A">
      <w:pPr>
        <w:autoSpaceDE w:val="0"/>
        <w:autoSpaceDN w:val="0"/>
        <w:adjustRightInd w:val="0"/>
        <w:jc w:val="both"/>
        <w:rPr>
          <w:bCs/>
          <w:lang w:val="es-CR" w:eastAsia="es-ES"/>
        </w:rPr>
      </w:pPr>
    </w:p>
    <w:p w:rsidR="00D313DF" w:rsidRPr="0007782A" w:rsidRDefault="0007782A" w:rsidP="0007782A">
      <w:pPr>
        <w:autoSpaceDE w:val="0"/>
        <w:autoSpaceDN w:val="0"/>
        <w:adjustRightInd w:val="0"/>
        <w:ind w:left="284"/>
        <w:jc w:val="both"/>
        <w:rPr>
          <w:lang w:val="es-CR" w:eastAsia="es-ES"/>
        </w:rPr>
      </w:pPr>
      <w:r w:rsidRPr="0007782A">
        <w:rPr>
          <w:b/>
          <w:bCs/>
          <w:lang w:val="es-CR" w:eastAsia="es-ES"/>
        </w:rPr>
        <w:t>Reasentamiento involuntario</w:t>
      </w:r>
      <w:r w:rsidR="008C6387" w:rsidRPr="0007782A">
        <w:rPr>
          <w:b/>
          <w:bCs/>
          <w:lang w:val="es-CR" w:eastAsia="es-ES"/>
        </w:rPr>
        <w:t xml:space="preserve">. </w:t>
      </w:r>
      <w:r w:rsidR="00D313DF" w:rsidRPr="0007782A">
        <w:rPr>
          <w:lang w:val="es-CR" w:eastAsia="es-ES"/>
        </w:rPr>
        <w:t xml:space="preserve">Los impactos </w:t>
      </w:r>
      <w:r w:rsidR="008C6387" w:rsidRPr="0007782A">
        <w:rPr>
          <w:lang w:val="es-CR" w:eastAsia="es-ES"/>
        </w:rPr>
        <w:t xml:space="preserve">que se pueden producir en esta </w:t>
      </w:r>
      <w:r w:rsidR="00D313DF" w:rsidRPr="0007782A">
        <w:rPr>
          <w:lang w:val="es-CR" w:eastAsia="es-ES"/>
        </w:rPr>
        <w:t>fase son una prolongación de los generados</w:t>
      </w:r>
      <w:r w:rsidR="008C6387" w:rsidRPr="0007782A">
        <w:rPr>
          <w:lang w:val="es-CR" w:eastAsia="es-ES"/>
        </w:rPr>
        <w:t xml:space="preserve"> </w:t>
      </w:r>
      <w:r w:rsidR="00D313DF" w:rsidRPr="0007782A">
        <w:rPr>
          <w:lang w:val="es-CR" w:eastAsia="es-ES"/>
        </w:rPr>
        <w:t>durante la fase de construcción, como consecuenc</w:t>
      </w:r>
      <w:r w:rsidRPr="0007782A">
        <w:rPr>
          <w:lang w:val="es-CR" w:eastAsia="es-ES"/>
        </w:rPr>
        <w:t>ia de la necesidad de afectar predios o viviendas por la ejecución de las obras. Como se mencionó anteriormente, no se tiene previsto hasta el momento este tipo de afectación pero una vez que se cuente con los estudios técnicos definitivos de las obras, se podrá confirmar si se presentan algunos casos. Las obras que potencialmente podrían tener algún tipo de afectación en este sentido es el Viaducto en Ringuelet, los Pasos Bajo Nivel en La Plata, y el lugar donde se tiene previsto la construcción de la Subestación en Quilmes.</w:t>
      </w:r>
    </w:p>
    <w:p w:rsidR="0007782A" w:rsidRPr="0007782A" w:rsidRDefault="0007782A" w:rsidP="0007782A">
      <w:pPr>
        <w:autoSpaceDE w:val="0"/>
        <w:autoSpaceDN w:val="0"/>
        <w:adjustRightInd w:val="0"/>
        <w:ind w:left="284"/>
        <w:jc w:val="both"/>
        <w:rPr>
          <w:lang w:val="es-CR" w:eastAsia="es-ES"/>
        </w:rPr>
      </w:pPr>
    </w:p>
    <w:p w:rsidR="0007782A" w:rsidRPr="0007782A" w:rsidRDefault="00D313DF" w:rsidP="0007782A">
      <w:pPr>
        <w:autoSpaceDE w:val="0"/>
        <w:autoSpaceDN w:val="0"/>
        <w:adjustRightInd w:val="0"/>
        <w:ind w:left="284"/>
        <w:jc w:val="both"/>
        <w:rPr>
          <w:lang w:val="es-CR" w:eastAsia="es-ES"/>
        </w:rPr>
      </w:pPr>
      <w:r w:rsidRPr="0007782A">
        <w:rPr>
          <w:b/>
          <w:bCs/>
          <w:lang w:val="es-CR" w:eastAsia="es-ES"/>
        </w:rPr>
        <w:t>Seguridad vial</w:t>
      </w:r>
      <w:r w:rsidR="0007782A" w:rsidRPr="0007782A">
        <w:rPr>
          <w:b/>
          <w:bCs/>
          <w:lang w:val="es-CR" w:eastAsia="es-ES"/>
        </w:rPr>
        <w:t xml:space="preserve">. </w:t>
      </w:r>
      <w:r w:rsidR="0007782A" w:rsidRPr="0007782A">
        <w:rPr>
          <w:bCs/>
          <w:lang w:val="es-CR" w:eastAsia="es-ES"/>
        </w:rPr>
        <w:t xml:space="preserve">La construcción de los Pasos a Nivel en La Plata, el mejoramiento de la señalización y comunicación, la construcción de cercas a lo largo de la traza, </w:t>
      </w:r>
      <w:r w:rsidR="00F8199F" w:rsidRPr="0007782A">
        <w:rPr>
          <w:bCs/>
          <w:lang w:val="es-CR" w:eastAsia="es-ES"/>
        </w:rPr>
        <w:t>entre</w:t>
      </w:r>
      <w:r w:rsidR="0007782A" w:rsidRPr="0007782A">
        <w:rPr>
          <w:bCs/>
          <w:lang w:val="es-CR" w:eastAsia="es-ES"/>
        </w:rPr>
        <w:t xml:space="preserve"> otras obras que se tiene </w:t>
      </w:r>
      <w:r w:rsidR="00F8199F" w:rsidRPr="0007782A">
        <w:rPr>
          <w:bCs/>
          <w:lang w:val="es-CR" w:eastAsia="es-ES"/>
        </w:rPr>
        <w:t>previsto</w:t>
      </w:r>
      <w:r w:rsidR="0007782A" w:rsidRPr="0007782A">
        <w:rPr>
          <w:bCs/>
          <w:lang w:val="es-CR" w:eastAsia="es-ES"/>
        </w:rPr>
        <w:t xml:space="preserve"> desarrollar como parte del Proyecto </w:t>
      </w:r>
      <w:r w:rsidR="00F8199F" w:rsidRPr="0007782A">
        <w:rPr>
          <w:bCs/>
          <w:lang w:val="es-CR" w:eastAsia="es-ES"/>
        </w:rPr>
        <w:t>permitirán</w:t>
      </w:r>
      <w:r w:rsidR="0007782A" w:rsidRPr="0007782A">
        <w:rPr>
          <w:bCs/>
          <w:lang w:val="es-CR" w:eastAsia="es-ES"/>
        </w:rPr>
        <w:t xml:space="preserve"> mejorar la seguridad vial en los puntos críticos, con lo cual se obtendrá un gran impacto </w:t>
      </w:r>
      <w:r w:rsidR="00F8199F" w:rsidRPr="0007782A">
        <w:rPr>
          <w:bCs/>
          <w:lang w:val="es-CR" w:eastAsia="es-ES"/>
        </w:rPr>
        <w:t>positivo</w:t>
      </w:r>
      <w:r w:rsidR="0007782A" w:rsidRPr="0007782A">
        <w:rPr>
          <w:bCs/>
          <w:lang w:val="es-CR" w:eastAsia="es-ES"/>
        </w:rPr>
        <w:t xml:space="preserve"> para la población y los usuarios de las vías que cruzan la traza. </w:t>
      </w:r>
    </w:p>
    <w:p w:rsidR="00D313DF" w:rsidRDefault="00D313DF" w:rsidP="0007782A">
      <w:pPr>
        <w:autoSpaceDE w:val="0"/>
        <w:autoSpaceDN w:val="0"/>
        <w:adjustRightInd w:val="0"/>
        <w:jc w:val="both"/>
        <w:rPr>
          <w:lang w:val="es-CR" w:eastAsia="es-ES"/>
        </w:rPr>
      </w:pPr>
    </w:p>
    <w:p w:rsidR="0007782A" w:rsidRDefault="0007782A" w:rsidP="0007782A">
      <w:pPr>
        <w:autoSpaceDE w:val="0"/>
        <w:autoSpaceDN w:val="0"/>
        <w:adjustRightInd w:val="0"/>
        <w:jc w:val="both"/>
        <w:rPr>
          <w:lang w:val="es-CR" w:eastAsia="es-ES"/>
        </w:rPr>
      </w:pPr>
    </w:p>
    <w:p w:rsidR="0007782A" w:rsidRPr="009741CD" w:rsidRDefault="0007782A"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06" w:name="_Toc361820147"/>
      <w:r w:rsidRPr="009741CD">
        <w:rPr>
          <w:rFonts w:ascii="Times New Roman" w:hAnsi="Times New Roman" w:cs="Times New Roman"/>
          <w:b/>
          <w:sz w:val="24"/>
          <w:szCs w:val="24"/>
          <w:lang w:val="es-ES_tradnl"/>
        </w:rPr>
        <w:t xml:space="preserve">Análisis Ambiental y </w:t>
      </w:r>
      <w:r w:rsidR="00AB1E8A">
        <w:rPr>
          <w:rFonts w:ascii="Times New Roman" w:hAnsi="Times New Roman" w:cs="Times New Roman"/>
          <w:b/>
          <w:sz w:val="24"/>
          <w:szCs w:val="24"/>
          <w:lang w:val="es-ES_tradnl"/>
        </w:rPr>
        <w:t>Social</w:t>
      </w:r>
      <w:r w:rsidRPr="009741CD">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de los Subproyectos propuestos</w:t>
      </w:r>
      <w:bookmarkEnd w:id="106"/>
      <w:r w:rsidRPr="009741CD">
        <w:rPr>
          <w:rFonts w:ascii="Times New Roman" w:hAnsi="Times New Roman" w:cs="Times New Roman"/>
          <w:b/>
          <w:sz w:val="24"/>
          <w:szCs w:val="24"/>
          <w:lang w:val="es-ES_tradnl"/>
        </w:rPr>
        <w:t xml:space="preserve"> </w:t>
      </w:r>
    </w:p>
    <w:bookmarkEnd w:id="104"/>
    <w:p w:rsidR="0007782A" w:rsidRPr="00F8199F" w:rsidRDefault="0007782A" w:rsidP="003459C0">
      <w:pPr>
        <w:jc w:val="both"/>
        <w:rPr>
          <w:lang w:val="es-ES_tradnl"/>
        </w:rPr>
      </w:pPr>
    </w:p>
    <w:p w:rsidR="00403D3F" w:rsidRPr="00F8199F" w:rsidRDefault="00BB6B56" w:rsidP="003459C0">
      <w:pPr>
        <w:jc w:val="both"/>
        <w:rPr>
          <w:lang w:val="es-ES_tradnl"/>
        </w:rPr>
      </w:pPr>
      <w:r w:rsidRPr="00F8199F">
        <w:rPr>
          <w:lang w:val="es-ES_tradnl"/>
        </w:rPr>
        <w:t xml:space="preserve">Como parte del proceso de evaluación ambiental y </w:t>
      </w:r>
      <w:r w:rsidR="00AB1E8A">
        <w:rPr>
          <w:lang w:val="es-ES_tradnl"/>
        </w:rPr>
        <w:t>social</w:t>
      </w:r>
      <w:r w:rsidRPr="00F8199F">
        <w:rPr>
          <w:lang w:val="es-ES_tradnl"/>
        </w:rPr>
        <w:t xml:space="preserve"> del </w:t>
      </w:r>
      <w:r w:rsidR="0007782A" w:rsidRPr="00F8199F">
        <w:rPr>
          <w:lang w:val="es-ES_tradnl"/>
        </w:rPr>
        <w:t>Proyecto</w:t>
      </w:r>
      <w:r w:rsidR="00403D3F" w:rsidRPr="00F8199F">
        <w:rPr>
          <w:lang w:val="es-ES_tradnl"/>
        </w:rPr>
        <w:t xml:space="preserve"> de Mejora Integral del Ferrocarril Gral. Roca: Ramal Constitución – La Plata</w:t>
      </w:r>
      <w:r w:rsidRPr="00F8199F">
        <w:rPr>
          <w:lang w:val="es-ES_tradnl"/>
        </w:rPr>
        <w:t xml:space="preserve">, se llevó a cabo un análisis </w:t>
      </w:r>
      <w:r w:rsidR="0007782A" w:rsidRPr="00F8199F">
        <w:rPr>
          <w:lang w:val="es-ES_tradnl"/>
        </w:rPr>
        <w:t xml:space="preserve">socio-ambiental </w:t>
      </w:r>
      <w:r w:rsidRPr="00F8199F">
        <w:rPr>
          <w:lang w:val="es-ES_tradnl"/>
        </w:rPr>
        <w:t xml:space="preserve">preliminar </w:t>
      </w:r>
      <w:r w:rsidR="00EE03A1" w:rsidRPr="00F8199F">
        <w:rPr>
          <w:lang w:val="es-ES_tradnl"/>
        </w:rPr>
        <w:t>a</w:t>
      </w:r>
      <w:r w:rsidR="0007782A" w:rsidRPr="00F8199F">
        <w:rPr>
          <w:lang w:val="es-ES_tradnl"/>
        </w:rPr>
        <w:t xml:space="preserve">l paquete de obras propuestas en el Proyecto, </w:t>
      </w:r>
      <w:r w:rsidR="00997655" w:rsidRPr="00F8199F">
        <w:rPr>
          <w:lang w:val="es-ES_tradnl"/>
        </w:rPr>
        <w:t xml:space="preserve"> con el fin de </w:t>
      </w:r>
      <w:r w:rsidR="00EE03A1" w:rsidRPr="00F8199F">
        <w:rPr>
          <w:lang w:val="es-ES_tradnl"/>
        </w:rPr>
        <w:t xml:space="preserve">evaluar desde el punto de vista ambiental y </w:t>
      </w:r>
      <w:r w:rsidR="00AB1E8A">
        <w:rPr>
          <w:lang w:val="es-ES_tradnl"/>
        </w:rPr>
        <w:t>social</w:t>
      </w:r>
      <w:r w:rsidR="00EE03A1" w:rsidRPr="00F8199F">
        <w:rPr>
          <w:lang w:val="es-ES_tradnl"/>
        </w:rPr>
        <w:t xml:space="preserve"> la viabilidad de dichos </w:t>
      </w:r>
      <w:r w:rsidR="00403D3F" w:rsidRPr="00F8199F">
        <w:rPr>
          <w:lang w:val="es-ES_tradnl"/>
        </w:rPr>
        <w:t>sub</w:t>
      </w:r>
      <w:r w:rsidR="00EE03A1" w:rsidRPr="00F8199F">
        <w:rPr>
          <w:lang w:val="es-ES_tradnl"/>
        </w:rPr>
        <w:t xml:space="preserve">proyectos; y determinar los requerimientos </w:t>
      </w:r>
      <w:r w:rsidR="00403D3F" w:rsidRPr="00F8199F">
        <w:rPr>
          <w:lang w:val="es-ES_tradnl"/>
        </w:rPr>
        <w:t>en términos de estudios</w:t>
      </w:r>
      <w:r w:rsidR="00EE03A1" w:rsidRPr="00F8199F">
        <w:rPr>
          <w:lang w:val="es-ES_tradnl"/>
        </w:rPr>
        <w:t xml:space="preserve"> para cumplir con la </w:t>
      </w:r>
      <w:r w:rsidR="00403D3F" w:rsidRPr="00F8199F">
        <w:rPr>
          <w:lang w:val="es-ES_tradnl"/>
        </w:rPr>
        <w:t xml:space="preserve">respectiva </w:t>
      </w:r>
      <w:r w:rsidR="00EE03A1" w:rsidRPr="00F8199F">
        <w:rPr>
          <w:lang w:val="es-ES_tradnl"/>
        </w:rPr>
        <w:t>legislación ambiental</w:t>
      </w:r>
      <w:r w:rsidR="00403D3F" w:rsidRPr="00F8199F">
        <w:rPr>
          <w:lang w:val="es-ES_tradnl"/>
        </w:rPr>
        <w:t xml:space="preserve">, ya sea en el ámbito de la PBA o en el ámbito de la CABA, </w:t>
      </w:r>
      <w:r w:rsidR="00EE03A1" w:rsidRPr="00F8199F">
        <w:rPr>
          <w:lang w:val="es-ES_tradnl"/>
        </w:rPr>
        <w:t>y las políticas y salvaguardias del Banco.</w:t>
      </w:r>
      <w:r w:rsidR="00997655" w:rsidRPr="00F8199F">
        <w:rPr>
          <w:lang w:val="es-ES_tradnl"/>
        </w:rPr>
        <w:t xml:space="preserve"> </w:t>
      </w:r>
      <w:r w:rsidR="00403D3F" w:rsidRPr="00F8199F">
        <w:rPr>
          <w:lang w:val="es-ES_tradnl"/>
        </w:rPr>
        <w:t>Cabe señalar que la</w:t>
      </w:r>
      <w:r w:rsidR="00997655" w:rsidRPr="00F8199F">
        <w:rPr>
          <w:lang w:val="es-ES_tradnl"/>
        </w:rPr>
        <w:t xml:space="preserve"> selección de estos </w:t>
      </w:r>
      <w:r w:rsidR="00403D3F" w:rsidRPr="00F8199F">
        <w:rPr>
          <w:lang w:val="es-ES_tradnl"/>
        </w:rPr>
        <w:t>sub</w:t>
      </w:r>
      <w:r w:rsidR="00997655" w:rsidRPr="00F8199F">
        <w:rPr>
          <w:lang w:val="es-ES_tradnl"/>
        </w:rPr>
        <w:t xml:space="preserve">proyectos </w:t>
      </w:r>
      <w:r w:rsidR="00403D3F" w:rsidRPr="00F8199F">
        <w:rPr>
          <w:lang w:val="es-ES_tradnl"/>
        </w:rPr>
        <w:t>lo</w:t>
      </w:r>
      <w:r w:rsidR="00997655" w:rsidRPr="00F8199F">
        <w:rPr>
          <w:lang w:val="es-ES_tradnl"/>
        </w:rPr>
        <w:t xml:space="preserve"> hizo </w:t>
      </w:r>
      <w:r w:rsidR="00403D3F" w:rsidRPr="00F8199F">
        <w:rPr>
          <w:lang w:val="es-ES_tradnl"/>
        </w:rPr>
        <w:t xml:space="preserve">la UEC </w:t>
      </w:r>
      <w:r w:rsidR="00EE03A1" w:rsidRPr="00F8199F">
        <w:rPr>
          <w:lang w:val="es-ES_tradnl"/>
        </w:rPr>
        <w:t xml:space="preserve">en coordinación con </w:t>
      </w:r>
      <w:r w:rsidR="00997655" w:rsidRPr="00F8199F">
        <w:rPr>
          <w:lang w:val="es-ES_tradnl"/>
        </w:rPr>
        <w:t xml:space="preserve">la </w:t>
      </w:r>
      <w:r w:rsidR="00403D3F" w:rsidRPr="00F8199F">
        <w:rPr>
          <w:lang w:val="es-ES_tradnl"/>
        </w:rPr>
        <w:t>UGOFE</w:t>
      </w:r>
      <w:r w:rsidR="00EE03A1" w:rsidRPr="00F8199F">
        <w:rPr>
          <w:lang w:val="es-ES_tradnl"/>
        </w:rPr>
        <w:t>.</w:t>
      </w:r>
      <w:r w:rsidR="00623C6A" w:rsidRPr="00F8199F">
        <w:rPr>
          <w:lang w:val="es-ES_tradnl"/>
        </w:rPr>
        <w:t xml:space="preserve"> </w:t>
      </w:r>
    </w:p>
    <w:p w:rsidR="00403D3F" w:rsidRPr="00F8199F" w:rsidRDefault="00403D3F" w:rsidP="003459C0">
      <w:pPr>
        <w:jc w:val="both"/>
        <w:rPr>
          <w:lang w:val="es-ES_tradnl"/>
        </w:rPr>
      </w:pPr>
    </w:p>
    <w:p w:rsidR="00623C6A" w:rsidRPr="002B2C3A" w:rsidRDefault="00403D3F" w:rsidP="003459C0">
      <w:pPr>
        <w:jc w:val="both"/>
        <w:rPr>
          <w:lang w:val="es-ES_tradnl"/>
        </w:rPr>
      </w:pPr>
      <w:r w:rsidRPr="002B2C3A">
        <w:rPr>
          <w:lang w:val="es-ES_tradnl"/>
        </w:rPr>
        <w:t xml:space="preserve">Para efectos del análisis, se utilizó la herramienta interna establecida en el MGAS del Programa llamada “Ficha Socio-Ambiental de Análisis Preliminar - FSAAP”, con el fin de definir sobre la base de información secundaria y las respectivas visitas de campo al área del Proyecto, el nivel de riesgo socio-ambiental </w:t>
      </w:r>
      <w:r w:rsidR="00B45E6E">
        <w:rPr>
          <w:lang w:val="es-ES_tradnl"/>
        </w:rPr>
        <w:t>de</w:t>
      </w:r>
      <w:r w:rsidRPr="002B2C3A">
        <w:rPr>
          <w:lang w:val="es-ES_tradnl"/>
        </w:rPr>
        <w:t xml:space="preserve"> cada uno de los subproyectos. A continuación </w:t>
      </w:r>
      <w:r w:rsidRPr="002B2C3A">
        <w:rPr>
          <w:lang w:val="es-ES_tradnl"/>
        </w:rPr>
        <w:lastRenderedPageBreak/>
        <w:t xml:space="preserve">se presenta </w:t>
      </w:r>
      <w:r w:rsidR="000717D2" w:rsidRPr="002B2C3A">
        <w:rPr>
          <w:lang w:val="es-ES_tradnl"/>
        </w:rPr>
        <w:t xml:space="preserve">brevemente </w:t>
      </w:r>
      <w:r w:rsidRPr="002B2C3A">
        <w:rPr>
          <w:lang w:val="es-ES_tradnl"/>
        </w:rPr>
        <w:t xml:space="preserve">los resultados del análisis </w:t>
      </w:r>
      <w:r w:rsidR="000717D2" w:rsidRPr="002B2C3A">
        <w:rPr>
          <w:lang w:val="es-ES_tradnl"/>
        </w:rPr>
        <w:t xml:space="preserve">preliminar </w:t>
      </w:r>
      <w:r w:rsidRPr="002B2C3A">
        <w:rPr>
          <w:lang w:val="es-ES_tradnl"/>
        </w:rPr>
        <w:t xml:space="preserve">y en los respectivos anexos se incluye las Fichas </w:t>
      </w:r>
      <w:r w:rsidR="000717D2" w:rsidRPr="002B2C3A">
        <w:rPr>
          <w:lang w:val="es-ES_tradnl"/>
        </w:rPr>
        <w:t>elaboradas para</w:t>
      </w:r>
      <w:r w:rsidRPr="002B2C3A">
        <w:rPr>
          <w:lang w:val="es-ES_tradnl"/>
        </w:rPr>
        <w:t xml:space="preserve"> cada un</w:t>
      </w:r>
      <w:r w:rsidR="000717D2" w:rsidRPr="002B2C3A">
        <w:rPr>
          <w:lang w:val="es-ES_tradnl"/>
        </w:rPr>
        <w:t>o</w:t>
      </w:r>
      <w:r w:rsidRPr="002B2C3A">
        <w:rPr>
          <w:lang w:val="es-ES_tradnl"/>
        </w:rPr>
        <w:t xml:space="preserve"> de los subproyectos: </w:t>
      </w:r>
    </w:p>
    <w:p w:rsidR="00C37CA7" w:rsidRPr="002B2C3A" w:rsidRDefault="00C37CA7" w:rsidP="003459C0">
      <w:pPr>
        <w:jc w:val="both"/>
        <w:rPr>
          <w:lang w:val="es-ES_tradnl"/>
        </w:rPr>
      </w:pPr>
    </w:p>
    <w:p w:rsidR="00C37CA7"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07" w:name="_Toc361820148"/>
      <w:r>
        <w:rPr>
          <w:rFonts w:ascii="Times New Roman" w:hAnsi="Times New Roman"/>
          <w:b/>
          <w:sz w:val="24"/>
          <w:szCs w:val="24"/>
          <w:lang w:val="es-ES"/>
        </w:rPr>
        <w:t>Electrificación</w:t>
      </w:r>
      <w:bookmarkEnd w:id="107"/>
    </w:p>
    <w:p w:rsidR="00C37CA7" w:rsidRDefault="00C37CA7" w:rsidP="003459C0">
      <w:pPr>
        <w:jc w:val="both"/>
        <w:rPr>
          <w:rFonts w:ascii="Arial" w:hAnsi="Arial" w:cs="Arial"/>
          <w:sz w:val="22"/>
          <w:szCs w:val="22"/>
          <w:lang w:val="es-ES_tradnl"/>
        </w:rPr>
      </w:pPr>
    </w:p>
    <w:p w:rsidR="004B4AA6" w:rsidRDefault="004B4AA6" w:rsidP="004B4AA6">
      <w:pPr>
        <w:jc w:val="both"/>
        <w:rPr>
          <w:lang w:val="es-AR"/>
        </w:rPr>
      </w:pPr>
      <w:r>
        <w:rPr>
          <w:lang w:val="es-ES_tradnl"/>
        </w:rPr>
        <w:t xml:space="preserve">Se tiene previsto la electrificación de la Línea desde el inicio de bifurcación del ramal que va a La Plata (entre la estación de Irigoyen y Avellaneda) y la Estación de La Plata. La electrificación incluye: a) La construcción de un sistema de </w:t>
      </w:r>
      <w:r w:rsidRPr="00633F06">
        <w:rPr>
          <w:lang w:val="es-AR"/>
        </w:rPr>
        <w:t>catenaria de 50 KVca para alimentar a los trenes eléctricos en 25 KVca</w:t>
      </w:r>
      <w:r>
        <w:rPr>
          <w:lang w:val="es-AR"/>
        </w:rPr>
        <w:t xml:space="preserve">; b) </w:t>
      </w:r>
      <w:r w:rsidRPr="00633F06">
        <w:rPr>
          <w:lang w:val="es-AR"/>
        </w:rPr>
        <w:t xml:space="preserve">Un sistema de </w:t>
      </w:r>
      <w:r>
        <w:rPr>
          <w:lang w:val="es-AR"/>
        </w:rPr>
        <w:t>d</w:t>
      </w:r>
      <w:r w:rsidRPr="00633F06">
        <w:rPr>
          <w:lang w:val="es-AR"/>
        </w:rPr>
        <w:t>istribución de Energía Eléctrica, compuesto por una Línea de Señales bifásica y una Línea de Fuerza trifásica</w:t>
      </w:r>
      <w:r>
        <w:rPr>
          <w:lang w:val="es-AR"/>
        </w:rPr>
        <w:t>; y c) U</w:t>
      </w:r>
      <w:r w:rsidRPr="00633F06">
        <w:rPr>
          <w:lang w:val="es-AR"/>
        </w:rPr>
        <w:t>na Subestación Transformadora alimentada en 132 KVca desde la red pública.</w:t>
      </w:r>
    </w:p>
    <w:p w:rsidR="004B4AA6" w:rsidRPr="00571A98" w:rsidRDefault="004B4AA6" w:rsidP="004B4AA6">
      <w:pPr>
        <w:jc w:val="both"/>
        <w:rPr>
          <w:lang w:val="es-AR"/>
        </w:rPr>
      </w:pPr>
    </w:p>
    <w:p w:rsidR="007577E1" w:rsidRPr="006A4906" w:rsidRDefault="002B2C3A" w:rsidP="006A4906">
      <w:pPr>
        <w:autoSpaceDE w:val="0"/>
        <w:autoSpaceDN w:val="0"/>
        <w:adjustRightInd w:val="0"/>
        <w:jc w:val="both"/>
        <w:rPr>
          <w:lang w:val="es-CR"/>
        </w:rPr>
      </w:pPr>
      <w:r w:rsidRPr="006A4906">
        <w:rPr>
          <w:lang w:val="es-CR"/>
        </w:rPr>
        <w:t xml:space="preserve">Desde el punto de vista socio-ambiental </w:t>
      </w:r>
      <w:r w:rsidR="00A326EB" w:rsidRPr="006A4906">
        <w:rPr>
          <w:lang w:val="es-CR"/>
        </w:rPr>
        <w:t xml:space="preserve">uno </w:t>
      </w:r>
      <w:r w:rsidR="007577E1" w:rsidRPr="006A4906">
        <w:rPr>
          <w:lang w:val="es-CR"/>
        </w:rPr>
        <w:t>de</w:t>
      </w:r>
      <w:r w:rsidR="00A326EB" w:rsidRPr="006A4906">
        <w:rPr>
          <w:lang w:val="es-CR"/>
        </w:rPr>
        <w:t xml:space="preserve"> los puntos relevantes de este subproyecto es  la afectación o no a la población por los campos </w:t>
      </w:r>
      <w:r w:rsidR="00182F56">
        <w:rPr>
          <w:lang w:val="es-CR"/>
        </w:rPr>
        <w:t>electro</w:t>
      </w:r>
      <w:r w:rsidR="007577E1" w:rsidRPr="006A4906">
        <w:rPr>
          <w:lang w:val="es-CR"/>
        </w:rPr>
        <w:t>magnéticos</w:t>
      </w:r>
      <w:r w:rsidR="00A326EB" w:rsidRPr="006A4906">
        <w:rPr>
          <w:lang w:val="es-CR"/>
        </w:rPr>
        <w:t xml:space="preserve"> que se generan</w:t>
      </w:r>
      <w:r w:rsidR="007577E1" w:rsidRPr="006A4906">
        <w:rPr>
          <w:lang w:val="es-CR"/>
        </w:rPr>
        <w:t xml:space="preserve"> </w:t>
      </w:r>
      <w:r w:rsidR="006A4906" w:rsidRPr="006A4906">
        <w:rPr>
          <w:lang w:val="es-CR"/>
        </w:rPr>
        <w:t>principalmente</w:t>
      </w:r>
      <w:r w:rsidR="007577E1" w:rsidRPr="006A4906">
        <w:rPr>
          <w:lang w:val="es-CR"/>
        </w:rPr>
        <w:t xml:space="preserve"> en la Subestación</w:t>
      </w:r>
      <w:r w:rsidR="006A4906">
        <w:rPr>
          <w:lang w:val="es-CR"/>
        </w:rPr>
        <w:t xml:space="preserve"> y a lo largo de las líneas de alta tensión</w:t>
      </w:r>
      <w:r w:rsidR="007577E1" w:rsidRPr="006A4906">
        <w:rPr>
          <w:lang w:val="es-CR"/>
        </w:rPr>
        <w:t xml:space="preserve">. </w:t>
      </w:r>
      <w:r w:rsidR="006A4906">
        <w:rPr>
          <w:lang w:val="es-CR"/>
        </w:rPr>
        <w:t>Al respecto</w:t>
      </w:r>
      <w:r w:rsidR="007577E1" w:rsidRPr="006A4906">
        <w:rPr>
          <w:lang w:val="es-CR"/>
        </w:rPr>
        <w:t xml:space="preserve"> existen diversos estudios pero ninguno de ellos es contundente sobre los efectos </w:t>
      </w:r>
      <w:r w:rsidR="006A4906">
        <w:rPr>
          <w:lang w:val="es-CR"/>
        </w:rPr>
        <w:t xml:space="preserve">negativos </w:t>
      </w:r>
      <w:r w:rsidR="007577E1" w:rsidRPr="006A4906">
        <w:rPr>
          <w:lang w:val="es-CR"/>
        </w:rPr>
        <w:t xml:space="preserve">a la población. </w:t>
      </w:r>
      <w:r w:rsidR="006A4906">
        <w:rPr>
          <w:lang w:val="es-CR"/>
        </w:rPr>
        <w:t>Los impactos negativos que si son evidentes en</w:t>
      </w:r>
      <w:r w:rsidR="007577E1" w:rsidRPr="006A4906">
        <w:rPr>
          <w:lang w:val="es-CR"/>
        </w:rPr>
        <w:t xml:space="preserve"> </w:t>
      </w:r>
      <w:r w:rsidR="006A4906">
        <w:rPr>
          <w:lang w:val="es-CR"/>
        </w:rPr>
        <w:t xml:space="preserve">las </w:t>
      </w:r>
      <w:r w:rsidR="007577E1" w:rsidRPr="006A4906">
        <w:rPr>
          <w:lang w:val="es-CR"/>
        </w:rPr>
        <w:t xml:space="preserve">subestaciones </w:t>
      </w:r>
      <w:r w:rsidR="006A4906">
        <w:rPr>
          <w:lang w:val="es-CR"/>
        </w:rPr>
        <w:t xml:space="preserve">son la </w:t>
      </w:r>
      <w:r w:rsidR="007577E1" w:rsidRPr="006A4906">
        <w:rPr>
          <w:lang w:val="es-CR"/>
        </w:rPr>
        <w:t>genera</w:t>
      </w:r>
      <w:r w:rsidR="006A4906">
        <w:rPr>
          <w:lang w:val="es-CR"/>
        </w:rPr>
        <w:t>ción de</w:t>
      </w:r>
      <w:r w:rsidR="007577E1" w:rsidRPr="006A4906">
        <w:rPr>
          <w:lang w:val="es-CR"/>
        </w:rPr>
        <w:t xml:space="preserve"> ruidos y riesgos de accidentes, razón por la cual en muchos casos se da el rechazo de </w:t>
      </w:r>
      <w:r w:rsidR="006A4906" w:rsidRPr="006A4906">
        <w:rPr>
          <w:lang w:val="es-CR"/>
        </w:rPr>
        <w:t>las comunidades aledañas</w:t>
      </w:r>
      <w:r w:rsidR="007577E1" w:rsidRPr="006A4906">
        <w:rPr>
          <w:lang w:val="es-CR"/>
        </w:rPr>
        <w:t xml:space="preserve">. </w:t>
      </w:r>
      <w:r w:rsidR="006A4906" w:rsidRPr="006A4906">
        <w:rPr>
          <w:lang w:val="es-CR"/>
        </w:rPr>
        <w:t xml:space="preserve">En este sentido, la afectación será menor cuanto mayor sea la distancia a viviendas habitadas, </w:t>
      </w:r>
      <w:r w:rsidR="006A4906" w:rsidRPr="006A4906">
        <w:rPr>
          <w:lang w:val="es-CR" w:eastAsia="es-ES"/>
        </w:rPr>
        <w:t>pero también cuanto menos visible resulte desde dichas viviendas, puesto que las afecciones sobre la población son muy subjetivas.</w:t>
      </w:r>
    </w:p>
    <w:p w:rsidR="007577E1" w:rsidRPr="006A4906" w:rsidRDefault="007577E1" w:rsidP="006A4906">
      <w:pPr>
        <w:jc w:val="both"/>
        <w:rPr>
          <w:lang w:val="es-CR"/>
        </w:rPr>
      </w:pPr>
    </w:p>
    <w:p w:rsidR="006A4906" w:rsidRDefault="007577E1" w:rsidP="006A4906">
      <w:pPr>
        <w:jc w:val="both"/>
        <w:rPr>
          <w:rFonts w:ascii="Arial" w:hAnsi="Arial" w:cs="Arial"/>
          <w:sz w:val="22"/>
          <w:szCs w:val="22"/>
          <w:lang w:val="es-CR" w:eastAsia="es-ES"/>
        </w:rPr>
      </w:pPr>
      <w:r>
        <w:rPr>
          <w:lang w:val="es-CR"/>
        </w:rPr>
        <w:t>El lugar seleccionado</w:t>
      </w:r>
      <w:r w:rsidR="006A4906">
        <w:rPr>
          <w:lang w:val="es-CR"/>
        </w:rPr>
        <w:t xml:space="preserve"> para la construcción de la Subestación</w:t>
      </w:r>
      <w:r>
        <w:rPr>
          <w:lang w:val="es-CR"/>
        </w:rPr>
        <w:t xml:space="preserve">, </w:t>
      </w:r>
      <w:r w:rsidR="006A4906">
        <w:rPr>
          <w:lang w:val="es-CR"/>
        </w:rPr>
        <w:t>es</w:t>
      </w:r>
      <w:r>
        <w:rPr>
          <w:lang w:val="es-CR"/>
        </w:rPr>
        <w:t xml:space="preserve"> un predio ferroviario </w:t>
      </w:r>
      <w:r w:rsidR="006A4906">
        <w:rPr>
          <w:lang w:val="es-CR"/>
        </w:rPr>
        <w:t xml:space="preserve">ubicado en Quilmes ubicado junto a la traza ferroviaria. Se trata de un terreno plano </w:t>
      </w:r>
      <w:r>
        <w:rPr>
          <w:lang w:val="es-CR"/>
        </w:rPr>
        <w:t xml:space="preserve">donde no se requerirá </w:t>
      </w:r>
      <w:r w:rsidR="006A4906">
        <w:rPr>
          <w:lang w:val="es-CR"/>
        </w:rPr>
        <w:t xml:space="preserve">grandes desbroces ni movimientos de tierra para la ejecución de la obra. Sin embargo se pudo observar la presencia de al menos </w:t>
      </w:r>
      <w:r w:rsidR="00182F56">
        <w:rPr>
          <w:lang w:val="es-CR"/>
        </w:rPr>
        <w:t>3</w:t>
      </w:r>
      <w:r w:rsidR="006A4906">
        <w:rPr>
          <w:lang w:val="es-CR"/>
        </w:rPr>
        <w:t xml:space="preserve"> casas dentro del predio que potencialmente serían afectadas por la construcción de la subestación. Alrededor del predio no se observaron áreas residenciales sino más bien de tipo industrial lo cual favorece para la construcción de la subestación en el predio.</w:t>
      </w:r>
      <w:r w:rsidR="008B5700">
        <w:rPr>
          <w:lang w:val="es-CR"/>
        </w:rPr>
        <w:t xml:space="preserve"> En el caso de que verificar en la elaboración de los estudios definitivos del proyecto que estas viviendas deben ser desalojadas, se activa la Política de Salvaguardia del Banco y se requerirá proponer acciones concretas para que estas familias sean reubicadas en iguales o mejores condiciones, tomando en cuenta las directrices del banco en este sentido. </w:t>
      </w:r>
    </w:p>
    <w:p w:rsidR="007577E1" w:rsidRDefault="007577E1" w:rsidP="007577E1">
      <w:pPr>
        <w:autoSpaceDE w:val="0"/>
        <w:autoSpaceDN w:val="0"/>
        <w:adjustRightInd w:val="0"/>
        <w:rPr>
          <w:rFonts w:ascii="Arial" w:hAnsi="Arial" w:cs="Arial"/>
          <w:sz w:val="22"/>
          <w:szCs w:val="22"/>
          <w:lang w:val="es-CR" w:eastAsia="es-ES"/>
        </w:rPr>
      </w:pPr>
    </w:p>
    <w:p w:rsidR="007577E1" w:rsidRDefault="008B5700" w:rsidP="002B2C3A">
      <w:pPr>
        <w:jc w:val="both"/>
        <w:rPr>
          <w:lang w:val="es-CR"/>
        </w:rPr>
      </w:pPr>
      <w:r>
        <w:rPr>
          <w:lang w:val="es-CR"/>
        </w:rPr>
        <w:t>En relación al cruce de la Reserva de Biosfera Pereyra, cabe señalar que la línea electrificada cruzará el área de transición o de amortiguamiento, razón por la cual no habría ninguna prohibición para la construcción de la línea electrificada en esta zona.</w:t>
      </w:r>
    </w:p>
    <w:p w:rsidR="008B5700" w:rsidRDefault="008B5700" w:rsidP="002B2C3A">
      <w:pPr>
        <w:jc w:val="both"/>
        <w:rPr>
          <w:lang w:val="es-CR"/>
        </w:rPr>
      </w:pPr>
    </w:p>
    <w:p w:rsidR="008B5700" w:rsidRDefault="008B5700" w:rsidP="002B2C3A">
      <w:pPr>
        <w:jc w:val="both"/>
        <w:rPr>
          <w:lang w:val="es-CR"/>
        </w:rPr>
      </w:pPr>
      <w:r>
        <w:rPr>
          <w:lang w:val="es-CR"/>
        </w:rPr>
        <w:t xml:space="preserve">Durante la visita de campo se observó que en </w:t>
      </w:r>
      <w:r w:rsidR="0093700F">
        <w:rPr>
          <w:lang w:val="es-CR"/>
        </w:rPr>
        <w:t>algunos</w:t>
      </w:r>
      <w:r>
        <w:rPr>
          <w:lang w:val="es-CR"/>
        </w:rPr>
        <w:t xml:space="preserve"> tramos </w:t>
      </w:r>
      <w:r w:rsidR="0093700F">
        <w:rPr>
          <w:lang w:val="es-CR"/>
        </w:rPr>
        <w:t xml:space="preserve">hay </w:t>
      </w:r>
      <w:r>
        <w:rPr>
          <w:lang w:val="es-CR"/>
        </w:rPr>
        <w:t xml:space="preserve">postes que hace varios años fueron adquiridos para la electrificación de </w:t>
      </w:r>
      <w:r w:rsidR="0093700F">
        <w:rPr>
          <w:lang w:val="es-CR"/>
        </w:rPr>
        <w:t>la traza</w:t>
      </w:r>
      <w:r>
        <w:rPr>
          <w:lang w:val="es-CR"/>
        </w:rPr>
        <w:t xml:space="preserve">. El estudio técnico definitivo de este componente determinará si estos postes pueden ser utilizados para la electrificación </w:t>
      </w:r>
      <w:r w:rsidR="0093700F">
        <w:rPr>
          <w:lang w:val="es-CR"/>
        </w:rPr>
        <w:t xml:space="preserve">propuesta. En el caso de no ser </w:t>
      </w:r>
      <w:r>
        <w:rPr>
          <w:lang w:val="es-CR"/>
        </w:rPr>
        <w:t xml:space="preserve">viable su uso, se deberá </w:t>
      </w:r>
      <w:r w:rsidR="0093700F">
        <w:rPr>
          <w:lang w:val="es-CR"/>
        </w:rPr>
        <w:t xml:space="preserve">incluir en el respectivo Estudio de Impacto Ambiental acciones y medidas para </w:t>
      </w:r>
      <w:r>
        <w:rPr>
          <w:lang w:val="es-CR"/>
        </w:rPr>
        <w:t xml:space="preserve">la disposición final de estos postes. </w:t>
      </w:r>
    </w:p>
    <w:p w:rsidR="007577E1" w:rsidRDefault="007577E1" w:rsidP="002B2C3A">
      <w:pPr>
        <w:jc w:val="both"/>
        <w:rPr>
          <w:lang w:val="es-CR"/>
        </w:rPr>
      </w:pPr>
    </w:p>
    <w:p w:rsidR="0093700F" w:rsidRDefault="002B2C3A" w:rsidP="002B2C3A">
      <w:pPr>
        <w:jc w:val="both"/>
        <w:rPr>
          <w:lang w:val="es-ES"/>
        </w:rPr>
      </w:pPr>
      <w:r w:rsidRPr="00B65140">
        <w:rPr>
          <w:lang w:val="es-ES"/>
        </w:rPr>
        <w:lastRenderedPageBreak/>
        <w:t>Aplicando la FSAAP (</w:t>
      </w:r>
      <w:r w:rsidRPr="00F8199F">
        <w:rPr>
          <w:b/>
          <w:color w:val="0070C0"/>
          <w:lang w:val="es-ES"/>
        </w:rPr>
        <w:t xml:space="preserve">Anexo Nº </w:t>
      </w:r>
      <w:r w:rsidR="00F8199F" w:rsidRPr="00F8199F">
        <w:rPr>
          <w:b/>
          <w:color w:val="0070C0"/>
          <w:lang w:val="es-ES"/>
        </w:rPr>
        <w:t>4</w:t>
      </w:r>
      <w:r w:rsidRPr="00F8199F">
        <w:rPr>
          <w:b/>
          <w:color w:val="0070C0"/>
          <w:lang w:val="es-ES"/>
        </w:rPr>
        <w:t>.</w:t>
      </w:r>
      <w:r w:rsidR="00F8199F" w:rsidRPr="00F8199F">
        <w:rPr>
          <w:b/>
          <w:color w:val="0070C0"/>
          <w:lang w:val="es-ES"/>
        </w:rPr>
        <w:t>1</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sidR="0093700F">
        <w:rPr>
          <w:b/>
          <w:lang w:val="es-ES"/>
        </w:rPr>
        <w:t>B</w:t>
      </w:r>
      <w:r w:rsidRPr="00B65140">
        <w:rPr>
          <w:b/>
          <w:lang w:val="es-ES"/>
        </w:rPr>
        <w:t>,</w:t>
      </w:r>
      <w:r w:rsidRPr="002B2C3A">
        <w:rPr>
          <w:lang w:val="es-ES"/>
        </w:rPr>
        <w:t xml:space="preserve"> </w:t>
      </w:r>
      <w:r>
        <w:rPr>
          <w:lang w:val="es-ES"/>
        </w:rPr>
        <w:t xml:space="preserve">es decir de </w:t>
      </w:r>
      <w:r w:rsidR="0093700F">
        <w:rPr>
          <w:lang w:val="es-ES"/>
        </w:rPr>
        <w:t>MODERADO</w:t>
      </w:r>
      <w:r>
        <w:rPr>
          <w:lang w:val="es-ES"/>
        </w:rPr>
        <w:t xml:space="preserve"> nivel de riesgo socio-ambiental</w:t>
      </w:r>
      <w:r w:rsidR="0093700F">
        <w:rPr>
          <w:lang w:val="es-ES"/>
        </w:rPr>
        <w:t xml:space="preserve">, especialmente por los riesgos y potenciales impactos negativos que puede traer la operación de la Subestación y Catenarias; y la potencial afectación de viviendas ubicadas en el predio de la Subestación. </w:t>
      </w:r>
      <w:r>
        <w:rPr>
          <w:lang w:val="es-ES"/>
        </w:rPr>
        <w:t>En este caso</w:t>
      </w:r>
      <w:r w:rsidR="0093700F">
        <w:rPr>
          <w:lang w:val="es-ES"/>
        </w:rPr>
        <w:t>, aplica</w:t>
      </w:r>
      <w:r w:rsidR="00C75E49">
        <w:rPr>
          <w:lang w:val="es-ES"/>
        </w:rPr>
        <w:t>ndo</w:t>
      </w:r>
      <w:r w:rsidR="0093700F">
        <w:rPr>
          <w:lang w:val="es-ES"/>
        </w:rPr>
        <w:t xml:space="preserve"> el MGAS del Programa, </w:t>
      </w:r>
      <w:r>
        <w:rPr>
          <w:lang w:val="es-ES"/>
        </w:rPr>
        <w:t>se requ</w:t>
      </w:r>
      <w:r w:rsidR="0093700F">
        <w:rPr>
          <w:lang w:val="es-ES"/>
        </w:rPr>
        <w:t xml:space="preserve">erirá desarrollar </w:t>
      </w:r>
      <w:r>
        <w:rPr>
          <w:lang w:val="es-ES"/>
        </w:rPr>
        <w:t>Estudio de Impacto Ambiental</w:t>
      </w:r>
      <w:r w:rsidR="0093700F">
        <w:rPr>
          <w:lang w:val="es-ES"/>
        </w:rPr>
        <w:t xml:space="preserve"> </w:t>
      </w:r>
      <w:r w:rsidR="00F8199F">
        <w:rPr>
          <w:lang w:val="es-ES"/>
        </w:rPr>
        <w:t xml:space="preserve"> </w:t>
      </w:r>
      <w:r w:rsidR="00956F40">
        <w:rPr>
          <w:lang w:val="es-ES"/>
        </w:rPr>
        <w:t xml:space="preserve">(EIA) </w:t>
      </w:r>
      <w:r w:rsidR="00F8199F">
        <w:rPr>
          <w:lang w:val="es-ES"/>
        </w:rPr>
        <w:t>de tipo</w:t>
      </w:r>
      <w:r>
        <w:rPr>
          <w:lang w:val="es-ES"/>
        </w:rPr>
        <w:t xml:space="preserve"> </w:t>
      </w:r>
      <w:r w:rsidR="001A3017">
        <w:rPr>
          <w:lang w:val="es-ES"/>
        </w:rPr>
        <w:t>esp</w:t>
      </w:r>
      <w:r w:rsidR="00182F56">
        <w:rPr>
          <w:lang w:val="es-ES"/>
        </w:rPr>
        <w:t>e</w:t>
      </w:r>
      <w:r w:rsidR="001A3017">
        <w:rPr>
          <w:lang w:val="es-ES"/>
        </w:rPr>
        <w:t>cífico</w:t>
      </w:r>
      <w:r w:rsidR="00F8199F">
        <w:rPr>
          <w:lang w:val="es-ES"/>
        </w:rPr>
        <w:t xml:space="preserve"> </w:t>
      </w:r>
      <w:r w:rsidR="0093700F">
        <w:rPr>
          <w:lang w:val="es-ES"/>
        </w:rPr>
        <w:t>con el fin de obtener la respectiva Declaración de Impacto Ambiental (DIA) por parte de la OPDS como autoridad ambiental de aplicación.</w:t>
      </w:r>
      <w:r w:rsidR="00043E8E">
        <w:rPr>
          <w:lang w:val="es-ES"/>
        </w:rPr>
        <w:t xml:space="preserve"> Se estima que el presupuesto socio-ambiental requerido para la implementación del Plan de Gestión Ambiental (PGA) es de </w:t>
      </w:r>
      <w:r w:rsidR="00043E8E" w:rsidRPr="00F41B27">
        <w:rPr>
          <w:b/>
          <w:lang w:val="es-ES"/>
        </w:rPr>
        <w:t xml:space="preserve">US$ </w:t>
      </w:r>
      <w:r w:rsidR="00C75E49">
        <w:rPr>
          <w:b/>
          <w:lang w:val="es-ES"/>
        </w:rPr>
        <w:t>0</w:t>
      </w:r>
      <w:r w:rsidR="00F41B27">
        <w:rPr>
          <w:b/>
          <w:lang w:val="es-ES"/>
        </w:rPr>
        <w:t>,</w:t>
      </w:r>
      <w:r w:rsidR="00C75E49">
        <w:rPr>
          <w:b/>
          <w:lang w:val="es-ES"/>
        </w:rPr>
        <w:t>45</w:t>
      </w:r>
      <w:r w:rsidR="00F41B27">
        <w:rPr>
          <w:b/>
          <w:lang w:val="es-ES"/>
        </w:rPr>
        <w:t xml:space="preserve"> millones</w:t>
      </w:r>
      <w:r w:rsidR="00BE277A">
        <w:rPr>
          <w:lang w:val="es-ES"/>
        </w:rPr>
        <w:t xml:space="preserve"> que representa el </w:t>
      </w:r>
      <w:r w:rsidR="00BE277A" w:rsidRPr="00F41B27">
        <w:rPr>
          <w:b/>
          <w:lang w:val="es-ES"/>
        </w:rPr>
        <w:t>3%</w:t>
      </w:r>
      <w:r w:rsidR="00BE277A">
        <w:rPr>
          <w:lang w:val="es-ES"/>
        </w:rPr>
        <w:t xml:space="preserve"> de la inversión </w:t>
      </w:r>
      <w:r w:rsidR="00C75E49">
        <w:rPr>
          <w:lang w:val="es-ES"/>
        </w:rPr>
        <w:t xml:space="preserve">en la Subestación </w:t>
      </w:r>
      <w:r w:rsidR="002C2780">
        <w:rPr>
          <w:lang w:val="es-ES"/>
        </w:rPr>
        <w:t xml:space="preserve">(US$ 15,0 millones) </w:t>
      </w:r>
      <w:r w:rsidR="00C75E49">
        <w:rPr>
          <w:lang w:val="es-ES"/>
        </w:rPr>
        <w:t>que es el componente donde se prevé mayores impactos negativos</w:t>
      </w:r>
      <w:r w:rsidR="00043E8E">
        <w:rPr>
          <w:lang w:val="es-ES"/>
        </w:rPr>
        <w:t>.</w:t>
      </w:r>
    </w:p>
    <w:p w:rsidR="000717D2" w:rsidRPr="00BE277A" w:rsidRDefault="000717D2" w:rsidP="003459C0">
      <w:pPr>
        <w:jc w:val="both"/>
        <w:rPr>
          <w:rFonts w:ascii="Arial" w:hAnsi="Arial" w:cs="Arial"/>
          <w:sz w:val="22"/>
          <w:szCs w:val="22"/>
          <w:lang w:val="es-ES"/>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08" w:name="_Toc361820149"/>
      <w:r>
        <w:rPr>
          <w:rFonts w:ascii="Times New Roman" w:hAnsi="Times New Roman"/>
          <w:b/>
          <w:sz w:val="24"/>
          <w:szCs w:val="24"/>
          <w:lang w:val="es-ES"/>
        </w:rPr>
        <w:t>Sistema de Señalamiento y telecomunicaciones</w:t>
      </w:r>
      <w:bookmarkEnd w:id="108"/>
    </w:p>
    <w:p w:rsidR="000717D2" w:rsidRDefault="000717D2" w:rsidP="003459C0">
      <w:pPr>
        <w:jc w:val="both"/>
        <w:rPr>
          <w:rFonts w:ascii="Arial" w:hAnsi="Arial" w:cs="Arial"/>
          <w:sz w:val="22"/>
          <w:szCs w:val="22"/>
          <w:lang w:val="es-ES"/>
        </w:rPr>
      </w:pPr>
    </w:p>
    <w:p w:rsidR="004B4AA6" w:rsidRDefault="004B4AA6" w:rsidP="004B4AA6">
      <w:pPr>
        <w:jc w:val="both"/>
        <w:rPr>
          <w:lang w:val="es-CR"/>
        </w:rPr>
      </w:pPr>
      <w:r>
        <w:rPr>
          <w:lang w:val="es-CR"/>
        </w:rPr>
        <w:t xml:space="preserve">Se tiene previsto la adquisición de </w:t>
      </w:r>
      <w:r w:rsidRPr="00633F06">
        <w:rPr>
          <w:lang w:val="es-CR"/>
        </w:rPr>
        <w:t xml:space="preserve">dispositivos empleados para transmitir mensajes desde la vía, estaciones y trenes. Estos mensajes se transmiten utilizando sonidos, colores y formas. El objetivo de este </w:t>
      </w:r>
      <w:r>
        <w:rPr>
          <w:lang w:val="es-CR"/>
        </w:rPr>
        <w:t>sistema</w:t>
      </w:r>
      <w:r w:rsidRPr="00633F06">
        <w:rPr>
          <w:lang w:val="es-CR"/>
        </w:rPr>
        <w:t xml:space="preserve"> </w:t>
      </w:r>
      <w:r>
        <w:rPr>
          <w:lang w:val="es-CR"/>
        </w:rPr>
        <w:t>es contar con un</w:t>
      </w:r>
      <w:r w:rsidRPr="00633F06">
        <w:rPr>
          <w:lang w:val="es-CR"/>
        </w:rPr>
        <w:t xml:space="preserve"> bloqueo automático luminoso con tecnología de enclavamiento electrónico entre las estaciones Avellaneda y La Plata</w:t>
      </w:r>
      <w:r>
        <w:rPr>
          <w:lang w:val="es-CR"/>
        </w:rPr>
        <w:t xml:space="preserve">. </w:t>
      </w:r>
      <w:r w:rsidRPr="00633F06">
        <w:rPr>
          <w:lang w:val="es-CR"/>
        </w:rPr>
        <w:t xml:space="preserve">El sistema incluye la instalación y/o renovación de los sistemas de barreras automáticas en la totalidad de los pasos a nivel  vehiculares y de los anuncios fonolumisos en los pasos peatonales. </w:t>
      </w:r>
    </w:p>
    <w:p w:rsidR="0093700F" w:rsidRDefault="0093700F" w:rsidP="004B4AA6">
      <w:pPr>
        <w:jc w:val="both"/>
        <w:rPr>
          <w:lang w:val="es-CR"/>
        </w:rPr>
      </w:pPr>
    </w:p>
    <w:p w:rsidR="0093700F" w:rsidRPr="00633F06" w:rsidRDefault="00F94258" w:rsidP="004B4AA6">
      <w:pPr>
        <w:jc w:val="both"/>
        <w:rPr>
          <w:lang w:val="es-CR"/>
        </w:rPr>
      </w:pPr>
      <w:r>
        <w:rPr>
          <w:lang w:val="es-CR"/>
        </w:rPr>
        <w:t xml:space="preserve">Los impactos negativos que se pueden generar en este </w:t>
      </w:r>
      <w:r w:rsidR="0093700F">
        <w:rPr>
          <w:lang w:val="es-CR"/>
        </w:rPr>
        <w:t xml:space="preserve">subproyecto </w:t>
      </w:r>
      <w:r>
        <w:rPr>
          <w:lang w:val="es-CR"/>
        </w:rPr>
        <w:t xml:space="preserve">están relacionados con la etapa de construcción cuando se instalen los sistemas de barreras en los pasos a nivel vehicular, lo cual podrá causar problemas en el flujo vehicular. Sin embargo este tipo de impacto es menor y puntual que con adecuadas medidas se podrá evitar o minimizar este tipo de impactos. </w:t>
      </w:r>
    </w:p>
    <w:p w:rsidR="004B4AA6" w:rsidRDefault="004B4AA6" w:rsidP="004B4AA6">
      <w:pPr>
        <w:jc w:val="both"/>
        <w:rPr>
          <w:lang w:val="es-CR"/>
        </w:rPr>
      </w:pPr>
    </w:p>
    <w:p w:rsidR="00F94258" w:rsidRPr="00B65140" w:rsidRDefault="00F94258" w:rsidP="00F94258">
      <w:pPr>
        <w:jc w:val="both"/>
        <w:rPr>
          <w:lang w:val="es-CR"/>
        </w:rPr>
      </w:pPr>
      <w:r w:rsidRPr="00B65140">
        <w:rPr>
          <w:lang w:val="es-ES"/>
        </w:rPr>
        <w:t>Aplicando la FSAAP (</w:t>
      </w:r>
      <w:r w:rsidRPr="00F8199F">
        <w:rPr>
          <w:b/>
          <w:color w:val="0070C0"/>
          <w:lang w:val="es-ES"/>
        </w:rPr>
        <w:t xml:space="preserve">Anexo Nº </w:t>
      </w:r>
      <w:r w:rsidR="00F8199F" w:rsidRPr="00F8199F">
        <w:rPr>
          <w:b/>
          <w:color w:val="0070C0"/>
          <w:lang w:val="es-ES"/>
        </w:rPr>
        <w:t>4</w:t>
      </w:r>
      <w:r w:rsidRPr="00F8199F">
        <w:rPr>
          <w:b/>
          <w:color w:val="0070C0"/>
          <w:lang w:val="es-ES"/>
        </w:rPr>
        <w:t>.</w:t>
      </w:r>
      <w:r w:rsidR="00F8199F" w:rsidRPr="00F8199F">
        <w:rPr>
          <w:b/>
          <w:color w:val="0070C0"/>
          <w:lang w:val="es-ES"/>
        </w:rPr>
        <w:t>2</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Pr>
          <w:lang w:val="es-ES"/>
        </w:rPr>
        <w:t xml:space="preserve">es decir de BAJO nivel de riesgo socio-ambiental </w:t>
      </w:r>
      <w:r w:rsidRPr="002B2C3A">
        <w:rPr>
          <w:lang w:val="es-ES"/>
        </w:rPr>
        <w:t>ya que</w:t>
      </w:r>
      <w:r>
        <w:rPr>
          <w:lang w:val="es-ES"/>
        </w:rPr>
        <w:t xml:space="preserve"> como se indicó anteriormente no se tiene previsto riesgos o impactos negativos significativos que pudieran poner en riesgo el entorno natural o social. En este caso, aplicando el MGAS del Programa, </w:t>
      </w:r>
      <w:r w:rsidR="00C75E49">
        <w:rPr>
          <w:lang w:val="es-ES"/>
        </w:rPr>
        <w:t>no se requiere de un EIA, sin embargo se deberá aplicar en el diseño y ejecución de las obras las recomendaciones establecidas en el PGA general que se presenta en este documento.</w:t>
      </w:r>
    </w:p>
    <w:p w:rsidR="000717D2" w:rsidRPr="00F94258" w:rsidRDefault="000717D2" w:rsidP="004B4AA6">
      <w:pPr>
        <w:jc w:val="both"/>
        <w:rPr>
          <w:rFonts w:ascii="Arial" w:hAnsi="Arial" w:cs="Arial"/>
          <w:sz w:val="22"/>
          <w:szCs w:val="22"/>
          <w:lang w:val="es-CR"/>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09" w:name="_Toc361820150"/>
      <w:r>
        <w:rPr>
          <w:rFonts w:ascii="Times New Roman" w:hAnsi="Times New Roman"/>
          <w:b/>
          <w:sz w:val="24"/>
          <w:szCs w:val="24"/>
          <w:lang w:val="es-ES"/>
        </w:rPr>
        <w:t>Remodelación</w:t>
      </w:r>
      <w:r w:rsidR="001D4AE0">
        <w:rPr>
          <w:rFonts w:ascii="Times New Roman" w:hAnsi="Times New Roman"/>
          <w:b/>
          <w:sz w:val="24"/>
          <w:szCs w:val="24"/>
          <w:lang w:val="es-ES"/>
        </w:rPr>
        <w:t xml:space="preserve"> y r</w:t>
      </w:r>
      <w:r>
        <w:rPr>
          <w:rFonts w:ascii="Times New Roman" w:hAnsi="Times New Roman"/>
          <w:b/>
          <w:sz w:val="24"/>
          <w:szCs w:val="24"/>
          <w:lang w:val="es-ES"/>
        </w:rPr>
        <w:t>eadecuación de Estaciones</w:t>
      </w:r>
      <w:bookmarkEnd w:id="109"/>
    </w:p>
    <w:p w:rsidR="000717D2" w:rsidRDefault="000717D2" w:rsidP="003459C0">
      <w:pPr>
        <w:jc w:val="both"/>
        <w:rPr>
          <w:rFonts w:ascii="Arial" w:hAnsi="Arial" w:cs="Arial"/>
          <w:sz w:val="22"/>
          <w:szCs w:val="22"/>
          <w:lang w:val="es-ES"/>
        </w:rPr>
      </w:pPr>
    </w:p>
    <w:p w:rsidR="00275D76" w:rsidRDefault="00275D76" w:rsidP="00275D76">
      <w:pPr>
        <w:jc w:val="both"/>
        <w:rPr>
          <w:lang w:val="es-CR"/>
        </w:rPr>
      </w:pPr>
      <w:r w:rsidRPr="00633F06">
        <w:rPr>
          <w:lang w:val="es-CR"/>
        </w:rPr>
        <w:t xml:space="preserve">Se realizarán trabajos de refacción y readecuación sobre un total de </w:t>
      </w:r>
      <w:r>
        <w:rPr>
          <w:lang w:val="es-CR"/>
        </w:rPr>
        <w:t>20</w:t>
      </w:r>
      <w:r w:rsidRPr="00633F06">
        <w:rPr>
          <w:lang w:val="es-CR"/>
        </w:rPr>
        <w:t xml:space="preserve"> estaciones</w:t>
      </w:r>
      <w:r>
        <w:rPr>
          <w:lang w:val="es-CR"/>
        </w:rPr>
        <w:t xml:space="preserve"> y reemplazo del material rodante</w:t>
      </w:r>
      <w:r w:rsidRPr="00633F06">
        <w:rPr>
          <w:lang w:val="es-CR"/>
        </w:rPr>
        <w:t>.</w:t>
      </w:r>
      <w:r>
        <w:rPr>
          <w:lang w:val="es-CR"/>
        </w:rPr>
        <w:t xml:space="preserve"> </w:t>
      </w:r>
      <w:r w:rsidRPr="00633F06">
        <w:rPr>
          <w:lang w:val="es-CR"/>
        </w:rPr>
        <w:t xml:space="preserve">Las estaciones abarcadas por las obras de refacción son: Plaza Constitución, Avellaneda, Sarandi, Villa Domínico, Wilde, Don Bosco, Bernal, Quilmes, Ezpeleta, Berazategui, Plátanos, Hudson, Pereyra, Villa Elisa, City Bell, Gonnet, Ringuelet, Tolosa y La Plata. </w:t>
      </w:r>
      <w:r>
        <w:rPr>
          <w:lang w:val="es-CR"/>
        </w:rPr>
        <w:t>Se tiene previsto asimismo la</w:t>
      </w:r>
      <w:r w:rsidRPr="00633F06">
        <w:rPr>
          <w:lang w:val="es-CR"/>
        </w:rPr>
        <w:t xml:space="preserve"> elevación de andenes y obras de refacción y tareas de mantenimiento de las mismas, propiciando el mejoramiento en la seguridad y el confort de los usuarios. La elevación de andenes incluye al total de estaciones de la traza. </w:t>
      </w:r>
    </w:p>
    <w:p w:rsidR="008F2D28" w:rsidRDefault="008F2D28" w:rsidP="00275D76">
      <w:pPr>
        <w:jc w:val="both"/>
        <w:rPr>
          <w:lang w:val="es-CR"/>
        </w:rPr>
      </w:pPr>
    </w:p>
    <w:p w:rsidR="008F2D28" w:rsidRDefault="008F2D28" w:rsidP="00275D76">
      <w:pPr>
        <w:jc w:val="both"/>
        <w:rPr>
          <w:lang w:val="es-CR"/>
        </w:rPr>
      </w:pPr>
      <w:r>
        <w:rPr>
          <w:lang w:val="es-CR"/>
        </w:rPr>
        <w:t xml:space="preserve">Desde el punto </w:t>
      </w:r>
      <w:r w:rsidR="00B65140">
        <w:rPr>
          <w:lang w:val="es-CR"/>
        </w:rPr>
        <w:t>de</w:t>
      </w:r>
      <w:r>
        <w:rPr>
          <w:lang w:val="es-CR"/>
        </w:rPr>
        <w:t xml:space="preserve"> vista </w:t>
      </w:r>
      <w:r w:rsidR="002B2C3A">
        <w:rPr>
          <w:lang w:val="es-CR"/>
        </w:rPr>
        <w:t>socio-</w:t>
      </w:r>
      <w:r>
        <w:rPr>
          <w:lang w:val="es-CR"/>
        </w:rPr>
        <w:t xml:space="preserve">ambiental se trata de obras en su mayoría menores que permitirán mejorar el aspecto físico de las estaciones y contribuirá a mejorar la seguridad de los usuarios en los andenes, con lo cual los efectos o impactos de estas obras son positivos. </w:t>
      </w:r>
      <w:r>
        <w:rPr>
          <w:lang w:val="es-CR"/>
        </w:rPr>
        <w:lastRenderedPageBreak/>
        <w:t xml:space="preserve">Desde el punto de vista de los impactos negativos, éstos se presentarán </w:t>
      </w:r>
      <w:r w:rsidR="00B65140">
        <w:rPr>
          <w:lang w:val="es-CR"/>
        </w:rPr>
        <w:t>básicamente</w:t>
      </w:r>
      <w:r>
        <w:rPr>
          <w:lang w:val="es-CR"/>
        </w:rPr>
        <w:t xml:space="preserve"> durante la ejecución de las obras por las molestias que causará al público usuario de las estaciones. En este sentido se deberá programar adecuadamente las horas de trabajo y una adecuada estrategia por parte de la empresa responsable de la ejecución de la obras para minimizar estos potenciales impactos negativos.  </w:t>
      </w:r>
    </w:p>
    <w:p w:rsidR="00B65140" w:rsidRDefault="00B65140" w:rsidP="00275D76">
      <w:pPr>
        <w:jc w:val="both"/>
        <w:rPr>
          <w:lang w:val="es-CR"/>
        </w:rPr>
      </w:pPr>
    </w:p>
    <w:p w:rsidR="00B65140" w:rsidRDefault="00B65140" w:rsidP="00275D76">
      <w:pPr>
        <w:jc w:val="both"/>
        <w:rPr>
          <w:lang w:val="es-CR"/>
        </w:rPr>
      </w:pPr>
      <w:r>
        <w:rPr>
          <w:lang w:val="es-CR"/>
        </w:rPr>
        <w:t xml:space="preserve">Como resultado de las visitas de campo, se recomienda realizar inversiones adicionales en las estaciones </w:t>
      </w:r>
      <w:r w:rsidR="002C2780">
        <w:rPr>
          <w:lang w:val="es-CR"/>
        </w:rPr>
        <w:t>para mejorar las condiciones del entorno natural, social y urbanístico</w:t>
      </w:r>
      <w:r>
        <w:rPr>
          <w:lang w:val="es-CR"/>
        </w:rPr>
        <w:t xml:space="preserve"> de las áreas</w:t>
      </w:r>
      <w:r w:rsidR="002C2780">
        <w:rPr>
          <w:lang w:val="es-CR"/>
        </w:rPr>
        <w:t xml:space="preserve"> donde se encuentran ubicadas las estaciones</w:t>
      </w:r>
      <w:r w:rsidR="006E69A1">
        <w:rPr>
          <w:lang w:val="es-CR"/>
        </w:rPr>
        <w:t xml:space="preserve"> (accesos peatonales, iluminación, jardinería, estaciones de bus, entre otros)</w:t>
      </w:r>
      <w:r>
        <w:rPr>
          <w:lang w:val="es-CR"/>
        </w:rPr>
        <w:t xml:space="preserve">. </w:t>
      </w:r>
      <w:r w:rsidR="006E69A1">
        <w:rPr>
          <w:lang w:val="es-CR"/>
        </w:rPr>
        <w:t>Esta iniciativa podrá ser considerada como piloto por que los recursos asignados en el Proyecto pueden no ser suficientes, razón por la cual cuando se contrate los estudios técnicos y arquitectónicos, se tomará la decisión de seleccionar las estaciones que serán mejoradas con estos recursos.</w:t>
      </w:r>
      <w:r>
        <w:rPr>
          <w:lang w:val="es-CR"/>
        </w:rPr>
        <w:t xml:space="preserve"> </w:t>
      </w:r>
      <w:r w:rsidR="00557638">
        <w:rPr>
          <w:lang w:val="es-CR"/>
        </w:rPr>
        <w:t xml:space="preserve">El monto total estimado para esta inversión, como compensación a los potenciales impactos negativos de todo el Proyecto, es de </w:t>
      </w:r>
      <w:r w:rsidR="00557638" w:rsidRPr="00557638">
        <w:rPr>
          <w:b/>
          <w:lang w:val="es-CR"/>
        </w:rPr>
        <w:t xml:space="preserve">US$ </w:t>
      </w:r>
      <w:r w:rsidR="006E69A1">
        <w:rPr>
          <w:b/>
          <w:lang w:val="es-CR"/>
        </w:rPr>
        <w:t>1</w:t>
      </w:r>
      <w:r w:rsidR="00557638" w:rsidRPr="00557638">
        <w:rPr>
          <w:b/>
          <w:lang w:val="es-CR"/>
        </w:rPr>
        <w:t>,</w:t>
      </w:r>
      <w:r w:rsidR="006E69A1">
        <w:rPr>
          <w:b/>
          <w:lang w:val="es-CR"/>
        </w:rPr>
        <w:t>58</w:t>
      </w:r>
      <w:r w:rsidR="00557638" w:rsidRPr="00557638">
        <w:rPr>
          <w:b/>
          <w:lang w:val="es-CR"/>
        </w:rPr>
        <w:t xml:space="preserve"> millones</w:t>
      </w:r>
      <w:r w:rsidR="00557638">
        <w:rPr>
          <w:lang w:val="es-CR"/>
        </w:rPr>
        <w:t xml:space="preserve">, los cuales serán </w:t>
      </w:r>
      <w:r w:rsidR="006E69A1">
        <w:rPr>
          <w:lang w:val="es-CR"/>
        </w:rPr>
        <w:t xml:space="preserve">asignados una vez que la UEC en coordinación con la UGOFE y el Banco seleccionen los lugares que serán intervenidos. </w:t>
      </w:r>
    </w:p>
    <w:p w:rsidR="00B65140" w:rsidRPr="00B65140" w:rsidRDefault="00B65140" w:rsidP="00275D76">
      <w:pPr>
        <w:jc w:val="both"/>
        <w:rPr>
          <w:lang w:val="es-CR"/>
        </w:rPr>
      </w:pPr>
    </w:p>
    <w:p w:rsidR="00B65140" w:rsidRPr="00B65140" w:rsidRDefault="00B65140" w:rsidP="00275D76">
      <w:pPr>
        <w:jc w:val="both"/>
        <w:rPr>
          <w:lang w:val="es-CR"/>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B45E6E">
        <w:rPr>
          <w:b/>
          <w:color w:val="0070C0"/>
          <w:lang w:val="es-ES"/>
        </w:rPr>
        <w:t>3</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sidR="002B2C3A">
        <w:rPr>
          <w:lang w:val="es-ES"/>
        </w:rPr>
        <w:t xml:space="preserve">es decir de BAJO nivel de riesgo socio-ambiental </w:t>
      </w:r>
      <w:r w:rsidR="002B2C3A" w:rsidRPr="002B2C3A">
        <w:rPr>
          <w:lang w:val="es-ES"/>
        </w:rPr>
        <w:t>ya que</w:t>
      </w:r>
      <w:r w:rsidR="002B2C3A">
        <w:rPr>
          <w:lang w:val="es-ES"/>
        </w:rPr>
        <w:t xml:space="preserve"> como se indicó anteriormente no se tiene previsto riesgos o impactos negativos significativos que pudieran poner en riesgo en el entorno natural o social. </w:t>
      </w:r>
      <w:r w:rsidR="009754EA">
        <w:rPr>
          <w:lang w:val="es-ES"/>
        </w:rPr>
        <w:t xml:space="preserve">En este caso, aplicando el MGAS del Programa, no se requiere de un </w:t>
      </w:r>
      <w:r w:rsidR="00C75E49">
        <w:rPr>
          <w:lang w:val="es-ES"/>
        </w:rPr>
        <w:t>EIA</w:t>
      </w:r>
      <w:r w:rsidR="009754EA">
        <w:rPr>
          <w:lang w:val="es-ES"/>
        </w:rPr>
        <w:t xml:space="preserve">, sin embargo se </w:t>
      </w:r>
      <w:r w:rsidR="00C75E49">
        <w:rPr>
          <w:lang w:val="es-ES"/>
        </w:rPr>
        <w:t xml:space="preserve">deberá aplicar en el diseño y ejecución de las obras las recomendaciones establecidas en el PGA general que se presenta en este documento. </w:t>
      </w:r>
    </w:p>
    <w:p w:rsidR="00275D76" w:rsidRPr="00B65140" w:rsidRDefault="00275D76" w:rsidP="00275D76">
      <w:pPr>
        <w:jc w:val="both"/>
        <w:rPr>
          <w:b/>
          <w:u w:val="single"/>
          <w:lang w:val="es-CR"/>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10" w:name="_Toc361820151"/>
      <w:r>
        <w:rPr>
          <w:rFonts w:ascii="Times New Roman" w:hAnsi="Times New Roman"/>
          <w:b/>
          <w:sz w:val="24"/>
          <w:szCs w:val="24"/>
          <w:lang w:val="es-ES"/>
        </w:rPr>
        <w:t>Renovación y Mejoramiento de Vías y ADVs</w:t>
      </w:r>
      <w:bookmarkEnd w:id="110"/>
    </w:p>
    <w:p w:rsidR="00C37CA7" w:rsidRDefault="00C37CA7" w:rsidP="003459C0">
      <w:pPr>
        <w:jc w:val="both"/>
        <w:rPr>
          <w:rFonts w:ascii="Arial" w:hAnsi="Arial" w:cs="Arial"/>
          <w:sz w:val="22"/>
          <w:szCs w:val="22"/>
          <w:lang w:val="es-ES"/>
        </w:rPr>
      </w:pPr>
    </w:p>
    <w:p w:rsidR="00BB0205" w:rsidRDefault="00BB0205" w:rsidP="00BB0205">
      <w:pPr>
        <w:jc w:val="both"/>
        <w:rPr>
          <w:lang w:val="es-CR"/>
        </w:rPr>
      </w:pPr>
      <w:r w:rsidRPr="00633F06">
        <w:rPr>
          <w:lang w:val="es-CR"/>
        </w:rPr>
        <w:t xml:space="preserve">Se </w:t>
      </w:r>
      <w:r>
        <w:rPr>
          <w:lang w:val="es-CR"/>
        </w:rPr>
        <w:t xml:space="preserve">tiene previsto la renovación y mejoramiento de </w:t>
      </w:r>
      <w:r w:rsidRPr="00633F06">
        <w:rPr>
          <w:lang w:val="es-CR"/>
        </w:rPr>
        <w:t>aproximad</w:t>
      </w:r>
      <w:r>
        <w:rPr>
          <w:lang w:val="es-CR"/>
        </w:rPr>
        <w:t>amente</w:t>
      </w:r>
      <w:r w:rsidRPr="00633F06">
        <w:rPr>
          <w:lang w:val="es-CR"/>
        </w:rPr>
        <w:t xml:space="preserve"> 65 km de vía principal y secundaria. </w:t>
      </w:r>
      <w:r>
        <w:rPr>
          <w:lang w:val="es-CR"/>
        </w:rPr>
        <w:t xml:space="preserve">Se cambiarán </w:t>
      </w:r>
      <w:r w:rsidRPr="00633F06">
        <w:rPr>
          <w:lang w:val="es-AR"/>
        </w:rPr>
        <w:t>rieles perfil 54 E1 calidad R 260</w:t>
      </w:r>
      <w:r>
        <w:rPr>
          <w:lang w:val="es-AR"/>
        </w:rPr>
        <w:t xml:space="preserve">; </w:t>
      </w:r>
      <w:r w:rsidRPr="00633F06">
        <w:rPr>
          <w:lang w:val="es-AR"/>
        </w:rPr>
        <w:t>durmientes nuevos de hormigón pretensado tipo monobloque (H°A°)</w:t>
      </w:r>
      <w:r>
        <w:rPr>
          <w:lang w:val="es-AR"/>
        </w:rPr>
        <w:t xml:space="preserve">; y </w:t>
      </w:r>
      <w:r w:rsidRPr="00633F06">
        <w:rPr>
          <w:lang w:val="es-AR"/>
        </w:rPr>
        <w:t xml:space="preserve">una plantilla </w:t>
      </w:r>
      <w:r>
        <w:rPr>
          <w:lang w:val="es-AR"/>
        </w:rPr>
        <w:t xml:space="preserve">entre riel y durmiente </w:t>
      </w:r>
      <w:r w:rsidRPr="00633F06">
        <w:rPr>
          <w:lang w:val="es-AR"/>
        </w:rPr>
        <w:t xml:space="preserve">de caucho de alta resiliencia con tetones para atenuación de impactos. </w:t>
      </w:r>
      <w:r>
        <w:rPr>
          <w:lang w:val="es-AR"/>
        </w:rPr>
        <w:t xml:space="preserve">Asimismo se tiene previsto </w:t>
      </w:r>
      <w:r w:rsidRPr="00633F06">
        <w:rPr>
          <w:lang w:val="es-AR"/>
        </w:rPr>
        <w:t xml:space="preserve">una cama de balasto nuevo de piedra partida granítica grado A1 (según Norma F.A. 7040). </w:t>
      </w:r>
      <w:r>
        <w:rPr>
          <w:lang w:val="es-AR"/>
        </w:rPr>
        <w:t xml:space="preserve"> En relación a los ADVs, se tiene previsto </w:t>
      </w:r>
      <w:r w:rsidRPr="00633F06">
        <w:rPr>
          <w:lang w:val="es-CR"/>
        </w:rPr>
        <w:t xml:space="preserve">20 ADVs en la línea. </w:t>
      </w:r>
    </w:p>
    <w:p w:rsidR="00F94258" w:rsidRDefault="00F94258" w:rsidP="00BB0205">
      <w:pPr>
        <w:jc w:val="both"/>
        <w:rPr>
          <w:lang w:val="es-CR"/>
        </w:rPr>
      </w:pPr>
    </w:p>
    <w:p w:rsidR="00F94258" w:rsidRDefault="00F94258" w:rsidP="00BB0205">
      <w:pPr>
        <w:jc w:val="both"/>
        <w:rPr>
          <w:lang w:val="es-CR"/>
        </w:rPr>
      </w:pPr>
      <w:r>
        <w:rPr>
          <w:lang w:val="es-CR"/>
        </w:rPr>
        <w:t>Todas las obras se ejecutarán en la traza existente razón por la cual no se espera impactos socio-ambientales que pudieran afectar al entorno natural y social. Potencialmente el acarreo de todos los materiales (rieles, durmientes, etc.) y la disposición temporal de los mismos podrá causar efectos negativos en la población circundante por efectos de ruido, flujo vehicular y efecto visual, pero estos impactos negativos son temporales y que con adecuadas medidas y buenas prácticas de manejo ambiental se puede minimizar estos impactos negativos.</w:t>
      </w:r>
    </w:p>
    <w:p w:rsidR="00F94258" w:rsidRDefault="00F94258" w:rsidP="00BB0205">
      <w:pPr>
        <w:jc w:val="both"/>
        <w:rPr>
          <w:lang w:val="es-CR"/>
        </w:rPr>
      </w:pPr>
    </w:p>
    <w:p w:rsidR="00F94258" w:rsidRDefault="00F94258" w:rsidP="00BB0205">
      <w:pPr>
        <w:jc w:val="both"/>
        <w:rPr>
          <w:lang w:val="es-CR"/>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B45E6E">
        <w:rPr>
          <w:b/>
          <w:color w:val="0070C0"/>
          <w:lang w:val="es-ES"/>
        </w:rPr>
        <w:t>4</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Pr>
          <w:lang w:val="es-ES"/>
        </w:rPr>
        <w:t xml:space="preserve">es decir de BAJO nivel de riesgo socio-ambiental </w:t>
      </w:r>
      <w:r w:rsidRPr="002B2C3A">
        <w:rPr>
          <w:lang w:val="es-ES"/>
        </w:rPr>
        <w:t>ya que</w:t>
      </w:r>
      <w:r>
        <w:rPr>
          <w:lang w:val="es-ES"/>
        </w:rPr>
        <w:t xml:space="preserve"> no se prevé riesgos o impactos negativos </w:t>
      </w:r>
      <w:r w:rsidR="001F0025">
        <w:rPr>
          <w:lang w:val="es-ES"/>
        </w:rPr>
        <w:t>durante la ejecución de las obras</w:t>
      </w:r>
      <w:r>
        <w:rPr>
          <w:lang w:val="es-ES"/>
        </w:rPr>
        <w:t xml:space="preserve">. </w:t>
      </w:r>
      <w:r w:rsidR="009754EA">
        <w:rPr>
          <w:lang w:val="es-ES"/>
        </w:rPr>
        <w:t xml:space="preserve">Asimismo, para este subproyecto, aplicando el MGAS del Programa, no se requiere de un </w:t>
      </w:r>
      <w:r w:rsidR="00557638">
        <w:rPr>
          <w:lang w:val="es-ES"/>
        </w:rPr>
        <w:t xml:space="preserve">EIA, sin embargo se deberá aplicar en el diseño y ejecución de la obra las </w:t>
      </w:r>
      <w:r w:rsidR="00DA4A22">
        <w:rPr>
          <w:lang w:val="es-ES"/>
        </w:rPr>
        <w:t>medidas</w:t>
      </w:r>
      <w:r w:rsidR="00557638">
        <w:rPr>
          <w:lang w:val="es-ES"/>
        </w:rPr>
        <w:t xml:space="preserve"> </w:t>
      </w:r>
      <w:r w:rsidR="00DA4A22">
        <w:rPr>
          <w:lang w:val="es-ES"/>
        </w:rPr>
        <w:t>incluidas</w:t>
      </w:r>
      <w:r w:rsidR="00557638">
        <w:rPr>
          <w:lang w:val="es-ES"/>
        </w:rPr>
        <w:t xml:space="preserve"> en el PGA general </w:t>
      </w:r>
      <w:r w:rsidR="00DA4A22">
        <w:rPr>
          <w:lang w:val="es-ES"/>
        </w:rPr>
        <w:t xml:space="preserve">de este </w:t>
      </w:r>
      <w:r w:rsidR="00557638">
        <w:rPr>
          <w:lang w:val="es-ES"/>
        </w:rPr>
        <w:t>documento.</w:t>
      </w:r>
      <w:r w:rsidR="002541FE">
        <w:rPr>
          <w:lang w:val="es-ES"/>
        </w:rPr>
        <w:t xml:space="preserve"> Se tiene </w:t>
      </w:r>
      <w:r w:rsidR="002541FE">
        <w:rPr>
          <w:lang w:val="es-ES"/>
        </w:rPr>
        <w:lastRenderedPageBreak/>
        <w:t>previsto incluir como estudio complementario, un Estudio de Ruido y Vibración a lo largo de toda la traza para verificar el cumplimiento de los estándares internacionales</w:t>
      </w:r>
      <w:r w:rsidR="009D7998">
        <w:rPr>
          <w:lang w:val="es-ES"/>
        </w:rPr>
        <w:t xml:space="preserve"> y tomar acciones y medidas si fuera del caso.</w:t>
      </w:r>
    </w:p>
    <w:p w:rsidR="000717D2" w:rsidRPr="00557638" w:rsidRDefault="000717D2" w:rsidP="003459C0">
      <w:pPr>
        <w:jc w:val="both"/>
        <w:rPr>
          <w:rFonts w:ascii="Arial" w:hAnsi="Arial" w:cs="Arial"/>
          <w:sz w:val="22"/>
          <w:szCs w:val="22"/>
          <w:lang w:val="es-CR"/>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11" w:name="_Toc361820152"/>
      <w:r>
        <w:rPr>
          <w:rFonts w:ascii="Times New Roman" w:hAnsi="Times New Roman"/>
          <w:b/>
          <w:sz w:val="24"/>
          <w:szCs w:val="24"/>
          <w:lang w:val="es-ES"/>
        </w:rPr>
        <w:t>Talleres y Depósitos Ferroviarios</w:t>
      </w:r>
      <w:bookmarkEnd w:id="111"/>
    </w:p>
    <w:p w:rsidR="000717D2" w:rsidRPr="00FC7F91" w:rsidRDefault="000717D2" w:rsidP="003459C0">
      <w:pPr>
        <w:jc w:val="both"/>
        <w:rPr>
          <w:lang w:val="es-ES"/>
        </w:rPr>
      </w:pPr>
    </w:p>
    <w:p w:rsidR="00FC7F91" w:rsidRDefault="00FC7F91" w:rsidP="003459C0">
      <w:pPr>
        <w:jc w:val="both"/>
        <w:rPr>
          <w:lang w:val="es-ES"/>
        </w:rPr>
      </w:pPr>
      <w:r>
        <w:rPr>
          <w:lang w:val="es-ES"/>
        </w:rPr>
        <w:t xml:space="preserve">Los principales aspectos ambientales están relacionados con el manejo y disposición final de residuos peligrosos que se generan durante la operación y </w:t>
      </w:r>
      <w:r w:rsidR="00522206">
        <w:rPr>
          <w:lang w:val="es-ES"/>
        </w:rPr>
        <w:t>mantenimiento</w:t>
      </w:r>
      <w:r>
        <w:rPr>
          <w:lang w:val="es-ES"/>
        </w:rPr>
        <w:t xml:space="preserve"> del sistema como lubricantes, aceites, </w:t>
      </w:r>
      <w:r w:rsidR="00522206">
        <w:rPr>
          <w:lang w:val="es-ES"/>
        </w:rPr>
        <w:t>entre</w:t>
      </w:r>
      <w:r>
        <w:rPr>
          <w:lang w:val="es-ES"/>
        </w:rPr>
        <w:t xml:space="preserve"> otros. </w:t>
      </w:r>
      <w:r w:rsidR="00522206">
        <w:rPr>
          <w:lang w:val="es-ES"/>
        </w:rPr>
        <w:t>Por otro lado</w:t>
      </w:r>
      <w:r w:rsidR="00FC2401">
        <w:rPr>
          <w:lang w:val="es-ES"/>
        </w:rPr>
        <w:t>,</w:t>
      </w:r>
      <w:r w:rsidR="00522206">
        <w:rPr>
          <w:lang w:val="es-ES"/>
        </w:rPr>
        <w:t xml:space="preserve"> la seguridad laboral </w:t>
      </w:r>
      <w:r w:rsidR="00FC2401">
        <w:rPr>
          <w:lang w:val="es-ES"/>
        </w:rPr>
        <w:t xml:space="preserve">es imprescindible en estos lugares de trabajo durante la operación y mantenimiento del sistema. </w:t>
      </w:r>
      <w:r w:rsidR="006E69A1">
        <w:rPr>
          <w:lang w:val="es-ES"/>
        </w:rPr>
        <w:t>Se tiene previsto incluir como parte de los estudios técnicos a desarrollar, un estudio de contaminación de suelos para verificar si existen o no pasivos ambientales en los predios.</w:t>
      </w:r>
    </w:p>
    <w:p w:rsidR="00FC7F91" w:rsidRDefault="00FC7F91" w:rsidP="003459C0">
      <w:pPr>
        <w:jc w:val="both"/>
        <w:rPr>
          <w:lang w:val="es-ES"/>
        </w:rPr>
      </w:pPr>
    </w:p>
    <w:p w:rsidR="009754EA" w:rsidRDefault="00FC7F91" w:rsidP="00FC7F91">
      <w:pPr>
        <w:jc w:val="both"/>
        <w:rPr>
          <w:lang w:val="es-ES"/>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B45E6E">
        <w:rPr>
          <w:b/>
          <w:color w:val="0070C0"/>
          <w:lang w:val="es-ES"/>
        </w:rPr>
        <w:t>5</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Pr>
          <w:lang w:val="es-ES"/>
        </w:rPr>
        <w:t xml:space="preserve">es decir de BAJO nivel de riesgo socio-ambiental </w:t>
      </w:r>
      <w:r w:rsidRPr="002B2C3A">
        <w:rPr>
          <w:lang w:val="es-ES"/>
        </w:rPr>
        <w:t>ya que</w:t>
      </w:r>
      <w:r>
        <w:rPr>
          <w:lang w:val="es-ES"/>
        </w:rPr>
        <w:t xml:space="preserve"> como se indicó anteriormente no se tiene previsto riesgos o impactos negativos significativos que pudieran poner en riesgo en el entorno natural o social. </w:t>
      </w:r>
      <w:r w:rsidR="009754EA">
        <w:rPr>
          <w:lang w:val="es-ES"/>
        </w:rPr>
        <w:t xml:space="preserve">En este caso, aplicando el MGAS del Programa, </w:t>
      </w:r>
      <w:r w:rsidR="00557638">
        <w:rPr>
          <w:lang w:val="es-ES"/>
        </w:rPr>
        <w:t>no se requiere de un EIA, sin embargo se deberá aplicar en el diseño y ejecución de las obras las recomendaciones establecidas en el PGA general que se presenta en este documento.</w:t>
      </w:r>
    </w:p>
    <w:p w:rsidR="00FC7F91" w:rsidRPr="001D640F" w:rsidRDefault="00FC7F91" w:rsidP="003459C0">
      <w:pPr>
        <w:jc w:val="both"/>
        <w:rPr>
          <w:lang w:val="es-CR"/>
        </w:rPr>
      </w:pPr>
    </w:p>
    <w:p w:rsidR="000717D2" w:rsidRPr="00FC7F91"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12" w:name="_Toc361820153"/>
      <w:r w:rsidRPr="00FC7F91">
        <w:rPr>
          <w:rFonts w:ascii="Times New Roman" w:hAnsi="Times New Roman"/>
          <w:b/>
          <w:sz w:val="24"/>
          <w:szCs w:val="24"/>
          <w:lang w:val="es-ES"/>
        </w:rPr>
        <w:t>Cercos</w:t>
      </w:r>
      <w:r w:rsidR="009754EA">
        <w:rPr>
          <w:rFonts w:ascii="Times New Roman" w:hAnsi="Times New Roman"/>
          <w:b/>
          <w:sz w:val="24"/>
          <w:szCs w:val="24"/>
          <w:lang w:val="es-ES"/>
        </w:rPr>
        <w:t xml:space="preserve"> Periféricos</w:t>
      </w:r>
      <w:bookmarkEnd w:id="112"/>
      <w:r w:rsidR="009754EA">
        <w:rPr>
          <w:rFonts w:ascii="Times New Roman" w:hAnsi="Times New Roman"/>
          <w:b/>
          <w:sz w:val="24"/>
          <w:szCs w:val="24"/>
          <w:lang w:val="es-ES"/>
        </w:rPr>
        <w:t xml:space="preserve"> </w:t>
      </w:r>
    </w:p>
    <w:p w:rsidR="000717D2" w:rsidRPr="00FC7F91" w:rsidRDefault="000717D2" w:rsidP="003459C0">
      <w:pPr>
        <w:jc w:val="both"/>
        <w:rPr>
          <w:lang w:val="es-ES"/>
        </w:rPr>
      </w:pPr>
    </w:p>
    <w:p w:rsidR="00FC7F91" w:rsidRDefault="00FC2401" w:rsidP="003459C0">
      <w:pPr>
        <w:jc w:val="both"/>
        <w:rPr>
          <w:lang w:val="es-ES"/>
        </w:rPr>
      </w:pPr>
      <w:r>
        <w:rPr>
          <w:lang w:val="es-ES"/>
        </w:rPr>
        <w:t xml:space="preserve">Se trata de obras lineales que se ejecutarán sobre el derecho de la vía ferroviaria existente. </w:t>
      </w:r>
      <w:r w:rsidR="00731C0E">
        <w:rPr>
          <w:lang w:val="es-ES"/>
        </w:rPr>
        <w:t>N</w:t>
      </w:r>
      <w:r>
        <w:rPr>
          <w:lang w:val="es-ES"/>
        </w:rPr>
        <w:t>o se prevé impactos socio-</w:t>
      </w:r>
      <w:r w:rsidR="001D640F">
        <w:rPr>
          <w:lang w:val="es-ES"/>
        </w:rPr>
        <w:t>ambiental</w:t>
      </w:r>
      <w:r>
        <w:rPr>
          <w:lang w:val="es-ES"/>
        </w:rPr>
        <w:t xml:space="preserve"> </w:t>
      </w:r>
      <w:r w:rsidR="001D640F">
        <w:rPr>
          <w:lang w:val="es-ES"/>
        </w:rPr>
        <w:t>negativos</w:t>
      </w:r>
      <w:r>
        <w:rPr>
          <w:lang w:val="es-ES"/>
        </w:rPr>
        <w:t xml:space="preserve"> por la ejecución de las obras. Sin embargo tiene un alto </w:t>
      </w:r>
      <w:r w:rsidR="001D640F">
        <w:rPr>
          <w:lang w:val="es-ES"/>
        </w:rPr>
        <w:t>impacto</w:t>
      </w:r>
      <w:r>
        <w:rPr>
          <w:lang w:val="es-ES"/>
        </w:rPr>
        <w:t xml:space="preserve"> positivo en términos de seguridad tanto para el peatón como para el normal funcionamiento del sistema. Cabe señalar que se durante la visita de campo se observó varios animales muertos a lo largo de la traza lo cual se podría haber evitado con </w:t>
      </w:r>
      <w:r w:rsidR="001D640F">
        <w:rPr>
          <w:lang w:val="es-ES"/>
        </w:rPr>
        <w:t>adecuada</w:t>
      </w:r>
      <w:r>
        <w:rPr>
          <w:lang w:val="es-ES"/>
        </w:rPr>
        <w:t xml:space="preserve"> cercas a lo largo de la traza.</w:t>
      </w:r>
    </w:p>
    <w:p w:rsidR="00FC2401" w:rsidRDefault="00FC2401" w:rsidP="003459C0">
      <w:pPr>
        <w:jc w:val="both"/>
        <w:rPr>
          <w:lang w:val="es-ES"/>
        </w:rPr>
      </w:pPr>
    </w:p>
    <w:p w:rsidR="00FC7F91" w:rsidRPr="00B65140" w:rsidRDefault="00FC7F91" w:rsidP="00FC7F91">
      <w:pPr>
        <w:jc w:val="both"/>
        <w:rPr>
          <w:lang w:val="es-CR"/>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B45E6E">
        <w:rPr>
          <w:b/>
          <w:color w:val="0070C0"/>
          <w:lang w:val="es-ES"/>
        </w:rPr>
        <w:t>6</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Pr>
          <w:lang w:val="es-ES"/>
        </w:rPr>
        <w:t xml:space="preserve">es decir de BAJO nivel de riesgo socio-ambiental </w:t>
      </w:r>
      <w:r w:rsidRPr="002B2C3A">
        <w:rPr>
          <w:lang w:val="es-ES"/>
        </w:rPr>
        <w:t>ya que</w:t>
      </w:r>
      <w:r>
        <w:rPr>
          <w:lang w:val="es-ES"/>
        </w:rPr>
        <w:t xml:space="preserve"> como se indicó anteriormente no se </w:t>
      </w:r>
      <w:r w:rsidR="00731C0E">
        <w:rPr>
          <w:lang w:val="es-ES"/>
        </w:rPr>
        <w:t>prevé</w:t>
      </w:r>
      <w:r>
        <w:rPr>
          <w:lang w:val="es-ES"/>
        </w:rPr>
        <w:t xml:space="preserve"> impactos negativos significativos que pudieran poner en riesgo el entorno natural o social. </w:t>
      </w:r>
      <w:r w:rsidR="009754EA">
        <w:rPr>
          <w:lang w:val="es-ES"/>
        </w:rPr>
        <w:t xml:space="preserve">En este caso, tampoco se requiere de un </w:t>
      </w:r>
      <w:r w:rsidR="00557638">
        <w:rPr>
          <w:lang w:val="es-ES"/>
        </w:rPr>
        <w:t>EIA</w:t>
      </w:r>
      <w:r w:rsidR="009754EA">
        <w:rPr>
          <w:lang w:val="es-ES"/>
        </w:rPr>
        <w:t xml:space="preserve">, </w:t>
      </w:r>
      <w:r w:rsidR="00557638">
        <w:rPr>
          <w:lang w:val="es-ES"/>
        </w:rPr>
        <w:t>sin embargo se deberá aplicar en el diseño y ejecución de las obras las recomendaciones establecidas en el PGA general que se presenta en este documento.</w:t>
      </w:r>
    </w:p>
    <w:p w:rsidR="00FC7F91" w:rsidRPr="00DA4A22" w:rsidRDefault="00FC7F91" w:rsidP="003459C0">
      <w:pPr>
        <w:jc w:val="both"/>
        <w:rPr>
          <w:lang w:val="es-CR"/>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13" w:name="_Toc361820154"/>
      <w:r>
        <w:rPr>
          <w:rFonts w:ascii="Times New Roman" w:hAnsi="Times New Roman"/>
          <w:b/>
          <w:sz w:val="24"/>
          <w:szCs w:val="24"/>
          <w:lang w:val="es-ES"/>
        </w:rPr>
        <w:t>Viaductos</w:t>
      </w:r>
      <w:bookmarkEnd w:id="113"/>
      <w:r w:rsidR="004615C0">
        <w:rPr>
          <w:rFonts w:ascii="Times New Roman" w:hAnsi="Times New Roman"/>
          <w:b/>
          <w:sz w:val="24"/>
          <w:szCs w:val="24"/>
          <w:lang w:val="es-ES"/>
        </w:rPr>
        <w:t xml:space="preserve"> </w:t>
      </w:r>
    </w:p>
    <w:p w:rsidR="00623C6A" w:rsidRPr="000717D2" w:rsidRDefault="00623C6A" w:rsidP="003459C0">
      <w:pPr>
        <w:jc w:val="both"/>
        <w:rPr>
          <w:rFonts w:ascii="Arial" w:hAnsi="Arial" w:cs="Arial"/>
          <w:sz w:val="22"/>
          <w:szCs w:val="22"/>
          <w:lang w:val="es-ES"/>
        </w:rPr>
      </w:pPr>
    </w:p>
    <w:p w:rsidR="001F0025" w:rsidRPr="00633F06" w:rsidRDefault="001F0025" w:rsidP="001F0025">
      <w:pPr>
        <w:jc w:val="both"/>
        <w:rPr>
          <w:lang w:val="es-CR"/>
        </w:rPr>
      </w:pPr>
      <w:r>
        <w:rPr>
          <w:lang w:val="es-CR"/>
        </w:rPr>
        <w:t>Se tiene previsto trabajar en 2 viaductos, u</w:t>
      </w:r>
      <w:r w:rsidRPr="00633F06">
        <w:rPr>
          <w:lang w:val="es-CR"/>
        </w:rPr>
        <w:t xml:space="preserve">no localizado en Sarandí y otro en Ringuelet. </w:t>
      </w:r>
      <w:r>
        <w:rPr>
          <w:lang w:val="es-CR"/>
        </w:rPr>
        <w:t>E</w:t>
      </w:r>
      <w:r w:rsidR="004615C0">
        <w:rPr>
          <w:lang w:val="es-CR"/>
        </w:rPr>
        <w:t>l</w:t>
      </w:r>
      <w:r>
        <w:rPr>
          <w:lang w:val="es-CR"/>
        </w:rPr>
        <w:t xml:space="preserve"> primero se trata de obras de rehabilitación del viaducto existente, mientras que el segundo se trata de la construcción de un nuevo viaducto </w:t>
      </w:r>
      <w:r w:rsidRPr="00633F06">
        <w:rPr>
          <w:lang w:val="es-CR"/>
        </w:rPr>
        <w:t>de 2</w:t>
      </w:r>
      <w:r>
        <w:rPr>
          <w:lang w:val="es-CR"/>
        </w:rPr>
        <w:t>,0</w:t>
      </w:r>
      <w:r w:rsidRPr="00633F06">
        <w:rPr>
          <w:lang w:val="es-CR"/>
        </w:rPr>
        <w:t xml:space="preserve"> km</w:t>
      </w:r>
      <w:r>
        <w:rPr>
          <w:lang w:val="es-CR"/>
        </w:rPr>
        <w:t xml:space="preserve"> de longitud</w:t>
      </w:r>
      <w:r w:rsidRPr="00633F06">
        <w:rPr>
          <w:lang w:val="es-CR"/>
        </w:rPr>
        <w:t>.</w:t>
      </w:r>
      <w:r>
        <w:rPr>
          <w:lang w:val="es-CR"/>
        </w:rPr>
        <w:t xml:space="preserve"> </w:t>
      </w:r>
    </w:p>
    <w:p w:rsidR="001F0025" w:rsidRPr="00633F06" w:rsidRDefault="001F0025" w:rsidP="001F0025">
      <w:pPr>
        <w:jc w:val="both"/>
        <w:rPr>
          <w:lang w:val="es-CR"/>
        </w:rPr>
      </w:pPr>
    </w:p>
    <w:p w:rsidR="001F0025" w:rsidRDefault="001F0025" w:rsidP="001F0025">
      <w:pPr>
        <w:jc w:val="both"/>
        <w:rPr>
          <w:lang w:val="es-CR"/>
        </w:rPr>
      </w:pPr>
      <w:r>
        <w:rPr>
          <w:lang w:val="es-CR"/>
        </w:rPr>
        <w:t>De estos dos</w:t>
      </w:r>
      <w:r w:rsidR="00501F84">
        <w:rPr>
          <w:lang w:val="es-CR"/>
        </w:rPr>
        <w:t xml:space="preserve"> viaductos</w:t>
      </w:r>
      <w:r>
        <w:rPr>
          <w:lang w:val="es-CR"/>
        </w:rPr>
        <w:t xml:space="preserve">, el de Ringuelet es el que potencialmente puede causar mayores impactos negativos  por la magnitud de las obras </w:t>
      </w:r>
      <w:r w:rsidR="004615C0">
        <w:rPr>
          <w:lang w:val="es-CR"/>
        </w:rPr>
        <w:t xml:space="preserve">(construcción nueva) </w:t>
      </w:r>
      <w:r>
        <w:rPr>
          <w:lang w:val="es-CR"/>
        </w:rPr>
        <w:t>y las características</w:t>
      </w:r>
      <w:r w:rsidR="00501F84">
        <w:rPr>
          <w:lang w:val="es-CR"/>
        </w:rPr>
        <w:t xml:space="preserve"> del entorno natural y social. Uno de los aspectos relevantes es que el viaducto cruzará el Arroyo </w:t>
      </w:r>
      <w:r w:rsidR="00501F84">
        <w:rPr>
          <w:lang w:val="es-CR"/>
        </w:rPr>
        <w:lastRenderedPageBreak/>
        <w:t xml:space="preserve">El Gato el cual se </w:t>
      </w:r>
      <w:r w:rsidR="00EE0F27">
        <w:rPr>
          <w:lang w:val="es-CR"/>
        </w:rPr>
        <w:t>encuentra</w:t>
      </w:r>
      <w:r w:rsidR="00501F84">
        <w:rPr>
          <w:lang w:val="es-CR"/>
        </w:rPr>
        <w:t xml:space="preserve"> invadido en el derecho de vía de la traza por viviendas precarias las cuales con la ejecución de las obras </w:t>
      </w:r>
      <w:r w:rsidR="00557638">
        <w:rPr>
          <w:lang w:val="es-CR"/>
        </w:rPr>
        <w:t xml:space="preserve">se podrían ver </w:t>
      </w:r>
      <w:r w:rsidR="00501F84">
        <w:rPr>
          <w:lang w:val="es-CR"/>
        </w:rPr>
        <w:t>afectas.</w:t>
      </w:r>
    </w:p>
    <w:p w:rsidR="00EE0F27" w:rsidRDefault="00EE0F27" w:rsidP="003459C0">
      <w:pPr>
        <w:jc w:val="both"/>
        <w:rPr>
          <w:lang w:val="es-CR"/>
        </w:rPr>
      </w:pPr>
    </w:p>
    <w:p w:rsidR="00EE0F27" w:rsidRDefault="004615C0" w:rsidP="003459C0">
      <w:pPr>
        <w:jc w:val="both"/>
        <w:rPr>
          <w:rFonts w:ascii="Arial" w:hAnsi="Arial" w:cs="Arial"/>
          <w:sz w:val="22"/>
          <w:szCs w:val="22"/>
          <w:lang w:val="es-ES_tradnl"/>
        </w:rPr>
      </w:pPr>
      <w:r>
        <w:rPr>
          <w:lang w:val="es-CR"/>
        </w:rPr>
        <w:t xml:space="preserve">Se tiene previsto contratar los estudios técnicos de diseño junto con el respectivo Estudio Ambiental. Una vez se defina el diseño del proyecto </w:t>
      </w:r>
      <w:r w:rsidR="009C4DA0">
        <w:rPr>
          <w:lang w:val="es-CR"/>
        </w:rPr>
        <w:t xml:space="preserve">se verificará si la construcción del viaducto, sobre todo en el área del Arroyo El Gato, </w:t>
      </w:r>
      <w:r w:rsidR="00975602">
        <w:rPr>
          <w:lang w:val="es-CR"/>
        </w:rPr>
        <w:t>implicará la</w:t>
      </w:r>
      <w:r>
        <w:rPr>
          <w:lang w:val="es-CR"/>
        </w:rPr>
        <w:t xml:space="preserve"> afecta</w:t>
      </w:r>
      <w:r w:rsidR="00975602">
        <w:rPr>
          <w:lang w:val="es-CR"/>
        </w:rPr>
        <w:t>ción</w:t>
      </w:r>
      <w:r>
        <w:rPr>
          <w:lang w:val="es-CR"/>
        </w:rPr>
        <w:t xml:space="preserve"> o no </w:t>
      </w:r>
      <w:r w:rsidR="006C7C74">
        <w:rPr>
          <w:lang w:val="es-CR"/>
        </w:rPr>
        <w:t xml:space="preserve">predios y viviendas. </w:t>
      </w:r>
      <w:r w:rsidR="00EE0F27">
        <w:rPr>
          <w:lang w:val="es-CR"/>
        </w:rPr>
        <w:t xml:space="preserve">En el caso de confirmar la afectación de predios o viviendas, se tendrá que desarrollar el respectivo Plan de Reasentamiento Involuntario </w:t>
      </w:r>
      <w:r w:rsidR="00975602">
        <w:rPr>
          <w:lang w:val="es-CR"/>
        </w:rPr>
        <w:t xml:space="preserve">(PRI) </w:t>
      </w:r>
      <w:r w:rsidR="00EE0F27">
        <w:rPr>
          <w:lang w:val="es-CR"/>
        </w:rPr>
        <w:t xml:space="preserve">de acuerdo a las directrices del BID y los lineamientos presentados en el MGAS. </w:t>
      </w:r>
    </w:p>
    <w:p w:rsidR="006C7C74" w:rsidRDefault="006C7C74" w:rsidP="006C7C74">
      <w:pPr>
        <w:jc w:val="both"/>
        <w:rPr>
          <w:lang w:val="es-CR"/>
        </w:rPr>
      </w:pPr>
    </w:p>
    <w:p w:rsidR="006C7C74" w:rsidRDefault="006C7C74" w:rsidP="006C7C74">
      <w:pPr>
        <w:jc w:val="both"/>
        <w:rPr>
          <w:lang w:val="es-CR"/>
        </w:rPr>
      </w:pPr>
      <w:r>
        <w:rPr>
          <w:lang w:val="es-CR"/>
        </w:rPr>
        <w:t>Cabe resaltar la necesidad e importancia de desarrollar adecuados procesos de participación y consulta con los ac</w:t>
      </w:r>
      <w:r w:rsidR="00975602">
        <w:rPr>
          <w:lang w:val="es-CR"/>
        </w:rPr>
        <w:t>t</w:t>
      </w:r>
      <w:r>
        <w:rPr>
          <w:lang w:val="es-CR"/>
        </w:rPr>
        <w:t>ores afectados. Esos procesos de participación y consulta deben desarrollar en coordinación con la Municipalidad.</w:t>
      </w:r>
    </w:p>
    <w:p w:rsidR="001F0025" w:rsidRDefault="001F0025" w:rsidP="003459C0">
      <w:pPr>
        <w:jc w:val="both"/>
        <w:rPr>
          <w:rFonts w:ascii="Arial" w:hAnsi="Arial" w:cs="Arial"/>
          <w:sz w:val="22"/>
          <w:szCs w:val="22"/>
          <w:lang w:val="es-ES_tradnl"/>
        </w:rPr>
      </w:pPr>
    </w:p>
    <w:p w:rsidR="006C7C74" w:rsidRDefault="00EE0F27" w:rsidP="00EE0F27">
      <w:pPr>
        <w:jc w:val="both"/>
        <w:rPr>
          <w:lang w:val="es-ES"/>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B45E6E">
        <w:rPr>
          <w:b/>
          <w:color w:val="0070C0"/>
          <w:lang w:val="es-ES"/>
        </w:rPr>
        <w:t>7</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B</w:t>
      </w:r>
      <w:r w:rsidRPr="00B65140">
        <w:rPr>
          <w:b/>
          <w:lang w:val="es-ES"/>
        </w:rPr>
        <w:t>,</w:t>
      </w:r>
      <w:r w:rsidRPr="002B2C3A">
        <w:rPr>
          <w:lang w:val="es-ES"/>
        </w:rPr>
        <w:t xml:space="preserve"> </w:t>
      </w:r>
      <w:r>
        <w:rPr>
          <w:lang w:val="es-ES"/>
        </w:rPr>
        <w:t xml:space="preserve">es decir de MODERADO nivel de riesgo socio-ambiental, especialmente por los riesgos y potenciales impactos negativos que puede traer la </w:t>
      </w:r>
      <w:r w:rsidR="00F265A6">
        <w:rPr>
          <w:lang w:val="es-ES"/>
        </w:rPr>
        <w:t>construcción del viaducto</w:t>
      </w:r>
      <w:r w:rsidR="00A1126B">
        <w:rPr>
          <w:lang w:val="es-ES"/>
        </w:rPr>
        <w:t xml:space="preserve"> en Ringuelet</w:t>
      </w:r>
      <w:r w:rsidR="00F265A6">
        <w:rPr>
          <w:lang w:val="es-ES"/>
        </w:rPr>
        <w:t>.</w:t>
      </w:r>
      <w:r>
        <w:rPr>
          <w:lang w:val="es-ES"/>
        </w:rPr>
        <w:t xml:space="preserve"> En este caso, aplica</w:t>
      </w:r>
      <w:r w:rsidR="00DA4A22">
        <w:rPr>
          <w:lang w:val="es-ES"/>
        </w:rPr>
        <w:t>ndo</w:t>
      </w:r>
      <w:r>
        <w:rPr>
          <w:lang w:val="es-ES"/>
        </w:rPr>
        <w:t xml:space="preserve"> el MGAS del Programa, se requerirá desarrollar </w:t>
      </w:r>
      <w:r w:rsidR="00DA4A22">
        <w:rPr>
          <w:lang w:val="es-ES"/>
        </w:rPr>
        <w:t xml:space="preserve">un </w:t>
      </w:r>
      <w:r>
        <w:rPr>
          <w:lang w:val="es-ES"/>
        </w:rPr>
        <w:t>EIA</w:t>
      </w:r>
      <w:r w:rsidR="00956F40">
        <w:rPr>
          <w:lang w:val="es-ES"/>
        </w:rPr>
        <w:t xml:space="preserve"> de tipo </w:t>
      </w:r>
      <w:r w:rsidR="001A3017">
        <w:rPr>
          <w:lang w:val="es-ES"/>
        </w:rPr>
        <w:t>específico</w:t>
      </w:r>
      <w:r>
        <w:rPr>
          <w:lang w:val="es-ES"/>
        </w:rPr>
        <w:t xml:space="preserve">, con el fin de obtener la respectiva </w:t>
      </w:r>
      <w:r w:rsidR="00557638">
        <w:rPr>
          <w:lang w:val="es-ES"/>
        </w:rPr>
        <w:t>DIA</w:t>
      </w:r>
      <w:r>
        <w:rPr>
          <w:lang w:val="es-ES"/>
        </w:rPr>
        <w:t xml:space="preserve"> por parte de la OPDS.</w:t>
      </w:r>
      <w:r w:rsidR="00F265A6">
        <w:rPr>
          <w:lang w:val="es-ES"/>
        </w:rPr>
        <w:t xml:space="preserve"> El EIA deberá </w:t>
      </w:r>
      <w:r w:rsidR="00DA4A22">
        <w:rPr>
          <w:lang w:val="es-ES"/>
        </w:rPr>
        <w:t>identificar la necesidad de realizar o no un Plan de Reasentamiento Involuntario (PRI)</w:t>
      </w:r>
      <w:r w:rsidR="00F265A6">
        <w:rPr>
          <w:lang w:val="es-ES"/>
        </w:rPr>
        <w:t>.</w:t>
      </w:r>
      <w:r w:rsidR="00043E8E">
        <w:rPr>
          <w:lang w:val="es-ES"/>
        </w:rPr>
        <w:t xml:space="preserve"> </w:t>
      </w:r>
    </w:p>
    <w:p w:rsidR="006C7C74" w:rsidRDefault="006C7C74" w:rsidP="00EE0F27">
      <w:pPr>
        <w:jc w:val="both"/>
        <w:rPr>
          <w:lang w:val="es-ES"/>
        </w:rPr>
      </w:pPr>
    </w:p>
    <w:p w:rsidR="00EE0F27" w:rsidRDefault="006C7C74" w:rsidP="00EE0F27">
      <w:pPr>
        <w:jc w:val="both"/>
        <w:rPr>
          <w:lang w:val="es-ES"/>
        </w:rPr>
      </w:pPr>
      <w:r>
        <w:rPr>
          <w:lang w:val="es-ES"/>
        </w:rPr>
        <w:t>E</w:t>
      </w:r>
      <w:r w:rsidR="00043E8E">
        <w:rPr>
          <w:lang w:val="es-ES"/>
        </w:rPr>
        <w:t xml:space="preserve">l presupuesto socio-ambiental </w:t>
      </w:r>
      <w:r>
        <w:rPr>
          <w:lang w:val="es-ES"/>
        </w:rPr>
        <w:t xml:space="preserve">estimado para la implementación del respectivo PGA </w:t>
      </w:r>
      <w:r w:rsidR="000F7BAC">
        <w:rPr>
          <w:lang w:val="es-ES"/>
        </w:rPr>
        <w:t xml:space="preserve">es de </w:t>
      </w:r>
      <w:r w:rsidR="000F7BAC" w:rsidRPr="000F7BAC">
        <w:rPr>
          <w:b/>
          <w:lang w:val="es-ES"/>
        </w:rPr>
        <w:t>US$ 1,</w:t>
      </w:r>
      <w:r w:rsidR="00975602">
        <w:rPr>
          <w:b/>
          <w:lang w:val="es-ES"/>
        </w:rPr>
        <w:t>54</w:t>
      </w:r>
      <w:r w:rsidR="000F7BAC" w:rsidRPr="000F7BAC">
        <w:rPr>
          <w:b/>
          <w:lang w:val="es-ES"/>
        </w:rPr>
        <w:t xml:space="preserve"> millones</w:t>
      </w:r>
      <w:r w:rsidR="000F7BAC">
        <w:rPr>
          <w:lang w:val="es-ES"/>
        </w:rPr>
        <w:t xml:space="preserve"> </w:t>
      </w:r>
      <w:r w:rsidR="00BE277A">
        <w:rPr>
          <w:lang w:val="es-ES"/>
        </w:rPr>
        <w:t xml:space="preserve">que representa el </w:t>
      </w:r>
      <w:r w:rsidR="00BE277A" w:rsidRPr="00F41B27">
        <w:rPr>
          <w:b/>
          <w:lang w:val="es-ES"/>
        </w:rPr>
        <w:t>4%</w:t>
      </w:r>
      <w:r w:rsidR="00BE277A">
        <w:rPr>
          <w:lang w:val="es-ES"/>
        </w:rPr>
        <w:t xml:space="preserve"> de la inversión total</w:t>
      </w:r>
      <w:r w:rsidR="00043E8E">
        <w:rPr>
          <w:lang w:val="es-ES"/>
        </w:rPr>
        <w:t>.</w:t>
      </w:r>
    </w:p>
    <w:p w:rsidR="00DA616F" w:rsidRDefault="00DA616F" w:rsidP="00EE0F27">
      <w:pPr>
        <w:jc w:val="both"/>
        <w:rPr>
          <w:lang w:val="es-ES"/>
        </w:rPr>
      </w:pPr>
    </w:p>
    <w:p w:rsidR="00DA616F" w:rsidRPr="009741CD" w:rsidRDefault="00DA616F" w:rsidP="00DA616F">
      <w:pPr>
        <w:pStyle w:val="Ttulo4"/>
        <w:numPr>
          <w:ilvl w:val="2"/>
          <w:numId w:val="15"/>
        </w:numPr>
        <w:spacing w:before="0" w:after="0"/>
        <w:ind w:left="567" w:hanging="567"/>
        <w:rPr>
          <w:rFonts w:ascii="Times New Roman" w:hAnsi="Times New Roman"/>
          <w:b/>
          <w:sz w:val="24"/>
          <w:szCs w:val="24"/>
          <w:lang w:val="es-ES"/>
        </w:rPr>
      </w:pPr>
      <w:bookmarkStart w:id="114" w:name="_Toc361820155"/>
      <w:r>
        <w:rPr>
          <w:rFonts w:ascii="Times New Roman" w:hAnsi="Times New Roman"/>
          <w:b/>
          <w:sz w:val="24"/>
          <w:szCs w:val="24"/>
          <w:lang w:val="es-ES"/>
        </w:rPr>
        <w:t>Pasos Bajo Nivel</w:t>
      </w:r>
      <w:bookmarkEnd w:id="114"/>
    </w:p>
    <w:p w:rsidR="00DA616F" w:rsidRPr="00BE277A" w:rsidRDefault="00DA616F" w:rsidP="00DA616F">
      <w:pPr>
        <w:jc w:val="both"/>
        <w:rPr>
          <w:lang w:val="es-ES"/>
        </w:rPr>
      </w:pPr>
    </w:p>
    <w:p w:rsidR="00DA616F" w:rsidRPr="00BE277A" w:rsidRDefault="00DA616F" w:rsidP="00DA616F">
      <w:pPr>
        <w:jc w:val="both"/>
        <w:rPr>
          <w:lang w:val="es-ES"/>
        </w:rPr>
      </w:pPr>
      <w:r w:rsidRPr="00BE277A">
        <w:rPr>
          <w:lang w:val="es-ES"/>
        </w:rPr>
        <w:t>Se tiene previsto la construcción de 2 Pasos Bajo Nivel en la ciudad de La Plata ubicados en el cruce con la Avenida N° 32 y el cruce con la Diagonal N° 47.</w:t>
      </w:r>
    </w:p>
    <w:p w:rsidR="00DA616F" w:rsidRDefault="00DA616F" w:rsidP="00DA616F">
      <w:pPr>
        <w:jc w:val="both"/>
        <w:rPr>
          <w:lang w:val="es-ES"/>
        </w:rPr>
      </w:pPr>
    </w:p>
    <w:p w:rsidR="00DA616F" w:rsidRDefault="00DA616F" w:rsidP="00DA616F">
      <w:pPr>
        <w:jc w:val="both"/>
        <w:rPr>
          <w:lang w:val="es-ES"/>
        </w:rPr>
      </w:pPr>
      <w:r>
        <w:rPr>
          <w:lang w:val="es-ES"/>
        </w:rPr>
        <w:t>Estas obras causarán impacto socio-ambientales negativos principalmente durante la ejecución de las obras. Los impactos negativos están relacionados con el ruido, vibración, y afectación del flujo vehicular. Actualmente no se cuenta con los diseños finales de ingeniería razón por la cual no se puede determinar si la ejecución de las obras afectará propiedades privadas. En el caso del cruce con la Avenida 32, se podría presentar algún caso particular, pero en el caso de la Diagonal N° 47 existe suficiente espacio para desarrollar las obras previstas. De confirmar la afectación de predios o viviendas, se deberá desarrollar el respectivo Plan de Reasentamiento Involuntario (PRI) de acuerdo a las directrices presentadas en el MGAS.</w:t>
      </w:r>
    </w:p>
    <w:p w:rsidR="00DA616F" w:rsidRDefault="00DA616F" w:rsidP="00DA616F">
      <w:pPr>
        <w:jc w:val="both"/>
        <w:rPr>
          <w:lang w:val="es-ES"/>
        </w:rPr>
      </w:pPr>
    </w:p>
    <w:p w:rsidR="00DA616F" w:rsidRDefault="00DA616F" w:rsidP="00DA616F">
      <w:pPr>
        <w:jc w:val="both"/>
        <w:rPr>
          <w:lang w:val="es-ES"/>
        </w:rPr>
      </w:pPr>
      <w:r>
        <w:rPr>
          <w:lang w:val="es-ES"/>
        </w:rPr>
        <w:t xml:space="preserve">Otro de los aspectos importantes desde el punto de vista ambiental es la disposición final del material excedente como producto de la excavación de los pasos bajo nivel. En la medida de lo posible se deberá utilizar el material excedente para otras obras pero si no, se deberá definir lugares aprobados por la autoridad ambiental de aplicación para su adecuada disposición final. </w:t>
      </w:r>
    </w:p>
    <w:p w:rsidR="00DA616F" w:rsidRDefault="00DA616F" w:rsidP="00DA616F">
      <w:pPr>
        <w:jc w:val="both"/>
        <w:rPr>
          <w:lang w:val="es-ES"/>
        </w:rPr>
      </w:pPr>
    </w:p>
    <w:p w:rsidR="00DA616F" w:rsidRDefault="00DA616F" w:rsidP="00DA616F">
      <w:pPr>
        <w:jc w:val="both"/>
        <w:rPr>
          <w:lang w:val="es-ES"/>
        </w:rPr>
      </w:pPr>
      <w:r>
        <w:rPr>
          <w:lang w:val="es-ES"/>
        </w:rPr>
        <w:t xml:space="preserve">Cabe señalar que dado la ubicación de la obra en el área urbana, el Municipio de la Plata sería la autoridad ambiental de aplicación, sin embargo dado que esta obra es parte integral del </w:t>
      </w:r>
      <w:r>
        <w:rPr>
          <w:lang w:val="es-ES"/>
        </w:rPr>
        <w:lastRenderedPageBreak/>
        <w:t xml:space="preserve">Proyecto de Mejora de todo el Ramal Constitución – La Plata, el cual tiene carácter interjurisdiccional, la OPDS será la autoridad ambiental de aplicación. </w:t>
      </w:r>
    </w:p>
    <w:p w:rsidR="00DA616F" w:rsidRDefault="00DA616F" w:rsidP="00DA616F">
      <w:pPr>
        <w:jc w:val="both"/>
        <w:rPr>
          <w:lang w:val="es-ES"/>
        </w:rPr>
      </w:pPr>
    </w:p>
    <w:p w:rsidR="00A1126B" w:rsidRDefault="00DA616F" w:rsidP="00DA616F">
      <w:pPr>
        <w:jc w:val="both"/>
        <w:rPr>
          <w:lang w:val="es-ES"/>
        </w:rPr>
      </w:pPr>
      <w:r w:rsidRPr="00B65140">
        <w:rPr>
          <w:lang w:val="es-ES"/>
        </w:rPr>
        <w:t>Aplicando la FSAAP (</w:t>
      </w:r>
      <w:r w:rsidRPr="00B45E6E">
        <w:rPr>
          <w:b/>
          <w:color w:val="0070C0"/>
          <w:lang w:val="es-ES"/>
        </w:rPr>
        <w:t xml:space="preserve">Anexo Nº </w:t>
      </w:r>
      <w:r>
        <w:rPr>
          <w:b/>
          <w:color w:val="0070C0"/>
          <w:lang w:val="es-ES"/>
        </w:rPr>
        <w:t>4</w:t>
      </w:r>
      <w:r w:rsidRPr="00B45E6E">
        <w:rPr>
          <w:b/>
          <w:color w:val="0070C0"/>
          <w:lang w:val="es-ES"/>
        </w:rPr>
        <w:t>.</w:t>
      </w:r>
      <w:r w:rsidR="000104B1">
        <w:rPr>
          <w:b/>
          <w:color w:val="0070C0"/>
          <w:lang w:val="es-ES"/>
        </w:rPr>
        <w:t>8</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B</w:t>
      </w:r>
      <w:r w:rsidRPr="00B65140">
        <w:rPr>
          <w:b/>
          <w:lang w:val="es-ES"/>
        </w:rPr>
        <w:t>,</w:t>
      </w:r>
      <w:r w:rsidRPr="002B2C3A">
        <w:rPr>
          <w:lang w:val="es-ES"/>
        </w:rPr>
        <w:t xml:space="preserve"> </w:t>
      </w:r>
      <w:r>
        <w:rPr>
          <w:lang w:val="es-ES"/>
        </w:rPr>
        <w:t xml:space="preserve">es decir de MODERADO nivel de riesgo socio-ambiental, especialmente por los riesgos y potenciales impactos negativos que puede generar la construcción de los Pasos Bajo Nivel, especialmente el del cruce con Avenida N° 32. Aplicando el MGAS del Programa, se requerirá </w:t>
      </w:r>
      <w:r w:rsidR="00557638">
        <w:rPr>
          <w:lang w:val="es-ES"/>
        </w:rPr>
        <w:t xml:space="preserve">asimismo </w:t>
      </w:r>
      <w:r>
        <w:rPr>
          <w:lang w:val="es-ES"/>
        </w:rPr>
        <w:t xml:space="preserve">desarrollar </w:t>
      </w:r>
      <w:r w:rsidR="00557638">
        <w:rPr>
          <w:lang w:val="es-ES"/>
        </w:rPr>
        <w:t xml:space="preserve">un EIA </w:t>
      </w:r>
      <w:r w:rsidR="00956F40">
        <w:rPr>
          <w:lang w:val="es-ES"/>
        </w:rPr>
        <w:t xml:space="preserve">de tipo </w:t>
      </w:r>
      <w:r w:rsidR="001A3017">
        <w:rPr>
          <w:lang w:val="es-ES"/>
        </w:rPr>
        <w:t>específico</w:t>
      </w:r>
      <w:r>
        <w:rPr>
          <w:lang w:val="es-ES"/>
        </w:rPr>
        <w:t xml:space="preserve">, con el fin de obtener la respectiva DIA </w:t>
      </w:r>
      <w:r w:rsidR="00557638">
        <w:rPr>
          <w:lang w:val="es-ES"/>
        </w:rPr>
        <w:t>por parte de</w:t>
      </w:r>
      <w:r>
        <w:rPr>
          <w:lang w:val="es-ES"/>
        </w:rPr>
        <w:t xml:space="preserve"> la OPDS. </w:t>
      </w:r>
    </w:p>
    <w:p w:rsidR="00A1126B" w:rsidRDefault="00A1126B" w:rsidP="00DA616F">
      <w:pPr>
        <w:jc w:val="both"/>
        <w:rPr>
          <w:lang w:val="es-ES"/>
        </w:rPr>
      </w:pPr>
    </w:p>
    <w:p w:rsidR="00DA616F" w:rsidRDefault="00DA616F" w:rsidP="00DA616F">
      <w:pPr>
        <w:jc w:val="both"/>
        <w:rPr>
          <w:lang w:val="es-ES"/>
        </w:rPr>
      </w:pPr>
      <w:r>
        <w:rPr>
          <w:lang w:val="es-ES"/>
        </w:rPr>
        <w:t xml:space="preserve">Se estima que el presupuesto socio-ambiental requerido para la implementación del respectivo </w:t>
      </w:r>
      <w:r w:rsidR="00557638">
        <w:rPr>
          <w:lang w:val="es-ES"/>
        </w:rPr>
        <w:t>PGA</w:t>
      </w:r>
      <w:r>
        <w:rPr>
          <w:lang w:val="es-ES"/>
        </w:rPr>
        <w:t xml:space="preserve"> es de </w:t>
      </w:r>
      <w:r w:rsidRPr="00F41B27">
        <w:rPr>
          <w:b/>
          <w:lang w:val="es-ES"/>
        </w:rPr>
        <w:t>US$ 1</w:t>
      </w:r>
      <w:r w:rsidR="00F41B27" w:rsidRPr="00F41B27">
        <w:rPr>
          <w:b/>
          <w:lang w:val="es-ES"/>
        </w:rPr>
        <w:t>,1 millones</w:t>
      </w:r>
      <w:r>
        <w:rPr>
          <w:lang w:val="es-ES"/>
        </w:rPr>
        <w:t xml:space="preserve"> que representa el </w:t>
      </w:r>
      <w:r w:rsidRPr="00F41B27">
        <w:rPr>
          <w:b/>
          <w:lang w:val="es-ES"/>
        </w:rPr>
        <w:t>3%</w:t>
      </w:r>
      <w:r>
        <w:rPr>
          <w:lang w:val="es-ES"/>
        </w:rPr>
        <w:t xml:space="preserve"> de la inversión total.</w:t>
      </w:r>
    </w:p>
    <w:p w:rsidR="00DA616F" w:rsidRPr="00BE277A" w:rsidRDefault="00DA616F" w:rsidP="003459C0">
      <w:pPr>
        <w:jc w:val="both"/>
        <w:rPr>
          <w:rFonts w:ascii="Arial" w:hAnsi="Arial" w:cs="Arial"/>
          <w:sz w:val="22"/>
          <w:szCs w:val="22"/>
          <w:lang w:val="es-ES"/>
        </w:rPr>
      </w:pPr>
    </w:p>
    <w:p w:rsidR="000717D2" w:rsidRPr="009741CD" w:rsidRDefault="000717D2" w:rsidP="00934C0C">
      <w:pPr>
        <w:pStyle w:val="Ttulo4"/>
        <w:numPr>
          <w:ilvl w:val="2"/>
          <w:numId w:val="15"/>
        </w:numPr>
        <w:spacing w:before="0" w:after="0"/>
        <w:ind w:left="567" w:hanging="567"/>
        <w:rPr>
          <w:rFonts w:ascii="Times New Roman" w:hAnsi="Times New Roman"/>
          <w:b/>
          <w:sz w:val="24"/>
          <w:szCs w:val="24"/>
          <w:lang w:val="es-ES"/>
        </w:rPr>
      </w:pPr>
      <w:bookmarkStart w:id="115" w:name="_Toc361820156"/>
      <w:r>
        <w:rPr>
          <w:rFonts w:ascii="Times New Roman" w:hAnsi="Times New Roman"/>
          <w:b/>
          <w:sz w:val="24"/>
          <w:szCs w:val="24"/>
          <w:lang w:val="es-ES"/>
        </w:rPr>
        <w:t>Mejoramiento de Obras de Arte</w:t>
      </w:r>
      <w:bookmarkEnd w:id="115"/>
    </w:p>
    <w:p w:rsidR="001F0025" w:rsidRDefault="001F0025" w:rsidP="001F0025">
      <w:pPr>
        <w:jc w:val="both"/>
        <w:rPr>
          <w:lang w:val="es-CR"/>
        </w:rPr>
      </w:pPr>
    </w:p>
    <w:p w:rsidR="001F0025" w:rsidRDefault="001F0025" w:rsidP="001F0025">
      <w:pPr>
        <w:jc w:val="both"/>
        <w:rPr>
          <w:lang w:val="es-CR"/>
        </w:rPr>
      </w:pPr>
      <w:r w:rsidRPr="00633F06">
        <w:rPr>
          <w:lang w:val="es-CR"/>
        </w:rPr>
        <w:t xml:space="preserve">Las obras de </w:t>
      </w:r>
      <w:r w:rsidR="002D32B8">
        <w:rPr>
          <w:lang w:val="es-CR"/>
        </w:rPr>
        <w:t>a</w:t>
      </w:r>
      <w:r w:rsidRPr="00633F06">
        <w:rPr>
          <w:lang w:val="es-CR"/>
        </w:rPr>
        <w:t xml:space="preserve">rte </w:t>
      </w:r>
      <w:r w:rsidR="002D32B8">
        <w:rPr>
          <w:lang w:val="es-CR"/>
        </w:rPr>
        <w:t>pueden ser</w:t>
      </w:r>
      <w:r w:rsidRPr="00633F06">
        <w:rPr>
          <w:lang w:val="es-CR"/>
        </w:rPr>
        <w:t xml:space="preserve"> puentes, alcantarillas, u obras de fábrica o metálicas realizadas para salvar la dificultad de la orografía. Se llevará a cabo una intervención en las obras de arte del sector, realizando trabajos de limpieza, reparación y/o reposición de elementos tanto en la Infraestructura (apoyos, estribos, pilas) como en la superestructura (tableros, vigas, etc.).</w:t>
      </w:r>
      <w:r>
        <w:rPr>
          <w:lang w:val="es-CR"/>
        </w:rPr>
        <w:t xml:space="preserve"> </w:t>
      </w:r>
    </w:p>
    <w:p w:rsidR="002D32B8" w:rsidRDefault="002D32B8" w:rsidP="001F0025">
      <w:pPr>
        <w:jc w:val="both"/>
        <w:rPr>
          <w:lang w:val="es-CR"/>
        </w:rPr>
      </w:pPr>
    </w:p>
    <w:p w:rsidR="002D32B8" w:rsidRDefault="002D32B8" w:rsidP="001F0025">
      <w:pPr>
        <w:jc w:val="both"/>
        <w:rPr>
          <w:lang w:val="es-CR"/>
        </w:rPr>
      </w:pPr>
      <w:r>
        <w:rPr>
          <w:lang w:val="es-CR"/>
        </w:rPr>
        <w:t>Las obras de arte so</w:t>
      </w:r>
      <w:r w:rsidR="00DA616F">
        <w:rPr>
          <w:lang w:val="es-CR"/>
        </w:rPr>
        <w:t>n en sí mismo obras que en mucho</w:t>
      </w:r>
      <w:r>
        <w:rPr>
          <w:lang w:val="es-CR"/>
        </w:rPr>
        <w:t xml:space="preserve">s casos permiten mejorar las condiciones del medio natural, sin embargo la ejecución misma de las obras puede traer efectos negativos, </w:t>
      </w:r>
      <w:r w:rsidR="00DA616F">
        <w:rPr>
          <w:lang w:val="es-CR"/>
        </w:rPr>
        <w:t xml:space="preserve">pero </w:t>
      </w:r>
      <w:r>
        <w:rPr>
          <w:lang w:val="es-CR"/>
        </w:rPr>
        <w:t>las acciones o medidas para prevenir, mitigar este tipo de impactos son fácilmente identificables y ejecutables. Cabe señalar que todas estas obras se ejecutarán en la traza existente razón por la cual no se espera impactos negativos de carácter significativo.</w:t>
      </w:r>
    </w:p>
    <w:p w:rsidR="002D32B8" w:rsidRDefault="002D32B8" w:rsidP="001F0025">
      <w:pPr>
        <w:jc w:val="both"/>
        <w:rPr>
          <w:lang w:val="es-CR"/>
        </w:rPr>
      </w:pPr>
    </w:p>
    <w:p w:rsidR="002D32B8" w:rsidRPr="00B65140" w:rsidRDefault="002D32B8" w:rsidP="002D32B8">
      <w:pPr>
        <w:jc w:val="both"/>
        <w:rPr>
          <w:lang w:val="es-CR"/>
        </w:rPr>
      </w:pPr>
      <w:r w:rsidRPr="00B65140">
        <w:rPr>
          <w:lang w:val="es-ES"/>
        </w:rPr>
        <w:t>Aplicando la FSAAP (</w:t>
      </w:r>
      <w:r w:rsidRPr="00B45E6E">
        <w:rPr>
          <w:b/>
          <w:color w:val="0070C0"/>
          <w:lang w:val="es-ES"/>
        </w:rPr>
        <w:t xml:space="preserve">Anexo Nº </w:t>
      </w:r>
      <w:r w:rsidR="00B45E6E">
        <w:rPr>
          <w:b/>
          <w:color w:val="0070C0"/>
          <w:lang w:val="es-ES"/>
        </w:rPr>
        <w:t>4</w:t>
      </w:r>
      <w:r w:rsidRPr="00B45E6E">
        <w:rPr>
          <w:b/>
          <w:color w:val="0070C0"/>
          <w:lang w:val="es-ES"/>
        </w:rPr>
        <w:t>.</w:t>
      </w:r>
      <w:r w:rsidR="000104B1">
        <w:rPr>
          <w:b/>
          <w:color w:val="0070C0"/>
          <w:lang w:val="es-ES"/>
        </w:rPr>
        <w:t>9</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C</w:t>
      </w:r>
      <w:r w:rsidRPr="00B65140">
        <w:rPr>
          <w:b/>
          <w:lang w:val="es-ES"/>
        </w:rPr>
        <w:t>,</w:t>
      </w:r>
      <w:r w:rsidRPr="002B2C3A">
        <w:rPr>
          <w:lang w:val="es-ES"/>
        </w:rPr>
        <w:t xml:space="preserve"> </w:t>
      </w:r>
      <w:r>
        <w:rPr>
          <w:lang w:val="es-ES"/>
        </w:rPr>
        <w:t xml:space="preserve">es decir de BAJO nivel de riesgo socio-ambiental </w:t>
      </w:r>
      <w:r w:rsidRPr="002B2C3A">
        <w:rPr>
          <w:lang w:val="es-ES"/>
        </w:rPr>
        <w:t>ya que</w:t>
      </w:r>
      <w:r>
        <w:rPr>
          <w:lang w:val="es-ES"/>
        </w:rPr>
        <w:t xml:space="preserve"> como se indicó anteriormente no se prevé impactos negativos significativos que pudieran poner en riesgo el entorno natural o social. </w:t>
      </w:r>
      <w:r w:rsidR="00F41B27">
        <w:rPr>
          <w:lang w:val="es-ES"/>
        </w:rPr>
        <w:t xml:space="preserve">En este caso, </w:t>
      </w:r>
      <w:r w:rsidR="00557638">
        <w:rPr>
          <w:lang w:val="es-ES"/>
        </w:rPr>
        <w:t>no</w:t>
      </w:r>
      <w:r w:rsidR="00F41B27">
        <w:rPr>
          <w:lang w:val="es-ES"/>
        </w:rPr>
        <w:t xml:space="preserve"> se requiere de un </w:t>
      </w:r>
      <w:r w:rsidR="00557638">
        <w:rPr>
          <w:lang w:val="es-ES"/>
        </w:rPr>
        <w:t>EIA</w:t>
      </w:r>
      <w:r w:rsidR="00F41B27">
        <w:rPr>
          <w:lang w:val="es-ES"/>
        </w:rPr>
        <w:t xml:space="preserve">, </w:t>
      </w:r>
      <w:r w:rsidR="00557638">
        <w:rPr>
          <w:lang w:val="es-ES"/>
        </w:rPr>
        <w:t>sin embargo se deberá aplicar en el diseño y ejecución de las obras las recomendaciones establecidas en el PGA general que se presenta en este documento.</w:t>
      </w:r>
    </w:p>
    <w:p w:rsidR="009C4DA0" w:rsidRPr="00DA4A22" w:rsidRDefault="009C4DA0" w:rsidP="009C4DA0">
      <w:pPr>
        <w:jc w:val="both"/>
        <w:rPr>
          <w:lang w:val="es-CR"/>
        </w:rPr>
      </w:pPr>
    </w:p>
    <w:p w:rsidR="009C4DA0" w:rsidRPr="009741CD" w:rsidRDefault="000104B1" w:rsidP="009C4DA0">
      <w:pPr>
        <w:pStyle w:val="Ttulo4"/>
        <w:numPr>
          <w:ilvl w:val="2"/>
          <w:numId w:val="15"/>
        </w:numPr>
        <w:spacing w:before="0" w:after="0"/>
        <w:ind w:left="567" w:hanging="567"/>
        <w:rPr>
          <w:rFonts w:ascii="Times New Roman" w:hAnsi="Times New Roman"/>
          <w:b/>
          <w:sz w:val="24"/>
          <w:szCs w:val="24"/>
          <w:lang w:val="es-ES"/>
        </w:rPr>
      </w:pPr>
      <w:bookmarkStart w:id="116" w:name="_Toc361820157"/>
      <w:r>
        <w:rPr>
          <w:rFonts w:ascii="Times New Roman" w:hAnsi="Times New Roman"/>
          <w:b/>
          <w:sz w:val="24"/>
          <w:szCs w:val="24"/>
          <w:lang w:val="es-ES"/>
        </w:rPr>
        <w:t xml:space="preserve">Obras Suplementarias </w:t>
      </w:r>
      <w:r w:rsidR="009C4DA0">
        <w:rPr>
          <w:rFonts w:ascii="Times New Roman" w:hAnsi="Times New Roman"/>
          <w:b/>
          <w:sz w:val="24"/>
          <w:szCs w:val="24"/>
          <w:lang w:val="es-ES"/>
        </w:rPr>
        <w:t>de Drenaje</w:t>
      </w:r>
      <w:bookmarkEnd w:id="116"/>
    </w:p>
    <w:p w:rsidR="009C4DA0" w:rsidRPr="000717D2" w:rsidRDefault="009C4DA0" w:rsidP="009C4DA0">
      <w:pPr>
        <w:jc w:val="both"/>
        <w:rPr>
          <w:rFonts w:ascii="Arial" w:hAnsi="Arial" w:cs="Arial"/>
          <w:sz w:val="22"/>
          <w:szCs w:val="22"/>
          <w:lang w:val="es-ES"/>
        </w:rPr>
      </w:pPr>
    </w:p>
    <w:p w:rsidR="009C4DA0" w:rsidRDefault="00975602" w:rsidP="009C4DA0">
      <w:pPr>
        <w:jc w:val="both"/>
        <w:rPr>
          <w:lang w:val="es-CR"/>
        </w:rPr>
      </w:pPr>
      <w:r>
        <w:rPr>
          <w:lang w:val="es-CR"/>
        </w:rPr>
        <w:t xml:space="preserve">Se tiene previsto mejorar el sistema de drenaje </w:t>
      </w:r>
      <w:r w:rsidR="006E69A1">
        <w:rPr>
          <w:lang w:val="es-CR"/>
        </w:rPr>
        <w:t xml:space="preserve">a lo largo de la traza, poniendo especial interés </w:t>
      </w:r>
      <w:r>
        <w:rPr>
          <w:lang w:val="es-CR"/>
        </w:rPr>
        <w:t>en la zona entre las Estaciones de Ringuelet y Tolosa, la cual es muy vulnerable a inundaciones,</w:t>
      </w:r>
      <w:r w:rsidR="009C4DA0">
        <w:rPr>
          <w:lang w:val="es-CR"/>
        </w:rPr>
        <w:t xml:space="preserve"> como se evidenció en el evento acontecido a principios de año donde los niveles de agua afectaron a varias familias en el área de influencia </w:t>
      </w:r>
      <w:r>
        <w:rPr>
          <w:lang w:val="es-CR"/>
        </w:rPr>
        <w:t>antes mencionada</w:t>
      </w:r>
      <w:r w:rsidR="009C4DA0">
        <w:rPr>
          <w:lang w:val="es-CR"/>
        </w:rPr>
        <w:t xml:space="preserve">. Cabe señalar que a lo largo del terraplén por donde circula actualmente el tren en el tramo inestable, se construyó un sistema de drenaje pero que aparentemente no está bien diseñado ya que como se mencionó anteriormente el terraplén funcionó como un dique y se produjo la inundación del área. Con estos antecedentes se </w:t>
      </w:r>
      <w:r>
        <w:rPr>
          <w:lang w:val="es-CR"/>
        </w:rPr>
        <w:t xml:space="preserve">incluyó como parte del Proyecto </w:t>
      </w:r>
      <w:r w:rsidR="009C4DA0">
        <w:rPr>
          <w:lang w:val="es-CR"/>
        </w:rPr>
        <w:t xml:space="preserve">una revisión detallada del sistema de drenaje existente e incluir las obras adicionales necesarias para reducir la vulnerabilidad de esta zona antes eventos naturales.   </w:t>
      </w:r>
    </w:p>
    <w:p w:rsidR="009C4DA0" w:rsidRDefault="009C4DA0" w:rsidP="009C4DA0">
      <w:pPr>
        <w:jc w:val="both"/>
        <w:rPr>
          <w:lang w:val="es-CR"/>
        </w:rPr>
      </w:pPr>
    </w:p>
    <w:p w:rsidR="006E69A1" w:rsidRDefault="006E69A1" w:rsidP="006E69A1">
      <w:pPr>
        <w:jc w:val="both"/>
        <w:rPr>
          <w:lang w:val="es-CR"/>
        </w:rPr>
      </w:pPr>
      <w:r>
        <w:rPr>
          <w:lang w:val="es-CR"/>
        </w:rPr>
        <w:t xml:space="preserve">Cabe señalar que desde el punto de vista hidrológico, uno de los aspectos importantes que se tiene previsto estudiar es el mejoramiento de las escorrentías de aguas lluvias. En este sentido tanto el terraplén ubicado entre Ringuelet y Arroyo El Gato, como el arroyo mismo, son los puntos clave que se deberá estudiar para mejorar el sistema de drenaje de la zona. </w:t>
      </w:r>
    </w:p>
    <w:p w:rsidR="006E69A1" w:rsidRDefault="006E69A1" w:rsidP="009C4DA0">
      <w:pPr>
        <w:jc w:val="both"/>
        <w:rPr>
          <w:lang w:val="es-CR"/>
        </w:rPr>
      </w:pPr>
    </w:p>
    <w:p w:rsidR="009C4DA0" w:rsidRDefault="009C4DA0" w:rsidP="009C4DA0">
      <w:pPr>
        <w:jc w:val="both"/>
        <w:rPr>
          <w:lang w:val="es-CR"/>
        </w:rPr>
      </w:pPr>
      <w:r>
        <w:rPr>
          <w:lang w:val="es-CR"/>
        </w:rPr>
        <w:t xml:space="preserve">Se tiene previsto contratar los estudios técnicos de diseño junto con el respectivo Estudio Ambiental. Una vez se defina el diseño del proyecto y adicionalmente se cuente con el respectivo estudio hidráulico de la zona se determinará si la ejecución de las obras afectará o no predios y viviendas ubicados en la zona. </w:t>
      </w:r>
      <w:r w:rsidR="006E69A1">
        <w:rPr>
          <w:lang w:val="es-CR"/>
        </w:rPr>
        <w:t>En el caso de confirmar la afectación de predios o viviendas, se tendrá que desarrollar el respectivo PRI de acuerdo a las directrices del BID y los lineamientos presentados en el MGAS.</w:t>
      </w:r>
    </w:p>
    <w:p w:rsidR="009C4DA0" w:rsidRDefault="009C4DA0" w:rsidP="009C4DA0">
      <w:pPr>
        <w:jc w:val="both"/>
        <w:rPr>
          <w:lang w:val="es-CR"/>
        </w:rPr>
      </w:pPr>
    </w:p>
    <w:p w:rsidR="009C4DA0" w:rsidRDefault="009C4DA0" w:rsidP="009C4DA0">
      <w:pPr>
        <w:jc w:val="both"/>
        <w:rPr>
          <w:lang w:val="es-CR"/>
        </w:rPr>
      </w:pPr>
      <w:r>
        <w:rPr>
          <w:lang w:val="es-CR"/>
        </w:rPr>
        <w:t>Cabe resaltar la necesidad e importancia de desarrollar adecuados procesos de participación y consulta con los acores afectados ya que se trata de un tema muy sensible en la zona dado los acontecimientos de inicio de año por las inundaciones presentadas. Esos procesos de participación y consulta deben desarrollar en coordinación con la Municipalidad.</w:t>
      </w:r>
    </w:p>
    <w:p w:rsidR="009C4DA0" w:rsidRDefault="009C4DA0" w:rsidP="009C4DA0">
      <w:pPr>
        <w:jc w:val="both"/>
        <w:rPr>
          <w:rFonts w:ascii="Arial" w:hAnsi="Arial" w:cs="Arial"/>
          <w:sz w:val="22"/>
          <w:szCs w:val="22"/>
          <w:lang w:val="es-ES_tradnl"/>
        </w:rPr>
      </w:pPr>
    </w:p>
    <w:p w:rsidR="009C4DA0" w:rsidRDefault="009C4DA0" w:rsidP="009C4DA0">
      <w:pPr>
        <w:jc w:val="both"/>
        <w:rPr>
          <w:lang w:val="es-ES"/>
        </w:rPr>
      </w:pPr>
      <w:r w:rsidRPr="00B65140">
        <w:rPr>
          <w:lang w:val="es-ES"/>
        </w:rPr>
        <w:t>Aplicando la FSAAP (</w:t>
      </w:r>
      <w:r w:rsidRPr="00B45E6E">
        <w:rPr>
          <w:b/>
          <w:color w:val="0070C0"/>
          <w:lang w:val="es-ES"/>
        </w:rPr>
        <w:t xml:space="preserve">Anexo Nº </w:t>
      </w:r>
      <w:r>
        <w:rPr>
          <w:b/>
          <w:color w:val="0070C0"/>
          <w:lang w:val="es-ES"/>
        </w:rPr>
        <w:t>4</w:t>
      </w:r>
      <w:r w:rsidRPr="00B45E6E">
        <w:rPr>
          <w:b/>
          <w:color w:val="0070C0"/>
          <w:lang w:val="es-ES"/>
        </w:rPr>
        <w:t>.</w:t>
      </w:r>
      <w:r w:rsidR="00975602">
        <w:rPr>
          <w:b/>
          <w:color w:val="0070C0"/>
          <w:lang w:val="es-ES"/>
        </w:rPr>
        <w:t>10</w:t>
      </w:r>
      <w:r w:rsidRPr="00B65140">
        <w:rPr>
          <w:lang w:val="es-ES"/>
        </w:rPr>
        <w:t xml:space="preserve">), el </w:t>
      </w:r>
      <w:r>
        <w:rPr>
          <w:lang w:val="es-ES"/>
        </w:rPr>
        <w:t>sub</w:t>
      </w:r>
      <w:r w:rsidRPr="00B65140">
        <w:rPr>
          <w:lang w:val="es-ES"/>
        </w:rPr>
        <w:t xml:space="preserve">proyecto fue clasificado como </w:t>
      </w:r>
      <w:r w:rsidRPr="00B65140">
        <w:rPr>
          <w:b/>
          <w:lang w:val="es-ES"/>
        </w:rPr>
        <w:t xml:space="preserve">Categoría </w:t>
      </w:r>
      <w:r>
        <w:rPr>
          <w:b/>
          <w:lang w:val="es-ES"/>
        </w:rPr>
        <w:t>B</w:t>
      </w:r>
      <w:r w:rsidRPr="00B65140">
        <w:rPr>
          <w:b/>
          <w:lang w:val="es-ES"/>
        </w:rPr>
        <w:t>,</w:t>
      </w:r>
      <w:r w:rsidRPr="002B2C3A">
        <w:rPr>
          <w:lang w:val="es-ES"/>
        </w:rPr>
        <w:t xml:space="preserve"> </w:t>
      </w:r>
      <w:r>
        <w:rPr>
          <w:lang w:val="es-ES"/>
        </w:rPr>
        <w:t xml:space="preserve">es decir de MODERADO nivel de riesgo socio-ambiental, especialmente por los riesgos y potenciales impactos negativos que puede traer las obras previstas para el mejoramiento del sistema de drenaje en la zona. En este caso, aplicando el MGAS del Programa, se requerirá desarrollar un EIA de tipo específico, con el fin de obtener la respectiva DIA por parte de la OPDS. El EIA deberá identificar la necesidad de realizar o no un Plan de Reasentamiento Involuntario (PRI). </w:t>
      </w:r>
    </w:p>
    <w:p w:rsidR="009C4DA0" w:rsidRDefault="009C4DA0" w:rsidP="009C4DA0">
      <w:pPr>
        <w:jc w:val="both"/>
        <w:rPr>
          <w:lang w:val="es-ES"/>
        </w:rPr>
      </w:pPr>
    </w:p>
    <w:p w:rsidR="009C4DA0" w:rsidRDefault="009C4DA0" w:rsidP="009C4DA0">
      <w:pPr>
        <w:jc w:val="both"/>
        <w:rPr>
          <w:lang w:val="es-ES"/>
        </w:rPr>
      </w:pPr>
      <w:r>
        <w:rPr>
          <w:lang w:val="es-ES"/>
        </w:rPr>
        <w:t xml:space="preserve">El presupuesto socio-ambiental estimado para la implementación del respectivo PGA, es de </w:t>
      </w:r>
      <w:r w:rsidRPr="000F7BAC">
        <w:rPr>
          <w:b/>
          <w:lang w:val="es-ES"/>
        </w:rPr>
        <w:t xml:space="preserve">US$ </w:t>
      </w:r>
      <w:r w:rsidR="00975602">
        <w:rPr>
          <w:b/>
          <w:lang w:val="es-ES"/>
        </w:rPr>
        <w:t>0</w:t>
      </w:r>
      <w:r w:rsidRPr="000F7BAC">
        <w:rPr>
          <w:b/>
          <w:lang w:val="es-ES"/>
        </w:rPr>
        <w:t>,</w:t>
      </w:r>
      <w:r w:rsidR="00975602">
        <w:rPr>
          <w:b/>
          <w:lang w:val="es-ES"/>
        </w:rPr>
        <w:t>42</w:t>
      </w:r>
      <w:r w:rsidRPr="000F7BAC">
        <w:rPr>
          <w:b/>
          <w:lang w:val="es-ES"/>
        </w:rPr>
        <w:t xml:space="preserve"> millones</w:t>
      </w:r>
      <w:r>
        <w:rPr>
          <w:lang w:val="es-ES"/>
        </w:rPr>
        <w:t xml:space="preserve"> que representa el </w:t>
      </w:r>
      <w:r w:rsidRPr="00F41B27">
        <w:rPr>
          <w:b/>
          <w:lang w:val="es-ES"/>
        </w:rPr>
        <w:t>4%</w:t>
      </w:r>
      <w:r>
        <w:rPr>
          <w:lang w:val="es-ES"/>
        </w:rPr>
        <w:t xml:space="preserve"> de la inversión total.</w:t>
      </w:r>
    </w:p>
    <w:p w:rsidR="009C4DA0" w:rsidRPr="00557638" w:rsidRDefault="009C4DA0" w:rsidP="003459C0">
      <w:pPr>
        <w:jc w:val="both"/>
        <w:rPr>
          <w:rFonts w:ascii="Arial" w:hAnsi="Arial" w:cs="Arial"/>
          <w:sz w:val="22"/>
          <w:szCs w:val="22"/>
          <w:lang w:val="es-CR"/>
        </w:rPr>
      </w:pPr>
    </w:p>
    <w:p w:rsidR="00DC7B5F" w:rsidRPr="001D4AE0" w:rsidRDefault="00F71ECA" w:rsidP="00DC7B5F">
      <w:pPr>
        <w:jc w:val="both"/>
        <w:rPr>
          <w:lang w:val="es-ES"/>
        </w:rPr>
      </w:pPr>
      <w:r w:rsidRPr="001D4AE0">
        <w:rPr>
          <w:lang w:val="es-ES"/>
        </w:rPr>
        <w:t xml:space="preserve">A continuación se presenta </w:t>
      </w:r>
      <w:r w:rsidR="00537D6B" w:rsidRPr="001D4AE0">
        <w:rPr>
          <w:lang w:val="es-ES"/>
        </w:rPr>
        <w:t xml:space="preserve">un resumen de los resultados </w:t>
      </w:r>
      <w:r w:rsidR="00AB1E8A">
        <w:rPr>
          <w:lang w:val="es-ES"/>
        </w:rPr>
        <w:t>d</w:t>
      </w:r>
      <w:r w:rsidR="00537D6B" w:rsidRPr="001D4AE0">
        <w:rPr>
          <w:lang w:val="es-ES"/>
        </w:rPr>
        <w:t>el análisis ambiental y social de l</w:t>
      </w:r>
      <w:r w:rsidR="00AB1E8A">
        <w:rPr>
          <w:lang w:val="es-ES"/>
        </w:rPr>
        <w:t>os subproyectos</w:t>
      </w:r>
      <w:r w:rsidR="00A1126B">
        <w:rPr>
          <w:lang w:val="es-ES"/>
        </w:rPr>
        <w:t>, incluyendo el presupuesto socio-ambiental requerido para viabilizar el Proyecto desde estos puntos de vista</w:t>
      </w:r>
      <w:r w:rsidR="007714D0" w:rsidRPr="001D4AE0">
        <w:rPr>
          <w:lang w:val="es-ES"/>
        </w:rPr>
        <w:t>:</w:t>
      </w:r>
    </w:p>
    <w:p w:rsidR="00F41B27" w:rsidRDefault="00F41B27">
      <w:pPr>
        <w:rPr>
          <w:b/>
          <w:sz w:val="22"/>
          <w:szCs w:val="22"/>
          <w:lang w:val="es-ES"/>
        </w:rPr>
      </w:pPr>
    </w:p>
    <w:p w:rsidR="00DA4A22" w:rsidRDefault="00DA4A22">
      <w:pPr>
        <w:rPr>
          <w:b/>
          <w:sz w:val="22"/>
          <w:szCs w:val="22"/>
          <w:lang w:val="es-ES"/>
        </w:rPr>
      </w:pPr>
    </w:p>
    <w:p w:rsidR="00C4536C" w:rsidRDefault="00C4536C">
      <w:pPr>
        <w:rPr>
          <w:b/>
          <w:sz w:val="22"/>
          <w:szCs w:val="22"/>
          <w:lang w:val="es-ES"/>
        </w:rPr>
      </w:pPr>
      <w:r>
        <w:rPr>
          <w:b/>
          <w:sz w:val="22"/>
          <w:szCs w:val="22"/>
          <w:lang w:val="es-ES"/>
        </w:rPr>
        <w:br w:type="page"/>
      </w:r>
    </w:p>
    <w:p w:rsidR="000A0C51" w:rsidRPr="000A0C51" w:rsidRDefault="000A0C51" w:rsidP="000A0C51">
      <w:pPr>
        <w:jc w:val="center"/>
        <w:rPr>
          <w:b/>
          <w:sz w:val="22"/>
          <w:szCs w:val="22"/>
          <w:lang w:val="es-ES"/>
        </w:rPr>
      </w:pPr>
      <w:r w:rsidRPr="000A0C51">
        <w:rPr>
          <w:b/>
          <w:sz w:val="22"/>
          <w:szCs w:val="22"/>
          <w:lang w:val="es-ES"/>
        </w:rPr>
        <w:lastRenderedPageBreak/>
        <w:t xml:space="preserve">Tabla N° </w:t>
      </w:r>
      <w:r w:rsidR="008A785B">
        <w:rPr>
          <w:b/>
          <w:sz w:val="22"/>
          <w:szCs w:val="22"/>
          <w:lang w:val="es-ES"/>
        </w:rPr>
        <w:t>1</w:t>
      </w:r>
      <w:r w:rsidR="00297116">
        <w:rPr>
          <w:b/>
          <w:sz w:val="22"/>
          <w:szCs w:val="22"/>
          <w:lang w:val="es-ES"/>
        </w:rPr>
        <w:t xml:space="preserve">: </w:t>
      </w:r>
      <w:r w:rsidRPr="000A0C51">
        <w:rPr>
          <w:b/>
          <w:sz w:val="22"/>
          <w:szCs w:val="22"/>
          <w:lang w:val="es-ES"/>
        </w:rPr>
        <w:t>Resumen del análisis socio-ambiental preliminar</w:t>
      </w:r>
      <w:r w:rsidR="00297116">
        <w:rPr>
          <w:b/>
          <w:sz w:val="22"/>
          <w:szCs w:val="22"/>
          <w:lang w:val="es-ES"/>
        </w:rPr>
        <w:t xml:space="preserve"> y el presupuesto estimado para la Gestión Ambiental y Social</w:t>
      </w:r>
    </w:p>
    <w:p w:rsidR="002602DA" w:rsidRDefault="002602DA" w:rsidP="002602DA">
      <w:pPr>
        <w:jc w:val="both"/>
        <w:rPr>
          <w:lang w:val="es-ES"/>
        </w:rPr>
      </w:pPr>
    </w:p>
    <w:tbl>
      <w:tblPr>
        <w:tblStyle w:val="Tablaconcuadrcula"/>
        <w:tblW w:w="8734" w:type="dxa"/>
        <w:tblInd w:w="250" w:type="dxa"/>
        <w:tblLayout w:type="fixed"/>
        <w:tblLook w:val="04A0"/>
      </w:tblPr>
      <w:tblGrid>
        <w:gridCol w:w="2552"/>
        <w:gridCol w:w="1251"/>
        <w:gridCol w:w="1101"/>
        <w:gridCol w:w="1249"/>
        <w:gridCol w:w="1240"/>
        <w:gridCol w:w="1341"/>
      </w:tblGrid>
      <w:tr w:rsidR="002602DA" w:rsidRPr="00C00AA4" w:rsidTr="00186CEC">
        <w:tc>
          <w:tcPr>
            <w:tcW w:w="2552" w:type="dxa"/>
            <w:shd w:val="clear" w:color="auto" w:fill="F2F2F2" w:themeFill="background1" w:themeFillShade="F2"/>
          </w:tcPr>
          <w:p w:rsidR="002602DA" w:rsidRPr="00186CEC" w:rsidRDefault="002602DA" w:rsidP="00B552F7">
            <w:pPr>
              <w:jc w:val="center"/>
              <w:rPr>
                <w:b/>
                <w:sz w:val="18"/>
                <w:szCs w:val="18"/>
                <w:lang w:val="es-ES_tradnl"/>
              </w:rPr>
            </w:pPr>
          </w:p>
          <w:p w:rsidR="002602DA" w:rsidRPr="00186CEC" w:rsidRDefault="002602DA" w:rsidP="00B552F7">
            <w:pPr>
              <w:jc w:val="center"/>
              <w:rPr>
                <w:b/>
                <w:sz w:val="18"/>
                <w:szCs w:val="18"/>
                <w:lang w:val="es-ES_tradnl"/>
              </w:rPr>
            </w:pPr>
            <w:r w:rsidRPr="00186CEC">
              <w:rPr>
                <w:b/>
                <w:sz w:val="18"/>
                <w:szCs w:val="18"/>
                <w:lang w:val="es-ES_tradnl"/>
              </w:rPr>
              <w:t>Obras o Subproyectos</w:t>
            </w:r>
          </w:p>
        </w:tc>
        <w:tc>
          <w:tcPr>
            <w:tcW w:w="1251" w:type="dxa"/>
            <w:shd w:val="clear" w:color="auto" w:fill="F2F2F2" w:themeFill="background1" w:themeFillShade="F2"/>
          </w:tcPr>
          <w:p w:rsidR="002602DA" w:rsidRPr="00186CEC" w:rsidRDefault="002602DA" w:rsidP="00B552F7">
            <w:pPr>
              <w:jc w:val="center"/>
              <w:rPr>
                <w:b/>
                <w:sz w:val="18"/>
                <w:szCs w:val="18"/>
                <w:lang w:val="es-ES_tradnl"/>
              </w:rPr>
            </w:pPr>
            <w:r w:rsidRPr="00186CEC">
              <w:rPr>
                <w:b/>
                <w:sz w:val="18"/>
                <w:szCs w:val="18"/>
                <w:lang w:val="es-ES_tradnl"/>
              </w:rPr>
              <w:t xml:space="preserve">Nivel de Riesgo </w:t>
            </w:r>
          </w:p>
          <w:p w:rsidR="002602DA" w:rsidRPr="00186CEC" w:rsidRDefault="002602DA" w:rsidP="00B552F7">
            <w:pPr>
              <w:jc w:val="center"/>
              <w:rPr>
                <w:b/>
                <w:sz w:val="18"/>
                <w:szCs w:val="18"/>
                <w:lang w:val="es-ES_tradnl"/>
              </w:rPr>
            </w:pPr>
            <w:r w:rsidRPr="00186CEC">
              <w:rPr>
                <w:b/>
                <w:sz w:val="18"/>
                <w:szCs w:val="18"/>
                <w:lang w:val="es-ES_tradnl"/>
              </w:rPr>
              <w:t>Soc-Amb</w:t>
            </w:r>
          </w:p>
        </w:tc>
        <w:tc>
          <w:tcPr>
            <w:tcW w:w="1101" w:type="dxa"/>
            <w:shd w:val="clear" w:color="auto" w:fill="F2F2F2" w:themeFill="background1" w:themeFillShade="F2"/>
          </w:tcPr>
          <w:p w:rsidR="002602DA" w:rsidRPr="00186CEC" w:rsidRDefault="002602DA" w:rsidP="00B552F7">
            <w:pPr>
              <w:jc w:val="center"/>
              <w:rPr>
                <w:b/>
                <w:sz w:val="18"/>
                <w:szCs w:val="18"/>
                <w:lang w:val="es-ES_tradnl"/>
              </w:rPr>
            </w:pPr>
            <w:r w:rsidRPr="00186CEC">
              <w:rPr>
                <w:b/>
                <w:sz w:val="18"/>
                <w:szCs w:val="18"/>
                <w:lang w:val="es-ES_tradnl"/>
              </w:rPr>
              <w:t>Estudios Requeridos</w:t>
            </w:r>
          </w:p>
        </w:tc>
        <w:tc>
          <w:tcPr>
            <w:tcW w:w="1249" w:type="dxa"/>
            <w:shd w:val="clear" w:color="auto" w:fill="F2F2F2" w:themeFill="background1" w:themeFillShade="F2"/>
          </w:tcPr>
          <w:p w:rsidR="002602DA" w:rsidRPr="00186CEC" w:rsidRDefault="002602DA" w:rsidP="00B552F7">
            <w:pPr>
              <w:jc w:val="center"/>
              <w:rPr>
                <w:b/>
                <w:sz w:val="18"/>
                <w:szCs w:val="18"/>
                <w:lang w:val="es-ES_tradnl"/>
              </w:rPr>
            </w:pPr>
            <w:r w:rsidRPr="00186CEC">
              <w:rPr>
                <w:b/>
                <w:sz w:val="18"/>
                <w:szCs w:val="18"/>
                <w:lang w:val="es-ES_tradnl"/>
              </w:rPr>
              <w:t xml:space="preserve">Presupuesto </w:t>
            </w:r>
            <w:r w:rsidR="00186CEC" w:rsidRPr="00186CEC">
              <w:rPr>
                <w:b/>
                <w:sz w:val="18"/>
                <w:szCs w:val="18"/>
                <w:lang w:val="es-ES_tradnl"/>
              </w:rPr>
              <w:t>T</w:t>
            </w:r>
            <w:r w:rsidRPr="00186CEC">
              <w:rPr>
                <w:b/>
                <w:sz w:val="18"/>
                <w:szCs w:val="18"/>
                <w:lang w:val="es-ES_tradnl"/>
              </w:rPr>
              <w:t>otal US$</w:t>
            </w:r>
          </w:p>
          <w:p w:rsidR="002602DA" w:rsidRPr="00186CEC" w:rsidRDefault="002602DA" w:rsidP="00B552F7">
            <w:pPr>
              <w:jc w:val="center"/>
              <w:rPr>
                <w:b/>
                <w:sz w:val="18"/>
                <w:szCs w:val="18"/>
                <w:lang w:val="es-ES_tradnl"/>
              </w:rPr>
            </w:pPr>
            <w:r w:rsidRPr="00186CEC">
              <w:rPr>
                <w:b/>
                <w:sz w:val="18"/>
                <w:szCs w:val="18"/>
                <w:lang w:val="es-ES_tradnl"/>
              </w:rPr>
              <w:t>(millones)</w:t>
            </w:r>
          </w:p>
        </w:tc>
        <w:tc>
          <w:tcPr>
            <w:tcW w:w="1240" w:type="dxa"/>
            <w:shd w:val="clear" w:color="auto" w:fill="F2F2F2" w:themeFill="background1" w:themeFillShade="F2"/>
          </w:tcPr>
          <w:p w:rsidR="00186CEC" w:rsidRPr="00186CEC" w:rsidRDefault="00186CEC" w:rsidP="00186CEC">
            <w:pPr>
              <w:jc w:val="center"/>
              <w:rPr>
                <w:b/>
                <w:sz w:val="18"/>
                <w:szCs w:val="18"/>
                <w:lang w:val="es-ES_tradnl"/>
              </w:rPr>
            </w:pPr>
            <w:r w:rsidRPr="00186CEC">
              <w:rPr>
                <w:b/>
                <w:sz w:val="18"/>
                <w:szCs w:val="18"/>
                <w:lang w:val="es-ES_tradnl"/>
              </w:rPr>
              <w:t>P</w:t>
            </w:r>
            <w:r w:rsidR="002602DA" w:rsidRPr="00186CEC">
              <w:rPr>
                <w:b/>
                <w:sz w:val="18"/>
                <w:szCs w:val="18"/>
                <w:lang w:val="es-ES_tradnl"/>
              </w:rPr>
              <w:t>resupuesto Soc-Amb</w:t>
            </w:r>
          </w:p>
          <w:p w:rsidR="002602DA" w:rsidRPr="00186CEC" w:rsidRDefault="00186CEC" w:rsidP="00186CEC">
            <w:pPr>
              <w:jc w:val="center"/>
              <w:rPr>
                <w:b/>
                <w:sz w:val="18"/>
                <w:szCs w:val="18"/>
                <w:lang w:val="es-ES_tradnl"/>
              </w:rPr>
            </w:pPr>
            <w:r w:rsidRPr="00186CEC">
              <w:rPr>
                <w:b/>
                <w:sz w:val="18"/>
                <w:szCs w:val="18"/>
                <w:lang w:val="es-ES_tradnl"/>
              </w:rPr>
              <w:t>(%)</w:t>
            </w:r>
          </w:p>
        </w:tc>
        <w:tc>
          <w:tcPr>
            <w:tcW w:w="1341" w:type="dxa"/>
            <w:shd w:val="clear" w:color="auto" w:fill="F2F2F2" w:themeFill="background1" w:themeFillShade="F2"/>
          </w:tcPr>
          <w:p w:rsidR="002602DA" w:rsidRPr="00186CEC" w:rsidRDefault="002602DA" w:rsidP="00B552F7">
            <w:pPr>
              <w:jc w:val="center"/>
              <w:rPr>
                <w:b/>
                <w:sz w:val="18"/>
                <w:szCs w:val="18"/>
                <w:lang w:val="es-ES_tradnl"/>
              </w:rPr>
            </w:pPr>
            <w:r w:rsidRPr="00186CEC">
              <w:rPr>
                <w:b/>
                <w:sz w:val="18"/>
                <w:szCs w:val="18"/>
                <w:lang w:val="es-ES_tradnl"/>
              </w:rPr>
              <w:t>Presupesto</w:t>
            </w:r>
          </w:p>
          <w:p w:rsidR="002602DA" w:rsidRPr="00186CEC" w:rsidRDefault="002602DA" w:rsidP="00B552F7">
            <w:pPr>
              <w:jc w:val="center"/>
              <w:rPr>
                <w:b/>
                <w:sz w:val="18"/>
                <w:szCs w:val="18"/>
                <w:lang w:val="es-ES_tradnl"/>
              </w:rPr>
            </w:pPr>
            <w:r w:rsidRPr="00186CEC">
              <w:rPr>
                <w:b/>
                <w:sz w:val="18"/>
                <w:szCs w:val="18"/>
                <w:lang w:val="es-ES_tradnl"/>
              </w:rPr>
              <w:t>Soc-Amb</w:t>
            </w:r>
          </w:p>
          <w:p w:rsidR="00F41B27" w:rsidRPr="00186CEC" w:rsidRDefault="00186CEC" w:rsidP="00186CEC">
            <w:pPr>
              <w:jc w:val="center"/>
              <w:rPr>
                <w:b/>
                <w:sz w:val="18"/>
                <w:szCs w:val="18"/>
                <w:lang w:val="es-ES_tradnl"/>
              </w:rPr>
            </w:pPr>
            <w:r w:rsidRPr="00186CEC">
              <w:rPr>
                <w:b/>
                <w:sz w:val="18"/>
                <w:szCs w:val="18"/>
                <w:lang w:val="es-ES_tradnl"/>
              </w:rPr>
              <w:t xml:space="preserve">US$ </w:t>
            </w:r>
            <w:r w:rsidR="00F41B27" w:rsidRPr="00186CEC">
              <w:rPr>
                <w:b/>
                <w:sz w:val="18"/>
                <w:szCs w:val="18"/>
                <w:lang w:val="es-ES_tradnl"/>
              </w:rPr>
              <w:t>(millones)</w:t>
            </w:r>
          </w:p>
        </w:tc>
      </w:tr>
      <w:tr w:rsidR="002602DA" w:rsidRPr="00532522" w:rsidTr="00186CEC">
        <w:tc>
          <w:tcPr>
            <w:tcW w:w="2552" w:type="dxa"/>
          </w:tcPr>
          <w:p w:rsidR="002602DA" w:rsidRPr="000A0C51" w:rsidRDefault="002602DA" w:rsidP="00B552F7">
            <w:pPr>
              <w:pStyle w:val="Prrafodelista"/>
              <w:ind w:left="0"/>
              <w:rPr>
                <w:b/>
                <w:sz w:val="20"/>
                <w:szCs w:val="20"/>
                <w:lang w:val="es-CR"/>
              </w:rPr>
            </w:pPr>
            <w:r w:rsidRPr="000A0C51">
              <w:rPr>
                <w:b/>
                <w:sz w:val="20"/>
                <w:szCs w:val="20"/>
                <w:lang w:val="es-CR"/>
              </w:rPr>
              <w:t>Superestructura:</w:t>
            </w:r>
          </w:p>
          <w:p w:rsidR="002602DA" w:rsidRPr="00532522" w:rsidRDefault="002602DA" w:rsidP="00D11067">
            <w:pPr>
              <w:pStyle w:val="Prrafodelista"/>
              <w:numPr>
                <w:ilvl w:val="0"/>
                <w:numId w:val="55"/>
              </w:numPr>
              <w:ind w:left="317" w:hanging="317"/>
              <w:rPr>
                <w:sz w:val="20"/>
                <w:szCs w:val="20"/>
                <w:lang w:val="es-CR"/>
              </w:rPr>
            </w:pPr>
            <w:r w:rsidRPr="00532522">
              <w:rPr>
                <w:sz w:val="20"/>
                <w:szCs w:val="20"/>
                <w:lang w:val="es-ES"/>
              </w:rPr>
              <w:t>Electrificación</w:t>
            </w:r>
          </w:p>
          <w:p w:rsidR="002602DA" w:rsidRDefault="002602DA" w:rsidP="00D11067">
            <w:pPr>
              <w:pStyle w:val="Prrafodelista"/>
              <w:numPr>
                <w:ilvl w:val="0"/>
                <w:numId w:val="55"/>
              </w:numPr>
              <w:ind w:left="317" w:hanging="317"/>
              <w:rPr>
                <w:sz w:val="20"/>
                <w:szCs w:val="20"/>
                <w:lang w:val="es-CR"/>
              </w:rPr>
            </w:pPr>
            <w:r>
              <w:rPr>
                <w:sz w:val="20"/>
                <w:szCs w:val="20"/>
                <w:lang w:val="es-CR"/>
              </w:rPr>
              <w:t>S</w:t>
            </w:r>
            <w:r w:rsidRPr="00532522">
              <w:rPr>
                <w:sz w:val="20"/>
                <w:szCs w:val="20"/>
                <w:lang w:val="es-CR"/>
              </w:rPr>
              <w:t xml:space="preserve">istema de señalización </w:t>
            </w:r>
            <w:r>
              <w:rPr>
                <w:sz w:val="20"/>
                <w:szCs w:val="20"/>
                <w:lang w:val="es-CR"/>
              </w:rPr>
              <w:t>y telecomunicaciones</w:t>
            </w:r>
          </w:p>
          <w:p w:rsidR="002602DA" w:rsidRPr="00532522" w:rsidRDefault="002602DA" w:rsidP="00D11067">
            <w:pPr>
              <w:pStyle w:val="Prrafodelista"/>
              <w:numPr>
                <w:ilvl w:val="0"/>
                <w:numId w:val="55"/>
              </w:numPr>
              <w:ind w:left="317" w:hanging="317"/>
              <w:rPr>
                <w:sz w:val="20"/>
                <w:szCs w:val="20"/>
                <w:lang w:val="es-ES_tradnl"/>
              </w:rPr>
            </w:pPr>
            <w:r w:rsidRPr="00532522">
              <w:rPr>
                <w:sz w:val="20"/>
                <w:szCs w:val="20"/>
                <w:lang w:val="es-CR"/>
              </w:rPr>
              <w:t xml:space="preserve">Remodelación y </w:t>
            </w:r>
            <w:r>
              <w:rPr>
                <w:sz w:val="20"/>
                <w:szCs w:val="20"/>
                <w:lang w:val="es-CR"/>
              </w:rPr>
              <w:t xml:space="preserve">readecuación estaciones </w:t>
            </w:r>
          </w:p>
          <w:p w:rsidR="002602DA" w:rsidRDefault="002602DA" w:rsidP="00D11067">
            <w:pPr>
              <w:pStyle w:val="Prrafodelista"/>
              <w:numPr>
                <w:ilvl w:val="0"/>
                <w:numId w:val="55"/>
              </w:numPr>
              <w:ind w:left="317" w:hanging="317"/>
              <w:rPr>
                <w:sz w:val="20"/>
                <w:szCs w:val="20"/>
                <w:lang w:val="es-CR"/>
              </w:rPr>
            </w:pPr>
            <w:r>
              <w:rPr>
                <w:sz w:val="20"/>
                <w:szCs w:val="20"/>
                <w:lang w:val="es-CR"/>
              </w:rPr>
              <w:t>Renovación</w:t>
            </w:r>
            <w:r w:rsidRPr="00532522">
              <w:rPr>
                <w:sz w:val="20"/>
                <w:szCs w:val="20"/>
                <w:lang w:val="es-CR"/>
              </w:rPr>
              <w:t xml:space="preserve"> y </w:t>
            </w:r>
            <w:r>
              <w:rPr>
                <w:sz w:val="20"/>
                <w:szCs w:val="20"/>
                <w:lang w:val="es-CR"/>
              </w:rPr>
              <w:t>mejora-miento de</w:t>
            </w:r>
            <w:r w:rsidRPr="00532522">
              <w:rPr>
                <w:sz w:val="20"/>
                <w:szCs w:val="20"/>
                <w:lang w:val="es-CR"/>
              </w:rPr>
              <w:t xml:space="preserve"> vías </w:t>
            </w:r>
            <w:r>
              <w:rPr>
                <w:sz w:val="20"/>
                <w:szCs w:val="20"/>
                <w:lang w:val="es-CR"/>
              </w:rPr>
              <w:t xml:space="preserve"> y ADVs</w:t>
            </w:r>
          </w:p>
          <w:p w:rsidR="002602DA" w:rsidRDefault="002602DA" w:rsidP="00D11067">
            <w:pPr>
              <w:pStyle w:val="Prrafodelista"/>
              <w:numPr>
                <w:ilvl w:val="0"/>
                <w:numId w:val="55"/>
              </w:numPr>
              <w:ind w:left="317" w:hanging="317"/>
              <w:rPr>
                <w:sz w:val="20"/>
                <w:szCs w:val="20"/>
                <w:lang w:val="es-CR"/>
              </w:rPr>
            </w:pPr>
            <w:r>
              <w:rPr>
                <w:sz w:val="20"/>
                <w:szCs w:val="20"/>
                <w:lang w:val="es-CR"/>
              </w:rPr>
              <w:t>Talleres y depósitos ferroviarios</w:t>
            </w:r>
          </w:p>
          <w:p w:rsidR="002602DA" w:rsidRDefault="002602DA" w:rsidP="00D11067">
            <w:pPr>
              <w:pStyle w:val="Prrafodelista"/>
              <w:numPr>
                <w:ilvl w:val="0"/>
                <w:numId w:val="55"/>
              </w:numPr>
              <w:ind w:left="317" w:hanging="317"/>
              <w:rPr>
                <w:sz w:val="20"/>
                <w:szCs w:val="20"/>
                <w:lang w:val="es-CR"/>
              </w:rPr>
            </w:pPr>
            <w:r>
              <w:rPr>
                <w:sz w:val="20"/>
                <w:szCs w:val="20"/>
                <w:lang w:val="es-CR"/>
              </w:rPr>
              <w:t>Cercos</w:t>
            </w:r>
            <w:r w:rsidR="00186CEC">
              <w:rPr>
                <w:sz w:val="20"/>
                <w:szCs w:val="20"/>
                <w:lang w:val="es-CR"/>
              </w:rPr>
              <w:t xml:space="preserve"> Periféricos</w:t>
            </w:r>
          </w:p>
          <w:p w:rsidR="000104B1" w:rsidRPr="00434A8C" w:rsidRDefault="000104B1" w:rsidP="000104B1">
            <w:pPr>
              <w:pStyle w:val="Prrafodelista"/>
              <w:ind w:left="317"/>
              <w:rPr>
                <w:sz w:val="20"/>
                <w:szCs w:val="20"/>
                <w:lang w:val="es-CR"/>
              </w:rPr>
            </w:pPr>
          </w:p>
        </w:tc>
        <w:tc>
          <w:tcPr>
            <w:tcW w:w="1251" w:type="dxa"/>
          </w:tcPr>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B</w:t>
            </w:r>
          </w:p>
          <w:p w:rsidR="002602DA" w:rsidRDefault="002602DA" w:rsidP="00B552F7">
            <w:pPr>
              <w:jc w:val="center"/>
              <w:rPr>
                <w:sz w:val="20"/>
                <w:szCs w:val="20"/>
                <w:lang w:val="es-ES_tradnl"/>
              </w:rPr>
            </w:pPr>
            <w:r>
              <w:rPr>
                <w:sz w:val="20"/>
                <w:szCs w:val="20"/>
                <w:lang w:val="es-ES_tradnl"/>
              </w:rPr>
              <w:t>C</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C</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C</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C</w:t>
            </w:r>
          </w:p>
          <w:p w:rsidR="00E07915" w:rsidRDefault="00E07915" w:rsidP="00B552F7">
            <w:pPr>
              <w:jc w:val="center"/>
              <w:rPr>
                <w:sz w:val="20"/>
                <w:szCs w:val="20"/>
                <w:lang w:val="es-ES_tradnl"/>
              </w:rPr>
            </w:pPr>
          </w:p>
          <w:p w:rsidR="002602DA" w:rsidRPr="00532522" w:rsidRDefault="002602DA" w:rsidP="00B552F7">
            <w:pPr>
              <w:jc w:val="center"/>
              <w:rPr>
                <w:sz w:val="20"/>
                <w:szCs w:val="20"/>
                <w:lang w:val="es-ES_tradnl"/>
              </w:rPr>
            </w:pPr>
            <w:r>
              <w:rPr>
                <w:sz w:val="20"/>
                <w:szCs w:val="20"/>
                <w:lang w:val="es-ES_tradnl"/>
              </w:rPr>
              <w:t>C</w:t>
            </w:r>
          </w:p>
        </w:tc>
        <w:tc>
          <w:tcPr>
            <w:tcW w:w="1101" w:type="dxa"/>
          </w:tcPr>
          <w:p w:rsidR="002602DA" w:rsidRDefault="002602DA" w:rsidP="002602DA">
            <w:pPr>
              <w:jc w:val="center"/>
              <w:rPr>
                <w:sz w:val="20"/>
                <w:szCs w:val="20"/>
                <w:lang w:val="es-ES_tradnl"/>
              </w:rPr>
            </w:pPr>
          </w:p>
          <w:p w:rsidR="002602DA" w:rsidRDefault="002602DA" w:rsidP="00186CEC">
            <w:pPr>
              <w:ind w:right="-108"/>
              <w:jc w:val="center"/>
              <w:rPr>
                <w:sz w:val="20"/>
                <w:szCs w:val="20"/>
                <w:lang w:val="es-ES_tradnl"/>
              </w:rPr>
            </w:pPr>
            <w:r>
              <w:rPr>
                <w:sz w:val="20"/>
                <w:szCs w:val="20"/>
                <w:lang w:val="es-ES_tradnl"/>
              </w:rPr>
              <w:t>EIAs+PRI*</w:t>
            </w:r>
          </w:p>
          <w:p w:rsidR="002602DA" w:rsidRDefault="002602DA" w:rsidP="002602DA">
            <w:pPr>
              <w:jc w:val="center"/>
              <w:rPr>
                <w:sz w:val="20"/>
                <w:szCs w:val="20"/>
                <w:lang w:val="es-ES_tradnl"/>
              </w:rPr>
            </w:pPr>
            <w:r>
              <w:rPr>
                <w:sz w:val="20"/>
                <w:szCs w:val="20"/>
                <w:lang w:val="es-ES_tradnl"/>
              </w:rPr>
              <w:t>-</w:t>
            </w:r>
          </w:p>
          <w:p w:rsidR="002602DA" w:rsidRDefault="002602DA" w:rsidP="002602DA">
            <w:pPr>
              <w:jc w:val="center"/>
              <w:rPr>
                <w:sz w:val="20"/>
                <w:szCs w:val="20"/>
                <w:lang w:val="es-ES_tradnl"/>
              </w:rPr>
            </w:pPr>
          </w:p>
          <w:p w:rsidR="002602DA" w:rsidRDefault="002602DA" w:rsidP="002602DA">
            <w:pPr>
              <w:jc w:val="center"/>
              <w:rPr>
                <w:sz w:val="20"/>
                <w:szCs w:val="20"/>
                <w:lang w:val="es-ES_tradnl"/>
              </w:rPr>
            </w:pPr>
            <w:r>
              <w:rPr>
                <w:sz w:val="20"/>
                <w:szCs w:val="20"/>
                <w:lang w:val="es-ES_tradnl"/>
              </w:rPr>
              <w:t>-</w:t>
            </w:r>
          </w:p>
          <w:p w:rsidR="002602DA" w:rsidRDefault="002602DA" w:rsidP="002602DA">
            <w:pPr>
              <w:jc w:val="center"/>
              <w:rPr>
                <w:sz w:val="20"/>
                <w:szCs w:val="20"/>
                <w:lang w:val="es-ES_tradnl"/>
              </w:rPr>
            </w:pPr>
          </w:p>
          <w:p w:rsidR="002602DA" w:rsidRDefault="002602DA" w:rsidP="002602DA">
            <w:pPr>
              <w:jc w:val="center"/>
              <w:rPr>
                <w:sz w:val="20"/>
                <w:szCs w:val="20"/>
                <w:lang w:val="es-ES_tradnl"/>
              </w:rPr>
            </w:pPr>
            <w:r>
              <w:rPr>
                <w:sz w:val="20"/>
                <w:szCs w:val="20"/>
                <w:lang w:val="es-ES_tradnl"/>
              </w:rPr>
              <w:t>-</w:t>
            </w:r>
          </w:p>
          <w:p w:rsidR="002602DA" w:rsidRDefault="002602DA" w:rsidP="002602DA">
            <w:pPr>
              <w:jc w:val="center"/>
              <w:rPr>
                <w:sz w:val="20"/>
                <w:szCs w:val="20"/>
                <w:lang w:val="es-ES_tradnl"/>
              </w:rPr>
            </w:pPr>
          </w:p>
          <w:p w:rsidR="002602DA" w:rsidRDefault="002602DA" w:rsidP="002602DA">
            <w:pPr>
              <w:jc w:val="center"/>
              <w:rPr>
                <w:sz w:val="20"/>
                <w:szCs w:val="20"/>
                <w:lang w:val="es-ES_tradnl"/>
              </w:rPr>
            </w:pPr>
            <w:r>
              <w:rPr>
                <w:sz w:val="20"/>
                <w:szCs w:val="20"/>
                <w:lang w:val="es-ES_tradnl"/>
              </w:rPr>
              <w:t>-</w:t>
            </w:r>
          </w:p>
          <w:p w:rsidR="00E07915" w:rsidRDefault="00E07915" w:rsidP="002602DA">
            <w:pPr>
              <w:jc w:val="center"/>
              <w:rPr>
                <w:sz w:val="20"/>
                <w:szCs w:val="20"/>
                <w:lang w:val="es-ES_tradnl"/>
              </w:rPr>
            </w:pPr>
          </w:p>
          <w:p w:rsidR="002602DA" w:rsidRDefault="002602DA" w:rsidP="002602DA">
            <w:pPr>
              <w:jc w:val="center"/>
              <w:rPr>
                <w:sz w:val="20"/>
                <w:szCs w:val="20"/>
                <w:lang w:val="es-ES_tradnl"/>
              </w:rPr>
            </w:pPr>
            <w:r>
              <w:rPr>
                <w:sz w:val="20"/>
                <w:szCs w:val="20"/>
                <w:lang w:val="es-ES_tradnl"/>
              </w:rPr>
              <w:t>-</w:t>
            </w:r>
          </w:p>
        </w:tc>
        <w:tc>
          <w:tcPr>
            <w:tcW w:w="1249" w:type="dxa"/>
          </w:tcPr>
          <w:p w:rsidR="002602DA" w:rsidRDefault="002602DA" w:rsidP="00B552F7">
            <w:pPr>
              <w:jc w:val="center"/>
              <w:rPr>
                <w:sz w:val="20"/>
                <w:szCs w:val="20"/>
                <w:lang w:val="es-ES_tradnl"/>
              </w:rPr>
            </w:pPr>
          </w:p>
          <w:p w:rsidR="002602DA" w:rsidRDefault="00A01A17" w:rsidP="00B552F7">
            <w:pPr>
              <w:jc w:val="center"/>
              <w:rPr>
                <w:sz w:val="20"/>
                <w:szCs w:val="20"/>
                <w:lang w:val="es-ES_tradnl"/>
              </w:rPr>
            </w:pPr>
            <w:r>
              <w:rPr>
                <w:sz w:val="20"/>
                <w:szCs w:val="20"/>
                <w:lang w:val="es-ES_tradnl"/>
              </w:rPr>
              <w:t>73,8</w:t>
            </w:r>
          </w:p>
          <w:p w:rsidR="002602DA" w:rsidRDefault="002602DA" w:rsidP="00B552F7">
            <w:pPr>
              <w:jc w:val="center"/>
              <w:rPr>
                <w:sz w:val="20"/>
                <w:szCs w:val="20"/>
                <w:lang w:val="es-ES_tradnl"/>
              </w:rPr>
            </w:pPr>
            <w:r>
              <w:rPr>
                <w:sz w:val="20"/>
                <w:szCs w:val="20"/>
                <w:lang w:val="es-ES_tradnl"/>
              </w:rPr>
              <w:t>1</w:t>
            </w:r>
            <w:r w:rsidR="00A01A17">
              <w:rPr>
                <w:sz w:val="20"/>
                <w:szCs w:val="20"/>
                <w:lang w:val="es-ES_tradnl"/>
              </w:rPr>
              <w:t>15</w:t>
            </w:r>
            <w:r>
              <w:rPr>
                <w:sz w:val="20"/>
                <w:szCs w:val="20"/>
                <w:lang w:val="es-ES_tradnl"/>
              </w:rPr>
              <w:t>,0</w:t>
            </w:r>
          </w:p>
          <w:p w:rsidR="002602DA" w:rsidRDefault="002602DA" w:rsidP="00B552F7">
            <w:pPr>
              <w:jc w:val="center"/>
              <w:rPr>
                <w:sz w:val="20"/>
                <w:szCs w:val="20"/>
                <w:lang w:val="es-ES_tradnl"/>
              </w:rPr>
            </w:pPr>
          </w:p>
          <w:p w:rsidR="002602DA" w:rsidRDefault="00A01A17" w:rsidP="00B552F7">
            <w:pPr>
              <w:jc w:val="center"/>
              <w:rPr>
                <w:sz w:val="20"/>
                <w:szCs w:val="20"/>
                <w:lang w:val="es-ES_tradnl"/>
              </w:rPr>
            </w:pPr>
            <w:r>
              <w:rPr>
                <w:sz w:val="20"/>
                <w:szCs w:val="20"/>
                <w:lang w:val="es-ES_tradnl"/>
              </w:rPr>
              <w:t>36</w:t>
            </w:r>
            <w:r w:rsidR="002602DA">
              <w:rPr>
                <w:sz w:val="20"/>
                <w:szCs w:val="20"/>
                <w:lang w:val="es-ES_tradnl"/>
              </w:rPr>
              <w:t>,</w:t>
            </w:r>
            <w:r>
              <w:rPr>
                <w:sz w:val="20"/>
                <w:szCs w:val="20"/>
                <w:lang w:val="es-ES_tradnl"/>
              </w:rPr>
              <w:t>1</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8</w:t>
            </w:r>
            <w:r w:rsidR="00A01A17">
              <w:rPr>
                <w:sz w:val="20"/>
                <w:szCs w:val="20"/>
                <w:lang w:val="es-ES_tradnl"/>
              </w:rPr>
              <w:t>2</w:t>
            </w:r>
            <w:r>
              <w:rPr>
                <w:sz w:val="20"/>
                <w:szCs w:val="20"/>
                <w:lang w:val="es-ES_tradnl"/>
              </w:rPr>
              <w:t>,</w:t>
            </w:r>
            <w:r w:rsidR="00A01A17">
              <w:rPr>
                <w:sz w:val="20"/>
                <w:szCs w:val="20"/>
                <w:lang w:val="es-ES_tradnl"/>
              </w:rPr>
              <w:t>4</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30,0</w:t>
            </w:r>
          </w:p>
          <w:p w:rsidR="00E07915" w:rsidRDefault="00E07915" w:rsidP="00B552F7">
            <w:pPr>
              <w:jc w:val="center"/>
              <w:rPr>
                <w:sz w:val="20"/>
                <w:szCs w:val="20"/>
                <w:lang w:val="es-ES_tradnl"/>
              </w:rPr>
            </w:pPr>
          </w:p>
          <w:p w:rsidR="002602DA" w:rsidRPr="00532522" w:rsidRDefault="00A01A17" w:rsidP="00B552F7">
            <w:pPr>
              <w:jc w:val="center"/>
              <w:rPr>
                <w:sz w:val="20"/>
                <w:szCs w:val="20"/>
                <w:lang w:val="es-ES_tradnl"/>
              </w:rPr>
            </w:pPr>
            <w:r>
              <w:rPr>
                <w:sz w:val="20"/>
                <w:szCs w:val="20"/>
                <w:lang w:val="es-ES_tradnl"/>
              </w:rPr>
              <w:t>15</w:t>
            </w:r>
            <w:r w:rsidR="00186CEC">
              <w:rPr>
                <w:sz w:val="20"/>
                <w:szCs w:val="20"/>
                <w:lang w:val="es-ES_tradnl"/>
              </w:rPr>
              <w:t>,0</w:t>
            </w:r>
          </w:p>
        </w:tc>
        <w:tc>
          <w:tcPr>
            <w:tcW w:w="1240" w:type="dxa"/>
          </w:tcPr>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3%</w:t>
            </w:r>
          </w:p>
          <w:p w:rsidR="002602DA" w:rsidRDefault="00A01A17" w:rsidP="00B552F7">
            <w:pPr>
              <w:jc w:val="center"/>
              <w:rPr>
                <w:sz w:val="20"/>
                <w:szCs w:val="20"/>
                <w:lang w:val="es-ES_tradnl"/>
              </w:rPr>
            </w:pPr>
            <w:r>
              <w:rPr>
                <w:sz w:val="20"/>
                <w:szCs w:val="20"/>
                <w:lang w:val="es-ES_tradnl"/>
              </w:rPr>
              <w:t>0%</w:t>
            </w:r>
          </w:p>
          <w:p w:rsidR="002602DA" w:rsidRDefault="002602DA" w:rsidP="00B552F7">
            <w:pPr>
              <w:jc w:val="center"/>
              <w:rPr>
                <w:sz w:val="20"/>
                <w:szCs w:val="20"/>
                <w:lang w:val="es-ES_tradnl"/>
              </w:rPr>
            </w:pPr>
          </w:p>
          <w:p w:rsidR="002602DA" w:rsidRDefault="00186CEC" w:rsidP="00B552F7">
            <w:pPr>
              <w:jc w:val="center"/>
              <w:rPr>
                <w:sz w:val="20"/>
                <w:szCs w:val="20"/>
                <w:lang w:val="es-ES_tradnl"/>
              </w:rPr>
            </w:pPr>
            <w:r>
              <w:rPr>
                <w:sz w:val="20"/>
                <w:szCs w:val="20"/>
                <w:lang w:val="es-ES_tradnl"/>
              </w:rPr>
              <w:t>1</w:t>
            </w:r>
            <w:r w:rsidR="002602DA">
              <w:rPr>
                <w:sz w:val="20"/>
                <w:szCs w:val="20"/>
                <w:lang w:val="es-ES_tradnl"/>
              </w:rPr>
              <w:t>%</w:t>
            </w:r>
          </w:p>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1%</w:t>
            </w:r>
          </w:p>
          <w:p w:rsidR="002602DA" w:rsidRDefault="002602DA" w:rsidP="00B552F7">
            <w:pPr>
              <w:jc w:val="center"/>
              <w:rPr>
                <w:sz w:val="20"/>
                <w:szCs w:val="20"/>
                <w:lang w:val="es-ES_tradnl"/>
              </w:rPr>
            </w:pPr>
          </w:p>
          <w:p w:rsidR="002602DA" w:rsidRDefault="00186CEC" w:rsidP="00B552F7">
            <w:pPr>
              <w:jc w:val="center"/>
              <w:rPr>
                <w:sz w:val="20"/>
                <w:szCs w:val="20"/>
                <w:lang w:val="es-ES_tradnl"/>
              </w:rPr>
            </w:pPr>
            <w:r>
              <w:rPr>
                <w:sz w:val="20"/>
                <w:szCs w:val="20"/>
                <w:lang w:val="es-ES_tradnl"/>
              </w:rPr>
              <w:t>1%</w:t>
            </w:r>
          </w:p>
          <w:p w:rsidR="00E07915" w:rsidRDefault="00E07915" w:rsidP="00B552F7">
            <w:pPr>
              <w:jc w:val="center"/>
              <w:rPr>
                <w:sz w:val="20"/>
                <w:szCs w:val="20"/>
                <w:lang w:val="es-ES_tradnl"/>
              </w:rPr>
            </w:pPr>
          </w:p>
          <w:p w:rsidR="002602DA" w:rsidRDefault="00186CEC" w:rsidP="00B552F7">
            <w:pPr>
              <w:jc w:val="center"/>
              <w:rPr>
                <w:sz w:val="20"/>
                <w:szCs w:val="20"/>
                <w:lang w:val="es-ES_tradnl"/>
              </w:rPr>
            </w:pPr>
            <w:r>
              <w:rPr>
                <w:sz w:val="20"/>
                <w:szCs w:val="20"/>
                <w:lang w:val="es-ES_tradnl"/>
              </w:rPr>
              <w:t>1%</w:t>
            </w:r>
          </w:p>
        </w:tc>
        <w:tc>
          <w:tcPr>
            <w:tcW w:w="1341" w:type="dxa"/>
          </w:tcPr>
          <w:p w:rsidR="002602DA" w:rsidRDefault="002602DA" w:rsidP="00B552F7">
            <w:pPr>
              <w:jc w:val="center"/>
              <w:rPr>
                <w:sz w:val="20"/>
                <w:szCs w:val="20"/>
                <w:lang w:val="es-ES_tradnl"/>
              </w:rPr>
            </w:pPr>
          </w:p>
          <w:p w:rsidR="002602DA" w:rsidRDefault="00E15BE1" w:rsidP="00B552F7">
            <w:pPr>
              <w:jc w:val="center"/>
              <w:rPr>
                <w:sz w:val="20"/>
                <w:szCs w:val="20"/>
                <w:lang w:val="es-ES_tradnl"/>
              </w:rPr>
            </w:pPr>
            <w:r>
              <w:rPr>
                <w:sz w:val="20"/>
                <w:szCs w:val="20"/>
                <w:lang w:val="es-ES_tradnl"/>
              </w:rPr>
              <w:t>0,45</w:t>
            </w:r>
            <w:r w:rsidR="00A01A17">
              <w:rPr>
                <w:sz w:val="20"/>
                <w:szCs w:val="20"/>
                <w:lang w:val="es-ES_tradnl"/>
              </w:rPr>
              <w:t>**</w:t>
            </w:r>
          </w:p>
          <w:p w:rsidR="002602DA" w:rsidRDefault="002602DA" w:rsidP="00B552F7">
            <w:pPr>
              <w:jc w:val="center"/>
              <w:rPr>
                <w:sz w:val="20"/>
                <w:szCs w:val="20"/>
                <w:lang w:val="es-ES_tradnl"/>
              </w:rPr>
            </w:pPr>
            <w:r>
              <w:rPr>
                <w:sz w:val="20"/>
                <w:szCs w:val="20"/>
                <w:lang w:val="es-ES_tradnl"/>
              </w:rPr>
              <w:t>-</w:t>
            </w:r>
          </w:p>
          <w:p w:rsidR="002602DA" w:rsidRDefault="002602DA" w:rsidP="00B552F7">
            <w:pPr>
              <w:jc w:val="center"/>
              <w:rPr>
                <w:sz w:val="20"/>
                <w:szCs w:val="20"/>
                <w:lang w:val="es-ES_tradnl"/>
              </w:rPr>
            </w:pPr>
          </w:p>
          <w:p w:rsidR="002602DA" w:rsidRDefault="002C5B65" w:rsidP="00B552F7">
            <w:pPr>
              <w:jc w:val="center"/>
              <w:rPr>
                <w:sz w:val="20"/>
                <w:szCs w:val="20"/>
                <w:lang w:val="es-ES_tradnl"/>
              </w:rPr>
            </w:pPr>
            <w:r>
              <w:rPr>
                <w:sz w:val="20"/>
                <w:szCs w:val="20"/>
                <w:lang w:val="es-ES_tradnl"/>
              </w:rPr>
              <w:t>0,</w:t>
            </w:r>
            <w:r w:rsidR="000A1CFC">
              <w:rPr>
                <w:sz w:val="20"/>
                <w:szCs w:val="20"/>
                <w:lang w:val="es-ES_tradnl"/>
              </w:rPr>
              <w:t>36</w:t>
            </w:r>
            <w:r w:rsidR="000F7BAC">
              <w:rPr>
                <w:sz w:val="20"/>
                <w:szCs w:val="20"/>
                <w:lang w:val="es-ES_tradnl"/>
              </w:rPr>
              <w:t>*</w:t>
            </w:r>
            <w:r w:rsidR="00297116">
              <w:rPr>
                <w:sz w:val="20"/>
                <w:szCs w:val="20"/>
                <w:lang w:val="es-ES_tradnl"/>
              </w:rPr>
              <w:t>*</w:t>
            </w:r>
            <w:r w:rsidR="00A01A17">
              <w:rPr>
                <w:sz w:val="20"/>
                <w:szCs w:val="20"/>
                <w:lang w:val="es-ES_tradnl"/>
              </w:rPr>
              <w:t>*</w:t>
            </w:r>
          </w:p>
          <w:p w:rsidR="002602DA" w:rsidRDefault="002602DA" w:rsidP="00B552F7">
            <w:pPr>
              <w:jc w:val="center"/>
              <w:rPr>
                <w:sz w:val="20"/>
                <w:szCs w:val="20"/>
                <w:lang w:val="es-ES_tradnl"/>
              </w:rPr>
            </w:pPr>
          </w:p>
          <w:p w:rsidR="002602DA" w:rsidRDefault="002C5B65" w:rsidP="00B552F7">
            <w:pPr>
              <w:jc w:val="center"/>
              <w:rPr>
                <w:sz w:val="20"/>
                <w:szCs w:val="20"/>
                <w:lang w:val="es-ES_tradnl"/>
              </w:rPr>
            </w:pPr>
            <w:r>
              <w:rPr>
                <w:sz w:val="20"/>
                <w:szCs w:val="20"/>
                <w:lang w:val="es-ES_tradnl"/>
              </w:rPr>
              <w:t>0,8</w:t>
            </w:r>
            <w:r w:rsidR="000A1CFC">
              <w:rPr>
                <w:sz w:val="20"/>
                <w:szCs w:val="20"/>
                <w:lang w:val="es-ES_tradnl"/>
              </w:rPr>
              <w:t>2</w:t>
            </w:r>
            <w:r w:rsidR="000F7BAC">
              <w:rPr>
                <w:sz w:val="20"/>
                <w:szCs w:val="20"/>
                <w:lang w:val="es-ES_tradnl"/>
              </w:rPr>
              <w:t>*</w:t>
            </w:r>
            <w:r w:rsidR="00297116">
              <w:rPr>
                <w:sz w:val="20"/>
                <w:szCs w:val="20"/>
                <w:lang w:val="es-ES_tradnl"/>
              </w:rPr>
              <w:t>*</w:t>
            </w:r>
            <w:r w:rsidR="00A01A17">
              <w:rPr>
                <w:sz w:val="20"/>
                <w:szCs w:val="20"/>
                <w:lang w:val="es-ES_tradnl"/>
              </w:rPr>
              <w:t>*</w:t>
            </w:r>
          </w:p>
          <w:p w:rsidR="002602DA" w:rsidRDefault="002602DA" w:rsidP="00B552F7">
            <w:pPr>
              <w:jc w:val="center"/>
              <w:rPr>
                <w:sz w:val="20"/>
                <w:szCs w:val="20"/>
                <w:lang w:val="es-ES_tradnl"/>
              </w:rPr>
            </w:pPr>
          </w:p>
          <w:p w:rsidR="002602DA" w:rsidRDefault="002C5B65" w:rsidP="00B552F7">
            <w:pPr>
              <w:jc w:val="center"/>
              <w:rPr>
                <w:sz w:val="20"/>
                <w:szCs w:val="20"/>
                <w:lang w:val="es-ES_tradnl"/>
              </w:rPr>
            </w:pPr>
            <w:r>
              <w:rPr>
                <w:sz w:val="20"/>
                <w:szCs w:val="20"/>
                <w:lang w:val="es-ES_tradnl"/>
              </w:rPr>
              <w:t>0,30</w:t>
            </w:r>
            <w:r w:rsidR="000F7BAC">
              <w:rPr>
                <w:sz w:val="20"/>
                <w:szCs w:val="20"/>
                <w:lang w:val="es-ES_tradnl"/>
              </w:rPr>
              <w:t>*</w:t>
            </w:r>
            <w:r w:rsidR="00297116">
              <w:rPr>
                <w:sz w:val="20"/>
                <w:szCs w:val="20"/>
                <w:lang w:val="es-ES_tradnl"/>
              </w:rPr>
              <w:t>*</w:t>
            </w:r>
            <w:r w:rsidR="00A01A17">
              <w:rPr>
                <w:sz w:val="20"/>
                <w:szCs w:val="20"/>
                <w:lang w:val="es-ES_tradnl"/>
              </w:rPr>
              <w:t>*</w:t>
            </w:r>
          </w:p>
          <w:p w:rsidR="00E07915" w:rsidRDefault="00E07915" w:rsidP="00B552F7">
            <w:pPr>
              <w:jc w:val="center"/>
              <w:rPr>
                <w:sz w:val="20"/>
                <w:szCs w:val="20"/>
                <w:lang w:val="es-ES_tradnl"/>
              </w:rPr>
            </w:pPr>
          </w:p>
          <w:p w:rsidR="002602DA" w:rsidRDefault="002C5B65" w:rsidP="000A1CFC">
            <w:pPr>
              <w:jc w:val="center"/>
              <w:rPr>
                <w:sz w:val="20"/>
                <w:szCs w:val="20"/>
                <w:lang w:val="es-ES_tradnl"/>
              </w:rPr>
            </w:pPr>
            <w:r>
              <w:rPr>
                <w:sz w:val="20"/>
                <w:szCs w:val="20"/>
                <w:lang w:val="es-ES_tradnl"/>
              </w:rPr>
              <w:t>0,</w:t>
            </w:r>
            <w:r w:rsidR="000A1CFC">
              <w:rPr>
                <w:sz w:val="20"/>
                <w:szCs w:val="20"/>
                <w:lang w:val="es-ES_tradnl"/>
              </w:rPr>
              <w:t>15</w:t>
            </w:r>
            <w:r w:rsidR="000F7BAC">
              <w:rPr>
                <w:sz w:val="20"/>
                <w:szCs w:val="20"/>
                <w:lang w:val="es-ES_tradnl"/>
              </w:rPr>
              <w:t>*</w:t>
            </w:r>
            <w:r w:rsidR="00297116">
              <w:rPr>
                <w:sz w:val="20"/>
                <w:szCs w:val="20"/>
                <w:lang w:val="es-ES_tradnl"/>
              </w:rPr>
              <w:t>*</w:t>
            </w:r>
            <w:r w:rsidR="00A01A17">
              <w:rPr>
                <w:sz w:val="20"/>
                <w:szCs w:val="20"/>
                <w:lang w:val="es-ES_tradnl"/>
              </w:rPr>
              <w:t>*</w:t>
            </w:r>
          </w:p>
        </w:tc>
      </w:tr>
      <w:tr w:rsidR="002602DA" w:rsidRPr="00297116" w:rsidTr="00297116">
        <w:tc>
          <w:tcPr>
            <w:tcW w:w="2552" w:type="dxa"/>
            <w:shd w:val="clear" w:color="auto" w:fill="F2F2F2" w:themeFill="background1" w:themeFillShade="F2"/>
          </w:tcPr>
          <w:p w:rsidR="002602DA" w:rsidRPr="00297116" w:rsidRDefault="002602DA" w:rsidP="00B552F7">
            <w:pPr>
              <w:pStyle w:val="Prrafodelista"/>
              <w:ind w:left="0"/>
              <w:jc w:val="center"/>
              <w:rPr>
                <w:b/>
                <w:sz w:val="20"/>
                <w:szCs w:val="20"/>
                <w:lang w:val="es-ES_tradnl"/>
              </w:rPr>
            </w:pPr>
          </w:p>
        </w:tc>
        <w:tc>
          <w:tcPr>
            <w:tcW w:w="1251" w:type="dxa"/>
            <w:shd w:val="clear" w:color="auto" w:fill="F2F2F2" w:themeFill="background1" w:themeFillShade="F2"/>
          </w:tcPr>
          <w:p w:rsidR="002602DA" w:rsidRPr="00297116" w:rsidRDefault="002602DA" w:rsidP="00B552F7">
            <w:pPr>
              <w:jc w:val="center"/>
              <w:rPr>
                <w:b/>
                <w:sz w:val="20"/>
                <w:szCs w:val="20"/>
                <w:lang w:val="es-ES_tradnl"/>
              </w:rPr>
            </w:pPr>
          </w:p>
        </w:tc>
        <w:tc>
          <w:tcPr>
            <w:tcW w:w="1101" w:type="dxa"/>
            <w:shd w:val="clear" w:color="auto" w:fill="F2F2F2" w:themeFill="background1" w:themeFillShade="F2"/>
          </w:tcPr>
          <w:p w:rsidR="002602DA" w:rsidRPr="00297116" w:rsidRDefault="002602DA" w:rsidP="00B552F7">
            <w:pPr>
              <w:jc w:val="center"/>
              <w:rPr>
                <w:b/>
                <w:sz w:val="20"/>
                <w:szCs w:val="20"/>
                <w:lang w:val="es-ES_tradnl"/>
              </w:rPr>
            </w:pPr>
          </w:p>
        </w:tc>
        <w:tc>
          <w:tcPr>
            <w:tcW w:w="1249" w:type="dxa"/>
            <w:shd w:val="clear" w:color="auto" w:fill="F2F2F2" w:themeFill="background1" w:themeFillShade="F2"/>
          </w:tcPr>
          <w:p w:rsidR="002602DA" w:rsidRPr="00297116" w:rsidRDefault="002602DA" w:rsidP="00A01A17">
            <w:pPr>
              <w:jc w:val="center"/>
              <w:rPr>
                <w:b/>
                <w:sz w:val="20"/>
                <w:szCs w:val="20"/>
                <w:lang w:val="es-ES_tradnl"/>
              </w:rPr>
            </w:pPr>
            <w:r w:rsidRPr="00297116">
              <w:rPr>
                <w:b/>
                <w:sz w:val="20"/>
                <w:szCs w:val="20"/>
                <w:lang w:val="es-ES_tradnl"/>
              </w:rPr>
              <w:t>35</w:t>
            </w:r>
            <w:r w:rsidR="00A01A17">
              <w:rPr>
                <w:b/>
                <w:sz w:val="20"/>
                <w:szCs w:val="20"/>
                <w:lang w:val="es-ES_tradnl"/>
              </w:rPr>
              <w:t>2</w:t>
            </w:r>
            <w:r w:rsidRPr="00297116">
              <w:rPr>
                <w:b/>
                <w:sz w:val="20"/>
                <w:szCs w:val="20"/>
                <w:lang w:val="es-ES_tradnl"/>
              </w:rPr>
              <w:t>,</w:t>
            </w:r>
            <w:r w:rsidR="00A01A17">
              <w:rPr>
                <w:b/>
                <w:sz w:val="20"/>
                <w:szCs w:val="20"/>
                <w:lang w:val="es-ES_tradnl"/>
              </w:rPr>
              <w:t>3</w:t>
            </w:r>
          </w:p>
        </w:tc>
        <w:tc>
          <w:tcPr>
            <w:tcW w:w="1240" w:type="dxa"/>
            <w:shd w:val="clear" w:color="auto" w:fill="F2F2F2" w:themeFill="background1" w:themeFillShade="F2"/>
          </w:tcPr>
          <w:p w:rsidR="002602DA" w:rsidRPr="00297116" w:rsidRDefault="002602DA" w:rsidP="00B552F7">
            <w:pPr>
              <w:jc w:val="center"/>
              <w:rPr>
                <w:b/>
                <w:sz w:val="20"/>
                <w:szCs w:val="20"/>
                <w:lang w:val="es-ES_tradnl"/>
              </w:rPr>
            </w:pPr>
          </w:p>
        </w:tc>
        <w:tc>
          <w:tcPr>
            <w:tcW w:w="1341" w:type="dxa"/>
            <w:shd w:val="clear" w:color="auto" w:fill="F2F2F2" w:themeFill="background1" w:themeFillShade="F2"/>
          </w:tcPr>
          <w:p w:rsidR="002602DA" w:rsidRPr="00297116" w:rsidRDefault="00C75E49" w:rsidP="00B552F7">
            <w:pPr>
              <w:jc w:val="center"/>
              <w:rPr>
                <w:b/>
                <w:sz w:val="20"/>
                <w:szCs w:val="20"/>
                <w:lang w:val="es-ES_tradnl"/>
              </w:rPr>
            </w:pPr>
            <w:r w:rsidRPr="00297116">
              <w:rPr>
                <w:b/>
                <w:sz w:val="20"/>
                <w:szCs w:val="20"/>
                <w:lang w:val="es-ES_tradnl"/>
              </w:rPr>
              <w:t>0,45</w:t>
            </w:r>
          </w:p>
        </w:tc>
      </w:tr>
      <w:tr w:rsidR="002602DA" w:rsidRPr="00532522" w:rsidTr="00186CEC">
        <w:tc>
          <w:tcPr>
            <w:tcW w:w="2552" w:type="dxa"/>
          </w:tcPr>
          <w:p w:rsidR="002602DA" w:rsidRPr="000A0C51" w:rsidRDefault="002602DA" w:rsidP="00B552F7">
            <w:pPr>
              <w:pStyle w:val="Prrafodelista"/>
              <w:ind w:left="0"/>
              <w:rPr>
                <w:b/>
                <w:sz w:val="20"/>
                <w:szCs w:val="20"/>
                <w:lang w:val="es-ES_tradnl"/>
              </w:rPr>
            </w:pPr>
            <w:r w:rsidRPr="000A0C51">
              <w:rPr>
                <w:b/>
                <w:sz w:val="20"/>
                <w:szCs w:val="20"/>
                <w:lang w:val="es-ES_tradnl"/>
              </w:rPr>
              <w:t>Infraestructura:</w:t>
            </w:r>
          </w:p>
          <w:p w:rsidR="000F7BAC" w:rsidRDefault="002602DA" w:rsidP="00D11067">
            <w:pPr>
              <w:pStyle w:val="Prrafodelista"/>
              <w:numPr>
                <w:ilvl w:val="0"/>
                <w:numId w:val="55"/>
              </w:numPr>
              <w:ind w:left="317" w:hanging="317"/>
              <w:rPr>
                <w:sz w:val="20"/>
                <w:szCs w:val="20"/>
                <w:lang w:val="es-CR"/>
              </w:rPr>
            </w:pPr>
            <w:r>
              <w:rPr>
                <w:sz w:val="20"/>
                <w:szCs w:val="20"/>
                <w:lang w:val="es-CR"/>
              </w:rPr>
              <w:t>V</w:t>
            </w:r>
            <w:r w:rsidRPr="00532522">
              <w:rPr>
                <w:sz w:val="20"/>
                <w:szCs w:val="20"/>
                <w:lang w:val="es-CR"/>
              </w:rPr>
              <w:t>iaducto</w:t>
            </w:r>
            <w:r>
              <w:rPr>
                <w:sz w:val="20"/>
                <w:szCs w:val="20"/>
                <w:lang w:val="es-CR"/>
              </w:rPr>
              <w:t>s</w:t>
            </w:r>
          </w:p>
          <w:p w:rsidR="000F7BAC" w:rsidRDefault="000F7BAC" w:rsidP="000F7BAC">
            <w:pPr>
              <w:pStyle w:val="Prrafodelista"/>
              <w:numPr>
                <w:ilvl w:val="0"/>
                <w:numId w:val="18"/>
              </w:numPr>
              <w:ind w:left="601" w:hanging="241"/>
              <w:rPr>
                <w:sz w:val="20"/>
                <w:szCs w:val="20"/>
                <w:lang w:val="es-CR"/>
              </w:rPr>
            </w:pPr>
            <w:r>
              <w:rPr>
                <w:sz w:val="20"/>
                <w:szCs w:val="20"/>
                <w:lang w:val="es-CR"/>
              </w:rPr>
              <w:t>Viaducto Sarandí</w:t>
            </w:r>
          </w:p>
          <w:p w:rsidR="000F7BAC" w:rsidRDefault="000F7BAC" w:rsidP="000F7BAC">
            <w:pPr>
              <w:pStyle w:val="Prrafodelista"/>
              <w:numPr>
                <w:ilvl w:val="0"/>
                <w:numId w:val="18"/>
              </w:numPr>
              <w:ind w:left="601" w:hanging="241"/>
              <w:rPr>
                <w:sz w:val="20"/>
                <w:szCs w:val="20"/>
                <w:lang w:val="es-CR"/>
              </w:rPr>
            </w:pPr>
            <w:r>
              <w:rPr>
                <w:sz w:val="20"/>
                <w:szCs w:val="20"/>
                <w:lang w:val="es-CR"/>
              </w:rPr>
              <w:t>Viaducto Ringuelet</w:t>
            </w:r>
          </w:p>
          <w:p w:rsidR="002602DA" w:rsidRPr="00A01A17" w:rsidRDefault="00EF72E6" w:rsidP="00D11067">
            <w:pPr>
              <w:pStyle w:val="Prrafodelista"/>
              <w:numPr>
                <w:ilvl w:val="0"/>
                <w:numId w:val="55"/>
              </w:numPr>
              <w:ind w:left="317" w:hanging="317"/>
              <w:rPr>
                <w:sz w:val="20"/>
                <w:szCs w:val="20"/>
                <w:lang w:val="es-ES_tradnl"/>
              </w:rPr>
            </w:pPr>
            <w:r>
              <w:rPr>
                <w:sz w:val="20"/>
                <w:szCs w:val="20"/>
                <w:lang w:val="es-CR"/>
              </w:rPr>
              <w:t>Reparación</w:t>
            </w:r>
            <w:r w:rsidR="002602DA">
              <w:rPr>
                <w:sz w:val="20"/>
                <w:szCs w:val="20"/>
                <w:lang w:val="es-CR"/>
              </w:rPr>
              <w:t xml:space="preserve"> de Obras de Arte</w:t>
            </w:r>
          </w:p>
          <w:p w:rsidR="00EF72E6" w:rsidRPr="00186CEC" w:rsidRDefault="00EF72E6" w:rsidP="00EF72E6">
            <w:pPr>
              <w:pStyle w:val="Prrafodelista"/>
              <w:numPr>
                <w:ilvl w:val="0"/>
                <w:numId w:val="55"/>
              </w:numPr>
              <w:ind w:left="317" w:hanging="317"/>
              <w:rPr>
                <w:sz w:val="20"/>
                <w:szCs w:val="20"/>
                <w:lang w:val="es-ES_tradnl"/>
              </w:rPr>
            </w:pPr>
            <w:r>
              <w:rPr>
                <w:sz w:val="20"/>
                <w:szCs w:val="20"/>
                <w:lang w:val="es-CR"/>
              </w:rPr>
              <w:t>P</w:t>
            </w:r>
            <w:r w:rsidRPr="00532522">
              <w:rPr>
                <w:sz w:val="20"/>
                <w:szCs w:val="20"/>
                <w:lang w:val="es-CR"/>
              </w:rPr>
              <w:t xml:space="preserve">asos </w:t>
            </w:r>
            <w:r>
              <w:rPr>
                <w:sz w:val="20"/>
                <w:szCs w:val="20"/>
                <w:lang w:val="es-CR"/>
              </w:rPr>
              <w:t xml:space="preserve">Bajo Nivel </w:t>
            </w:r>
          </w:p>
          <w:p w:rsidR="00A01A17" w:rsidRPr="001D4AE0" w:rsidRDefault="00EF72E6" w:rsidP="00D11067">
            <w:pPr>
              <w:pStyle w:val="Prrafodelista"/>
              <w:numPr>
                <w:ilvl w:val="0"/>
                <w:numId w:val="55"/>
              </w:numPr>
              <w:ind w:left="317" w:hanging="317"/>
              <w:rPr>
                <w:sz w:val="20"/>
                <w:szCs w:val="20"/>
                <w:lang w:val="es-ES_tradnl"/>
              </w:rPr>
            </w:pPr>
            <w:r>
              <w:rPr>
                <w:sz w:val="20"/>
                <w:szCs w:val="20"/>
                <w:lang w:val="es-CR"/>
              </w:rPr>
              <w:t>Obras suplementarias de drenaje</w:t>
            </w:r>
            <w:r w:rsidR="00A01A17">
              <w:rPr>
                <w:sz w:val="20"/>
                <w:szCs w:val="20"/>
                <w:lang w:val="es-CR"/>
              </w:rPr>
              <w:t xml:space="preserve"> </w:t>
            </w:r>
          </w:p>
          <w:p w:rsidR="002602DA" w:rsidRPr="00434A8C" w:rsidRDefault="002602DA" w:rsidP="000F7BAC">
            <w:pPr>
              <w:pStyle w:val="Prrafodelista"/>
              <w:ind w:left="317"/>
              <w:rPr>
                <w:sz w:val="20"/>
                <w:szCs w:val="20"/>
                <w:lang w:val="es-ES_tradnl"/>
              </w:rPr>
            </w:pPr>
          </w:p>
        </w:tc>
        <w:tc>
          <w:tcPr>
            <w:tcW w:w="1251" w:type="dxa"/>
          </w:tcPr>
          <w:p w:rsidR="002602DA" w:rsidRDefault="002602DA" w:rsidP="00B552F7">
            <w:pPr>
              <w:jc w:val="center"/>
              <w:rPr>
                <w:sz w:val="20"/>
                <w:szCs w:val="20"/>
                <w:lang w:val="es-ES_tradnl"/>
              </w:rPr>
            </w:pPr>
          </w:p>
          <w:p w:rsidR="002602DA" w:rsidRDefault="002602DA" w:rsidP="00B552F7">
            <w:pPr>
              <w:jc w:val="center"/>
              <w:rPr>
                <w:sz w:val="20"/>
                <w:szCs w:val="20"/>
                <w:lang w:val="es-ES_tradnl"/>
              </w:rPr>
            </w:pPr>
            <w:r>
              <w:rPr>
                <w:sz w:val="20"/>
                <w:szCs w:val="20"/>
                <w:lang w:val="es-ES_tradnl"/>
              </w:rPr>
              <w:t>B</w:t>
            </w:r>
          </w:p>
          <w:p w:rsidR="002602DA" w:rsidRDefault="002602DA" w:rsidP="00B552F7">
            <w:pPr>
              <w:jc w:val="center"/>
              <w:rPr>
                <w:sz w:val="20"/>
                <w:szCs w:val="20"/>
                <w:lang w:val="es-ES_tradnl"/>
              </w:rPr>
            </w:pPr>
          </w:p>
          <w:p w:rsidR="000F7BAC" w:rsidRDefault="000F7BAC" w:rsidP="00B552F7">
            <w:pPr>
              <w:jc w:val="center"/>
              <w:rPr>
                <w:sz w:val="20"/>
                <w:szCs w:val="20"/>
                <w:lang w:val="es-ES_tradnl"/>
              </w:rPr>
            </w:pPr>
          </w:p>
          <w:p w:rsidR="002602DA" w:rsidRDefault="00EF72E6" w:rsidP="00B552F7">
            <w:pPr>
              <w:jc w:val="center"/>
              <w:rPr>
                <w:sz w:val="20"/>
                <w:szCs w:val="20"/>
                <w:lang w:val="es-ES_tradnl"/>
              </w:rPr>
            </w:pPr>
            <w:r>
              <w:rPr>
                <w:sz w:val="20"/>
                <w:szCs w:val="20"/>
                <w:lang w:val="es-ES_tradnl"/>
              </w:rPr>
              <w:t>C</w:t>
            </w:r>
          </w:p>
          <w:p w:rsidR="00EF72E6" w:rsidRDefault="00EF72E6" w:rsidP="00B552F7">
            <w:pPr>
              <w:jc w:val="center"/>
              <w:rPr>
                <w:sz w:val="20"/>
                <w:szCs w:val="20"/>
                <w:lang w:val="es-ES_tradnl"/>
              </w:rPr>
            </w:pPr>
          </w:p>
          <w:p w:rsidR="00E07915" w:rsidRDefault="00EF72E6" w:rsidP="00B552F7">
            <w:pPr>
              <w:jc w:val="center"/>
              <w:rPr>
                <w:sz w:val="20"/>
                <w:szCs w:val="20"/>
                <w:lang w:val="es-ES_tradnl"/>
              </w:rPr>
            </w:pPr>
            <w:r>
              <w:rPr>
                <w:sz w:val="20"/>
                <w:szCs w:val="20"/>
                <w:lang w:val="es-ES_tradnl"/>
              </w:rPr>
              <w:t>B</w:t>
            </w:r>
          </w:p>
          <w:p w:rsidR="00186CEC" w:rsidRDefault="00EF72E6" w:rsidP="00B552F7">
            <w:pPr>
              <w:jc w:val="center"/>
              <w:rPr>
                <w:sz w:val="20"/>
                <w:szCs w:val="20"/>
                <w:lang w:val="es-ES_tradnl"/>
              </w:rPr>
            </w:pPr>
            <w:r>
              <w:rPr>
                <w:sz w:val="20"/>
                <w:szCs w:val="20"/>
                <w:lang w:val="es-ES_tradnl"/>
              </w:rPr>
              <w:t>B</w:t>
            </w:r>
          </w:p>
          <w:p w:rsidR="002602DA" w:rsidRPr="00532522" w:rsidRDefault="002602DA" w:rsidP="00B552F7">
            <w:pPr>
              <w:jc w:val="center"/>
              <w:rPr>
                <w:sz w:val="20"/>
                <w:szCs w:val="20"/>
                <w:lang w:val="es-ES_tradnl"/>
              </w:rPr>
            </w:pPr>
          </w:p>
        </w:tc>
        <w:tc>
          <w:tcPr>
            <w:tcW w:w="1101" w:type="dxa"/>
          </w:tcPr>
          <w:p w:rsidR="002602DA" w:rsidRDefault="002602DA" w:rsidP="002602DA">
            <w:pPr>
              <w:jc w:val="center"/>
              <w:rPr>
                <w:sz w:val="20"/>
                <w:szCs w:val="20"/>
                <w:lang w:val="es-ES_tradnl"/>
              </w:rPr>
            </w:pPr>
          </w:p>
          <w:p w:rsidR="002602DA" w:rsidRDefault="002602DA" w:rsidP="00186CEC">
            <w:pPr>
              <w:ind w:right="-108"/>
              <w:jc w:val="center"/>
              <w:rPr>
                <w:sz w:val="20"/>
                <w:szCs w:val="20"/>
                <w:lang w:val="es-ES_tradnl"/>
              </w:rPr>
            </w:pPr>
            <w:r>
              <w:rPr>
                <w:sz w:val="20"/>
                <w:szCs w:val="20"/>
                <w:lang w:val="es-ES_tradnl"/>
              </w:rPr>
              <w:t>EIAs+PRI*</w:t>
            </w:r>
          </w:p>
          <w:p w:rsidR="000F7BAC" w:rsidRDefault="000F7BAC" w:rsidP="002602DA">
            <w:pPr>
              <w:jc w:val="center"/>
              <w:rPr>
                <w:sz w:val="20"/>
                <w:szCs w:val="20"/>
                <w:lang w:val="es-ES_tradnl"/>
              </w:rPr>
            </w:pPr>
          </w:p>
          <w:p w:rsidR="00E15BE1" w:rsidRDefault="00E15BE1" w:rsidP="00186CEC">
            <w:pPr>
              <w:ind w:right="-108"/>
              <w:jc w:val="center"/>
              <w:rPr>
                <w:sz w:val="20"/>
                <w:szCs w:val="20"/>
                <w:lang w:val="es-ES_tradnl"/>
              </w:rPr>
            </w:pPr>
          </w:p>
          <w:p w:rsidR="00EF72E6" w:rsidRDefault="00EF72E6" w:rsidP="00186CEC">
            <w:pPr>
              <w:ind w:right="-108"/>
              <w:jc w:val="center"/>
              <w:rPr>
                <w:sz w:val="20"/>
                <w:szCs w:val="20"/>
                <w:lang w:val="es-ES_tradnl"/>
              </w:rPr>
            </w:pPr>
            <w:r>
              <w:rPr>
                <w:sz w:val="20"/>
                <w:szCs w:val="20"/>
                <w:lang w:val="es-ES_tradnl"/>
              </w:rPr>
              <w:t>-</w:t>
            </w:r>
          </w:p>
          <w:p w:rsidR="00EF72E6" w:rsidRDefault="00EF72E6" w:rsidP="00186CEC">
            <w:pPr>
              <w:ind w:right="-108"/>
              <w:jc w:val="center"/>
              <w:rPr>
                <w:sz w:val="20"/>
                <w:szCs w:val="20"/>
                <w:lang w:val="es-ES_tradnl"/>
              </w:rPr>
            </w:pPr>
          </w:p>
          <w:p w:rsidR="002602DA" w:rsidRDefault="002602DA" w:rsidP="00186CEC">
            <w:pPr>
              <w:ind w:right="-108"/>
              <w:jc w:val="center"/>
              <w:rPr>
                <w:sz w:val="20"/>
                <w:szCs w:val="20"/>
                <w:lang w:val="es-ES_tradnl"/>
              </w:rPr>
            </w:pPr>
            <w:r>
              <w:rPr>
                <w:sz w:val="20"/>
                <w:szCs w:val="20"/>
                <w:lang w:val="es-ES_tradnl"/>
              </w:rPr>
              <w:t>EIA</w:t>
            </w:r>
            <w:r w:rsidR="00186CEC">
              <w:rPr>
                <w:sz w:val="20"/>
                <w:szCs w:val="20"/>
                <w:lang w:val="es-ES_tradnl"/>
              </w:rPr>
              <w:t>s</w:t>
            </w:r>
            <w:r>
              <w:rPr>
                <w:sz w:val="20"/>
                <w:szCs w:val="20"/>
                <w:lang w:val="es-ES_tradnl"/>
              </w:rPr>
              <w:t>+PRI*</w:t>
            </w:r>
          </w:p>
          <w:p w:rsidR="00EF72E6" w:rsidRDefault="00EF72E6" w:rsidP="00EF72E6">
            <w:pPr>
              <w:ind w:right="-108"/>
              <w:jc w:val="center"/>
              <w:rPr>
                <w:sz w:val="20"/>
                <w:szCs w:val="20"/>
                <w:lang w:val="es-ES_tradnl"/>
              </w:rPr>
            </w:pPr>
            <w:r>
              <w:rPr>
                <w:sz w:val="20"/>
                <w:szCs w:val="20"/>
                <w:lang w:val="es-ES_tradnl"/>
              </w:rPr>
              <w:t>EIAs+PRI*</w:t>
            </w:r>
          </w:p>
          <w:p w:rsidR="00186CEC" w:rsidRDefault="00186CEC" w:rsidP="00186CEC">
            <w:pPr>
              <w:ind w:right="-108"/>
              <w:jc w:val="center"/>
              <w:rPr>
                <w:sz w:val="20"/>
                <w:szCs w:val="20"/>
                <w:lang w:val="es-ES_tradnl"/>
              </w:rPr>
            </w:pPr>
          </w:p>
          <w:p w:rsidR="00186CEC" w:rsidRDefault="00186CEC" w:rsidP="00186CEC">
            <w:pPr>
              <w:ind w:right="-108"/>
              <w:jc w:val="center"/>
              <w:rPr>
                <w:sz w:val="20"/>
                <w:szCs w:val="20"/>
                <w:lang w:val="es-ES_tradnl"/>
              </w:rPr>
            </w:pPr>
          </w:p>
        </w:tc>
        <w:tc>
          <w:tcPr>
            <w:tcW w:w="1249" w:type="dxa"/>
          </w:tcPr>
          <w:p w:rsidR="002602DA" w:rsidRDefault="002602DA" w:rsidP="00B552F7">
            <w:pPr>
              <w:jc w:val="center"/>
              <w:rPr>
                <w:sz w:val="20"/>
                <w:szCs w:val="20"/>
                <w:lang w:val="es-ES_tradnl"/>
              </w:rPr>
            </w:pPr>
          </w:p>
          <w:p w:rsidR="000F7BAC" w:rsidRDefault="000F7BAC" w:rsidP="00B552F7">
            <w:pPr>
              <w:jc w:val="center"/>
              <w:rPr>
                <w:sz w:val="20"/>
                <w:szCs w:val="20"/>
                <w:lang w:val="es-ES_tradnl"/>
              </w:rPr>
            </w:pPr>
          </w:p>
          <w:p w:rsidR="002602DA" w:rsidRDefault="00A01A17" w:rsidP="00B552F7">
            <w:pPr>
              <w:jc w:val="center"/>
              <w:rPr>
                <w:sz w:val="20"/>
                <w:szCs w:val="20"/>
                <w:lang w:val="es-ES_tradnl"/>
              </w:rPr>
            </w:pPr>
            <w:r>
              <w:rPr>
                <w:sz w:val="20"/>
                <w:szCs w:val="20"/>
                <w:lang w:val="es-ES_tradnl"/>
              </w:rPr>
              <w:t>3</w:t>
            </w:r>
            <w:r w:rsidR="002602DA">
              <w:rPr>
                <w:sz w:val="20"/>
                <w:szCs w:val="20"/>
                <w:lang w:val="es-ES_tradnl"/>
              </w:rPr>
              <w:t>,</w:t>
            </w:r>
            <w:r>
              <w:rPr>
                <w:sz w:val="20"/>
                <w:szCs w:val="20"/>
                <w:lang w:val="es-ES_tradnl"/>
              </w:rPr>
              <w:t>5</w:t>
            </w:r>
          </w:p>
          <w:p w:rsidR="000F7BAC" w:rsidRDefault="000F7BAC" w:rsidP="00B552F7">
            <w:pPr>
              <w:jc w:val="center"/>
              <w:rPr>
                <w:sz w:val="20"/>
                <w:szCs w:val="20"/>
                <w:lang w:val="es-ES_tradnl"/>
              </w:rPr>
            </w:pPr>
            <w:r>
              <w:rPr>
                <w:sz w:val="20"/>
                <w:szCs w:val="20"/>
                <w:lang w:val="es-ES_tradnl"/>
              </w:rPr>
              <w:t>35,0</w:t>
            </w:r>
          </w:p>
          <w:p w:rsidR="000F7BAC" w:rsidRDefault="000F7BAC" w:rsidP="00B552F7">
            <w:pPr>
              <w:jc w:val="center"/>
              <w:rPr>
                <w:sz w:val="20"/>
                <w:szCs w:val="20"/>
                <w:lang w:val="es-ES_tradnl"/>
              </w:rPr>
            </w:pPr>
            <w:r>
              <w:rPr>
                <w:sz w:val="20"/>
                <w:szCs w:val="20"/>
                <w:lang w:val="es-ES_tradnl"/>
              </w:rPr>
              <w:t>1</w:t>
            </w:r>
            <w:r w:rsidR="00EF72E6">
              <w:rPr>
                <w:sz w:val="20"/>
                <w:szCs w:val="20"/>
                <w:lang w:val="es-ES_tradnl"/>
              </w:rPr>
              <w:t>5</w:t>
            </w:r>
            <w:r>
              <w:rPr>
                <w:sz w:val="20"/>
                <w:szCs w:val="20"/>
                <w:lang w:val="es-ES_tradnl"/>
              </w:rPr>
              <w:t>,0</w:t>
            </w:r>
          </w:p>
          <w:p w:rsidR="00EF72E6" w:rsidRDefault="00EF72E6" w:rsidP="00B552F7">
            <w:pPr>
              <w:jc w:val="center"/>
              <w:rPr>
                <w:sz w:val="20"/>
                <w:szCs w:val="20"/>
                <w:lang w:val="es-ES_tradnl"/>
              </w:rPr>
            </w:pPr>
          </w:p>
          <w:p w:rsidR="002602DA" w:rsidRDefault="00186CEC" w:rsidP="00B552F7">
            <w:pPr>
              <w:jc w:val="center"/>
              <w:rPr>
                <w:sz w:val="20"/>
                <w:szCs w:val="20"/>
                <w:lang w:val="es-ES_tradnl"/>
              </w:rPr>
            </w:pPr>
            <w:r>
              <w:rPr>
                <w:sz w:val="20"/>
                <w:szCs w:val="20"/>
                <w:lang w:val="es-ES_tradnl"/>
              </w:rPr>
              <w:t>3</w:t>
            </w:r>
            <w:r w:rsidR="00EF72E6">
              <w:rPr>
                <w:sz w:val="20"/>
                <w:szCs w:val="20"/>
                <w:lang w:val="es-ES_tradnl"/>
              </w:rPr>
              <w:t>8</w:t>
            </w:r>
            <w:r w:rsidR="002602DA">
              <w:rPr>
                <w:sz w:val="20"/>
                <w:szCs w:val="20"/>
                <w:lang w:val="es-ES_tradnl"/>
              </w:rPr>
              <w:t>,</w:t>
            </w:r>
            <w:r w:rsidR="00EF72E6">
              <w:rPr>
                <w:sz w:val="20"/>
                <w:szCs w:val="20"/>
                <w:lang w:val="es-ES_tradnl"/>
              </w:rPr>
              <w:t>4</w:t>
            </w:r>
          </w:p>
          <w:p w:rsidR="002602DA" w:rsidRPr="00532522" w:rsidRDefault="00186CEC" w:rsidP="00EF72E6">
            <w:pPr>
              <w:jc w:val="center"/>
              <w:rPr>
                <w:sz w:val="20"/>
                <w:szCs w:val="20"/>
                <w:lang w:val="es-ES_tradnl"/>
              </w:rPr>
            </w:pPr>
            <w:r>
              <w:rPr>
                <w:sz w:val="20"/>
                <w:szCs w:val="20"/>
                <w:lang w:val="es-ES_tradnl"/>
              </w:rPr>
              <w:t>1</w:t>
            </w:r>
            <w:r w:rsidR="00EF72E6">
              <w:rPr>
                <w:sz w:val="20"/>
                <w:szCs w:val="20"/>
                <w:lang w:val="es-ES_tradnl"/>
              </w:rPr>
              <w:t>0</w:t>
            </w:r>
            <w:r>
              <w:rPr>
                <w:sz w:val="20"/>
                <w:szCs w:val="20"/>
                <w:lang w:val="es-ES_tradnl"/>
              </w:rPr>
              <w:t>,</w:t>
            </w:r>
            <w:r w:rsidR="00EF72E6">
              <w:rPr>
                <w:sz w:val="20"/>
                <w:szCs w:val="20"/>
                <w:lang w:val="es-ES_tradnl"/>
              </w:rPr>
              <w:t>5</w:t>
            </w:r>
          </w:p>
        </w:tc>
        <w:tc>
          <w:tcPr>
            <w:tcW w:w="1240" w:type="dxa"/>
          </w:tcPr>
          <w:p w:rsidR="002602DA" w:rsidRDefault="002602DA" w:rsidP="00B552F7">
            <w:pPr>
              <w:jc w:val="center"/>
              <w:rPr>
                <w:sz w:val="20"/>
                <w:szCs w:val="20"/>
                <w:lang w:val="es-ES_tradnl"/>
              </w:rPr>
            </w:pPr>
          </w:p>
          <w:p w:rsidR="000F7BAC" w:rsidRDefault="000F7BAC" w:rsidP="00B552F7">
            <w:pPr>
              <w:jc w:val="center"/>
              <w:rPr>
                <w:sz w:val="20"/>
                <w:szCs w:val="20"/>
                <w:lang w:val="es-ES_tradnl"/>
              </w:rPr>
            </w:pPr>
          </w:p>
          <w:p w:rsidR="002602DA" w:rsidRDefault="000F7BAC" w:rsidP="00B552F7">
            <w:pPr>
              <w:jc w:val="center"/>
              <w:rPr>
                <w:sz w:val="20"/>
                <w:szCs w:val="20"/>
                <w:lang w:val="es-ES_tradnl"/>
              </w:rPr>
            </w:pPr>
            <w:r>
              <w:rPr>
                <w:sz w:val="20"/>
                <w:szCs w:val="20"/>
                <w:lang w:val="es-ES_tradnl"/>
              </w:rPr>
              <w:t>0</w:t>
            </w:r>
            <w:r w:rsidR="002602DA">
              <w:rPr>
                <w:sz w:val="20"/>
                <w:szCs w:val="20"/>
                <w:lang w:val="es-ES_tradnl"/>
              </w:rPr>
              <w:t>%</w:t>
            </w:r>
          </w:p>
          <w:p w:rsidR="002602DA" w:rsidRDefault="000F7BAC" w:rsidP="00B552F7">
            <w:pPr>
              <w:jc w:val="center"/>
              <w:rPr>
                <w:sz w:val="20"/>
                <w:szCs w:val="20"/>
                <w:lang w:val="es-ES_tradnl"/>
              </w:rPr>
            </w:pPr>
            <w:r>
              <w:rPr>
                <w:sz w:val="20"/>
                <w:szCs w:val="20"/>
                <w:lang w:val="es-ES_tradnl"/>
              </w:rPr>
              <w:t>4</w:t>
            </w:r>
            <w:r w:rsidR="002602DA">
              <w:rPr>
                <w:sz w:val="20"/>
                <w:szCs w:val="20"/>
                <w:lang w:val="es-ES_tradnl"/>
              </w:rPr>
              <w:t>%</w:t>
            </w:r>
          </w:p>
          <w:p w:rsidR="00186CEC" w:rsidRDefault="00186CEC" w:rsidP="00B552F7">
            <w:pPr>
              <w:jc w:val="center"/>
              <w:rPr>
                <w:sz w:val="20"/>
                <w:szCs w:val="20"/>
                <w:lang w:val="es-ES_tradnl"/>
              </w:rPr>
            </w:pPr>
            <w:r>
              <w:rPr>
                <w:sz w:val="20"/>
                <w:szCs w:val="20"/>
                <w:lang w:val="es-ES_tradnl"/>
              </w:rPr>
              <w:t>0%</w:t>
            </w:r>
          </w:p>
          <w:p w:rsidR="00EF72E6" w:rsidRDefault="00EF72E6" w:rsidP="00B552F7">
            <w:pPr>
              <w:jc w:val="center"/>
              <w:rPr>
                <w:sz w:val="20"/>
                <w:szCs w:val="20"/>
                <w:lang w:val="es-ES_tradnl"/>
              </w:rPr>
            </w:pPr>
          </w:p>
          <w:p w:rsidR="002602DA" w:rsidRDefault="000F7BAC" w:rsidP="00B552F7">
            <w:pPr>
              <w:jc w:val="center"/>
              <w:rPr>
                <w:sz w:val="20"/>
                <w:szCs w:val="20"/>
                <w:lang w:val="es-ES_tradnl"/>
              </w:rPr>
            </w:pPr>
            <w:r>
              <w:rPr>
                <w:sz w:val="20"/>
                <w:szCs w:val="20"/>
                <w:lang w:val="es-ES_tradnl"/>
              </w:rPr>
              <w:t>3%</w:t>
            </w:r>
          </w:p>
          <w:p w:rsidR="00EF72E6" w:rsidRDefault="00EF72E6" w:rsidP="00B552F7">
            <w:pPr>
              <w:jc w:val="center"/>
              <w:rPr>
                <w:sz w:val="20"/>
                <w:szCs w:val="20"/>
                <w:lang w:val="es-ES_tradnl"/>
              </w:rPr>
            </w:pPr>
            <w:r>
              <w:rPr>
                <w:sz w:val="20"/>
                <w:szCs w:val="20"/>
                <w:lang w:val="es-ES_tradnl"/>
              </w:rPr>
              <w:t>4%</w:t>
            </w:r>
          </w:p>
        </w:tc>
        <w:tc>
          <w:tcPr>
            <w:tcW w:w="1341" w:type="dxa"/>
          </w:tcPr>
          <w:p w:rsidR="002602DA" w:rsidRDefault="002602DA" w:rsidP="00B552F7">
            <w:pPr>
              <w:jc w:val="center"/>
              <w:rPr>
                <w:sz w:val="20"/>
                <w:szCs w:val="20"/>
                <w:lang w:val="es-ES_tradnl"/>
              </w:rPr>
            </w:pPr>
          </w:p>
          <w:p w:rsidR="000F7BAC" w:rsidRDefault="000F7BAC" w:rsidP="00B552F7">
            <w:pPr>
              <w:jc w:val="center"/>
              <w:rPr>
                <w:sz w:val="20"/>
                <w:szCs w:val="20"/>
                <w:lang w:val="es-ES_tradnl"/>
              </w:rPr>
            </w:pPr>
          </w:p>
          <w:p w:rsidR="000F7BAC" w:rsidRDefault="000F7BAC" w:rsidP="00B552F7">
            <w:pPr>
              <w:jc w:val="center"/>
              <w:rPr>
                <w:sz w:val="20"/>
                <w:szCs w:val="20"/>
                <w:lang w:val="es-ES_tradnl"/>
              </w:rPr>
            </w:pPr>
            <w:r>
              <w:rPr>
                <w:sz w:val="20"/>
                <w:szCs w:val="20"/>
                <w:lang w:val="es-ES_tradnl"/>
              </w:rPr>
              <w:t>-</w:t>
            </w:r>
          </w:p>
          <w:p w:rsidR="002602DA" w:rsidRDefault="002602DA" w:rsidP="00B552F7">
            <w:pPr>
              <w:jc w:val="center"/>
              <w:rPr>
                <w:sz w:val="20"/>
                <w:szCs w:val="20"/>
                <w:lang w:val="es-ES_tradnl"/>
              </w:rPr>
            </w:pPr>
            <w:r>
              <w:rPr>
                <w:sz w:val="20"/>
                <w:szCs w:val="20"/>
                <w:lang w:val="es-ES_tradnl"/>
              </w:rPr>
              <w:t>1</w:t>
            </w:r>
            <w:r w:rsidR="00186CEC">
              <w:rPr>
                <w:sz w:val="20"/>
                <w:szCs w:val="20"/>
                <w:lang w:val="es-ES_tradnl"/>
              </w:rPr>
              <w:t>,</w:t>
            </w:r>
            <w:r w:rsidR="000F7BAC">
              <w:rPr>
                <w:sz w:val="20"/>
                <w:szCs w:val="20"/>
                <w:lang w:val="es-ES_tradnl"/>
              </w:rPr>
              <w:t>4</w:t>
            </w:r>
            <w:r w:rsidR="002C5B65">
              <w:rPr>
                <w:sz w:val="20"/>
                <w:szCs w:val="20"/>
                <w:lang w:val="es-ES_tradnl"/>
              </w:rPr>
              <w:t>0</w:t>
            </w:r>
          </w:p>
          <w:p w:rsidR="00EF72E6" w:rsidRDefault="00EF72E6" w:rsidP="00B552F7">
            <w:pPr>
              <w:jc w:val="center"/>
              <w:rPr>
                <w:sz w:val="20"/>
                <w:szCs w:val="20"/>
                <w:lang w:val="es-ES_tradnl"/>
              </w:rPr>
            </w:pPr>
            <w:r>
              <w:rPr>
                <w:sz w:val="20"/>
                <w:szCs w:val="20"/>
                <w:lang w:val="es-ES_tradnl"/>
              </w:rPr>
              <w:t>-</w:t>
            </w:r>
          </w:p>
          <w:p w:rsidR="00EF72E6" w:rsidRDefault="00EF72E6" w:rsidP="00B552F7">
            <w:pPr>
              <w:jc w:val="center"/>
              <w:rPr>
                <w:sz w:val="20"/>
                <w:szCs w:val="20"/>
                <w:lang w:val="es-ES_tradnl"/>
              </w:rPr>
            </w:pPr>
          </w:p>
          <w:p w:rsidR="00EF72E6" w:rsidRDefault="002C5B65" w:rsidP="00B552F7">
            <w:pPr>
              <w:jc w:val="center"/>
              <w:rPr>
                <w:sz w:val="20"/>
                <w:szCs w:val="20"/>
                <w:lang w:val="es-ES_tradnl"/>
              </w:rPr>
            </w:pPr>
            <w:r>
              <w:rPr>
                <w:sz w:val="20"/>
                <w:szCs w:val="20"/>
                <w:lang w:val="es-ES_tradnl"/>
              </w:rPr>
              <w:t>1,1</w:t>
            </w:r>
            <w:r w:rsidR="00EF72E6">
              <w:rPr>
                <w:sz w:val="20"/>
                <w:szCs w:val="20"/>
                <w:lang w:val="es-ES_tradnl"/>
              </w:rPr>
              <w:t>5</w:t>
            </w:r>
          </w:p>
          <w:p w:rsidR="002602DA" w:rsidRDefault="00EF72E6" w:rsidP="00B552F7">
            <w:pPr>
              <w:jc w:val="center"/>
              <w:rPr>
                <w:sz w:val="20"/>
                <w:szCs w:val="20"/>
                <w:lang w:val="es-ES_tradnl"/>
              </w:rPr>
            </w:pPr>
            <w:r>
              <w:rPr>
                <w:sz w:val="20"/>
                <w:szCs w:val="20"/>
                <w:lang w:val="es-ES_tradnl"/>
              </w:rPr>
              <w:t>0,42</w:t>
            </w:r>
          </w:p>
          <w:p w:rsidR="00E07915" w:rsidRDefault="00E07915" w:rsidP="00B552F7">
            <w:pPr>
              <w:jc w:val="center"/>
              <w:rPr>
                <w:sz w:val="20"/>
                <w:szCs w:val="20"/>
                <w:lang w:val="es-ES_tradnl"/>
              </w:rPr>
            </w:pPr>
          </w:p>
          <w:p w:rsidR="002602DA" w:rsidRDefault="002602DA" w:rsidP="00186CEC">
            <w:pPr>
              <w:jc w:val="center"/>
              <w:rPr>
                <w:sz w:val="20"/>
                <w:szCs w:val="20"/>
                <w:lang w:val="es-ES_tradnl"/>
              </w:rPr>
            </w:pPr>
          </w:p>
        </w:tc>
      </w:tr>
      <w:tr w:rsidR="00297116" w:rsidRPr="00532522" w:rsidTr="00297116">
        <w:tc>
          <w:tcPr>
            <w:tcW w:w="2552" w:type="dxa"/>
            <w:shd w:val="clear" w:color="auto" w:fill="F2F2F2" w:themeFill="background1" w:themeFillShade="F2"/>
          </w:tcPr>
          <w:p w:rsidR="00297116" w:rsidRPr="000A0C51" w:rsidRDefault="00297116" w:rsidP="00297116">
            <w:pPr>
              <w:pStyle w:val="Prrafodelista"/>
              <w:ind w:left="0"/>
              <w:jc w:val="center"/>
              <w:rPr>
                <w:b/>
                <w:sz w:val="20"/>
                <w:szCs w:val="20"/>
                <w:lang w:val="es-ES_tradnl"/>
              </w:rPr>
            </w:pPr>
          </w:p>
        </w:tc>
        <w:tc>
          <w:tcPr>
            <w:tcW w:w="1251" w:type="dxa"/>
            <w:shd w:val="clear" w:color="auto" w:fill="F2F2F2" w:themeFill="background1" w:themeFillShade="F2"/>
          </w:tcPr>
          <w:p w:rsidR="00297116" w:rsidRDefault="00297116" w:rsidP="00B552F7">
            <w:pPr>
              <w:jc w:val="center"/>
              <w:rPr>
                <w:sz w:val="20"/>
                <w:szCs w:val="20"/>
                <w:lang w:val="es-ES_tradnl"/>
              </w:rPr>
            </w:pPr>
          </w:p>
        </w:tc>
        <w:tc>
          <w:tcPr>
            <w:tcW w:w="1101" w:type="dxa"/>
            <w:shd w:val="clear" w:color="auto" w:fill="F2F2F2" w:themeFill="background1" w:themeFillShade="F2"/>
          </w:tcPr>
          <w:p w:rsidR="00297116" w:rsidRDefault="00297116" w:rsidP="002602DA">
            <w:pPr>
              <w:jc w:val="center"/>
              <w:rPr>
                <w:sz w:val="20"/>
                <w:szCs w:val="20"/>
                <w:lang w:val="es-ES_tradnl"/>
              </w:rPr>
            </w:pPr>
          </w:p>
        </w:tc>
        <w:tc>
          <w:tcPr>
            <w:tcW w:w="1249" w:type="dxa"/>
            <w:shd w:val="clear" w:color="auto" w:fill="F2F2F2" w:themeFill="background1" w:themeFillShade="F2"/>
          </w:tcPr>
          <w:p w:rsidR="00297116" w:rsidRDefault="00C4536C" w:rsidP="00B552F7">
            <w:pPr>
              <w:jc w:val="center"/>
              <w:rPr>
                <w:sz w:val="20"/>
                <w:szCs w:val="20"/>
                <w:lang w:val="es-ES_tradnl"/>
              </w:rPr>
            </w:pPr>
            <w:r>
              <w:rPr>
                <w:b/>
                <w:sz w:val="20"/>
                <w:szCs w:val="20"/>
                <w:lang w:val="es-ES_tradnl"/>
              </w:rPr>
              <w:t>102,4</w:t>
            </w:r>
          </w:p>
        </w:tc>
        <w:tc>
          <w:tcPr>
            <w:tcW w:w="1240" w:type="dxa"/>
            <w:shd w:val="clear" w:color="auto" w:fill="F2F2F2" w:themeFill="background1" w:themeFillShade="F2"/>
          </w:tcPr>
          <w:p w:rsidR="00297116" w:rsidRDefault="00297116" w:rsidP="00B552F7">
            <w:pPr>
              <w:jc w:val="center"/>
              <w:rPr>
                <w:sz w:val="20"/>
                <w:szCs w:val="20"/>
                <w:lang w:val="es-ES_tradnl"/>
              </w:rPr>
            </w:pPr>
          </w:p>
        </w:tc>
        <w:tc>
          <w:tcPr>
            <w:tcW w:w="1341" w:type="dxa"/>
            <w:shd w:val="clear" w:color="auto" w:fill="F2F2F2" w:themeFill="background1" w:themeFillShade="F2"/>
          </w:tcPr>
          <w:p w:rsidR="00297116" w:rsidRDefault="00EF72E6" w:rsidP="00EF72E6">
            <w:pPr>
              <w:jc w:val="center"/>
              <w:rPr>
                <w:sz w:val="20"/>
                <w:szCs w:val="20"/>
                <w:lang w:val="es-ES_tradnl"/>
              </w:rPr>
            </w:pPr>
            <w:r>
              <w:rPr>
                <w:b/>
                <w:sz w:val="20"/>
                <w:szCs w:val="20"/>
                <w:lang w:val="es-ES_tradnl"/>
              </w:rPr>
              <w:t>2</w:t>
            </w:r>
            <w:r w:rsidR="00297116" w:rsidRPr="00297116">
              <w:rPr>
                <w:b/>
                <w:sz w:val="20"/>
                <w:szCs w:val="20"/>
                <w:lang w:val="es-ES_tradnl"/>
              </w:rPr>
              <w:t>,</w:t>
            </w:r>
            <w:r>
              <w:rPr>
                <w:b/>
                <w:sz w:val="20"/>
                <w:szCs w:val="20"/>
                <w:lang w:val="es-ES_tradnl"/>
              </w:rPr>
              <w:t>9</w:t>
            </w:r>
            <w:r w:rsidR="00297116" w:rsidRPr="00297116">
              <w:rPr>
                <w:b/>
                <w:sz w:val="20"/>
                <w:szCs w:val="20"/>
                <w:lang w:val="es-ES_tradnl"/>
              </w:rPr>
              <w:t>7</w:t>
            </w:r>
          </w:p>
        </w:tc>
      </w:tr>
      <w:tr w:rsidR="002F5482" w:rsidRPr="00532522" w:rsidTr="00297116">
        <w:tc>
          <w:tcPr>
            <w:tcW w:w="2552" w:type="dxa"/>
            <w:shd w:val="clear" w:color="auto" w:fill="F2F2F2" w:themeFill="background1" w:themeFillShade="F2"/>
          </w:tcPr>
          <w:p w:rsidR="002F5482" w:rsidRPr="00297116" w:rsidRDefault="002F5482" w:rsidP="00297116">
            <w:pPr>
              <w:pStyle w:val="Prrafodelista"/>
              <w:ind w:left="0"/>
              <w:jc w:val="center"/>
              <w:rPr>
                <w:b/>
                <w:sz w:val="20"/>
                <w:szCs w:val="20"/>
                <w:lang w:val="es-ES_tradnl"/>
              </w:rPr>
            </w:pPr>
            <w:r>
              <w:rPr>
                <w:b/>
                <w:sz w:val="20"/>
                <w:szCs w:val="20"/>
                <w:lang w:val="es-ES_tradnl"/>
              </w:rPr>
              <w:t xml:space="preserve">Subtotal </w:t>
            </w:r>
          </w:p>
        </w:tc>
        <w:tc>
          <w:tcPr>
            <w:tcW w:w="1251" w:type="dxa"/>
            <w:shd w:val="clear" w:color="auto" w:fill="F2F2F2" w:themeFill="background1" w:themeFillShade="F2"/>
          </w:tcPr>
          <w:p w:rsidR="002F5482" w:rsidRDefault="002F5482" w:rsidP="00B552F7">
            <w:pPr>
              <w:jc w:val="center"/>
              <w:rPr>
                <w:sz w:val="20"/>
                <w:szCs w:val="20"/>
                <w:lang w:val="es-ES_tradnl"/>
              </w:rPr>
            </w:pPr>
          </w:p>
        </w:tc>
        <w:tc>
          <w:tcPr>
            <w:tcW w:w="1101" w:type="dxa"/>
            <w:shd w:val="clear" w:color="auto" w:fill="F2F2F2" w:themeFill="background1" w:themeFillShade="F2"/>
          </w:tcPr>
          <w:p w:rsidR="002F5482" w:rsidRDefault="002F5482" w:rsidP="002602DA">
            <w:pPr>
              <w:jc w:val="center"/>
              <w:rPr>
                <w:sz w:val="20"/>
                <w:szCs w:val="20"/>
                <w:lang w:val="es-ES_tradnl"/>
              </w:rPr>
            </w:pPr>
          </w:p>
        </w:tc>
        <w:tc>
          <w:tcPr>
            <w:tcW w:w="1249" w:type="dxa"/>
            <w:shd w:val="clear" w:color="auto" w:fill="F2F2F2" w:themeFill="background1" w:themeFillShade="F2"/>
          </w:tcPr>
          <w:p w:rsidR="002F5482" w:rsidRPr="00297116" w:rsidRDefault="002F5482" w:rsidP="00C4536C">
            <w:pPr>
              <w:jc w:val="center"/>
              <w:rPr>
                <w:b/>
                <w:sz w:val="20"/>
                <w:szCs w:val="20"/>
                <w:lang w:val="es-ES_tradnl"/>
              </w:rPr>
            </w:pPr>
            <w:r>
              <w:rPr>
                <w:b/>
                <w:sz w:val="20"/>
                <w:szCs w:val="20"/>
                <w:lang w:val="es-ES_tradnl"/>
              </w:rPr>
              <w:t>4</w:t>
            </w:r>
            <w:r w:rsidR="00C4536C">
              <w:rPr>
                <w:b/>
                <w:sz w:val="20"/>
                <w:szCs w:val="20"/>
                <w:lang w:val="es-ES_tradnl"/>
              </w:rPr>
              <w:t>54</w:t>
            </w:r>
            <w:r>
              <w:rPr>
                <w:b/>
                <w:sz w:val="20"/>
                <w:szCs w:val="20"/>
                <w:lang w:val="es-ES_tradnl"/>
              </w:rPr>
              <w:t>,</w:t>
            </w:r>
            <w:r w:rsidR="00C4536C">
              <w:rPr>
                <w:b/>
                <w:sz w:val="20"/>
                <w:szCs w:val="20"/>
                <w:lang w:val="es-ES_tradnl"/>
              </w:rPr>
              <w:t>7</w:t>
            </w:r>
          </w:p>
        </w:tc>
        <w:tc>
          <w:tcPr>
            <w:tcW w:w="1240" w:type="dxa"/>
            <w:shd w:val="clear" w:color="auto" w:fill="F2F2F2" w:themeFill="background1" w:themeFillShade="F2"/>
          </w:tcPr>
          <w:p w:rsidR="002F5482" w:rsidRPr="004F7CB1" w:rsidRDefault="002F5482" w:rsidP="00C4536C">
            <w:pPr>
              <w:jc w:val="center"/>
              <w:rPr>
                <w:b/>
                <w:sz w:val="20"/>
                <w:szCs w:val="20"/>
                <w:lang w:val="es-ES_tradnl"/>
              </w:rPr>
            </w:pPr>
            <w:r w:rsidRPr="004F7CB1">
              <w:rPr>
                <w:b/>
                <w:sz w:val="20"/>
                <w:szCs w:val="20"/>
                <w:lang w:val="es-ES_tradnl"/>
              </w:rPr>
              <w:t>0,7</w:t>
            </w:r>
            <w:r w:rsidR="00C4536C">
              <w:rPr>
                <w:b/>
                <w:sz w:val="20"/>
                <w:szCs w:val="20"/>
                <w:lang w:val="es-ES_tradnl"/>
              </w:rPr>
              <w:t>5</w:t>
            </w:r>
          </w:p>
        </w:tc>
        <w:tc>
          <w:tcPr>
            <w:tcW w:w="1341" w:type="dxa"/>
            <w:shd w:val="clear" w:color="auto" w:fill="F2F2F2" w:themeFill="background1" w:themeFillShade="F2"/>
          </w:tcPr>
          <w:p w:rsidR="002F5482" w:rsidRPr="00297116" w:rsidRDefault="002F5482" w:rsidP="00EF72E6">
            <w:pPr>
              <w:jc w:val="center"/>
              <w:rPr>
                <w:b/>
                <w:sz w:val="20"/>
                <w:szCs w:val="20"/>
                <w:lang w:val="es-ES_tradnl"/>
              </w:rPr>
            </w:pPr>
            <w:r>
              <w:rPr>
                <w:b/>
                <w:sz w:val="20"/>
                <w:szCs w:val="20"/>
                <w:lang w:val="es-ES_tradnl"/>
              </w:rPr>
              <w:t>3,</w:t>
            </w:r>
            <w:r w:rsidR="00EF72E6">
              <w:rPr>
                <w:b/>
                <w:sz w:val="20"/>
                <w:szCs w:val="20"/>
                <w:lang w:val="es-ES_tradnl"/>
              </w:rPr>
              <w:t>4</w:t>
            </w:r>
            <w:r>
              <w:rPr>
                <w:b/>
                <w:sz w:val="20"/>
                <w:szCs w:val="20"/>
                <w:lang w:val="es-ES_tradnl"/>
              </w:rPr>
              <w:t>2</w:t>
            </w:r>
          </w:p>
        </w:tc>
      </w:tr>
      <w:tr w:rsidR="002602DA" w:rsidRPr="00297116" w:rsidTr="00186CEC">
        <w:tc>
          <w:tcPr>
            <w:tcW w:w="2552" w:type="dxa"/>
          </w:tcPr>
          <w:p w:rsidR="002602DA" w:rsidRDefault="002602DA" w:rsidP="00297116">
            <w:pPr>
              <w:pStyle w:val="Prrafodelista"/>
              <w:ind w:left="0"/>
              <w:rPr>
                <w:b/>
                <w:sz w:val="20"/>
                <w:szCs w:val="20"/>
                <w:lang w:val="es-ES_tradnl"/>
              </w:rPr>
            </w:pPr>
          </w:p>
          <w:p w:rsidR="00297116" w:rsidRDefault="00297116" w:rsidP="00297116">
            <w:pPr>
              <w:pStyle w:val="Prrafodelista"/>
              <w:ind w:left="0"/>
              <w:rPr>
                <w:b/>
                <w:sz w:val="20"/>
                <w:szCs w:val="20"/>
                <w:lang w:val="es-ES_tradnl"/>
              </w:rPr>
            </w:pPr>
            <w:r>
              <w:rPr>
                <w:b/>
                <w:sz w:val="20"/>
                <w:szCs w:val="20"/>
                <w:lang w:val="es-ES_tradnl"/>
              </w:rPr>
              <w:t>Inversión Mejoramiento del Entorno Natural y Social de 4 Estaciones</w:t>
            </w:r>
          </w:p>
          <w:p w:rsidR="00297116" w:rsidRPr="00297116" w:rsidRDefault="00297116" w:rsidP="00B552F7">
            <w:pPr>
              <w:pStyle w:val="Prrafodelista"/>
              <w:ind w:left="0"/>
              <w:jc w:val="center"/>
              <w:rPr>
                <w:b/>
                <w:sz w:val="20"/>
                <w:szCs w:val="20"/>
                <w:lang w:val="es-ES_tradnl"/>
              </w:rPr>
            </w:pPr>
          </w:p>
        </w:tc>
        <w:tc>
          <w:tcPr>
            <w:tcW w:w="1251" w:type="dxa"/>
          </w:tcPr>
          <w:p w:rsidR="002602DA" w:rsidRPr="00297116" w:rsidRDefault="002602DA" w:rsidP="00B552F7">
            <w:pPr>
              <w:jc w:val="center"/>
              <w:rPr>
                <w:b/>
                <w:sz w:val="20"/>
                <w:szCs w:val="20"/>
                <w:lang w:val="es-ES_tradnl"/>
              </w:rPr>
            </w:pPr>
          </w:p>
        </w:tc>
        <w:tc>
          <w:tcPr>
            <w:tcW w:w="1101" w:type="dxa"/>
          </w:tcPr>
          <w:p w:rsidR="002602DA" w:rsidRDefault="002602DA" w:rsidP="00B552F7">
            <w:pPr>
              <w:jc w:val="center"/>
              <w:rPr>
                <w:b/>
                <w:sz w:val="20"/>
                <w:szCs w:val="20"/>
                <w:lang w:val="es-ES_tradnl"/>
              </w:rPr>
            </w:pPr>
          </w:p>
          <w:p w:rsidR="00297116" w:rsidRPr="00297116" w:rsidRDefault="00297116" w:rsidP="00B552F7">
            <w:pPr>
              <w:jc w:val="center"/>
              <w:rPr>
                <w:sz w:val="20"/>
                <w:szCs w:val="20"/>
                <w:lang w:val="es-ES_tradnl"/>
              </w:rPr>
            </w:pPr>
            <w:r w:rsidRPr="00297116">
              <w:rPr>
                <w:sz w:val="20"/>
                <w:szCs w:val="20"/>
                <w:lang w:val="es-ES_tradnl"/>
              </w:rPr>
              <w:t>Estudio Técnico y Arquitectónico</w:t>
            </w:r>
          </w:p>
        </w:tc>
        <w:tc>
          <w:tcPr>
            <w:tcW w:w="1249" w:type="dxa"/>
          </w:tcPr>
          <w:p w:rsidR="002602DA" w:rsidRPr="00297116" w:rsidRDefault="002602DA" w:rsidP="00B552F7">
            <w:pPr>
              <w:jc w:val="center"/>
              <w:rPr>
                <w:b/>
                <w:sz w:val="20"/>
                <w:szCs w:val="20"/>
                <w:lang w:val="es-ES_tradnl"/>
              </w:rPr>
            </w:pPr>
          </w:p>
        </w:tc>
        <w:tc>
          <w:tcPr>
            <w:tcW w:w="1240" w:type="dxa"/>
          </w:tcPr>
          <w:p w:rsidR="002602DA" w:rsidRPr="00297116" w:rsidRDefault="002602DA" w:rsidP="00B552F7">
            <w:pPr>
              <w:jc w:val="center"/>
              <w:rPr>
                <w:b/>
                <w:sz w:val="20"/>
                <w:szCs w:val="20"/>
                <w:lang w:val="es-ES_tradnl"/>
              </w:rPr>
            </w:pPr>
          </w:p>
        </w:tc>
        <w:tc>
          <w:tcPr>
            <w:tcW w:w="1341" w:type="dxa"/>
          </w:tcPr>
          <w:p w:rsidR="002602DA" w:rsidRDefault="002602DA" w:rsidP="00B552F7">
            <w:pPr>
              <w:jc w:val="center"/>
              <w:rPr>
                <w:b/>
                <w:sz w:val="20"/>
                <w:szCs w:val="20"/>
                <w:lang w:val="es-ES_tradnl"/>
              </w:rPr>
            </w:pPr>
          </w:p>
          <w:p w:rsidR="00297116" w:rsidRPr="00297116" w:rsidRDefault="00C4536C" w:rsidP="00C4536C">
            <w:pPr>
              <w:jc w:val="center"/>
              <w:rPr>
                <w:b/>
                <w:sz w:val="20"/>
                <w:szCs w:val="20"/>
                <w:lang w:val="es-ES_tradnl"/>
              </w:rPr>
            </w:pPr>
            <w:r>
              <w:rPr>
                <w:b/>
                <w:sz w:val="20"/>
                <w:szCs w:val="20"/>
                <w:lang w:val="es-ES_tradnl"/>
              </w:rPr>
              <w:t>1</w:t>
            </w:r>
            <w:r w:rsidR="00297116">
              <w:rPr>
                <w:b/>
                <w:sz w:val="20"/>
                <w:szCs w:val="20"/>
                <w:lang w:val="es-ES_tradnl"/>
              </w:rPr>
              <w:t>,</w:t>
            </w:r>
            <w:r>
              <w:rPr>
                <w:b/>
                <w:sz w:val="20"/>
                <w:szCs w:val="20"/>
                <w:lang w:val="es-ES_tradnl"/>
              </w:rPr>
              <w:t>6</w:t>
            </w:r>
            <w:r w:rsidR="00297116">
              <w:rPr>
                <w:b/>
                <w:sz w:val="20"/>
                <w:szCs w:val="20"/>
                <w:lang w:val="es-ES_tradnl"/>
              </w:rPr>
              <w:t>0</w:t>
            </w:r>
          </w:p>
        </w:tc>
      </w:tr>
      <w:tr w:rsidR="002602DA" w:rsidRPr="000A0C51" w:rsidTr="00186CEC">
        <w:tc>
          <w:tcPr>
            <w:tcW w:w="2552" w:type="dxa"/>
            <w:shd w:val="clear" w:color="auto" w:fill="F2F2F2" w:themeFill="background1" w:themeFillShade="F2"/>
          </w:tcPr>
          <w:p w:rsidR="002602DA" w:rsidRPr="000A0C51" w:rsidRDefault="002602DA" w:rsidP="00B552F7">
            <w:pPr>
              <w:pStyle w:val="Prrafodelista"/>
              <w:ind w:left="0"/>
              <w:jc w:val="center"/>
              <w:rPr>
                <w:b/>
                <w:sz w:val="20"/>
                <w:szCs w:val="20"/>
                <w:lang w:val="es-ES_tradnl"/>
              </w:rPr>
            </w:pPr>
            <w:r w:rsidRPr="000A0C51">
              <w:rPr>
                <w:b/>
                <w:sz w:val="20"/>
                <w:szCs w:val="20"/>
                <w:lang w:val="es-ES_tradnl"/>
              </w:rPr>
              <w:t>TOTAL</w:t>
            </w:r>
          </w:p>
        </w:tc>
        <w:tc>
          <w:tcPr>
            <w:tcW w:w="1251" w:type="dxa"/>
            <w:shd w:val="clear" w:color="auto" w:fill="F2F2F2" w:themeFill="background1" w:themeFillShade="F2"/>
          </w:tcPr>
          <w:p w:rsidR="002602DA" w:rsidRPr="000A0C51" w:rsidRDefault="002602DA" w:rsidP="00B552F7">
            <w:pPr>
              <w:jc w:val="center"/>
              <w:rPr>
                <w:b/>
                <w:sz w:val="20"/>
                <w:szCs w:val="20"/>
                <w:lang w:val="es-ES_tradnl"/>
              </w:rPr>
            </w:pPr>
          </w:p>
        </w:tc>
        <w:tc>
          <w:tcPr>
            <w:tcW w:w="1101" w:type="dxa"/>
            <w:shd w:val="clear" w:color="auto" w:fill="F2F2F2" w:themeFill="background1" w:themeFillShade="F2"/>
          </w:tcPr>
          <w:p w:rsidR="002602DA" w:rsidRPr="000A0C51" w:rsidRDefault="002602DA" w:rsidP="00B552F7">
            <w:pPr>
              <w:jc w:val="center"/>
              <w:rPr>
                <w:b/>
                <w:sz w:val="20"/>
                <w:szCs w:val="20"/>
                <w:lang w:val="es-ES_tradnl"/>
              </w:rPr>
            </w:pPr>
          </w:p>
        </w:tc>
        <w:tc>
          <w:tcPr>
            <w:tcW w:w="1249" w:type="dxa"/>
            <w:shd w:val="clear" w:color="auto" w:fill="F2F2F2" w:themeFill="background1" w:themeFillShade="F2"/>
          </w:tcPr>
          <w:p w:rsidR="002602DA" w:rsidRPr="000A0C51" w:rsidRDefault="002602DA" w:rsidP="00B552F7">
            <w:pPr>
              <w:jc w:val="center"/>
              <w:rPr>
                <w:b/>
                <w:sz w:val="20"/>
                <w:szCs w:val="20"/>
                <w:lang w:val="es-ES_tradnl"/>
              </w:rPr>
            </w:pPr>
          </w:p>
        </w:tc>
        <w:tc>
          <w:tcPr>
            <w:tcW w:w="1240" w:type="dxa"/>
            <w:shd w:val="clear" w:color="auto" w:fill="F2F2F2" w:themeFill="background1" w:themeFillShade="F2"/>
          </w:tcPr>
          <w:p w:rsidR="002602DA" w:rsidRPr="000A0C51" w:rsidRDefault="002602DA" w:rsidP="004F7CB1">
            <w:pPr>
              <w:jc w:val="center"/>
              <w:rPr>
                <w:b/>
                <w:sz w:val="20"/>
                <w:szCs w:val="20"/>
                <w:lang w:val="es-ES_tradnl"/>
              </w:rPr>
            </w:pPr>
          </w:p>
        </w:tc>
        <w:tc>
          <w:tcPr>
            <w:tcW w:w="1341" w:type="dxa"/>
            <w:shd w:val="clear" w:color="auto" w:fill="F2F2F2" w:themeFill="background1" w:themeFillShade="F2"/>
          </w:tcPr>
          <w:p w:rsidR="002602DA" w:rsidRPr="000A0C51" w:rsidRDefault="00297116" w:rsidP="00C4536C">
            <w:pPr>
              <w:jc w:val="center"/>
              <w:rPr>
                <w:b/>
                <w:sz w:val="20"/>
                <w:szCs w:val="20"/>
                <w:lang w:val="es-ES_tradnl"/>
              </w:rPr>
            </w:pPr>
            <w:r>
              <w:rPr>
                <w:b/>
                <w:sz w:val="20"/>
                <w:szCs w:val="20"/>
                <w:lang w:val="es-ES_tradnl"/>
              </w:rPr>
              <w:t>5</w:t>
            </w:r>
            <w:r w:rsidR="002C5B65">
              <w:rPr>
                <w:b/>
                <w:sz w:val="20"/>
                <w:szCs w:val="20"/>
                <w:lang w:val="es-ES_tradnl"/>
              </w:rPr>
              <w:t>,</w:t>
            </w:r>
            <w:r w:rsidR="00C4536C">
              <w:rPr>
                <w:b/>
                <w:sz w:val="20"/>
                <w:szCs w:val="20"/>
                <w:lang w:val="es-ES_tradnl"/>
              </w:rPr>
              <w:t>02</w:t>
            </w:r>
          </w:p>
        </w:tc>
      </w:tr>
    </w:tbl>
    <w:p w:rsidR="002602DA" w:rsidRDefault="002602DA" w:rsidP="00297116">
      <w:pPr>
        <w:pStyle w:val="Prrafodelista"/>
        <w:ind w:left="142"/>
        <w:jc w:val="both"/>
        <w:rPr>
          <w:sz w:val="20"/>
          <w:szCs w:val="20"/>
          <w:lang w:val="es-ES_tradnl"/>
        </w:rPr>
      </w:pPr>
      <w:r w:rsidRPr="000A0C51">
        <w:rPr>
          <w:sz w:val="20"/>
          <w:szCs w:val="20"/>
          <w:lang w:val="es-ES_tradnl"/>
        </w:rPr>
        <w:t>* Por ser confirmado una vez que se cuente con los respectivos estudios definitivos de ingeniería</w:t>
      </w:r>
    </w:p>
    <w:p w:rsidR="00A01A17" w:rsidRDefault="00A01A17" w:rsidP="00297116">
      <w:pPr>
        <w:pStyle w:val="Prrafodelista"/>
        <w:ind w:left="142"/>
        <w:jc w:val="both"/>
        <w:rPr>
          <w:sz w:val="20"/>
          <w:szCs w:val="20"/>
          <w:lang w:val="es-ES_tradnl"/>
        </w:rPr>
      </w:pPr>
      <w:r>
        <w:rPr>
          <w:sz w:val="20"/>
          <w:szCs w:val="20"/>
          <w:lang w:val="es-ES_tradnl"/>
        </w:rPr>
        <w:t>** 3% de 15,0 millones (Subestación] que es la que potencialmente generará  impactos ambientales negativos</w:t>
      </w:r>
    </w:p>
    <w:p w:rsidR="00297116" w:rsidRPr="000A0C51" w:rsidRDefault="00297116" w:rsidP="00297116">
      <w:pPr>
        <w:pStyle w:val="Prrafodelista"/>
        <w:ind w:left="142"/>
        <w:jc w:val="both"/>
        <w:rPr>
          <w:sz w:val="20"/>
          <w:szCs w:val="20"/>
          <w:lang w:val="es-ES_tradnl"/>
        </w:rPr>
      </w:pPr>
      <w:r>
        <w:rPr>
          <w:sz w:val="20"/>
          <w:szCs w:val="20"/>
          <w:lang w:val="es-ES_tradnl"/>
        </w:rPr>
        <w:t>**</w:t>
      </w:r>
      <w:r w:rsidR="00A01A17">
        <w:rPr>
          <w:sz w:val="20"/>
          <w:szCs w:val="20"/>
          <w:lang w:val="es-ES_tradnl"/>
        </w:rPr>
        <w:t>*</w:t>
      </w:r>
      <w:r>
        <w:rPr>
          <w:sz w:val="20"/>
          <w:szCs w:val="20"/>
          <w:lang w:val="es-ES_tradnl"/>
        </w:rPr>
        <w:t xml:space="preserve"> Montos que deberán ser incluidos como parte del diseño mismo de las obras</w:t>
      </w:r>
    </w:p>
    <w:p w:rsidR="001127AF" w:rsidRDefault="001127AF">
      <w:pPr>
        <w:rPr>
          <w:rFonts w:ascii="Arial" w:hAnsi="Arial" w:cs="Arial"/>
          <w:lang w:val="es-ES" w:eastAsia="en-US"/>
        </w:rPr>
      </w:pPr>
    </w:p>
    <w:p w:rsidR="003459C0" w:rsidRDefault="003459C0" w:rsidP="003459C0">
      <w:pPr>
        <w:rPr>
          <w:lang w:val="es-ES" w:eastAsia="en-US"/>
        </w:rPr>
      </w:pPr>
    </w:p>
    <w:p w:rsidR="00DA4A22" w:rsidRDefault="00DA4A22" w:rsidP="003459C0">
      <w:pPr>
        <w:rPr>
          <w:lang w:val="es-ES" w:eastAsia="en-US"/>
        </w:rPr>
      </w:pPr>
    </w:p>
    <w:p w:rsidR="00C4536C" w:rsidRDefault="00C4536C">
      <w:pPr>
        <w:rPr>
          <w:lang w:val="es-ES" w:eastAsia="en-US"/>
        </w:rPr>
      </w:pPr>
      <w:r>
        <w:rPr>
          <w:lang w:val="es-ES" w:eastAsia="en-US"/>
        </w:rPr>
        <w:br w:type="page"/>
      </w:r>
    </w:p>
    <w:p w:rsidR="00DA4A22" w:rsidRDefault="00DA4A22" w:rsidP="003459C0">
      <w:pPr>
        <w:rPr>
          <w:lang w:val="es-ES" w:eastAsia="en-US"/>
        </w:rPr>
      </w:pPr>
    </w:p>
    <w:p w:rsidR="00DA4A22" w:rsidRPr="00B329D9" w:rsidRDefault="00DA4A22" w:rsidP="003459C0">
      <w:pPr>
        <w:rPr>
          <w:lang w:val="es-ES" w:eastAsia="en-US"/>
        </w:rPr>
      </w:pPr>
    </w:p>
    <w:p w:rsidR="003459C0" w:rsidRPr="00B329D9" w:rsidRDefault="003459C0" w:rsidP="00934C0C">
      <w:pPr>
        <w:pStyle w:val="Ttulo2"/>
        <w:numPr>
          <w:ilvl w:val="0"/>
          <w:numId w:val="15"/>
        </w:numPr>
        <w:rPr>
          <w:sz w:val="52"/>
        </w:rPr>
      </w:pPr>
      <w:bookmarkStart w:id="117" w:name="_Toc361820158"/>
      <w:r w:rsidRPr="00B329D9">
        <w:rPr>
          <w:sz w:val="52"/>
        </w:rPr>
        <w:t>PLAN DE MANEJO AMBIENTAL Y SOCIAL</w:t>
      </w:r>
      <w:bookmarkEnd w:id="117"/>
    </w:p>
    <w:p w:rsidR="003459C0" w:rsidRPr="00B329D9" w:rsidRDefault="003459C0" w:rsidP="003459C0">
      <w:pPr>
        <w:rPr>
          <w:lang w:val="es-ES" w:eastAsia="en-US"/>
        </w:rPr>
      </w:pPr>
    </w:p>
    <w:p w:rsidR="00C51009" w:rsidRDefault="00C51009" w:rsidP="003459C0">
      <w:pPr>
        <w:rPr>
          <w:lang w:val="es-ES" w:eastAsia="en-US"/>
        </w:rPr>
      </w:pPr>
    </w:p>
    <w:p w:rsidR="00DA4A22" w:rsidRPr="00B329D9" w:rsidRDefault="00DA4A22" w:rsidP="003459C0">
      <w:pPr>
        <w:rPr>
          <w:lang w:val="es-ES" w:eastAsia="en-US"/>
        </w:rPr>
      </w:pPr>
    </w:p>
    <w:p w:rsidR="00B329D9" w:rsidRPr="00B329D9" w:rsidRDefault="00D200C4" w:rsidP="00B329D9">
      <w:pPr>
        <w:jc w:val="both"/>
        <w:rPr>
          <w:color w:val="000000"/>
          <w:lang w:val="es-CR"/>
        </w:rPr>
      </w:pPr>
      <w:r>
        <w:rPr>
          <w:lang w:val="es-ES"/>
        </w:rPr>
        <w:t xml:space="preserve">En este capítulo </w:t>
      </w:r>
      <w:r w:rsidR="00834FC6" w:rsidRPr="00B329D9">
        <w:rPr>
          <w:lang w:val="es-ES"/>
        </w:rPr>
        <w:t xml:space="preserve">se presenta acciones y medidas socio-ambientales generales que deberán tomarse en cuenta en </w:t>
      </w:r>
      <w:r w:rsidR="00B329D9">
        <w:rPr>
          <w:lang w:val="es-ES"/>
        </w:rPr>
        <w:t xml:space="preserve">la ejecución de las obras previstas en el Proyecto y que deberán presentarse con mayor detalle en los respectivos Estudios de Impacto Ambiental </w:t>
      </w:r>
      <w:r w:rsidR="000A1CFC">
        <w:rPr>
          <w:lang w:val="es-ES"/>
        </w:rPr>
        <w:t>(EIA)</w:t>
      </w:r>
      <w:r w:rsidR="00A1126B">
        <w:rPr>
          <w:lang w:val="es-ES"/>
        </w:rPr>
        <w:t xml:space="preserve"> </w:t>
      </w:r>
      <w:r w:rsidR="00B329D9">
        <w:rPr>
          <w:lang w:val="es-ES"/>
        </w:rPr>
        <w:t xml:space="preserve">cuando la obra o subproyecto lo requiera; o en su defecto, incluir la información pertinente en los respectivos Estudios Técnicos de </w:t>
      </w:r>
      <w:r w:rsidR="003C45B9">
        <w:rPr>
          <w:lang w:val="es-ES"/>
        </w:rPr>
        <w:t>d</w:t>
      </w:r>
      <w:r w:rsidR="00B329D9">
        <w:rPr>
          <w:lang w:val="es-ES"/>
        </w:rPr>
        <w:t xml:space="preserve">iseño </w:t>
      </w:r>
      <w:r w:rsidR="003C45B9">
        <w:rPr>
          <w:lang w:val="es-ES"/>
        </w:rPr>
        <w:t>d</w:t>
      </w:r>
      <w:r w:rsidR="00B329D9">
        <w:rPr>
          <w:lang w:val="es-ES"/>
        </w:rPr>
        <w:t xml:space="preserve">efinitivo, con el fin de </w:t>
      </w:r>
      <w:r w:rsidR="003C45B9">
        <w:rPr>
          <w:lang w:val="es-ES"/>
        </w:rPr>
        <w:t>incorporar</w:t>
      </w:r>
      <w:r w:rsidR="00B329D9">
        <w:rPr>
          <w:lang w:val="es-ES"/>
        </w:rPr>
        <w:t xml:space="preserve"> buenas </w:t>
      </w:r>
      <w:r w:rsidR="003C45B9">
        <w:rPr>
          <w:lang w:val="es-ES"/>
        </w:rPr>
        <w:t>prácticas</w:t>
      </w:r>
      <w:r w:rsidR="00B329D9">
        <w:rPr>
          <w:lang w:val="es-ES"/>
        </w:rPr>
        <w:t xml:space="preserve"> de manejo ambiental. </w:t>
      </w:r>
    </w:p>
    <w:p w:rsidR="00B329D9" w:rsidRDefault="00B329D9" w:rsidP="00B329D9">
      <w:pPr>
        <w:autoSpaceDE w:val="0"/>
        <w:autoSpaceDN w:val="0"/>
        <w:adjustRightInd w:val="0"/>
        <w:jc w:val="both"/>
        <w:rPr>
          <w:b/>
          <w:bCs/>
          <w:color w:val="000000"/>
          <w:lang w:val="es-CR"/>
        </w:rPr>
      </w:pPr>
    </w:p>
    <w:p w:rsidR="00D200C4" w:rsidRPr="00D200C4" w:rsidRDefault="00D200C4" w:rsidP="00B329D9">
      <w:pPr>
        <w:autoSpaceDE w:val="0"/>
        <w:autoSpaceDN w:val="0"/>
        <w:adjustRightInd w:val="0"/>
        <w:jc w:val="both"/>
        <w:rPr>
          <w:b/>
          <w:bCs/>
          <w:lang w:val="es-CR"/>
        </w:rPr>
      </w:pPr>
      <w:r w:rsidRPr="00D200C4">
        <w:rPr>
          <w:lang w:val="es-CR"/>
        </w:rPr>
        <w:t xml:space="preserve">Una vez concluidos los </w:t>
      </w:r>
      <w:r w:rsidR="000A1CFC">
        <w:rPr>
          <w:lang w:val="es-CR"/>
        </w:rPr>
        <w:t>EIAs</w:t>
      </w:r>
      <w:r w:rsidRPr="00D200C4">
        <w:rPr>
          <w:lang w:val="es-CR"/>
        </w:rPr>
        <w:t xml:space="preserve"> de los sub-proyectos que lo requieran, la UEC </w:t>
      </w:r>
      <w:r w:rsidR="00CD358B">
        <w:rPr>
          <w:lang w:val="es-CR"/>
        </w:rPr>
        <w:t xml:space="preserve">con el apoyo de la empresa Supervisora que se tiene previsto contratar para el Proyecto, </w:t>
      </w:r>
      <w:r w:rsidRPr="00D200C4">
        <w:rPr>
          <w:lang w:val="es-CR"/>
        </w:rPr>
        <w:t>deberá elaborar el Plan de Monitoreo Ambiental y Social</w:t>
      </w:r>
      <w:r w:rsidR="000A1CFC">
        <w:rPr>
          <w:lang w:val="es-CR"/>
        </w:rPr>
        <w:t xml:space="preserve"> (PMAS)</w:t>
      </w:r>
      <w:r w:rsidRPr="00D200C4">
        <w:rPr>
          <w:lang w:val="es-CR"/>
        </w:rPr>
        <w:t xml:space="preserve">, a ser aplicado a la totalidad de la traza, y para las fases de construcción y operación. Dicho </w:t>
      </w:r>
      <w:r w:rsidR="000A1CFC">
        <w:rPr>
          <w:lang w:val="es-CR"/>
        </w:rPr>
        <w:t>PMAS</w:t>
      </w:r>
      <w:r w:rsidRPr="00D200C4">
        <w:rPr>
          <w:lang w:val="es-CR"/>
        </w:rPr>
        <w:t xml:space="preserve"> incluirá, mínimamente, los planes de monitoreo ambiental y social indicados en los correspondientes EIA</w:t>
      </w:r>
      <w:r w:rsidR="000A1CFC">
        <w:rPr>
          <w:lang w:val="es-CR"/>
        </w:rPr>
        <w:t>s de los sub-</w:t>
      </w:r>
      <w:r w:rsidRPr="00D200C4">
        <w:rPr>
          <w:lang w:val="es-CR"/>
        </w:rPr>
        <w:t>proyectos</w:t>
      </w:r>
      <w:r w:rsidR="00CD358B">
        <w:rPr>
          <w:lang w:val="es-CR"/>
        </w:rPr>
        <w:t xml:space="preserve">, Estación Transformadora, </w:t>
      </w:r>
      <w:r w:rsidRPr="00D200C4">
        <w:rPr>
          <w:lang w:val="es-CR"/>
        </w:rPr>
        <w:t xml:space="preserve">Viaducto Ringuelet, Pasos Bajo Nivel </w:t>
      </w:r>
      <w:r w:rsidR="00CD358B" w:rsidRPr="00D200C4">
        <w:rPr>
          <w:lang w:val="es-CR"/>
        </w:rPr>
        <w:t xml:space="preserve">en </w:t>
      </w:r>
      <w:r w:rsidR="00CD358B">
        <w:rPr>
          <w:lang w:val="es-CR"/>
        </w:rPr>
        <w:t xml:space="preserve">la ciudad de </w:t>
      </w:r>
      <w:r w:rsidR="00CD358B" w:rsidRPr="00D200C4">
        <w:rPr>
          <w:lang w:val="es-CR"/>
        </w:rPr>
        <w:t>La Plata</w:t>
      </w:r>
      <w:r w:rsidR="00CD358B">
        <w:rPr>
          <w:lang w:val="es-CR"/>
        </w:rPr>
        <w:t xml:space="preserve"> y Obras Suplementarias de Drenaje, </w:t>
      </w:r>
      <w:r w:rsidRPr="00D200C4">
        <w:rPr>
          <w:lang w:val="es-CR"/>
        </w:rPr>
        <w:t>y los resultados de actualización de estudios de base ambiental relativos a ruido y vibraciones, contaminación de suelos, zonas inundables e  identificación general de viviendas precarias dentro de la Traza.</w:t>
      </w:r>
    </w:p>
    <w:p w:rsidR="00B457CD" w:rsidRDefault="00B457CD" w:rsidP="00B329D9">
      <w:pPr>
        <w:autoSpaceDE w:val="0"/>
        <w:autoSpaceDN w:val="0"/>
        <w:adjustRightInd w:val="0"/>
        <w:jc w:val="both"/>
        <w:rPr>
          <w:b/>
          <w:bCs/>
          <w:color w:val="000000"/>
          <w:lang w:val="es-CR"/>
        </w:rPr>
      </w:pPr>
    </w:p>
    <w:p w:rsidR="000A1CFC" w:rsidRDefault="000A1CFC" w:rsidP="00B329D9">
      <w:pPr>
        <w:autoSpaceDE w:val="0"/>
        <w:autoSpaceDN w:val="0"/>
        <w:adjustRightInd w:val="0"/>
        <w:jc w:val="both"/>
        <w:rPr>
          <w:b/>
          <w:bCs/>
          <w:color w:val="000000"/>
          <w:lang w:val="es-CR"/>
        </w:rPr>
      </w:pPr>
    </w:p>
    <w:p w:rsidR="00B329D9" w:rsidRPr="009741CD" w:rsidRDefault="00B329D9"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18" w:name="_Toc361820159"/>
      <w:r>
        <w:rPr>
          <w:rFonts w:ascii="Times New Roman" w:hAnsi="Times New Roman" w:cs="Times New Roman"/>
          <w:b/>
          <w:sz w:val="24"/>
          <w:szCs w:val="24"/>
          <w:lang w:val="es-ES_tradnl"/>
        </w:rPr>
        <w:t>Consideraciones Generales</w:t>
      </w:r>
      <w:bookmarkEnd w:id="118"/>
    </w:p>
    <w:p w:rsidR="00B329D9" w:rsidRPr="00B329D9" w:rsidRDefault="00B329D9" w:rsidP="00B329D9">
      <w:pPr>
        <w:autoSpaceDE w:val="0"/>
        <w:autoSpaceDN w:val="0"/>
        <w:adjustRightInd w:val="0"/>
        <w:jc w:val="both"/>
        <w:rPr>
          <w:b/>
          <w:bCs/>
          <w:color w:val="000000"/>
          <w:lang w:val="es-ES_tradnl"/>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Debido a que los impactos negativos sobre los diferentes elementos del medio se pueden generar tanto durante la fase de construcción como de operación, y en muchos casos su falta de previsión durante el diseño constructivo implican también impactos negativos que podrían haberse evitado, las medidas para prevenir, mitigar y/o compensar que se proponen, se desglosan en función de la fase en que deban adoptarse, es decir: a) </w:t>
      </w:r>
      <w:r w:rsidRPr="00B457CD">
        <w:rPr>
          <w:b/>
          <w:color w:val="000000"/>
          <w:lang w:val="es-CR"/>
        </w:rPr>
        <w:t>Fase de diseño</w:t>
      </w:r>
      <w:r w:rsidRPr="00B329D9">
        <w:rPr>
          <w:color w:val="000000"/>
          <w:lang w:val="es-CR"/>
        </w:rPr>
        <w:t xml:space="preserve">, bajo un enfoque preventivo siendo por tanto las más importantes y eficaces, al evitar que el daño o alteración llegue a producirse; b) </w:t>
      </w:r>
      <w:r w:rsidRPr="00B457CD">
        <w:rPr>
          <w:b/>
          <w:color w:val="000000"/>
          <w:lang w:val="es-CR"/>
        </w:rPr>
        <w:t>Fase de construcción</w:t>
      </w:r>
      <w:r w:rsidRPr="00B329D9">
        <w:rPr>
          <w:color w:val="000000"/>
          <w:lang w:val="es-CR"/>
        </w:rPr>
        <w:t xml:space="preserve">, donde las medidas tienen como objetivo minimizar los posibles impactos y ejecutar la corrección de aquellos que no se han podido evitar; y c) </w:t>
      </w:r>
      <w:r w:rsidRPr="00B457CD">
        <w:rPr>
          <w:b/>
          <w:color w:val="000000"/>
          <w:lang w:val="es-CR"/>
        </w:rPr>
        <w:t xml:space="preserve">Fase de </w:t>
      </w:r>
      <w:r w:rsidR="00B457CD">
        <w:rPr>
          <w:b/>
          <w:color w:val="000000"/>
          <w:lang w:val="es-CR"/>
        </w:rPr>
        <w:t>operación</w:t>
      </w:r>
      <w:r w:rsidRPr="00B329D9">
        <w:rPr>
          <w:color w:val="000000"/>
          <w:lang w:val="es-CR"/>
        </w:rPr>
        <w:t>, donde las medidas tienen como objetivo minimizar los impactos derivados de la permanencia de la propia transformación del medio y del funcionamiento de la infraestructura.</w:t>
      </w:r>
    </w:p>
    <w:p w:rsidR="00B329D9" w:rsidRDefault="00B329D9" w:rsidP="00B329D9">
      <w:pPr>
        <w:autoSpaceDE w:val="0"/>
        <w:autoSpaceDN w:val="0"/>
        <w:adjustRightInd w:val="0"/>
        <w:jc w:val="both"/>
        <w:rPr>
          <w:color w:val="000000"/>
          <w:lang w:val="es-CR"/>
        </w:rPr>
      </w:pPr>
    </w:p>
    <w:p w:rsidR="00B457CD" w:rsidRDefault="00B457CD" w:rsidP="00B329D9">
      <w:pPr>
        <w:autoSpaceDE w:val="0"/>
        <w:autoSpaceDN w:val="0"/>
        <w:adjustRightInd w:val="0"/>
        <w:jc w:val="both"/>
        <w:rPr>
          <w:color w:val="000000"/>
          <w:lang w:val="es-CR"/>
        </w:rPr>
      </w:pPr>
    </w:p>
    <w:p w:rsidR="000A1CFC" w:rsidRDefault="000A1CFC" w:rsidP="00B329D9">
      <w:pPr>
        <w:autoSpaceDE w:val="0"/>
        <w:autoSpaceDN w:val="0"/>
        <w:adjustRightInd w:val="0"/>
        <w:jc w:val="both"/>
        <w:rPr>
          <w:color w:val="000000"/>
          <w:lang w:val="es-CR"/>
        </w:rPr>
      </w:pPr>
    </w:p>
    <w:p w:rsidR="000A1CFC" w:rsidRDefault="000A1CFC" w:rsidP="00B329D9">
      <w:pPr>
        <w:autoSpaceDE w:val="0"/>
        <w:autoSpaceDN w:val="0"/>
        <w:adjustRightInd w:val="0"/>
        <w:jc w:val="both"/>
        <w:rPr>
          <w:color w:val="000000"/>
          <w:lang w:val="es-CR"/>
        </w:rPr>
      </w:pPr>
    </w:p>
    <w:p w:rsidR="00B457CD" w:rsidRPr="009741CD" w:rsidRDefault="00B457CD"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19" w:name="_Toc361820160"/>
      <w:r>
        <w:rPr>
          <w:rFonts w:ascii="Times New Roman" w:hAnsi="Times New Roman" w:cs="Times New Roman"/>
          <w:b/>
          <w:sz w:val="24"/>
          <w:szCs w:val="24"/>
          <w:lang w:val="es-ES_tradnl"/>
        </w:rPr>
        <w:lastRenderedPageBreak/>
        <w:t>Fase de Diseño</w:t>
      </w:r>
      <w:bookmarkEnd w:id="119"/>
    </w:p>
    <w:p w:rsidR="00B457CD" w:rsidRDefault="00B457CD" w:rsidP="00B329D9">
      <w:pPr>
        <w:autoSpaceDE w:val="0"/>
        <w:autoSpaceDN w:val="0"/>
        <w:adjustRightInd w:val="0"/>
        <w:jc w:val="both"/>
        <w:rPr>
          <w:color w:val="000000"/>
          <w:lang w:val="es-ES_tradnl"/>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0" w:name="_Toc361820161"/>
      <w:r>
        <w:rPr>
          <w:rFonts w:ascii="Times New Roman" w:hAnsi="Times New Roman"/>
          <w:b/>
          <w:sz w:val="24"/>
          <w:szCs w:val="24"/>
          <w:lang w:val="es-ES"/>
        </w:rPr>
        <w:t>Zonas de Préstamo y Disposición Final de Materiales</w:t>
      </w:r>
      <w:bookmarkEnd w:id="120"/>
    </w:p>
    <w:p w:rsidR="00B457CD" w:rsidRPr="00B457CD" w:rsidRDefault="00B457CD" w:rsidP="00B329D9">
      <w:pPr>
        <w:autoSpaceDE w:val="0"/>
        <w:autoSpaceDN w:val="0"/>
        <w:adjustRightInd w:val="0"/>
        <w:jc w:val="both"/>
        <w:rPr>
          <w:color w:val="000000"/>
          <w:lang w:val="es-ES_tradnl"/>
        </w:rPr>
      </w:pPr>
    </w:p>
    <w:p w:rsidR="00B329D9" w:rsidRPr="00B329D9" w:rsidRDefault="00B329D9" w:rsidP="00B329D9">
      <w:pPr>
        <w:autoSpaceDE w:val="0"/>
        <w:autoSpaceDN w:val="0"/>
        <w:adjustRightInd w:val="0"/>
        <w:jc w:val="both"/>
        <w:rPr>
          <w:color w:val="000000"/>
          <w:lang w:val="es-CR"/>
        </w:rPr>
      </w:pPr>
      <w:r w:rsidRPr="00B329D9">
        <w:rPr>
          <w:color w:val="000000"/>
          <w:lang w:val="es-CR"/>
        </w:rPr>
        <w:t>Las zonas de extracción de material y disposición final de material excedente, no se localizarán, en ningún caso, sobre zonas definidas como excluidas o restringidas según la clasificación de la autoridad ambiental de aplicación. En este sentido, se deberá tomar en cuenta los siguientes criterios a la hora de definir estos lugares que forman para de la obra:</w:t>
      </w:r>
    </w:p>
    <w:p w:rsidR="00B329D9" w:rsidRPr="00B329D9" w:rsidRDefault="00B329D9" w:rsidP="00B329D9">
      <w:pPr>
        <w:pStyle w:val="Prrafodelista"/>
        <w:autoSpaceDE w:val="0"/>
        <w:autoSpaceDN w:val="0"/>
        <w:adjustRightInd w:val="0"/>
        <w:ind w:left="1080"/>
        <w:jc w:val="both"/>
        <w:rPr>
          <w:color w:val="000000"/>
          <w:lang w:val="es-CR"/>
        </w:rPr>
      </w:pPr>
    </w:p>
    <w:p w:rsidR="00B329D9" w:rsidRPr="00B329D9" w:rsidRDefault="00B329D9" w:rsidP="00D11067">
      <w:pPr>
        <w:pStyle w:val="Prrafodelista"/>
        <w:numPr>
          <w:ilvl w:val="0"/>
          <w:numId w:val="40"/>
        </w:numPr>
        <w:autoSpaceDE w:val="0"/>
        <w:autoSpaceDN w:val="0"/>
        <w:adjustRightInd w:val="0"/>
        <w:ind w:left="284" w:hanging="284"/>
        <w:jc w:val="both"/>
        <w:rPr>
          <w:color w:val="000000"/>
          <w:lang w:val="es-CR"/>
        </w:rPr>
      </w:pPr>
      <w:r w:rsidRPr="00B329D9">
        <w:rPr>
          <w:color w:val="000000"/>
          <w:lang w:val="es-CR"/>
        </w:rPr>
        <w:t>Siempre que sea posible, se evitará ocupar nuevos terrenos para la aportación de materiales o para el vertido de excedentes;</w:t>
      </w:r>
    </w:p>
    <w:p w:rsidR="00B329D9" w:rsidRPr="00B329D9" w:rsidRDefault="00B329D9" w:rsidP="00B329D9">
      <w:pPr>
        <w:pStyle w:val="Prrafodelista"/>
        <w:autoSpaceDE w:val="0"/>
        <w:autoSpaceDN w:val="0"/>
        <w:adjustRightInd w:val="0"/>
        <w:ind w:left="284" w:hanging="284"/>
        <w:jc w:val="both"/>
        <w:rPr>
          <w:color w:val="000000"/>
          <w:lang w:val="es-CR"/>
        </w:rPr>
      </w:pPr>
    </w:p>
    <w:p w:rsidR="00B329D9" w:rsidRPr="00B329D9" w:rsidRDefault="00B329D9" w:rsidP="00D11067">
      <w:pPr>
        <w:pStyle w:val="Prrafodelista"/>
        <w:numPr>
          <w:ilvl w:val="0"/>
          <w:numId w:val="40"/>
        </w:numPr>
        <w:autoSpaceDE w:val="0"/>
        <w:autoSpaceDN w:val="0"/>
        <w:adjustRightInd w:val="0"/>
        <w:ind w:left="284" w:hanging="284"/>
        <w:jc w:val="both"/>
        <w:rPr>
          <w:color w:val="000000"/>
          <w:lang w:val="es-CR"/>
        </w:rPr>
      </w:pPr>
      <w:r w:rsidRPr="00B329D9">
        <w:rPr>
          <w:color w:val="000000"/>
          <w:lang w:val="es-CR"/>
        </w:rPr>
        <w:t xml:space="preserve">Se compensarán, en la medida de lo posible, los volúmenes procedentes de la excavación de los pasos a bajo nivel en otras obras previstas en el Proyecto;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40"/>
        </w:numPr>
        <w:autoSpaceDE w:val="0"/>
        <w:autoSpaceDN w:val="0"/>
        <w:adjustRightInd w:val="0"/>
        <w:ind w:left="284" w:hanging="284"/>
        <w:jc w:val="both"/>
        <w:rPr>
          <w:color w:val="000000"/>
          <w:lang w:val="es-CR"/>
        </w:rPr>
      </w:pPr>
      <w:r w:rsidRPr="00B329D9">
        <w:rPr>
          <w:color w:val="000000"/>
          <w:lang w:val="es-CR"/>
        </w:rPr>
        <w:t xml:space="preserve">El material requerido para rellenos, material seleccionado, etc. Se obtendrá, preferentemente, de canteras y graveras existentes y con planes de manejo aprobados;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40"/>
        </w:numPr>
        <w:autoSpaceDE w:val="0"/>
        <w:autoSpaceDN w:val="0"/>
        <w:adjustRightInd w:val="0"/>
        <w:ind w:left="284" w:hanging="284"/>
        <w:jc w:val="both"/>
        <w:rPr>
          <w:color w:val="000000"/>
          <w:lang w:val="es-CR"/>
        </w:rPr>
      </w:pPr>
      <w:r w:rsidRPr="00B329D9">
        <w:rPr>
          <w:color w:val="000000"/>
          <w:lang w:val="es-CR"/>
        </w:rPr>
        <w:t xml:space="preserve">En la medida de lo posible, los lugares de </w:t>
      </w:r>
      <w:r w:rsidR="003C45B9" w:rsidRPr="00B329D9">
        <w:rPr>
          <w:color w:val="000000"/>
          <w:lang w:val="es-CR"/>
        </w:rPr>
        <w:t>disposición</w:t>
      </w:r>
      <w:r w:rsidRPr="00B329D9">
        <w:rPr>
          <w:color w:val="000000"/>
          <w:lang w:val="es-CR"/>
        </w:rPr>
        <w:t xml:space="preserve"> final de material se ubicarán en canteras abandonadas (zonas degradadas); o en canteras activas con planes de restauración aprobados; o en depósitos controlados de escombros y otros residuos de la construcción; o plantas de trasvase autorizadas por la respectiva autoridad ambiental de aplicación.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Además de cumplir con los criterios antes señalados, se deberán tomar en cuenta las siguientes recomendaciones: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No se afectará a vegetación arbórea ni hábitats de interés comunitario;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No se afectará a zonas de recarga de acuíferos;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No se afectará al nivel freático;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El límite de la zona de préstamos o disposición final se situará al menos a 100 metros de los cauces o cursos de agua;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Los caminos de acceso a estas zonas no deberán atravesar zonas urbanas; y</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Se evitará la apertura de nuevos caminos de acceso.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Sobre los criterios medioambientales expuestos anteriormente, habrá que tener en cuenta, también, otros técnicos y funcionales para establecer las zonas a ocupar, como son:</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La proximidad a la zona de obras;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La realidad del terreno atravesado, que se trata de una zona urbana muy poblada;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La existencia de extracciones en explotación o abandonadas; y</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Las necesidades geotécnicas en cuanto a volumen y tipo de material para su uso en obra y en cuanto a excedente de tierras para la disposición final.</w:t>
      </w:r>
    </w:p>
    <w:p w:rsidR="00B329D9" w:rsidRPr="00B329D9" w:rsidRDefault="00B329D9" w:rsidP="00B329D9">
      <w:pPr>
        <w:pStyle w:val="Prrafodelista"/>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A la fecha no se cuenta con los volúmenes exactos de extracción y disposición final para poder establecer el balance de masas. Una vez que se desarrollen los respectivos estudios técnicos </w:t>
      </w:r>
      <w:r w:rsidRPr="00B329D9">
        <w:rPr>
          <w:color w:val="000000"/>
          <w:lang w:val="es-CR"/>
        </w:rPr>
        <w:lastRenderedPageBreak/>
        <w:t>definitivos se tendrá que hacer este ejercicio para definir la mejor estrategia y selección de lugares.</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1" w:name="_Toc361820162"/>
      <w:r>
        <w:rPr>
          <w:rFonts w:ascii="Times New Roman" w:hAnsi="Times New Roman"/>
          <w:b/>
          <w:sz w:val="24"/>
          <w:szCs w:val="24"/>
          <w:lang w:val="es-ES"/>
        </w:rPr>
        <w:t>Ruido y Vibraciones</w:t>
      </w:r>
      <w:bookmarkEnd w:id="121"/>
    </w:p>
    <w:p w:rsidR="00B457CD" w:rsidRPr="00B457CD" w:rsidRDefault="00B457CD" w:rsidP="00B329D9">
      <w:pPr>
        <w:autoSpaceDE w:val="0"/>
        <w:autoSpaceDN w:val="0"/>
        <w:adjustRightInd w:val="0"/>
        <w:jc w:val="both"/>
        <w:rPr>
          <w:color w:val="000000"/>
          <w:lang w:val="es-ES"/>
        </w:rPr>
      </w:pPr>
    </w:p>
    <w:p w:rsidR="00B329D9" w:rsidRPr="00B329D9" w:rsidRDefault="00D200C4" w:rsidP="00B329D9">
      <w:pPr>
        <w:autoSpaceDE w:val="0"/>
        <w:autoSpaceDN w:val="0"/>
        <w:adjustRightInd w:val="0"/>
        <w:jc w:val="both"/>
        <w:rPr>
          <w:color w:val="000000"/>
          <w:lang w:val="es-CR"/>
        </w:rPr>
      </w:pPr>
      <w:r>
        <w:rPr>
          <w:color w:val="000000"/>
          <w:lang w:val="es-CR"/>
        </w:rPr>
        <w:t>Se actualizará la información sobre</w:t>
      </w:r>
      <w:r w:rsidR="00B329D9" w:rsidRPr="00B329D9">
        <w:rPr>
          <w:color w:val="000000"/>
          <w:lang w:val="es-CR"/>
        </w:rPr>
        <w:t xml:space="preserve"> ruido y vibraciones en </w:t>
      </w:r>
      <w:r>
        <w:rPr>
          <w:color w:val="000000"/>
          <w:lang w:val="es-CR"/>
        </w:rPr>
        <w:t xml:space="preserve">toda la traza para analizar el efecto del Proyecto en </w:t>
      </w:r>
      <w:r w:rsidR="00B329D9" w:rsidRPr="00B329D9">
        <w:rPr>
          <w:color w:val="000000"/>
          <w:lang w:val="es-CR"/>
        </w:rPr>
        <w:t xml:space="preserve">las zonas donde se tiene previsto incrementar los niveles de ruido durante la ejecución de las obras como es el caso de la construcción de los Pasos Bajo Nivel, Obras en Estaciones, Subestación, Viaductos, </w:t>
      </w:r>
      <w:r w:rsidR="00B457CD" w:rsidRPr="00B329D9">
        <w:rPr>
          <w:color w:val="000000"/>
          <w:lang w:val="es-CR"/>
        </w:rPr>
        <w:t>entre</w:t>
      </w:r>
      <w:r w:rsidR="00B329D9" w:rsidRPr="00B329D9">
        <w:rPr>
          <w:color w:val="000000"/>
          <w:lang w:val="es-CR"/>
        </w:rPr>
        <w:t xml:space="preserve"> otros</w:t>
      </w:r>
      <w:r>
        <w:rPr>
          <w:color w:val="000000"/>
          <w:lang w:val="es-CR"/>
        </w:rPr>
        <w:t>, y definir las medidas de control y mitigación necesarias que deberán ser incluidas en el diseño</w:t>
      </w:r>
      <w:r w:rsidR="00B329D9" w:rsidRPr="00B329D9">
        <w:rPr>
          <w:color w:val="000000"/>
          <w:lang w:val="es-CR"/>
        </w:rPr>
        <w:t>.</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A partir del resultado que se obtenga de estos estudios se identificarán las zonas donde se deberá incluir medidas especiales para reducir estos impactos negativos y cumplir con la respectiva legislación que en el caso de la PBA se enmarca dentro de la Resolución 159/96 de la SPA sobre ruidos al Vecindario; y en el caso e la CABA está regulado por la Ley 1.540 y Decreto 740/2007 sobre Contaminación Acústica.</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Como resultado de los respectivos estudios se diseñará si fuera del caso pantallas acústicas móviles para la fase de ejecución de obras, que permitan reducir los niveles permisibles de contaminación por ruido.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el caso de las vibraciones generadas durante la ejecución de obras de infraestructura, como los pasos bajo nivel, viaducto y obras de arte, éstas pueden superar los niveles permisibles. En este sentido, para los casos mencionados, principalmente para la ejecución de las obras de los pasos bajo nivel y viaducto, se deberá incluir dentro del respectivo estudio de diseño técnico, un análisis de vibraciones con el fin de estudiar la necesidad de desarrollar medidas de atenuación de los niveles de vibración en las edificaciones ubicadas en la franja de seguridad situada a 10 m donde se tiene previsto desarrollar la obra. </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2" w:name="_Toc361820163"/>
      <w:r>
        <w:rPr>
          <w:rFonts w:ascii="Times New Roman" w:hAnsi="Times New Roman"/>
          <w:b/>
          <w:sz w:val="24"/>
          <w:szCs w:val="24"/>
          <w:lang w:val="es-ES"/>
        </w:rPr>
        <w:t>Geología y Geomorfología</w:t>
      </w:r>
      <w:bookmarkEnd w:id="122"/>
    </w:p>
    <w:p w:rsidR="00B457CD" w:rsidRPr="00B457CD" w:rsidRDefault="00B457C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La minimización de este impacto negativo se llevará a cabo durante la ejecución de las obras, sin embargo requiere de un análisis previo en la fase de diseño sobre los movimientos de tierra necesario, las posibilidades de reutilización de los materiales extraídos a lo largo del trazado, la ubicación de las canteras, préstamos y disposición final.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Con el fin de minimizar los impactos negativos se propone que las tierras sean depositadas en zonas controladas como primera opción, como segunda opción se propone que se depositen en canteras abandonadas pendientes de restauración o bien en canteras activas con planes de restauración aprobadas. De este modo se minimiza el impacto sobre la geología y geomorfología.</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caso de que durante la definición del proyecto constructivo se determine que sea necesario el aporte de materiales se propone que éstos provengan de canteras autorizadas por la </w:t>
      </w:r>
      <w:r w:rsidRPr="00B329D9">
        <w:rPr>
          <w:color w:val="000000"/>
          <w:lang w:val="es-CR"/>
        </w:rPr>
        <w:lastRenderedPageBreak/>
        <w:t>autoridad ambiental de aplicación que en este caso será la OPDS ya que las obras donde se producirá este tipo de afectación están ubicadas en la PBA.</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3" w:name="_Toc361820164"/>
      <w:r>
        <w:rPr>
          <w:rFonts w:ascii="Times New Roman" w:hAnsi="Times New Roman"/>
          <w:b/>
          <w:sz w:val="24"/>
          <w:szCs w:val="24"/>
          <w:lang w:val="es-ES"/>
        </w:rPr>
        <w:t>Suelos</w:t>
      </w:r>
      <w:bookmarkEnd w:id="123"/>
    </w:p>
    <w:p w:rsidR="00B457CD" w:rsidRPr="00B457CD" w:rsidRDefault="00B457CD" w:rsidP="00B329D9">
      <w:pPr>
        <w:autoSpaceDE w:val="0"/>
        <w:autoSpaceDN w:val="0"/>
        <w:adjustRightInd w:val="0"/>
        <w:jc w:val="both"/>
        <w:rPr>
          <w:color w:val="000000"/>
          <w:lang w:val="es-ES"/>
        </w:rPr>
      </w:pPr>
    </w:p>
    <w:p w:rsidR="00D200C4" w:rsidRDefault="00D200C4" w:rsidP="00B329D9">
      <w:pPr>
        <w:autoSpaceDE w:val="0"/>
        <w:autoSpaceDN w:val="0"/>
        <w:adjustRightInd w:val="0"/>
        <w:jc w:val="both"/>
        <w:rPr>
          <w:color w:val="000000"/>
          <w:lang w:val="es-CR"/>
        </w:rPr>
      </w:pPr>
      <w:r>
        <w:rPr>
          <w:color w:val="000000"/>
          <w:lang w:val="es-CR"/>
        </w:rPr>
        <w:t>Previamente a la identificación de medidas para gestionar adecuadamente el recurso suelo, se elaborará una línea de base para toda la traza, identificando los sitios contaminados por actividades propias de la operación del ferrocarril ó por otras causas, identificando el tipo y grado de contaminación existente, e indicando si ha sido afectado el recurso hídrico subterráneo.</w:t>
      </w:r>
    </w:p>
    <w:p w:rsidR="00D200C4" w:rsidRDefault="00D200C4"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En la fase de diseño las medidas preventivas de los impactos sobre el suelo están dirigidas a:</w:t>
      </w:r>
    </w:p>
    <w:p w:rsidR="00B329D9" w:rsidRPr="00B329D9" w:rsidRDefault="00B329D9" w:rsidP="00B329D9">
      <w:pPr>
        <w:autoSpaceDE w:val="0"/>
        <w:autoSpaceDN w:val="0"/>
        <w:adjustRightInd w:val="0"/>
        <w:jc w:val="both"/>
        <w:rPr>
          <w:color w:val="000000"/>
          <w:lang w:val="es-CR"/>
        </w:rPr>
      </w:pPr>
    </w:p>
    <w:p w:rsidR="00B329D9" w:rsidRPr="00B457CD" w:rsidRDefault="00B329D9" w:rsidP="00D11067">
      <w:pPr>
        <w:pStyle w:val="Prrafodelista"/>
        <w:numPr>
          <w:ilvl w:val="0"/>
          <w:numId w:val="39"/>
        </w:numPr>
        <w:autoSpaceDE w:val="0"/>
        <w:autoSpaceDN w:val="0"/>
        <w:adjustRightInd w:val="0"/>
        <w:ind w:left="284" w:hanging="284"/>
        <w:jc w:val="both"/>
        <w:rPr>
          <w:color w:val="000000"/>
          <w:lang w:val="es-ES"/>
        </w:rPr>
      </w:pPr>
      <w:r w:rsidRPr="00B457CD">
        <w:rPr>
          <w:color w:val="000000"/>
          <w:lang w:val="es-ES"/>
        </w:rPr>
        <w:t xml:space="preserve">Controlar la destrucción del suelo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Recuperar el suelo afectado por la actuación proyectada</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Con el fin de conseguir la protección de los suelos fértiles, se deberán contemplar las siguientes medidas durante la redacción del proyecto de construcción: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la minimización de la superficie de ocupación permanente y temporal de los suelos fértiles. Se consideran aquí los suelos ocupados por parques y jardines.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 evitará la extracción y vertido de sobrantes en este tipo de suelos.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cuando sea inevitable su afectación, se preverá la retirada de la capa superficial del suelo, su mantenimiento y su extendido sobre las superficies a restaurar.</w:t>
      </w:r>
    </w:p>
    <w:p w:rsidR="00B329D9" w:rsidRDefault="00B329D9" w:rsidP="00B329D9">
      <w:pPr>
        <w:pStyle w:val="Prrafodelista"/>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4" w:name="_Toc361820165"/>
      <w:r>
        <w:rPr>
          <w:rFonts w:ascii="Times New Roman" w:hAnsi="Times New Roman"/>
          <w:b/>
          <w:sz w:val="24"/>
          <w:szCs w:val="24"/>
          <w:lang w:val="es-ES"/>
        </w:rPr>
        <w:t>Hidrología</w:t>
      </w:r>
      <w:bookmarkEnd w:id="124"/>
    </w:p>
    <w:p w:rsidR="00B457CD" w:rsidRPr="00B457CD" w:rsidRDefault="00B457CD" w:rsidP="00B329D9">
      <w:pPr>
        <w:pStyle w:val="Prrafodelista"/>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deberá asegurar en esta fase de diseño que toda la zona de parque de maquinaria dentro de la zona de instalaciones auxiliares (obrador) quede impermeabilizada convenientemente.</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deberá disponer de una cuneta perimetral exterior que se situará a cuatro (4) metros del límite del área de maquinaria propiamente dicho, y que se excavará directamente en el terreno. Esta cuneta exterior servirá para el desvío de la escorrentía proveniente de aguas arriba de las instalaciones. La cuneta perimetral interna se instalará en el límite del obrador e irá revestida en la medida de lo posible de hormigón. Los desagües internos recogerán el agua de escorrentía del parque de maquinaria, así como posibles escapes y derrames que se pudieran producir en estas instalaciones.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También en la parte inferior del campamento u obrador se emplazará un área para el cambio de aceites, mantenimiento y lavado de vehículos, maquinaria, etc., que consistirá en una superficie lo suficientemente extensa para albergar un vehículo maquina tipo, con un foso que permitirá la manipulación de la parte inferior del vehículo. Toda la superficie estará revestida en la medida de lo posible de hormigón y contará con una cuneta que recogerá los efluentes.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lastRenderedPageBreak/>
        <w:t>El lugar donde se recogerán los efluentes estará situada en el punto más bajo de la parcela, de manera que retendrá los arrastres de la escorrentía de la superficie del parque de maquinaria, contando con dimensiones y diseño adecuado para ello.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La zona donde se recibirán los efluentes será del tipo decantador–separador de grasas, con una entrada de aguas superior, un aliviadero/rebosadero superior y un deflector sumergido hasta un 85-90% de la profundidad total de la zona donde se verterán los efluentes para retener las grasas e hidrocarburos. Para ponerla en funcionamiento, durante su operación se mantendrá un nivel mínimo de agua al 20% de la capacidad de la balsa o zona receptora de los efluentes, con la intención de evitar la circulación de aceites por debajo del deflector. Cuando se observe que la capa de grasas y aceites es de un grosor considerable se procederá a su retirada mediante succión.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Por otro lado, </w:t>
      </w:r>
      <w:r w:rsidR="00B457CD">
        <w:rPr>
          <w:color w:val="000000"/>
          <w:lang w:val="es-CR"/>
        </w:rPr>
        <w:t>el</w:t>
      </w:r>
      <w:r w:rsidRPr="00B329D9">
        <w:rPr>
          <w:color w:val="000000"/>
          <w:lang w:val="es-CR"/>
        </w:rPr>
        <w:t xml:space="preserve"> campamento </w:t>
      </w:r>
      <w:r w:rsidR="00B457CD">
        <w:rPr>
          <w:color w:val="000000"/>
          <w:lang w:val="es-CR"/>
        </w:rPr>
        <w:t xml:space="preserve">deberá </w:t>
      </w:r>
      <w:r w:rsidRPr="00B329D9">
        <w:rPr>
          <w:color w:val="000000"/>
          <w:lang w:val="es-CR"/>
        </w:rPr>
        <w:t>estar dotado de un equipo de depuración portátil para las aguas fecales, cuyas aguas clarificadas se verterán al cauce o saneamiento correspondiente una vez se haya comprobado que su composición cumple con la normativa vigente y se disponga de los correspondientes permisos, al igual que el resto de los efluentes de los dispositivos de depuración y tratamiento de aguas. Cualquier tipo de vertido será realizado con la aprobación de la autoridad ambiental de aplicación, previa garantía de que cumple con la legislación.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La empresa constructora o contratista será la responsable de diseñar las obras mencionadas (cunetas, balsas, etc.) de las instalaciones auxiliares relativas a la protección del sistema hidrológico para el aguacero del periodo de retorno correspondiente.</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comprobará, mediante análisis periódicos, que la calidad de los efluentes de los diferentes procesos de depuración que se encuentren en el campamento u obrador cumple la legislación vigente relativa a los usos del agua, y lo establecido por la autoridad ambiental de aplicación</w:t>
      </w:r>
      <w:r w:rsidR="00B457CD">
        <w:rPr>
          <w:color w:val="000000"/>
          <w:lang w:val="es-CR"/>
        </w:rPr>
        <w:t xml:space="preserve">. </w:t>
      </w:r>
      <w:r w:rsidRPr="00B329D9">
        <w:rPr>
          <w:color w:val="000000"/>
          <w:lang w:val="es-CR"/>
        </w:rPr>
        <w:t>Las grasas y aceites extraídos de la balsa de separación se gestionarán como residuos peligrosos de acuerdo con la normativa vigente, así como los lodos de la balsa de decantación.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fase de diseño y durante la elaboración de los respectivos estudios de diseño técnico definitivos y estudios ambientales, se incluirán medidas concretas y  detalladas con objeto de minimizar la afección sobre la calidad de las aguas subterráneas. </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5" w:name="_Toc361820166"/>
      <w:r>
        <w:rPr>
          <w:rFonts w:ascii="Times New Roman" w:hAnsi="Times New Roman"/>
          <w:b/>
          <w:sz w:val="24"/>
          <w:szCs w:val="24"/>
          <w:lang w:val="es-ES"/>
        </w:rPr>
        <w:t>Fauna</w:t>
      </w:r>
      <w:bookmarkEnd w:id="125"/>
    </w:p>
    <w:p w:rsidR="00B457CD" w:rsidRPr="00B457CD" w:rsidRDefault="00B457C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Las medidas en esta fase destinadas a la protección de la fauna consistirán, básicamente, en el control de las superficies de ocupación y en la planificación de las actividades de obra fuera de las épocas de mayor sensibilidad para la fauna.</w:t>
      </w:r>
    </w:p>
    <w:p w:rsidR="00B329D9" w:rsidRDefault="00B329D9" w:rsidP="00B329D9">
      <w:pPr>
        <w:autoSpaceDE w:val="0"/>
        <w:autoSpaceDN w:val="0"/>
        <w:adjustRightInd w:val="0"/>
        <w:jc w:val="both"/>
        <w:rPr>
          <w:b/>
          <w:bCs/>
          <w:iCs/>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6" w:name="_Toc361820167"/>
      <w:r>
        <w:rPr>
          <w:rFonts w:ascii="Times New Roman" w:hAnsi="Times New Roman"/>
          <w:b/>
          <w:sz w:val="24"/>
          <w:szCs w:val="24"/>
          <w:lang w:val="es-ES"/>
        </w:rPr>
        <w:t>Vegetación</w:t>
      </w:r>
      <w:bookmarkEnd w:id="126"/>
    </w:p>
    <w:p w:rsidR="00B457CD" w:rsidRPr="00B457CD" w:rsidRDefault="00B457CD" w:rsidP="00B329D9">
      <w:pPr>
        <w:autoSpaceDE w:val="0"/>
        <w:autoSpaceDN w:val="0"/>
        <w:adjustRightInd w:val="0"/>
        <w:jc w:val="both"/>
        <w:rPr>
          <w:b/>
          <w:bCs/>
          <w:iCs/>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Se propone que los ejemplares arbóreos que deban ser desarraigados a consecuencia de la obra sean trasplantados. Se podrán acopiar temporalmente en la parcela reservada a tal efecto. </w:t>
      </w:r>
      <w:r w:rsidRPr="00B329D9">
        <w:rPr>
          <w:color w:val="000000"/>
          <w:lang w:val="es-CR"/>
        </w:rPr>
        <w:lastRenderedPageBreak/>
        <w:t>Posteriormente serán replantados en los lugares que establezca a tal efecto la respectiva autoridad ambiental de aplicación</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La revegetación de las superficies que fueran afectadas por la construcción de la infraestructura, especialmente en el viaducto de Ringuelet, los pasos bajo nivel y la Subestación, </w:t>
      </w:r>
      <w:r w:rsidR="0066021D" w:rsidRPr="00B329D9">
        <w:rPr>
          <w:color w:val="000000"/>
          <w:lang w:val="es-CR"/>
        </w:rPr>
        <w:t>deberá</w:t>
      </w:r>
      <w:r w:rsidRPr="00B329D9">
        <w:rPr>
          <w:color w:val="000000"/>
          <w:lang w:val="es-CR"/>
        </w:rPr>
        <w:t xml:space="preserve"> ser </w:t>
      </w:r>
      <w:r w:rsidR="0066021D" w:rsidRPr="00B329D9">
        <w:rPr>
          <w:color w:val="000000"/>
          <w:lang w:val="es-CR"/>
        </w:rPr>
        <w:t>ejecutada</w:t>
      </w:r>
      <w:r w:rsidRPr="00B329D9">
        <w:rPr>
          <w:color w:val="000000"/>
          <w:lang w:val="es-CR"/>
        </w:rPr>
        <w:t xml:space="preserve"> por la empresa contratista en coordinación con la respectiva Municipalidad y la OPDS.</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7" w:name="_Toc361820168"/>
      <w:r>
        <w:rPr>
          <w:rFonts w:ascii="Times New Roman" w:hAnsi="Times New Roman"/>
          <w:b/>
          <w:sz w:val="24"/>
          <w:szCs w:val="24"/>
          <w:lang w:val="es-ES"/>
        </w:rPr>
        <w:t>Patrimonio Cultural</w:t>
      </w:r>
      <w:bookmarkEnd w:id="127"/>
    </w:p>
    <w:p w:rsidR="00B457CD" w:rsidRPr="00B457CD" w:rsidRDefault="00B457C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Como medida de protección del Patrimonio Cultural durante la fase de diseño, se llevará a cabo una prospección arqueológica superficial como parte del Estudio Ambiental que requieren las obras de Viaducto en Ringuelet y Pasos Bajo Nivel en La Plata, que son donde se tiene previsto excavaciones. </w:t>
      </w:r>
    </w:p>
    <w:p w:rsidR="00B329D9" w:rsidRDefault="00B329D9" w:rsidP="00B329D9">
      <w:pPr>
        <w:autoSpaceDE w:val="0"/>
        <w:autoSpaceDN w:val="0"/>
        <w:adjustRightInd w:val="0"/>
        <w:jc w:val="both"/>
        <w:rPr>
          <w:color w:val="000000"/>
          <w:lang w:val="es-CR"/>
        </w:rPr>
      </w:pPr>
    </w:p>
    <w:p w:rsidR="00B457CD" w:rsidRPr="009741CD" w:rsidRDefault="00B457CD" w:rsidP="00934C0C">
      <w:pPr>
        <w:pStyle w:val="Ttulo4"/>
        <w:numPr>
          <w:ilvl w:val="2"/>
          <w:numId w:val="15"/>
        </w:numPr>
        <w:spacing w:before="0" w:after="0"/>
        <w:ind w:left="567" w:hanging="567"/>
        <w:rPr>
          <w:rFonts w:ascii="Times New Roman" w:hAnsi="Times New Roman"/>
          <w:b/>
          <w:sz w:val="24"/>
          <w:szCs w:val="24"/>
          <w:lang w:val="es-ES"/>
        </w:rPr>
      </w:pPr>
      <w:bookmarkStart w:id="128" w:name="_Toc361820169"/>
      <w:r>
        <w:rPr>
          <w:rFonts w:ascii="Times New Roman" w:hAnsi="Times New Roman"/>
          <w:b/>
          <w:sz w:val="24"/>
          <w:szCs w:val="24"/>
          <w:lang w:val="es-ES"/>
        </w:rPr>
        <w:t>Población</w:t>
      </w:r>
      <w:bookmarkEnd w:id="128"/>
    </w:p>
    <w:p w:rsidR="00B457CD" w:rsidRPr="00B457CD" w:rsidRDefault="00B457CD" w:rsidP="00B329D9">
      <w:pPr>
        <w:autoSpaceDE w:val="0"/>
        <w:autoSpaceDN w:val="0"/>
        <w:adjustRightInd w:val="0"/>
        <w:jc w:val="both"/>
        <w:rPr>
          <w:color w:val="000000"/>
          <w:lang w:val="es-ES"/>
        </w:rPr>
      </w:pPr>
    </w:p>
    <w:p w:rsidR="00B329D9" w:rsidRPr="0066021D" w:rsidRDefault="00B329D9" w:rsidP="00B329D9">
      <w:pPr>
        <w:autoSpaceDE w:val="0"/>
        <w:autoSpaceDN w:val="0"/>
        <w:adjustRightInd w:val="0"/>
        <w:jc w:val="both"/>
        <w:rPr>
          <w:color w:val="000000"/>
          <w:lang w:val="es-ES"/>
        </w:rPr>
      </w:pPr>
      <w:r w:rsidRPr="00B329D9">
        <w:rPr>
          <w:color w:val="000000"/>
          <w:lang w:val="es-CR"/>
        </w:rPr>
        <w:t xml:space="preserve">En la fase de diseño, las medidas de protección de la población están encaminadas, principalmente a la adecuada valoración de los bienes que potencialmente se afectará (predios o viviendas). En este sentido deberá tomar en cuenta las directrices del BID para la adecuada compensación y resarcimiento de los impactos negativos causados a la propiedad privada. </w:t>
      </w:r>
      <w:r w:rsidRPr="0066021D">
        <w:rPr>
          <w:color w:val="000000"/>
          <w:lang w:val="es-ES"/>
        </w:rPr>
        <w:t>Entre algunos aspectos se deberá desarrollar las siguientes actividades:</w:t>
      </w:r>
    </w:p>
    <w:p w:rsidR="00B329D9" w:rsidRPr="0014222C" w:rsidRDefault="00B329D9" w:rsidP="00B329D9">
      <w:pPr>
        <w:autoSpaceDE w:val="0"/>
        <w:autoSpaceDN w:val="0"/>
        <w:adjustRightInd w:val="0"/>
        <w:jc w:val="both"/>
        <w:rPr>
          <w:color w:val="000000"/>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Se deberá desarrollar un adecuado proceso de participación y consulta de acuerdo a las directrices establecidas en el MGAS del Programa;</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Se evitará al máximo las posibles afectaciones a predios o viviendas;</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En el caso de que el afectado no cuente con la respectiva documentación legal sobre la propiedad, si es afectado por el proyecto deberá ser igualmente sujeto de compensación por el daño causado;</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Los afectados deberán quedar igual o en mejores condiciones que antes de la ejecución del proyecto; y</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En el caso de compensación monetaria se llevará a cabo una valoración adecuada de los terrenos y bienes que se afectarán. Esta compensación se llevará a cabo en el menor plazo de tiempo posible.</w:t>
      </w:r>
    </w:p>
    <w:p w:rsidR="00B329D9" w:rsidRPr="00AB1E8A" w:rsidRDefault="00B329D9" w:rsidP="00B329D9">
      <w:pPr>
        <w:pStyle w:val="Prrafodelista"/>
        <w:autoSpaceDE w:val="0"/>
        <w:autoSpaceDN w:val="0"/>
        <w:adjustRightInd w:val="0"/>
        <w:jc w:val="both"/>
        <w:rPr>
          <w:color w:val="000000"/>
          <w:lang w:val="es-CR"/>
        </w:rPr>
      </w:pPr>
    </w:p>
    <w:p w:rsidR="00AB1E8A" w:rsidRPr="00AB1E8A" w:rsidRDefault="00AB1E8A" w:rsidP="00AB1E8A">
      <w:pPr>
        <w:pStyle w:val="Textocomentario"/>
        <w:rPr>
          <w:sz w:val="24"/>
          <w:szCs w:val="24"/>
          <w:lang w:val="es-AR"/>
        </w:rPr>
      </w:pPr>
      <w:r>
        <w:rPr>
          <w:sz w:val="24"/>
          <w:szCs w:val="24"/>
          <w:lang w:val="es-AR"/>
        </w:rPr>
        <w:t>Adicionalmente, con relación a las obras de electrificación de la línea, se deberá s</w:t>
      </w:r>
      <w:r w:rsidRPr="00AB1E8A">
        <w:rPr>
          <w:sz w:val="24"/>
          <w:szCs w:val="24"/>
          <w:lang w:val="es-AR"/>
        </w:rPr>
        <w:t>eleccion</w:t>
      </w:r>
      <w:r>
        <w:rPr>
          <w:sz w:val="24"/>
          <w:szCs w:val="24"/>
          <w:lang w:val="es-AR"/>
        </w:rPr>
        <w:t>ar</w:t>
      </w:r>
      <w:r w:rsidRPr="00AB1E8A">
        <w:rPr>
          <w:sz w:val="24"/>
          <w:szCs w:val="24"/>
          <w:lang w:val="es-AR"/>
        </w:rPr>
        <w:t xml:space="preserve"> </w:t>
      </w:r>
      <w:r>
        <w:rPr>
          <w:sz w:val="24"/>
          <w:szCs w:val="24"/>
          <w:lang w:val="es-AR"/>
        </w:rPr>
        <w:t>la</w:t>
      </w:r>
      <w:r w:rsidRPr="00AB1E8A">
        <w:rPr>
          <w:sz w:val="24"/>
          <w:szCs w:val="24"/>
          <w:lang w:val="es-AR"/>
        </w:rPr>
        <w:t xml:space="preserve"> tecnología </w:t>
      </w:r>
      <w:r>
        <w:rPr>
          <w:sz w:val="24"/>
          <w:szCs w:val="24"/>
          <w:lang w:val="es-AR"/>
        </w:rPr>
        <w:t xml:space="preserve">más adecuada </w:t>
      </w:r>
      <w:r w:rsidRPr="00AB1E8A">
        <w:rPr>
          <w:sz w:val="24"/>
          <w:szCs w:val="24"/>
          <w:lang w:val="es-AR"/>
        </w:rPr>
        <w:t>que minimice el alcance de los campos electromagnéticos generados por funcionamiento de transformadores y líneas de media tensión</w:t>
      </w:r>
      <w:r>
        <w:rPr>
          <w:sz w:val="24"/>
          <w:szCs w:val="24"/>
          <w:lang w:val="es-AR"/>
        </w:rPr>
        <w:t>.</w:t>
      </w:r>
    </w:p>
    <w:p w:rsidR="00AB1E8A" w:rsidRPr="00AB1E8A" w:rsidRDefault="00AB1E8A" w:rsidP="00B329D9">
      <w:pPr>
        <w:pStyle w:val="Prrafodelista"/>
        <w:autoSpaceDE w:val="0"/>
        <w:autoSpaceDN w:val="0"/>
        <w:adjustRightInd w:val="0"/>
        <w:jc w:val="both"/>
        <w:rPr>
          <w:color w:val="000000"/>
          <w:lang w:val="es-AR"/>
        </w:rPr>
      </w:pPr>
    </w:p>
    <w:p w:rsidR="0066021D" w:rsidRPr="00AB1E8A" w:rsidRDefault="0066021D" w:rsidP="00B329D9">
      <w:pPr>
        <w:pStyle w:val="Prrafodelista"/>
        <w:autoSpaceDE w:val="0"/>
        <w:autoSpaceDN w:val="0"/>
        <w:adjustRightInd w:val="0"/>
        <w:jc w:val="both"/>
        <w:rPr>
          <w:color w:val="000000"/>
          <w:lang w:val="es-CR"/>
        </w:rPr>
      </w:pPr>
    </w:p>
    <w:p w:rsidR="0066021D" w:rsidRPr="009741CD" w:rsidRDefault="0066021D"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29" w:name="_Toc361820170"/>
      <w:r>
        <w:rPr>
          <w:rFonts w:ascii="Times New Roman" w:hAnsi="Times New Roman" w:cs="Times New Roman"/>
          <w:b/>
          <w:sz w:val="24"/>
          <w:szCs w:val="24"/>
          <w:lang w:val="es-ES_tradnl"/>
        </w:rPr>
        <w:t>Fase de Construcción</w:t>
      </w:r>
      <w:bookmarkEnd w:id="129"/>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hace especial énfasis en las medidas de prevención, protección y control a adoptar en esta fase por considerarse que es en esta fase donde se generan los principales impactos negativos</w:t>
      </w:r>
      <w:r w:rsidR="0066021D">
        <w:rPr>
          <w:color w:val="000000"/>
          <w:lang w:val="es-CR"/>
        </w:rPr>
        <w:t xml:space="preserve"> desde el punto de vista ambiental y social</w:t>
      </w:r>
      <w:r w:rsidRPr="00B329D9">
        <w:rPr>
          <w:color w:val="000000"/>
          <w:lang w:val="es-CR"/>
        </w:rPr>
        <w:t xml:space="preserve">. </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0" w:name="_Toc361820171"/>
      <w:r>
        <w:rPr>
          <w:rFonts w:ascii="Times New Roman" w:hAnsi="Times New Roman"/>
          <w:b/>
          <w:sz w:val="24"/>
          <w:szCs w:val="24"/>
          <w:lang w:val="es-ES"/>
        </w:rPr>
        <w:t>Calidad del Aire</w:t>
      </w:r>
      <w:bookmarkEnd w:id="130"/>
    </w:p>
    <w:p w:rsidR="0066021D" w:rsidRPr="0066021D" w:rsidRDefault="0066021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debe contemplar dos tipos de afectación a la calidad del aire. En primer lugar, aquéllas que conllevan un incremento de las inmisiones de partículas y  contaminantes químicos en el aire y, en segundo lugar, aquéllas que afectan a la población por efectos de ruido.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relación a la alteración de la </w:t>
      </w:r>
      <w:r w:rsidRPr="00B329D9">
        <w:rPr>
          <w:b/>
          <w:color w:val="000000"/>
          <w:u w:val="single"/>
          <w:lang w:val="es-CR"/>
        </w:rPr>
        <w:t>calidad del aire por emisiones</w:t>
      </w:r>
      <w:r w:rsidRPr="00B329D9">
        <w:rPr>
          <w:color w:val="000000"/>
          <w:lang w:val="es-CR"/>
        </w:rPr>
        <w:t>, con el fin de minimizar este tipo de impacto negativo en el entorno de las obras y medios circundantes, fundamentalmente durante la fase de construcción y cierre de los lugares de disposición final que se requieren como resultado de los excedentes de tierras, se llevarán a cabo una serie de medidas preventivas, tendentes a evitar concentraciones de partículas y contaminantes en el aire, por encima de los límites establecidos en la respectiva legislación vigente</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Estas medidas recaerán sobre las principales fuentes o actuaciones del proyecto, generadoras de polvo o partículas en suspensión, como son: la construcción de los Pasos Bajo Nivel en La Plata; y la construcción del Viaducto en Ringuelet.</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Prevención de la emisión de partículas: </w:t>
      </w:r>
      <w:r w:rsidRPr="00B329D9">
        <w:rPr>
          <w:color w:val="000000"/>
          <w:lang w:val="es-CR"/>
        </w:rPr>
        <w:t>Salvo que el proyecto justifique otra medida más eficaz y que no genere otros efectos ambientales adversos, la principal medida a tener en cuenta es la realización de riegos periódicos de los frentes de excavación y de las zonas de acopios mediante camiones cisternas. La frecuencia de riego se determinará experimentalmente en función de las distintas condiciones meteorológicas, de modo que, en todo caso se asegure que los niveles resultantes de concentración de partículas en el aire, en las zonas habitadas próximas a las actividades de obra desarrolladas en superficie, no superen los límites establecidos por la autoridad ambiental de aplicación.</w:t>
      </w:r>
    </w:p>
    <w:p w:rsidR="00B329D9" w:rsidRPr="00B329D9" w:rsidRDefault="00B329D9" w:rsidP="00B329D9">
      <w:pPr>
        <w:pStyle w:val="Prrafodelista"/>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Con el fin de evitar la emisión de partículas de polvo en los movimientos de la maquinaria de transporte de materiales (áridos, tierras vegetales, material seleccionado, e incluso balasto), tanto en sus desplazamientos por el área de actuación y calles lindantes, así como en su circulación por las carreteras de la zona, se cubrirán con mallas o toldos para evitar este impacto negativo. Es responsabilidad del Contratista la correcta instalación de dichas mallas en todos los transportes que se realicen. En particular, se extremarán las medidas de control en los transportes de escombros o materiales cuyos orígenes o destinos sean exteriores al recinto de la obra. En estos casos, los propietarios y conductores de vehículos que transporten tierras, escombros, áridos, hormigón, o cualquier otra materia similar durante la fase de construcción, habrán de tomar cuantas medidas sean precisas para cubrir tales materiales durante el transporte y evitar que, a causa de su naturaleza o por efecto de la velocidad del vehículo o del viento, caigan sobre las carreteras del entorno de la obra; así como adoptar todas las medidas de precaución e higiene en general.</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De forma general, los acopios de materiales sueltos deberán ser cubiertos con toldos, principalmente en días ventosos. También se limitará la velocidad de circulación de los vehículos en las áreas que no estén asfaltadas durante la ejecución de la obra, a un máximo de 30 Km/h, para evitar que se formen nubes de polvo.</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 xml:space="preserve">Durante las excavaciones que se realicen durante la ejecución de las obras, es inevitable la emisión de partículas por lo que, las medidas preventivas están encaminadas, fundamentalmente, a la protección de los trabajadores frente a las distintas situaciones de riesgo derivadas de la emisión de partículas, como inhalación de polvo, asfixia y reacciones asmáticas. </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Se utilizarán, en caso de ser necesarios, recogedores y captadores de polvo. Para el control y vigilancia de la calidad del aire durante estas operaciones, se deberán realizar controles analíticos de partículas en suspensión tras su finalización, en las inmediaciones de las mismas. Siempre que se superen los niveles máximos permitidos de inmisión de partículas, se procederá a utilizar las protecciones individuales oportunas, y al riego de las zonas afectadas.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Prevención de las emisiones procedentes de los motores de combustión: </w:t>
      </w:r>
      <w:r w:rsidRPr="00B329D9">
        <w:rPr>
          <w:color w:val="000000"/>
          <w:lang w:val="es-CR"/>
        </w:rPr>
        <w:t>Las medidas preventivas a adoptar por los vehículos y maquinaria de obra con este tipo de motor, serán las preceptivas para cada tipo, en cuanto a los programas de revisión y mantenimiento que el fabricante especifica.</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Independientemente, se propone, antes del comienzo de las obras, que todos estos vehículos y maquinaria garanticen, mediante las revisiones pertinentes: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pStyle w:val="Prrafodelista"/>
        <w:autoSpaceDE w:val="0"/>
        <w:autoSpaceDN w:val="0"/>
        <w:adjustRightInd w:val="0"/>
        <w:jc w:val="both"/>
        <w:rPr>
          <w:color w:val="000000"/>
          <w:lang w:val="es-CR"/>
        </w:rPr>
      </w:pPr>
      <w:r w:rsidRPr="00B329D9">
        <w:rPr>
          <w:color w:val="000000"/>
          <w:lang w:val="es-CR"/>
        </w:rPr>
        <w:t>• Un correcto ajuste de los motores</w:t>
      </w:r>
    </w:p>
    <w:p w:rsidR="00B329D9" w:rsidRPr="00B329D9" w:rsidRDefault="00B329D9" w:rsidP="00B329D9">
      <w:pPr>
        <w:autoSpaceDE w:val="0"/>
        <w:autoSpaceDN w:val="0"/>
        <w:adjustRightInd w:val="0"/>
        <w:jc w:val="both"/>
        <w:rPr>
          <w:color w:val="000000"/>
          <w:lang w:val="es-CR"/>
        </w:rPr>
      </w:pPr>
      <w:r w:rsidRPr="00B329D9">
        <w:rPr>
          <w:color w:val="000000"/>
          <w:lang w:val="es-CR"/>
        </w:rPr>
        <w:tab/>
        <w:t>• Que la potencia de la máquina se adecue al trabajo a realizar</w:t>
      </w:r>
    </w:p>
    <w:p w:rsidR="00B329D9" w:rsidRPr="00B329D9" w:rsidRDefault="00B329D9" w:rsidP="00B329D9">
      <w:pPr>
        <w:autoSpaceDE w:val="0"/>
        <w:autoSpaceDN w:val="0"/>
        <w:adjustRightInd w:val="0"/>
        <w:jc w:val="both"/>
        <w:rPr>
          <w:color w:val="000000"/>
          <w:lang w:val="es-CR"/>
        </w:rPr>
      </w:pPr>
      <w:r w:rsidRPr="00B329D9">
        <w:rPr>
          <w:color w:val="000000"/>
          <w:lang w:val="es-CR"/>
        </w:rPr>
        <w:tab/>
        <w:t>• Que el estado de los tubos de escape es el correcto</w:t>
      </w:r>
    </w:p>
    <w:p w:rsidR="00B329D9" w:rsidRPr="00B329D9" w:rsidRDefault="00B329D9" w:rsidP="00B329D9">
      <w:pPr>
        <w:autoSpaceDE w:val="0"/>
        <w:autoSpaceDN w:val="0"/>
        <w:adjustRightInd w:val="0"/>
        <w:jc w:val="both"/>
        <w:rPr>
          <w:color w:val="000000"/>
          <w:lang w:val="es-CR"/>
        </w:rPr>
      </w:pPr>
      <w:r w:rsidRPr="00B329D9">
        <w:rPr>
          <w:color w:val="000000"/>
          <w:lang w:val="es-CR"/>
        </w:rPr>
        <w:tab/>
        <w:t>• El empleo de catalizadores</w:t>
      </w:r>
    </w:p>
    <w:p w:rsidR="00B329D9" w:rsidRPr="00B329D9" w:rsidRDefault="00B329D9" w:rsidP="00B329D9">
      <w:pPr>
        <w:autoSpaceDE w:val="0"/>
        <w:autoSpaceDN w:val="0"/>
        <w:adjustRightInd w:val="0"/>
        <w:jc w:val="both"/>
        <w:rPr>
          <w:color w:val="000000"/>
          <w:lang w:val="es-CR"/>
        </w:rPr>
      </w:pPr>
      <w:r w:rsidRPr="00B329D9">
        <w:rPr>
          <w:color w:val="000000"/>
          <w:lang w:val="es-CR"/>
        </w:rPr>
        <w:tab/>
        <w:t>• La revisión de maquinaria y vehículos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Los contaminantes potenciales que en algún momento pueden sobrepasar los valores límite, y que serán controlados durante la ejecución de las obras, son los óxidos</w:t>
      </w:r>
      <w:r w:rsidRPr="00B329D9">
        <w:rPr>
          <w:bCs/>
          <w:color w:val="000000"/>
          <w:lang w:val="es-CR"/>
        </w:rPr>
        <w:t xml:space="preserve"> de nitrógeno y monóxido de carbono.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relación a las </w:t>
      </w:r>
      <w:r w:rsidRPr="00B329D9">
        <w:rPr>
          <w:b/>
          <w:color w:val="000000"/>
          <w:u w:val="single"/>
          <w:lang w:val="es-CR"/>
        </w:rPr>
        <w:t>afectaciones por ruido y vibraciones</w:t>
      </w:r>
      <w:r w:rsidRPr="00B329D9">
        <w:rPr>
          <w:color w:val="000000"/>
          <w:lang w:val="es-CR"/>
        </w:rPr>
        <w:t xml:space="preserve"> durante la fase de construcción, como norma general, las acciones llevadas a cabo para la ejecución de la obra propuesta deberán hacerse de manera que el ruido producido no resulte molesto.</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Para ello se plantean una serie de medidas: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Los procesos de carga y descarga se acometerán sin producir impactos directos sobre el suelo, tanto del vehículo como del pavimento, y se evitará el ruido producido por el desplazamiento de la carga durante el recorrido;</w:t>
      </w:r>
    </w:p>
    <w:p w:rsidR="00B329D9" w:rsidRPr="00B329D9" w:rsidRDefault="00B329D9" w:rsidP="00B329D9">
      <w:pPr>
        <w:pStyle w:val="Prrafodelista"/>
        <w:autoSpaceDE w:val="0"/>
        <w:autoSpaceDN w:val="0"/>
        <w:adjustRightInd w:val="0"/>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Asimismo, se verificará el mantenimiento correcto de la ficha de inspección técnica de vehículos a toda la maquinaria que vaya a ser empleada y la homologación en su caso de la maquinaria respecto al ruido y vibraciones. Es decir, se exigirá que la maquinaria utilizada </w:t>
      </w:r>
      <w:r w:rsidRPr="00B329D9">
        <w:rPr>
          <w:color w:val="000000"/>
          <w:lang w:val="es-CR"/>
        </w:rPr>
        <w:lastRenderedPageBreak/>
        <w:t>en la obra tenga un nivel de potencia acústica garantizado inferior a los límites fijados por la respectiva autoridad ambiental de aplicación;</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 limitará en lo posible la realización de las obras ruidosas que impliquen utilización y movimientos de maquinaria o vehículos pesados, a los horarios y prescripciones establecidas por la autoridad ambiental de aplicación, en lo referente a zonificación acústica, objetivos de calidad y emisiones acústicas;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Estos aspectos serán de aplicación en el entorno de los núcleos habitados, principalmente en áreas residenciales donde la adopción de estas medidas adquiere mayor relevancia;</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 evitarán los trabajos durante el período nocturno, siempre que sea compatible con la operatividad ferroviaria;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Dentro de los parques de maquinaria o campamentos, se tenderá a situar las máquinas o equipos más ruidosos, siempre que sea posible, en el centro de la superficie;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Para evitar molestias por vibraciones, toda la maquinaria contará con sistemas de amortiguación precisos para minimizar la afección;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 llevará un control de los niveles de ruido en el lugar de las obras, con el objeto de verificación de los mismos, en el marco del programa de vigilancia ambiental;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 analizará la posibilidad de limitar el número de máquinas que trabajen simultáneamente, así como el control de la velocidad de los vehículos de obra en la zona de actuación, e incluso, se estudiará la conveniencia de modificar determinados accesos. Esta medida se tendrá en cuenta cuando los niveles sonoros de inmisión en el ambiente exterior superen los niveles máximos permisibles; y </w:t>
      </w:r>
    </w:p>
    <w:p w:rsidR="00B329D9" w:rsidRPr="00B329D9" w:rsidRDefault="00B329D9" w:rsidP="00B329D9">
      <w:pPr>
        <w:pStyle w:val="Prrafodelista"/>
        <w:ind w:left="284" w:hanging="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color w:val="000000"/>
          <w:lang w:val="es-CR"/>
        </w:rPr>
        <w:t xml:space="preserve">Será necesario instalar cerramientos parciales o totales en torno a aquellas fuentes con mayores niveles de emisión sonora. </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1" w:name="_Toc361820172"/>
      <w:r>
        <w:rPr>
          <w:rFonts w:ascii="Times New Roman" w:hAnsi="Times New Roman"/>
          <w:b/>
          <w:sz w:val="24"/>
          <w:szCs w:val="24"/>
          <w:lang w:val="es-ES"/>
        </w:rPr>
        <w:t>Geología y Geomorfología</w:t>
      </w:r>
      <w:bookmarkEnd w:id="131"/>
    </w:p>
    <w:p w:rsidR="0066021D" w:rsidRPr="00B329D9" w:rsidRDefault="0066021D"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de la superficie de ocupación: </w:t>
      </w:r>
      <w:r w:rsidRPr="00B329D9">
        <w:rPr>
          <w:color w:val="000000"/>
          <w:lang w:val="es-CR"/>
        </w:rPr>
        <w:t>Con objeto de limitar al máximo la superficie de ocupación temporal en las inmediaciones de las obras, se deberán llevar a cabo las actuaciones durante la ejecución de las obras: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41"/>
        </w:numPr>
        <w:autoSpaceDE w:val="0"/>
        <w:autoSpaceDN w:val="0"/>
        <w:adjustRightInd w:val="0"/>
        <w:ind w:left="567" w:hanging="283"/>
        <w:jc w:val="both"/>
        <w:rPr>
          <w:color w:val="000000"/>
          <w:lang w:val="es-CR"/>
        </w:rPr>
      </w:pPr>
      <w:r w:rsidRPr="00B329D9">
        <w:rPr>
          <w:color w:val="000000"/>
          <w:lang w:val="es-CR"/>
        </w:rPr>
        <w:t>Programar los movimientos de tierra; y</w:t>
      </w:r>
    </w:p>
    <w:p w:rsidR="00B329D9" w:rsidRPr="00B329D9" w:rsidRDefault="00B329D9" w:rsidP="00D11067">
      <w:pPr>
        <w:pStyle w:val="Prrafodelista"/>
        <w:numPr>
          <w:ilvl w:val="0"/>
          <w:numId w:val="41"/>
        </w:numPr>
        <w:autoSpaceDE w:val="0"/>
        <w:autoSpaceDN w:val="0"/>
        <w:adjustRightInd w:val="0"/>
        <w:ind w:left="567" w:hanging="283"/>
        <w:jc w:val="both"/>
        <w:rPr>
          <w:color w:val="000000"/>
          <w:lang w:val="es-CR"/>
        </w:rPr>
      </w:pPr>
      <w:r w:rsidRPr="00B329D9">
        <w:rPr>
          <w:color w:val="000000"/>
          <w:lang w:val="es-CR"/>
        </w:rPr>
        <w:t>Durante la fase de construcción será necesario señalar mediante cerramiento de obra, los límites de afección establecidos que deben ceñirse al máximo a la superficie de alteración estricta de la plataforma con objeto de que la maquinaria pesada circule y trabaje dentro de ellos.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lastRenderedPageBreak/>
        <w:t>La empresa contratista y la supervisora de la obra serán los encargados de controlar el cumplimiento de las medidas establecidas en este sentido.</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de los movimientos de tierras: </w:t>
      </w:r>
      <w:r w:rsidRPr="00B329D9">
        <w:rPr>
          <w:color w:val="000000"/>
          <w:lang w:val="es-CR"/>
        </w:rPr>
        <w:t>A fin de disminuir los riesgos de erosión y de inestabilidad de laderas y minimizar el impacto sobre el modelado del terreno, la empresa contratista y la supervisora deberán controlar los movimientos de tierra tanto en el entorno inmediato de la obra como en las canteras y en los vertederos, prestando especial atención a la elección de las zonas de acumulo y extracción de préstamos, así como al movimiento de la maquinaria pesada.</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Acondicionamiento de las nuevas formas del relieve: </w:t>
      </w:r>
      <w:r w:rsidRPr="00B329D9">
        <w:rPr>
          <w:color w:val="000000"/>
          <w:lang w:val="es-CR"/>
        </w:rPr>
        <w:t>A fin de minimizar el impacto sobre la geología y la geomorfología de las nuevas formas del relieve, se adoptarán en esta fase las siguientes medidas:</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2"/>
        </w:numPr>
        <w:autoSpaceDE w:val="0"/>
        <w:autoSpaceDN w:val="0"/>
        <w:adjustRightInd w:val="0"/>
        <w:ind w:left="567" w:hanging="283"/>
        <w:jc w:val="both"/>
        <w:rPr>
          <w:color w:val="000000"/>
          <w:lang w:val="es-CR"/>
        </w:rPr>
      </w:pPr>
      <w:r w:rsidRPr="00B329D9">
        <w:rPr>
          <w:color w:val="000000"/>
          <w:lang w:val="es-CR"/>
        </w:rPr>
        <w:t>Selección de canteras autorizadas para la obtención del material a aportar.</w:t>
      </w:r>
    </w:p>
    <w:p w:rsidR="00B329D9" w:rsidRPr="00B329D9" w:rsidRDefault="00B329D9" w:rsidP="00D11067">
      <w:pPr>
        <w:pStyle w:val="Prrafodelista"/>
        <w:numPr>
          <w:ilvl w:val="0"/>
          <w:numId w:val="42"/>
        </w:numPr>
        <w:autoSpaceDE w:val="0"/>
        <w:autoSpaceDN w:val="0"/>
        <w:adjustRightInd w:val="0"/>
        <w:ind w:left="567" w:hanging="283"/>
        <w:jc w:val="both"/>
        <w:rPr>
          <w:color w:val="000000"/>
          <w:lang w:val="es-CR"/>
        </w:rPr>
      </w:pPr>
      <w:r w:rsidRPr="00B329D9">
        <w:rPr>
          <w:color w:val="000000"/>
          <w:lang w:val="es-CR"/>
        </w:rPr>
        <w:t xml:space="preserve">Ubicación de los excedentes de tierras en depósitos controlados de escombros y residuos de la construcción, autorizados por la autoridad ambiental de aplicación, canteras abandonadas o canteras autorizadas con planes de restauración aprobados. </w:t>
      </w:r>
    </w:p>
    <w:p w:rsidR="00B329D9" w:rsidRPr="00B329D9" w:rsidRDefault="00B329D9" w:rsidP="00D11067">
      <w:pPr>
        <w:pStyle w:val="Prrafodelista"/>
        <w:numPr>
          <w:ilvl w:val="0"/>
          <w:numId w:val="42"/>
        </w:numPr>
        <w:autoSpaceDE w:val="0"/>
        <w:autoSpaceDN w:val="0"/>
        <w:adjustRightInd w:val="0"/>
        <w:ind w:left="567" w:hanging="283"/>
        <w:jc w:val="both"/>
        <w:rPr>
          <w:color w:val="000000"/>
          <w:lang w:val="es-CR"/>
        </w:rPr>
      </w:pPr>
      <w:r w:rsidRPr="00B329D9">
        <w:rPr>
          <w:color w:val="000000"/>
          <w:lang w:val="es-CR"/>
        </w:rPr>
        <w:t>Se describirán en el estudio de diseño definitivo las operaciones de acondicionamiento de los parques de maquinaria, parcela de acopio de tierras, instalaciones de seguridad y salud y demás instalaciones  temporales necesarias para la realización de las obras.</w:t>
      </w:r>
    </w:p>
    <w:p w:rsidR="00B329D9" w:rsidRPr="00B329D9" w:rsidRDefault="00B329D9" w:rsidP="00B329D9">
      <w:pPr>
        <w:pStyle w:val="Prrafodelista"/>
        <w:autoSpaceDE w:val="0"/>
        <w:autoSpaceDN w:val="0"/>
        <w:adjustRightInd w:val="0"/>
        <w:ind w:left="567"/>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La empresa contratista y supervisora de la obra ejercerán el control y la vigilancia de todas estas actuaciones siguiendo lo establecido en los respectivos estudios ambientales.</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2" w:name="_Toc361820173"/>
      <w:r>
        <w:rPr>
          <w:rFonts w:ascii="Times New Roman" w:hAnsi="Times New Roman"/>
          <w:b/>
          <w:sz w:val="24"/>
          <w:szCs w:val="24"/>
          <w:lang w:val="es-ES"/>
        </w:rPr>
        <w:t>Suelos</w:t>
      </w:r>
      <w:bookmarkEnd w:id="132"/>
    </w:p>
    <w:p w:rsidR="0066021D" w:rsidRPr="00B329D9" w:rsidRDefault="0066021D"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Las medidas que aquí se proponen van encaminadas al control de la destrucción del suelo y a la recuperación de suelo afectado, a tener en cuenta durante la fase de construcción.</w:t>
      </w:r>
    </w:p>
    <w:p w:rsidR="00B329D9" w:rsidRPr="00B329D9" w:rsidRDefault="00B329D9" w:rsidP="00B329D9">
      <w:pPr>
        <w:pStyle w:val="Prrafodelista"/>
        <w:autoSpaceDE w:val="0"/>
        <w:autoSpaceDN w:val="0"/>
        <w:adjustRightInd w:val="0"/>
        <w:jc w:val="both"/>
        <w:rPr>
          <w:b/>
          <w:bCs/>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de la superficie de ocupación: </w:t>
      </w:r>
      <w:r w:rsidRPr="00B329D9">
        <w:rPr>
          <w:color w:val="000000"/>
          <w:lang w:val="es-CR"/>
        </w:rPr>
        <w:t>La empresa contratista y supervisora de la obra vigilarán que no se ocupe una superficie mayor de suelo que el estrictamente necesario, restringiendo el tránsito de vehículos. Así se evita una mayor superficie de compactación, y el paso a zonas previamente estudiadas y limitadas superficialmente con elementos visibles, como cintas o banderines.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Recogida, acopio y conservación del suelo con valor agrológico: </w:t>
      </w:r>
      <w:r w:rsidRPr="00B329D9">
        <w:rPr>
          <w:color w:val="000000"/>
          <w:lang w:val="es-CR"/>
        </w:rPr>
        <w:t>Partiendo de la consideración del suelo como un recurso escaso y de gran valor, y que, además de su valor intrínseco, la zona de estudio se caracteriza por estar prácticamente urbanizada, se llevará a cabo la recuperación de la escasa superficie de suelo fértil existente para su posterior utilización en las labores de revegetación.</w:t>
      </w:r>
    </w:p>
    <w:p w:rsidR="00B329D9" w:rsidRPr="00B329D9" w:rsidRDefault="00B329D9" w:rsidP="00B329D9">
      <w:pPr>
        <w:pStyle w:val="Prrafodelista"/>
        <w:jc w:val="both"/>
        <w:rPr>
          <w:color w:val="000000"/>
          <w:lang w:val="es-CR"/>
        </w:rPr>
      </w:pPr>
    </w:p>
    <w:p w:rsidR="00B329D9" w:rsidRPr="0066021D" w:rsidRDefault="00B329D9" w:rsidP="00B329D9">
      <w:pPr>
        <w:autoSpaceDE w:val="0"/>
        <w:autoSpaceDN w:val="0"/>
        <w:adjustRightInd w:val="0"/>
        <w:ind w:left="284"/>
        <w:jc w:val="both"/>
        <w:rPr>
          <w:color w:val="000000"/>
          <w:lang w:val="es-ES"/>
        </w:rPr>
      </w:pPr>
      <w:r w:rsidRPr="00B329D9">
        <w:rPr>
          <w:color w:val="000000"/>
          <w:lang w:val="es-CR"/>
        </w:rPr>
        <w:t xml:space="preserve">En las zonas donde sea inevitable la ocupación de suelo y con objeto de evitar su destrucción, éste será retirado de forma selectiva, acopiado y conservado hasta su posterior </w:t>
      </w:r>
      <w:r w:rsidRPr="00B329D9">
        <w:rPr>
          <w:color w:val="000000"/>
          <w:lang w:val="es-CR"/>
        </w:rPr>
        <w:lastRenderedPageBreak/>
        <w:t xml:space="preserve">utilización sobre las zonas a restaurar. Esta operación afectará a un espesor variable en </w:t>
      </w:r>
      <w:r w:rsidRPr="0066021D">
        <w:rPr>
          <w:color w:val="000000"/>
          <w:lang w:val="es-ES"/>
        </w:rPr>
        <w:t>función del tipo de suelo. En estas operaciones se seguirán los siguientes criterios:</w:t>
      </w:r>
    </w:p>
    <w:p w:rsidR="00B329D9" w:rsidRPr="0014222C" w:rsidRDefault="00B329D9" w:rsidP="00B329D9">
      <w:pPr>
        <w:autoSpaceDE w:val="0"/>
        <w:autoSpaceDN w:val="0"/>
        <w:adjustRightInd w:val="0"/>
        <w:ind w:left="284"/>
        <w:jc w:val="both"/>
        <w:rPr>
          <w:color w:val="000000"/>
        </w:rPr>
      </w:pPr>
    </w:p>
    <w:p w:rsidR="00B329D9" w:rsidRPr="00B329D9" w:rsidRDefault="00B329D9" w:rsidP="00D11067">
      <w:pPr>
        <w:pStyle w:val="Prrafodelista"/>
        <w:numPr>
          <w:ilvl w:val="0"/>
          <w:numId w:val="43"/>
        </w:numPr>
        <w:autoSpaceDE w:val="0"/>
        <w:autoSpaceDN w:val="0"/>
        <w:adjustRightInd w:val="0"/>
        <w:ind w:left="567" w:hanging="283"/>
        <w:jc w:val="both"/>
        <w:rPr>
          <w:color w:val="000000"/>
          <w:lang w:val="es-CR"/>
        </w:rPr>
      </w:pPr>
      <w:r w:rsidRPr="00B329D9">
        <w:rPr>
          <w:color w:val="000000"/>
          <w:lang w:val="es-CR"/>
        </w:rPr>
        <w:t>Se retirará como mínimo un espesor de 30 cm, incorporando parte del subsuelo cuando no alcance este espesor;</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43"/>
        </w:numPr>
        <w:autoSpaceDE w:val="0"/>
        <w:autoSpaceDN w:val="0"/>
        <w:adjustRightInd w:val="0"/>
        <w:ind w:left="567" w:hanging="283"/>
        <w:jc w:val="both"/>
        <w:rPr>
          <w:color w:val="000000"/>
          <w:lang w:val="es-CR"/>
        </w:rPr>
      </w:pPr>
      <w:r w:rsidRPr="00B329D9">
        <w:rPr>
          <w:color w:val="000000"/>
          <w:lang w:val="es-CR"/>
        </w:rPr>
        <w:t>Tanto la tierra vegetal como el subsuelo serán extendidos en el lugar de acopio, dentro del recinto de obras definido en los planos de planta o bien en la parcela destinada al acopio temporal;</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43"/>
        </w:numPr>
        <w:autoSpaceDE w:val="0"/>
        <w:autoSpaceDN w:val="0"/>
        <w:adjustRightInd w:val="0"/>
        <w:ind w:left="567" w:hanging="283"/>
        <w:jc w:val="both"/>
        <w:rPr>
          <w:color w:val="000000"/>
          <w:lang w:val="es-CR"/>
        </w:rPr>
      </w:pPr>
      <w:r w:rsidRPr="00B329D9">
        <w:rPr>
          <w:color w:val="000000"/>
          <w:lang w:val="es-CR"/>
        </w:rPr>
        <w:t>En el caso de almacenarse durante varios meses, la tierra vegetal se dispondrá en caballones de altura inferior a 1,5 m sobre una superficie llana para evitar la lixiviación de las sales; y</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43"/>
        </w:numPr>
        <w:autoSpaceDE w:val="0"/>
        <w:autoSpaceDN w:val="0"/>
        <w:adjustRightInd w:val="0"/>
        <w:ind w:left="567" w:hanging="283"/>
        <w:jc w:val="both"/>
        <w:rPr>
          <w:color w:val="000000"/>
          <w:lang w:val="es-CR"/>
        </w:rPr>
      </w:pPr>
      <w:r w:rsidRPr="00B329D9">
        <w:rPr>
          <w:color w:val="000000"/>
          <w:lang w:val="es-CR"/>
        </w:rPr>
        <w:t>Durante el tiempo en que los suelos permanecen apilados, deberán someterse, según el caso, a un tratamiento de siembra de leguminosas y abonado para evitar la degradación de la estructura original por compactación, compensar las pérdidas de materia orgánica y crear un tapiz vegetal que aporte las condiciones necesarias para la subsistencia de la microfauna y microflora originales.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Estas actuaciones son objeto de control y vigilancia por parte de la contratista y la empresa supervisora de la obra, los cuales verificarán el cumplimiento de todo lo dispuesto en los diseños técnicos definitivos.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Extendido de tierra vegetal sobre las zonas sin suelo: </w:t>
      </w:r>
      <w:r w:rsidRPr="00B329D9">
        <w:rPr>
          <w:color w:val="000000"/>
          <w:lang w:val="es-CR"/>
        </w:rPr>
        <w:t>Sobre las superficies que carezcan de recubrimiento edáfico se extenderá (pendientes por debajo de 1H: 1V), una capa de tierra vegetal con el fin de restaurar este manto y permitir así la implantación de la vegetación. Se propone el extendido de tierra vegetal en la parcela que se destine los acopios temporales de tierras. Se propone igualmente que se reserve parte de la tierra vegetal que se obtenga durante la ejecución de la obra para ser empleada en las actuaciones de revegetación que se pudieran proponer en coordinación con las Municipalidades.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Se recomienda que la tierra vegetal procedente de la obra incluya parte de la vegetación destruida, principalmente la herbácea de menor tamaño. Estas acciones aportan materia orgánica y un banco de semillas a la tierra vegetal.</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Gestión de residuos:</w:t>
      </w:r>
      <w:r w:rsidRPr="00B329D9">
        <w:rPr>
          <w:bCs/>
          <w:color w:val="000000"/>
          <w:lang w:val="es-CR"/>
        </w:rPr>
        <w:t xml:space="preserve"> Los estudios ambientales requeridos </w:t>
      </w:r>
      <w:r w:rsidRPr="00B329D9">
        <w:rPr>
          <w:color w:val="000000"/>
          <w:lang w:val="es-CR"/>
        </w:rPr>
        <w:t>para los subproyectos deberán incluir un Plan de Gestión de los Residuos de Obra. Este plan deberá incluir las previsiones detalladas para la recogida, transporte y eliminación segura de todos los residuos generados en la obra sean estos inertes, asimilables a urbanos o peligrosos.</w:t>
      </w:r>
    </w:p>
    <w:p w:rsidR="00B329D9" w:rsidRPr="00B329D9" w:rsidRDefault="00B329D9" w:rsidP="00B329D9">
      <w:pPr>
        <w:pStyle w:val="Prrafodelista"/>
        <w:autoSpaceDE w:val="0"/>
        <w:autoSpaceDN w:val="0"/>
        <w:adjustRightInd w:val="0"/>
        <w:ind w:left="284"/>
        <w:jc w:val="both"/>
        <w:rPr>
          <w:color w:val="000000"/>
          <w:lang w:val="es-CR"/>
        </w:rPr>
      </w:pPr>
    </w:p>
    <w:p w:rsidR="00B329D9" w:rsidRPr="0066021D" w:rsidRDefault="00B329D9" w:rsidP="00B329D9">
      <w:pPr>
        <w:autoSpaceDE w:val="0"/>
        <w:autoSpaceDN w:val="0"/>
        <w:adjustRightInd w:val="0"/>
        <w:ind w:left="284"/>
        <w:jc w:val="both"/>
        <w:rPr>
          <w:color w:val="000000"/>
          <w:lang w:val="es-ES"/>
        </w:rPr>
      </w:pPr>
      <w:r w:rsidRPr="00B329D9">
        <w:rPr>
          <w:color w:val="000000"/>
          <w:lang w:val="es-CR"/>
        </w:rPr>
        <w:t xml:space="preserve">El Plan prestará una especial atención a la gestión de aceites usados. A estos efectos es importante recordar que como consecuencia del cambio de aceite y lubricantes empleados en los motores de combustión y en los sistemas de transmisión de la maquinaria de </w:t>
      </w:r>
      <w:r w:rsidRPr="00B329D9">
        <w:rPr>
          <w:color w:val="000000"/>
          <w:lang w:val="es-CR"/>
        </w:rPr>
        <w:lastRenderedPageBreak/>
        <w:t xml:space="preserve">construcción, el Contratista se convierte en productor de residuos tóxicos y peligrosos. </w:t>
      </w:r>
      <w:r w:rsidR="00DA4A22">
        <w:rPr>
          <w:color w:val="000000"/>
          <w:lang w:val="es-CR"/>
        </w:rPr>
        <w:t xml:space="preserve">En este sentido </w:t>
      </w:r>
      <w:r w:rsidRPr="0066021D">
        <w:rPr>
          <w:color w:val="000000"/>
          <w:lang w:val="es-ES"/>
        </w:rPr>
        <w:t>queda prohibido:</w:t>
      </w:r>
    </w:p>
    <w:p w:rsidR="00B329D9" w:rsidRPr="0014222C" w:rsidRDefault="00B329D9" w:rsidP="00B329D9">
      <w:pPr>
        <w:autoSpaceDE w:val="0"/>
        <w:autoSpaceDN w:val="0"/>
        <w:adjustRightInd w:val="0"/>
        <w:jc w:val="both"/>
        <w:rPr>
          <w:color w:val="000000"/>
        </w:rPr>
      </w:pP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Todo vertido de aceites usados en aguas superficiales o subterráneas, y en los sistemas de alcantarillado o de evacuación de aguas residuales;</w:t>
      </w: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Todo vertido de aceite usado, o de los residuos derivados de</w:t>
      </w:r>
      <w:r w:rsidR="00DA4A22">
        <w:rPr>
          <w:iCs/>
          <w:color w:val="000000"/>
          <w:lang w:val="es-CR"/>
        </w:rPr>
        <w:t xml:space="preserve"> su tratamiento, sobre el suelo; y</w:t>
      </w: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Todo tratamiento de aceite usado que provoque una contaminación atmosférica superior al nivel establecido en la legislación sobre protección del ambiente atmosférico.</w:t>
      </w:r>
    </w:p>
    <w:p w:rsidR="00B329D9" w:rsidRPr="00B329D9" w:rsidRDefault="00B329D9" w:rsidP="00B329D9">
      <w:pPr>
        <w:pStyle w:val="Prrafodelista"/>
        <w:autoSpaceDE w:val="0"/>
        <w:autoSpaceDN w:val="0"/>
        <w:adjustRightInd w:val="0"/>
        <w:jc w:val="both"/>
        <w:rPr>
          <w:iCs/>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El Contratista tendrá bajo su responsabilidad las siguientes acciones: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Efectuar el cambio en centros de gestión autorizados (talleres, estaciones de engrase, etc.)</w:t>
      </w:r>
      <w:r w:rsidR="00DA4A22">
        <w:rPr>
          <w:iCs/>
          <w:color w:val="000000"/>
          <w:lang w:val="es-CR"/>
        </w:rPr>
        <w:t>;</w:t>
      </w: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Efectuar el cambio a pie de obra y entregar los aceites usados a persona autorizada para la recogida</w:t>
      </w:r>
      <w:r w:rsidR="00DA4A22">
        <w:rPr>
          <w:iCs/>
          <w:color w:val="000000"/>
          <w:lang w:val="es-CR"/>
        </w:rPr>
        <w:t>;</w:t>
      </w: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Efectuar el cambio a pie de obra y realizar ellos mismos, con la debida autorización, el transporte hasta</w:t>
      </w:r>
      <w:r w:rsidR="00DA4A22">
        <w:rPr>
          <w:iCs/>
          <w:color w:val="000000"/>
          <w:lang w:val="es-CR"/>
        </w:rPr>
        <w:t xml:space="preserve"> el lugar de gestión autorizado; y</w:t>
      </w:r>
    </w:p>
    <w:p w:rsidR="00B329D9" w:rsidRPr="00B329D9" w:rsidRDefault="00B329D9" w:rsidP="00D11067">
      <w:pPr>
        <w:pStyle w:val="Prrafodelista"/>
        <w:numPr>
          <w:ilvl w:val="0"/>
          <w:numId w:val="39"/>
        </w:numPr>
        <w:autoSpaceDE w:val="0"/>
        <w:autoSpaceDN w:val="0"/>
        <w:adjustRightInd w:val="0"/>
        <w:ind w:left="567" w:hanging="283"/>
        <w:jc w:val="both"/>
        <w:rPr>
          <w:iCs/>
          <w:color w:val="000000"/>
          <w:lang w:val="es-CR"/>
        </w:rPr>
      </w:pPr>
      <w:r w:rsidRPr="00B329D9">
        <w:rPr>
          <w:iCs/>
          <w:color w:val="000000"/>
          <w:lang w:val="es-CR"/>
        </w:rPr>
        <w:t>Realizar la gestión completa mediante la oportuna autorización.</w:t>
      </w:r>
    </w:p>
    <w:p w:rsidR="00B329D9" w:rsidRPr="00B329D9" w:rsidRDefault="00B329D9" w:rsidP="00B329D9">
      <w:pPr>
        <w:pStyle w:val="Prrafodelista"/>
        <w:autoSpaceDE w:val="0"/>
        <w:autoSpaceDN w:val="0"/>
        <w:adjustRightInd w:val="0"/>
        <w:jc w:val="both"/>
        <w:rPr>
          <w:i/>
          <w:iCs/>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Si se opta por realizar los cambios de aceite en el campamento u obrador, el</w:t>
      </w: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Contratista construirá una balsa o foso de separación de los aceites y grasas de las aguas de limpieza del suelo.</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Las trampas de grasas se taparán en su parte superior cuando llueva, con el fin de evitar su desbordamiento y el arrastre de aceites y grasas fuera de ellas.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En lo que respecta a los demás tipos de residuos que se generan durante la ejecución de las obras, su gestión deberá concentrarse en:</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La eliminación de los residuos peligrosos deberá seguir un procedimiento distinto en función de su composición. Este tipo de residuos deben ser retirados por Gestores autorizados para cada tipo de residuo.</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Una buena práctica comienza por tener en cada instalación los contenedores adecuados para cada tipo de residuo procediendo posteriormente, a su traslado a vertedero autorizado o instalación de tratamiento o eliminación.</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 xml:space="preserve">Según tipo y naturaleza del residuo, éste será diferente. Por ejemplo: Los aceites usados se almacenarán en bidones especiales. Los trapos y envases contaminados por aceites entran en la categoría de residuos especiales, al igual que el propio residuo. En la recogida y almacenamiento de aceites usados no se podrán mezclar los aceites usados con los policlorobifenilos ni con otros residuos tóxicos y peligrosos. A aquéllos que contengan más de 50 ppm de PCB/PCT les será aplicada la legislación propia para este tipo de residuo. En la actualidad estos componentes están prohibidos por Ley. La gestión </w:t>
      </w:r>
      <w:r w:rsidRPr="00B329D9">
        <w:rPr>
          <w:color w:val="000000"/>
          <w:lang w:val="es-CR"/>
        </w:rPr>
        <w:lastRenderedPageBreak/>
        <w:t>más adecuada es la reutilización y reciclaje. Como última alternativa, la incineración teniendo en cuenta que su combustión puede generar contaminantes altamente perjudiciales que son liberados a la atmósfera (Dioxinas y Furanos).</w:t>
      </w:r>
    </w:p>
    <w:p w:rsidR="00B329D9" w:rsidRPr="00B329D9" w:rsidRDefault="00B329D9" w:rsidP="00B329D9">
      <w:pPr>
        <w:autoSpaceDE w:val="0"/>
        <w:autoSpaceDN w:val="0"/>
        <w:adjustRightInd w:val="0"/>
        <w:ind w:left="567" w:hanging="283"/>
        <w:jc w:val="both"/>
        <w:rPr>
          <w:color w:val="000000"/>
          <w:lang w:val="es-CR"/>
        </w:rPr>
      </w:pPr>
    </w:p>
    <w:p w:rsidR="00B329D9" w:rsidRPr="003C45B9" w:rsidRDefault="00B329D9" w:rsidP="00D11067">
      <w:pPr>
        <w:pStyle w:val="Prrafodelista"/>
        <w:numPr>
          <w:ilvl w:val="0"/>
          <w:numId w:val="39"/>
        </w:numPr>
        <w:autoSpaceDE w:val="0"/>
        <w:autoSpaceDN w:val="0"/>
        <w:adjustRightInd w:val="0"/>
        <w:ind w:left="567" w:hanging="283"/>
        <w:jc w:val="both"/>
        <w:rPr>
          <w:color w:val="000000"/>
          <w:lang w:val="es-ES"/>
        </w:rPr>
      </w:pPr>
      <w:r w:rsidRPr="00B329D9">
        <w:rPr>
          <w:color w:val="000000"/>
          <w:lang w:val="es-CR"/>
        </w:rPr>
        <w:t xml:space="preserve">Las tierras absorbentes que puedan generarse como consecuencia de accidentes con aceites usados, se dispondrán en contenedores estanco, abiertos, que deberán ser retirados lo antes posible evitándose al máximo su almacenamiento. Si el contenido en aceites es excesivo deberán pre-tratarse para evitar lixiviados aceitosos resultantes de su </w:t>
      </w:r>
      <w:r w:rsidRPr="003C45B9">
        <w:rPr>
          <w:color w:val="000000"/>
          <w:lang w:val="es-ES"/>
        </w:rPr>
        <w:t>depósito. Otra solución sería su incineración.</w:t>
      </w:r>
    </w:p>
    <w:p w:rsidR="00B329D9" w:rsidRPr="0014222C" w:rsidRDefault="00B329D9" w:rsidP="00B329D9">
      <w:pPr>
        <w:pStyle w:val="Prrafodelista"/>
        <w:ind w:left="567" w:hanging="283"/>
        <w:jc w:val="both"/>
        <w:rPr>
          <w:color w:val="000000"/>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Los residuos de disolventes se almacenan en bidones metálicos. Al igual que los aceites usados, este tipo de residuo no se admite en Vertederos comunes. Su incineración no es la solución más adecuada por lo que se tiende a incentivar su reutilización por medio de la destilación.</w:t>
      </w:r>
    </w:p>
    <w:p w:rsidR="00B329D9" w:rsidRPr="00B329D9" w:rsidRDefault="00B329D9" w:rsidP="00B329D9">
      <w:pPr>
        <w:pStyle w:val="Prrafodelista"/>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 xml:space="preserve">Los acumuladores, baterías y pilas desechables que se generen durante la ejecución de las obras, se dispondrán en contenedores plásticos, no inflamables y con cierres de seguridad. Estos residuos se desmontan, siendo una parte de ellos reutilizable y otra, que no se aprovecha, debe disponerse en Vertederos Seguros previamente </w:t>
      </w:r>
      <w:r w:rsidR="003C45B9" w:rsidRPr="00B329D9">
        <w:rPr>
          <w:color w:val="000000"/>
          <w:lang w:val="es-CR"/>
        </w:rPr>
        <w:t>identificados</w:t>
      </w:r>
      <w:r w:rsidRPr="00B329D9">
        <w:rPr>
          <w:color w:val="000000"/>
          <w:lang w:val="es-CR"/>
        </w:rPr>
        <w:t>.</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 xml:space="preserve">Tierras y escombros, que en ningún caso se abandonarán en las inmediaciones. Se dispondrán en contenedores metálicos, abiertos para su retirada por el personal autorizado. </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Los residuos vegetales procedentes del desbroce se acopiarán dentro de las superficies desbrozadas, serán almacenados un máximo de 6 meses en la obra. Antes de que transcurra este tiempo, los residuos herbáceos serán incorporados a la tierra vegetal acopiada y el excedente será transportados a la planta de compostaje más próxima;</w:t>
      </w:r>
    </w:p>
    <w:p w:rsidR="00B329D9" w:rsidRPr="00B329D9" w:rsidRDefault="00B329D9" w:rsidP="00B329D9">
      <w:pPr>
        <w:pStyle w:val="Prrafodelista"/>
        <w:ind w:left="567" w:hanging="283"/>
        <w:jc w:val="both"/>
        <w:rPr>
          <w:color w:val="000000"/>
          <w:lang w:val="es-CR"/>
        </w:rPr>
      </w:pPr>
    </w:p>
    <w:p w:rsidR="00B329D9" w:rsidRPr="00B329D9" w:rsidRDefault="00B329D9" w:rsidP="00D11067">
      <w:pPr>
        <w:pStyle w:val="Prrafodelista"/>
        <w:numPr>
          <w:ilvl w:val="0"/>
          <w:numId w:val="39"/>
        </w:numPr>
        <w:autoSpaceDE w:val="0"/>
        <w:autoSpaceDN w:val="0"/>
        <w:adjustRightInd w:val="0"/>
        <w:ind w:left="567" w:hanging="283"/>
        <w:jc w:val="both"/>
        <w:rPr>
          <w:color w:val="000000"/>
          <w:lang w:val="es-CR"/>
        </w:rPr>
      </w:pPr>
      <w:r w:rsidRPr="00B329D9">
        <w:rPr>
          <w:color w:val="000000"/>
          <w:lang w:val="es-CR"/>
        </w:rPr>
        <w:t xml:space="preserve">Excepto los inertes y banales, los </w:t>
      </w:r>
      <w:r w:rsidR="003C45B9">
        <w:rPr>
          <w:color w:val="000000"/>
          <w:lang w:val="es-CR"/>
        </w:rPr>
        <w:t xml:space="preserve">residuos peligrosos </w:t>
      </w:r>
      <w:r w:rsidRPr="00B329D9">
        <w:rPr>
          <w:color w:val="000000"/>
          <w:lang w:val="es-CR"/>
        </w:rPr>
        <w:t xml:space="preserve">deben ser retirados y eliminados por personal debidamente autorizado.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La legislación vigente impone al productor unas obligaciones que se resumen en:</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a. </w:t>
      </w:r>
      <w:r w:rsidRPr="00B329D9">
        <w:rPr>
          <w:color w:val="000000"/>
          <w:lang w:val="es-CR"/>
        </w:rPr>
        <w:tab/>
        <w:t xml:space="preserve">Garantizar la protección de las personas, la defensa del Medio Ambiente y la preservación de los recursos naturales; </w:t>
      </w: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b. </w:t>
      </w:r>
      <w:r w:rsidRPr="00B329D9">
        <w:rPr>
          <w:color w:val="000000"/>
          <w:lang w:val="es-CR"/>
        </w:rPr>
        <w:tab/>
        <w:t>Separar, y no mezclar, los residuos peligrosos según su naturaleza y  composición. Envasar y etiquetar adecuadamente;</w:t>
      </w: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c. </w:t>
      </w:r>
      <w:r w:rsidRPr="00B329D9">
        <w:rPr>
          <w:color w:val="000000"/>
          <w:lang w:val="es-CR"/>
        </w:rPr>
        <w:tab/>
        <w:t>Llevar un Registro de los residuos peligrosos producidos:</w:t>
      </w: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d. </w:t>
      </w:r>
      <w:r w:rsidRPr="00B329D9">
        <w:rPr>
          <w:color w:val="000000"/>
          <w:lang w:val="es-CR"/>
        </w:rPr>
        <w:tab/>
        <w:t xml:space="preserve">Informar adecuadamente al Gestor sobre el residuo;  </w:t>
      </w: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e. </w:t>
      </w:r>
      <w:r w:rsidRPr="00B329D9">
        <w:rPr>
          <w:color w:val="000000"/>
          <w:lang w:val="es-CR"/>
        </w:rPr>
        <w:tab/>
        <w:t>Presentar informes a la autoridad ambiental de aplicación; y</w:t>
      </w:r>
    </w:p>
    <w:p w:rsidR="00B329D9" w:rsidRPr="00B329D9" w:rsidRDefault="00B329D9" w:rsidP="00B329D9">
      <w:pPr>
        <w:autoSpaceDE w:val="0"/>
        <w:autoSpaceDN w:val="0"/>
        <w:adjustRightInd w:val="0"/>
        <w:ind w:left="567" w:hanging="283"/>
        <w:jc w:val="both"/>
        <w:rPr>
          <w:color w:val="000000"/>
          <w:lang w:val="es-CR"/>
        </w:rPr>
      </w:pPr>
      <w:r w:rsidRPr="00B329D9">
        <w:rPr>
          <w:color w:val="000000"/>
          <w:lang w:val="es-CR"/>
        </w:rPr>
        <w:t xml:space="preserve">d. </w:t>
      </w:r>
      <w:r w:rsidRPr="00B329D9">
        <w:rPr>
          <w:color w:val="000000"/>
          <w:lang w:val="es-CR"/>
        </w:rPr>
        <w:tab/>
        <w:t>Informar a la administración pública en caso de su pérdida o accidentes con algún tipo de residuos peligrosos.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lastRenderedPageBreak/>
        <w:t>En todo caso, posteriormente a la finalización de las obras, todos los residuos y escombros serán gestionados adecuadamente. No se abandonarán en las inmediaciones.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 xml:space="preserve">Se ha de prever que los materiales e instalaciones procedentes de las situaciones provisionales serán convenientemente </w:t>
      </w:r>
      <w:r w:rsidR="0086598E" w:rsidRPr="00B329D9">
        <w:rPr>
          <w:color w:val="000000"/>
          <w:lang w:val="es-CR"/>
        </w:rPr>
        <w:t>desmantelados</w:t>
      </w:r>
      <w:r w:rsidRPr="00B329D9">
        <w:rPr>
          <w:color w:val="000000"/>
          <w:lang w:val="es-CR"/>
        </w:rPr>
        <w:t xml:space="preserve"> y </w:t>
      </w:r>
      <w:r w:rsidR="0086598E" w:rsidRPr="00B329D9">
        <w:rPr>
          <w:color w:val="000000"/>
          <w:lang w:val="es-CR"/>
        </w:rPr>
        <w:t>gestionados</w:t>
      </w:r>
      <w:r w:rsidRPr="00B329D9">
        <w:rPr>
          <w:color w:val="000000"/>
          <w:lang w:val="es-CR"/>
        </w:rPr>
        <w:t>. Todo el material ferroviario que se emplee será desmantelado y acopiado en las instalaciones ferroviarias con objeto de que pueda ser reutilizado en futuras obras o infraestructuras.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Prevención de la contaminación de los suelos: </w:t>
      </w:r>
      <w:r w:rsidRPr="00B329D9">
        <w:rPr>
          <w:color w:val="000000"/>
          <w:lang w:val="es-CR"/>
        </w:rPr>
        <w:t>Tanto la circulación de vehículos pesados como de la maquinaria de construcción implican un riesgo de vertido de productos contaminantes al suelo, principalmente derivados de hidrocarburos (aceites y gasóleos).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Su prevención se llevará a cabo mediante la impermeabilización de las zonas de parques de maquinaria, que habrán sido ubicadas en suelos de menor valor y de menor permeabilidad.</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Para minimizar este riesgo, los parques de maquinaria se dispondrán sobre suelos previamente impermeabilizados en zonas previamente estudiadas y seleccionadas a tal efecto entre los suelos de menor valor en el entorno de la actuación. En estas zonas se dispondrá de recipientes para recoger los excedentes de aceites y demás líquidos contaminantes que derivan del mantenimiento de la maquinaria. La</w:t>
      </w: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Contratista y la Supervisora de de Obra serán los responsables de controlar estas actuaciones.</w:t>
      </w:r>
    </w:p>
    <w:p w:rsidR="00B329D9" w:rsidRPr="00B329D9" w:rsidRDefault="00B329D9" w:rsidP="00B329D9">
      <w:pPr>
        <w:autoSpaceDE w:val="0"/>
        <w:autoSpaceDN w:val="0"/>
        <w:adjustRightInd w:val="0"/>
        <w:ind w:left="284"/>
        <w:jc w:val="both"/>
        <w:rPr>
          <w:color w:val="000000"/>
          <w:lang w:val="es-CR"/>
        </w:rPr>
      </w:pPr>
    </w:p>
    <w:p w:rsidR="00B329D9" w:rsidRPr="003C45B9" w:rsidRDefault="00B329D9" w:rsidP="00B329D9">
      <w:pPr>
        <w:autoSpaceDE w:val="0"/>
        <w:autoSpaceDN w:val="0"/>
        <w:adjustRightInd w:val="0"/>
        <w:ind w:left="284"/>
        <w:jc w:val="both"/>
        <w:rPr>
          <w:color w:val="000000"/>
          <w:lang w:val="es-ES"/>
        </w:rPr>
      </w:pPr>
      <w:r w:rsidRPr="00B329D9">
        <w:rPr>
          <w:color w:val="000000"/>
          <w:lang w:val="es-CR"/>
        </w:rPr>
        <w:t xml:space="preserve">En este sentido, se evitarán las proximidades de ríos o canales, viviendas, espacios </w:t>
      </w:r>
      <w:r w:rsidRPr="003C45B9">
        <w:rPr>
          <w:color w:val="000000"/>
          <w:lang w:val="es-ES"/>
        </w:rPr>
        <w:t>protegidos y yacimientos. Estas zonas serán delimitadas como zonas de exclusión.</w:t>
      </w:r>
    </w:p>
    <w:p w:rsidR="00B329D9" w:rsidRPr="0014222C" w:rsidRDefault="00B329D9" w:rsidP="00B329D9">
      <w:pPr>
        <w:autoSpaceDE w:val="0"/>
        <w:autoSpaceDN w:val="0"/>
        <w:adjustRightInd w:val="0"/>
        <w:jc w:val="both"/>
        <w:rPr>
          <w:color w:val="000000"/>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Acondicionamiento de los suelos compactados: </w:t>
      </w:r>
      <w:r w:rsidRPr="00B329D9">
        <w:rPr>
          <w:color w:val="000000"/>
          <w:lang w:val="es-CR"/>
        </w:rPr>
        <w:t>Una vez finalizadas las obras se procederá a realizar una recuperación de aquellas superficies, que como consecuencia de las instalaciones auxiliares de obra, del movimiento de maquinaria pesada y el tránsito de vehículos de transporte, hayan quedado compactadas, en este caso se prestará especial atención a la parcela reservada para acopios temporales de tierras que ha sido indicada en apartados anteriores.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 xml:space="preserve">Debido a que el proyecto se encuentra inverso en un área urbana, las zonas de acopios temporales serán acondicionadas convenientemente mediante reposición o integración urbana.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 xml:space="preserve">Estas acciones se deberán definir con mayor detalle en los estudios técnicos definitivos de las obras. </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Suelos contaminados: </w:t>
      </w:r>
      <w:r w:rsidRPr="00B329D9">
        <w:rPr>
          <w:color w:val="000000"/>
          <w:lang w:val="es-CR"/>
        </w:rPr>
        <w:t>En los casos de accidentes con sustancias o productos peligrosos y tóxicos que afecten directamente al suelo, se adoptarán acciones en el mismo momento del vertido tomando en cuenta las siguientes recomendaciones: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44"/>
        </w:numPr>
        <w:autoSpaceDE w:val="0"/>
        <w:autoSpaceDN w:val="0"/>
        <w:adjustRightInd w:val="0"/>
        <w:ind w:left="567" w:hanging="283"/>
        <w:jc w:val="both"/>
        <w:rPr>
          <w:color w:val="000000"/>
          <w:lang w:val="es-CR"/>
        </w:rPr>
      </w:pPr>
      <w:r w:rsidRPr="00B329D9">
        <w:rPr>
          <w:color w:val="000000"/>
          <w:lang w:val="es-CR"/>
        </w:rPr>
        <w:t xml:space="preserve">Delimitar la zona afectada por el suelo; </w:t>
      </w:r>
    </w:p>
    <w:p w:rsidR="00B329D9" w:rsidRPr="00B329D9" w:rsidRDefault="00B329D9" w:rsidP="00D11067">
      <w:pPr>
        <w:pStyle w:val="Prrafodelista"/>
        <w:numPr>
          <w:ilvl w:val="0"/>
          <w:numId w:val="44"/>
        </w:numPr>
        <w:autoSpaceDE w:val="0"/>
        <w:autoSpaceDN w:val="0"/>
        <w:adjustRightInd w:val="0"/>
        <w:ind w:left="567" w:hanging="283"/>
        <w:jc w:val="both"/>
        <w:rPr>
          <w:color w:val="000000"/>
          <w:lang w:val="es-CR"/>
        </w:rPr>
      </w:pPr>
      <w:r w:rsidRPr="00B329D9">
        <w:rPr>
          <w:color w:val="000000"/>
          <w:lang w:val="es-CR"/>
        </w:rPr>
        <w:lastRenderedPageBreak/>
        <w:t>Construir una barrera de contención con el fin de evitar la dispersión del vertido por la superficie del suelo; y</w:t>
      </w:r>
    </w:p>
    <w:p w:rsidR="00B329D9" w:rsidRPr="00B329D9" w:rsidRDefault="00B329D9" w:rsidP="00D11067">
      <w:pPr>
        <w:pStyle w:val="Prrafodelista"/>
        <w:numPr>
          <w:ilvl w:val="0"/>
          <w:numId w:val="44"/>
        </w:numPr>
        <w:autoSpaceDE w:val="0"/>
        <w:autoSpaceDN w:val="0"/>
        <w:adjustRightInd w:val="0"/>
        <w:ind w:left="567" w:hanging="283"/>
        <w:jc w:val="both"/>
        <w:rPr>
          <w:color w:val="000000"/>
          <w:lang w:val="es-CR"/>
        </w:rPr>
      </w:pPr>
      <w:r w:rsidRPr="00B329D9">
        <w:rPr>
          <w:color w:val="000000"/>
          <w:lang w:val="es-CR"/>
        </w:rPr>
        <w:t>Se adoptarán las medidas de seguridad necesarias para evitar perjuicios en la salud de las personas implicadas en las tareas de descontaminación: utilización de guantes, mascarillas, indumentaria adecuada.</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El suelo contaminado, siempre que no pueda ser tratado “in situ”, será gestionado como residuo peligroso, procediéndose a su retirada a planta de tratamiento o depósito de seguridad.</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Por último, se procederá a la limpieza y retirada de residuos y escombros en todas aquellas superficies en las que se haya acopiado temporalmente, principalmente áreas de instalaciones auxiliares de obra, y en aquellas que resulten alteradas por las excavaciones.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i/>
          <w:iCs/>
          <w:color w:val="000000"/>
          <w:lang w:val="es-CR"/>
        </w:rPr>
      </w:pPr>
      <w:r w:rsidRPr="00B329D9">
        <w:rPr>
          <w:color w:val="000000"/>
          <w:lang w:val="es-CR"/>
        </w:rPr>
        <w:t>Sí aparecieran suelos contaminados no previstos durante las operaciones de descompactación, excavación, etc. éstos serán caracterizados y tratados según lo dispuesto en la respectiva legislación ambiental</w:t>
      </w:r>
    </w:p>
    <w:p w:rsidR="00B329D9" w:rsidRDefault="00B329D9" w:rsidP="00B329D9">
      <w:pPr>
        <w:autoSpaceDE w:val="0"/>
        <w:autoSpaceDN w:val="0"/>
        <w:adjustRightInd w:val="0"/>
        <w:jc w:val="both"/>
        <w:rPr>
          <w:iCs/>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3" w:name="_Toc361820174"/>
      <w:r>
        <w:rPr>
          <w:rFonts w:ascii="Times New Roman" w:hAnsi="Times New Roman"/>
          <w:b/>
          <w:sz w:val="24"/>
          <w:szCs w:val="24"/>
          <w:lang w:val="es-ES"/>
        </w:rPr>
        <w:t>Hidrología Superficial</w:t>
      </w:r>
      <w:bookmarkEnd w:id="133"/>
    </w:p>
    <w:p w:rsidR="0066021D" w:rsidRPr="00B329D9" w:rsidRDefault="0066021D" w:rsidP="00B329D9">
      <w:pPr>
        <w:autoSpaceDE w:val="0"/>
        <w:autoSpaceDN w:val="0"/>
        <w:adjustRightInd w:val="0"/>
        <w:jc w:val="both"/>
        <w:rPr>
          <w:iCs/>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Diseño de la red de drenaje: </w:t>
      </w:r>
      <w:r w:rsidRPr="00B329D9">
        <w:rPr>
          <w:color w:val="000000"/>
          <w:lang w:val="es-CR"/>
        </w:rPr>
        <w:t xml:space="preserve">Se tiene previsto con parte de los recursos del Proyecto realizar un análisis detallado del sistema de drenaje de lo toda la traza y en especial de la zona donde se tiene previsto la construcción del Viaducto en Ringuelet ya que es de las zonas donde se ha presentado mayores vulnerabilidades y riesgos ante eventos naturales como inundación.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Durante la ejecución de las obras se deberá tener especial cuidado para mantener los flujos naturales de agua y evitar daños a la estructura de la traza y el entorno natural y urbanístico.</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del arrastre de sedimentos a los cauces: </w:t>
      </w:r>
      <w:r w:rsidRPr="00B329D9">
        <w:rPr>
          <w:color w:val="000000"/>
          <w:lang w:val="es-CR"/>
        </w:rPr>
        <w:t>Como se ha mencionado a lo largo del documento, las obras previstas se desarrollarán en su mayoría en un área totalmente urbanizada, por lo que los cauces que pudieran estar presentes se encuentran canalizados bajo los sistemas existentes. Cabe resaltar el caso del Arroyo E</w:t>
      </w:r>
      <w:r w:rsidR="003C45B9">
        <w:rPr>
          <w:color w:val="000000"/>
          <w:lang w:val="es-CR"/>
        </w:rPr>
        <w:t>l</w:t>
      </w:r>
      <w:r w:rsidRPr="00B329D9">
        <w:rPr>
          <w:color w:val="000000"/>
          <w:lang w:val="es-CR"/>
        </w:rPr>
        <w:t xml:space="preserve"> Gato donde se tiene previsto la construcción de un Viaducto. E</w:t>
      </w:r>
      <w:r w:rsidR="003C45B9">
        <w:rPr>
          <w:color w:val="000000"/>
          <w:lang w:val="es-CR"/>
        </w:rPr>
        <w:t>n este c</w:t>
      </w:r>
      <w:r w:rsidRPr="00B329D9">
        <w:rPr>
          <w:color w:val="000000"/>
          <w:lang w:val="es-CR"/>
        </w:rPr>
        <w:t>a</w:t>
      </w:r>
      <w:r w:rsidR="003C45B9">
        <w:rPr>
          <w:color w:val="000000"/>
          <w:lang w:val="es-CR"/>
        </w:rPr>
        <w:t>s</w:t>
      </w:r>
      <w:r w:rsidRPr="00B329D9">
        <w:rPr>
          <w:color w:val="000000"/>
          <w:lang w:val="es-CR"/>
        </w:rPr>
        <w:t>o se deberá tener especial cuidado para que la ejecución de las obras no afecte el cauce ni tampoco a los habitantes que se han ubicado en la margen del Arroyo y muy cerca de la traza.</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de los vertidos procedentes de los patios de máquinas: </w:t>
      </w:r>
      <w:r w:rsidRPr="00B329D9">
        <w:rPr>
          <w:color w:val="000000"/>
          <w:lang w:val="es-CR"/>
        </w:rPr>
        <w:t>Para minimizar los posibles vertidos contaminantes se construirán balsas o fosas de decantación en las zonas de patio de maquinaria. Su dimensionamiento será el adecuado para contener un volumen suficiente de líquido durante el tiempo necesario y pueda retenerse un porcentaje suficiente de los sólidos en suspensión. Para determinar la capacidad se tendrá en cuenta, además de los afluentes recibidos con sus partículas acarreadas y los posibles vertidos accidentales, el caudal de escorrentía que llegaría a la balsa conociendo la superficie a drenar y la precipitación máxima esperada para un tiempo de retorno dado.</w:t>
      </w:r>
    </w:p>
    <w:p w:rsidR="00B329D9" w:rsidRPr="00B329D9" w:rsidRDefault="00B329D9" w:rsidP="00B329D9">
      <w:pPr>
        <w:pStyle w:val="Prrafodelista"/>
        <w:jc w:val="both"/>
        <w:rPr>
          <w:color w:val="000000"/>
          <w:lang w:val="es-CR"/>
        </w:rPr>
      </w:pPr>
    </w:p>
    <w:p w:rsidR="00B329D9" w:rsidRPr="00B329D9" w:rsidRDefault="00B329D9" w:rsidP="0066021D">
      <w:pPr>
        <w:autoSpaceDE w:val="0"/>
        <w:autoSpaceDN w:val="0"/>
        <w:adjustRightInd w:val="0"/>
        <w:ind w:left="284"/>
        <w:jc w:val="both"/>
        <w:rPr>
          <w:color w:val="000000"/>
          <w:lang w:val="es-CR"/>
        </w:rPr>
      </w:pPr>
      <w:r w:rsidRPr="00B329D9">
        <w:rPr>
          <w:color w:val="000000"/>
          <w:lang w:val="es-CR"/>
        </w:rPr>
        <w:t>Contarán con un sistema de depuración compuesto de decantación, filtración y percolación de tal manera que posibiliten efectivamente las operaciones de decantación y desbaste, de retención de grasas y aceites (para lo cual se instalará una placa deflectora en el rebose de la balsa) y adecuación del pH, mediante la adición de reactivos.</w:t>
      </w:r>
    </w:p>
    <w:p w:rsidR="00B329D9" w:rsidRPr="00B329D9" w:rsidRDefault="00B329D9" w:rsidP="0066021D">
      <w:pPr>
        <w:autoSpaceDE w:val="0"/>
        <w:autoSpaceDN w:val="0"/>
        <w:adjustRightInd w:val="0"/>
        <w:ind w:left="284"/>
        <w:jc w:val="both"/>
        <w:rPr>
          <w:color w:val="000000"/>
          <w:lang w:val="es-CR"/>
        </w:rPr>
      </w:pPr>
    </w:p>
    <w:p w:rsidR="00B329D9" w:rsidRPr="00B329D9" w:rsidRDefault="00B329D9" w:rsidP="0066021D">
      <w:pPr>
        <w:autoSpaceDE w:val="0"/>
        <w:autoSpaceDN w:val="0"/>
        <w:adjustRightInd w:val="0"/>
        <w:ind w:left="284"/>
        <w:jc w:val="both"/>
        <w:rPr>
          <w:color w:val="000000"/>
          <w:lang w:val="es-CR"/>
        </w:rPr>
      </w:pPr>
      <w:r w:rsidRPr="00B329D9">
        <w:rPr>
          <w:color w:val="000000"/>
          <w:lang w:val="es-CR"/>
        </w:rPr>
        <w:t>Estas balsas de decantación podrán ser excavadas en el propio terreno, con o sin revestimiento y construirse como pequeñas presas de tierra. Las presas o diques  e llevarán a cabo con materiales limpios (sin raíces, restos de vegetación o gravas muy permeables). Los taludes máximos permitidos son de 2H: 1V y la suma aritmética de los taludes aguas abajo y aguas arriba no debe ser menor de 5H: 1V. El talud aguas abajo deberá protegerse con vegetación. Antes de construir un dique es necesario limpiar la base del suelo y vegetación, así como excavar una zanja de al menos medio metro de ancho a todo lo largo de la presa y con taludes laterales de 1H:1V.</w:t>
      </w:r>
    </w:p>
    <w:p w:rsidR="00B329D9" w:rsidRPr="00B329D9" w:rsidRDefault="00B329D9" w:rsidP="0066021D">
      <w:pPr>
        <w:autoSpaceDE w:val="0"/>
        <w:autoSpaceDN w:val="0"/>
        <w:adjustRightInd w:val="0"/>
        <w:ind w:left="284"/>
        <w:jc w:val="both"/>
        <w:rPr>
          <w:color w:val="000000"/>
          <w:lang w:val="es-CR"/>
        </w:rPr>
      </w:pPr>
    </w:p>
    <w:p w:rsidR="00B329D9" w:rsidRPr="00B329D9" w:rsidRDefault="00B329D9" w:rsidP="0066021D">
      <w:pPr>
        <w:autoSpaceDE w:val="0"/>
        <w:autoSpaceDN w:val="0"/>
        <w:adjustRightInd w:val="0"/>
        <w:ind w:left="284"/>
        <w:jc w:val="both"/>
        <w:rPr>
          <w:color w:val="000000"/>
          <w:lang w:val="es-CR"/>
        </w:rPr>
      </w:pPr>
      <w:r w:rsidRPr="00B329D9">
        <w:rPr>
          <w:color w:val="000000"/>
          <w:lang w:val="es-CR"/>
        </w:rPr>
        <w:t>La base deberá estar aislada, para lo cual se emplearán láminas de geo</w:t>
      </w:r>
      <w:r w:rsidR="003C45B9">
        <w:rPr>
          <w:color w:val="000000"/>
          <w:lang w:val="es-CR"/>
        </w:rPr>
        <w:t>-</w:t>
      </w:r>
      <w:r w:rsidRPr="00B329D9">
        <w:rPr>
          <w:color w:val="000000"/>
          <w:lang w:val="es-CR"/>
        </w:rPr>
        <w:t>textil de, al menos, 105 g/m2 de densidad, u otro material que cumpla idénticas funciones. Para asegurar la eficacia de los sistemas de depuración primaria se preverán las correspondientes labores de mantenimiento de las balsas. Estas labores han de incluir la extracción, transporte y el depósito de los lodos. Debe tenerse en cuenta también las posibles propiedades físico-químicas de estos lodos (por su posible contaminación) y las zonas posibles para su acopio.</w:t>
      </w:r>
    </w:p>
    <w:p w:rsidR="00B329D9" w:rsidRPr="00B329D9" w:rsidRDefault="00B329D9" w:rsidP="0066021D">
      <w:pPr>
        <w:autoSpaceDE w:val="0"/>
        <w:autoSpaceDN w:val="0"/>
        <w:adjustRightInd w:val="0"/>
        <w:ind w:left="284"/>
        <w:jc w:val="both"/>
        <w:rPr>
          <w:color w:val="000000"/>
          <w:lang w:val="es-CR"/>
        </w:rPr>
      </w:pPr>
    </w:p>
    <w:p w:rsidR="00B329D9" w:rsidRPr="00B329D9" w:rsidRDefault="00B329D9" w:rsidP="0066021D">
      <w:pPr>
        <w:autoSpaceDE w:val="0"/>
        <w:autoSpaceDN w:val="0"/>
        <w:adjustRightInd w:val="0"/>
        <w:ind w:left="284"/>
        <w:jc w:val="both"/>
        <w:rPr>
          <w:color w:val="000000"/>
          <w:lang w:val="es-CR"/>
        </w:rPr>
      </w:pPr>
      <w:r w:rsidRPr="00B329D9">
        <w:rPr>
          <w:color w:val="000000"/>
          <w:lang w:val="es-CR"/>
        </w:rPr>
        <w:t>El control de vertidos procedentes de estas balsas de decantación se llevará a cabo mediante el respectivo Programa de Seguimiento y Monitoreo Ambiental que se incluya en el respectivo PGA del subproyecto, en el cual se establece que se deberá efectuar un control analítico de las aguas de las balsas de decantación previamente a su vertido. Se deberá incluir los parámetros establecidos en la respectiva ley de aplicación que son entre otros: pH, coloración, materias totales en suspensión, conductividad, olor, nitratos, cloruros, fosfatos, DQO, DBO5, porcentaje de saturación de oxígeno disuelto, amonio, fenoles, coliformes totales y coliformes fecales.</w:t>
      </w:r>
    </w:p>
    <w:p w:rsidR="00B329D9" w:rsidRPr="00B329D9" w:rsidRDefault="00B329D9" w:rsidP="0066021D">
      <w:pPr>
        <w:autoSpaceDE w:val="0"/>
        <w:autoSpaceDN w:val="0"/>
        <w:adjustRightInd w:val="0"/>
        <w:ind w:left="284"/>
        <w:jc w:val="both"/>
        <w:rPr>
          <w:color w:val="000000"/>
          <w:lang w:val="es-CR"/>
        </w:rPr>
      </w:pPr>
    </w:p>
    <w:p w:rsidR="00B329D9" w:rsidRPr="00B329D9" w:rsidRDefault="00B329D9" w:rsidP="0066021D">
      <w:pPr>
        <w:autoSpaceDE w:val="0"/>
        <w:autoSpaceDN w:val="0"/>
        <w:adjustRightInd w:val="0"/>
        <w:ind w:left="284"/>
        <w:jc w:val="both"/>
        <w:rPr>
          <w:color w:val="000000"/>
          <w:lang w:val="es-CR"/>
        </w:rPr>
      </w:pPr>
      <w:r w:rsidRPr="00B329D9">
        <w:rPr>
          <w:color w:val="000000"/>
          <w:lang w:val="es-CR"/>
        </w:rPr>
        <w:t xml:space="preserve">En ningún caso, los vertidos de aceites, combustibles, cementos y otros sólidos en suspensión procedentes de instalaciones, durante la fase de construcción, se verterán directamente al terreno, al saneamiento público o a los cursos de agua. </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4" w:name="_Toc361820175"/>
      <w:r>
        <w:rPr>
          <w:rFonts w:ascii="Times New Roman" w:hAnsi="Times New Roman"/>
          <w:b/>
          <w:sz w:val="24"/>
          <w:szCs w:val="24"/>
          <w:lang w:val="es-ES"/>
        </w:rPr>
        <w:t>Hidrología Subterránea</w:t>
      </w:r>
      <w:bookmarkEnd w:id="134"/>
    </w:p>
    <w:p w:rsidR="0066021D" w:rsidRPr="00B329D9" w:rsidRDefault="0066021D"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Mantenimiento del funcionamiento hidráulico de las aguas subterráneas:</w:t>
      </w:r>
      <w:r w:rsidRPr="00B329D9">
        <w:rPr>
          <w:color w:val="000000"/>
          <w:lang w:val="es-CR"/>
        </w:rPr>
        <w:t xml:space="preserve"> Ninguna de las obras propuestas se tiene previsto alcanzar el nivel freáticos, excepto el viaducto en Ringuelet que posiblemente por la construcción de pilotes y dada las características de la zona como inundable, posiblemente se afecte aguas subterráneas. Los estudios de diseño técnico definitivo deberá suministrar este tipo de información la cual se deberá tomar en cuenta en el respectivo EIAs para plantear las acciones y medidas para evitar el impacto negativo a las aguas subterráneas. </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lastRenderedPageBreak/>
        <w:t>Protección de la calidad de las aguas subterráneas:</w:t>
      </w:r>
      <w:r w:rsidRPr="00B329D9">
        <w:rPr>
          <w:color w:val="000000"/>
          <w:lang w:val="es-CR"/>
        </w:rPr>
        <w:t xml:space="preserve"> En cuanto a las medidas preventivas destinadas a evitar y prevenir la contaminación de los acuíferos, se recomienda:</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Realizar un control estricto sobre los posibles vertidos accidentales de contaminantes (aceites, combustibles, lechadas, etc.) que se produzcan directa o indirectamente sobre los terrenos. Este control evitará en todo lo posible antes de que el vertido se produzca y, en caso de producirse, éste será rápidamente retirado del terreno, así como tratados los suelos afectados. En caso improbable de que durante las tareas de excavación (especialmente de los pilotes en el Viaducto de </w:t>
      </w:r>
      <w:r w:rsidR="003C45B9" w:rsidRPr="00B329D9">
        <w:rPr>
          <w:color w:val="000000"/>
          <w:lang w:val="es-CR"/>
        </w:rPr>
        <w:t>Ringuelet</w:t>
      </w:r>
      <w:r w:rsidRPr="00B329D9">
        <w:rPr>
          <w:color w:val="000000"/>
          <w:lang w:val="es-CR"/>
        </w:rPr>
        <w:t>) el contaminante afectara al nivel freático (varios metros por debajo de la cota de proyecto), se realizarán las medidas y operaciones oportunas para la descontaminación.</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Se situarán las instalaciones auxiliares de obra sobre terrenos preferiblemente pavimentados y correctamente impermeabilizados.</w:t>
      </w:r>
    </w:p>
    <w:p w:rsidR="00B329D9" w:rsidRPr="00B329D9" w:rsidRDefault="00B329D9" w:rsidP="00B329D9">
      <w:pPr>
        <w:autoSpaceDE w:val="0"/>
        <w:autoSpaceDN w:val="0"/>
        <w:adjustRightInd w:val="0"/>
        <w:ind w:left="567" w:hanging="283"/>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En el caso de las zonas de acopio temporal de tierras procedentes de la excavación, dichas superficies se impermeabilizarán, y se valorará la posibilidad de instalar un sistema de drenaje perimetral que recoja las aguas procedentes de pluviales, que serán analizadas y, en el caso de que estuvieran contaminadas, tratadas convenientemente.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Las superficies de acopio serán restauradas a sus condiciones pre-operacionales.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Se evitará el vertido sobre el terreno y cauces de las aguas residuales generadas durante la realización de la obra. Estás serán convenientemente depuradas con los tratamientos necesarios y se realizará un seguimiento analítico de las aguas, antes, durante y después de su depuración. Éstas solo serán vertidas o derivadas a saneamiento cuando no se sobrepasen los valores establecido por la legislación vigente relativa a vertidos y saneamiento.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Las operaciones de mantenimiento de maquinaria deberán realizarse, en la medida de lo posible, en áreas especializadas (talleres), en caso de no ser posible, se realizarán en zonas preparadas al efecto y los productos contaminantes generados deberán serán convenientemente recogidos y trasladados a una instalación especializada en su reciclaje.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Se recomienda la construcción de sistemas de retención y depuración que recojan, durante la explotación de la línea, las aguas procedentes del drenaje longitudinal de la infraestructura, así como cualquier otro vertido accidental que pueda producirse.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Se aconseja, muy especialmente, evitar cualquier tipo de vertido directo al terreno que pudiera percolar al acuífero a través de excavaciones abiertas, pozos, sondeos o taladros realizados durante la obra o previamente existentes. Para ello, se sellará convenientemente con lechadas de cemento bentonita u hormigón, lo más rápidamente posible, cualquier tipo de taladro que quede dentro de las zonas de asentamiento permanente o provisional de la obra. Aquellos pozos o sondeos que por alguna razón sea </w:t>
      </w:r>
      <w:r w:rsidRPr="00B329D9">
        <w:rPr>
          <w:color w:val="000000"/>
          <w:lang w:val="es-CR"/>
        </w:rPr>
        <w:lastRenderedPageBreak/>
        <w:t xml:space="preserve">necesario conservar después de la obra, serán entubados, se les colocará una tapa adecuada que evite cualquier tipo de vertido furtivo o accidental y se cementará adecuadamente el espacio anular comprendido entre la entubación y el terreno en los 2-3 m superiores a modo de sello sanitario, para evitar la entrada de contaminantes a través de este espacio anular.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En las excavaciones abiertas, se recomienda, especialmente, evitar el vertido de escombros o aguas residuales en las zanjas abiertas, así como ser muy estrictos en cuanto al tipo de materiales usados para rellenar las zanjas. </w:t>
      </w:r>
    </w:p>
    <w:p w:rsidR="00B329D9" w:rsidRPr="00B329D9" w:rsidRDefault="00B329D9" w:rsidP="00B329D9">
      <w:pPr>
        <w:pStyle w:val="Prrafodelista"/>
        <w:jc w:val="both"/>
        <w:rPr>
          <w:color w:val="000000"/>
          <w:lang w:val="es-CR"/>
        </w:rPr>
      </w:pPr>
    </w:p>
    <w:p w:rsidR="00B329D9" w:rsidRPr="00B329D9" w:rsidRDefault="00B329D9" w:rsidP="00D11067">
      <w:pPr>
        <w:pStyle w:val="Prrafodelista"/>
        <w:numPr>
          <w:ilvl w:val="0"/>
          <w:numId w:val="45"/>
        </w:numPr>
        <w:autoSpaceDE w:val="0"/>
        <w:autoSpaceDN w:val="0"/>
        <w:adjustRightInd w:val="0"/>
        <w:ind w:left="567" w:hanging="283"/>
        <w:jc w:val="both"/>
        <w:rPr>
          <w:color w:val="000000"/>
          <w:lang w:val="es-CR"/>
        </w:rPr>
      </w:pPr>
      <w:r w:rsidRPr="00B329D9">
        <w:rPr>
          <w:color w:val="000000"/>
          <w:lang w:val="es-CR"/>
        </w:rPr>
        <w:t xml:space="preserve">Se recomienda realizar un control de los niveles piezométricos y de los parámetros fisicoquímicos de las aguas subterráneas en la zona, durante la construcción de la obra y en un periodo de 1 a 3 años durante la explotación de la misma. Con </w:t>
      </w:r>
      <w:r w:rsidR="003C45B9" w:rsidRPr="00B329D9">
        <w:rPr>
          <w:color w:val="000000"/>
          <w:lang w:val="es-CR"/>
        </w:rPr>
        <w:t>esta</w:t>
      </w:r>
      <w:r w:rsidRPr="00B329D9">
        <w:rPr>
          <w:color w:val="000000"/>
          <w:lang w:val="es-CR"/>
        </w:rPr>
        <w:t xml:space="preserve"> medida se pretende realizar una vigilancia de los posibles impactos que, a pesar de las medidas preventivas tomadas, puedan producirse y así tomar las medidas adicionales necesarias para su rápida corrección.</w:t>
      </w:r>
    </w:p>
    <w:p w:rsidR="00B329D9" w:rsidRDefault="00B329D9" w:rsidP="00B329D9">
      <w:pPr>
        <w:pStyle w:val="Prrafodelista"/>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5" w:name="_Toc361820176"/>
      <w:r>
        <w:rPr>
          <w:rFonts w:ascii="Times New Roman" w:hAnsi="Times New Roman"/>
          <w:b/>
          <w:sz w:val="24"/>
          <w:szCs w:val="24"/>
          <w:lang w:val="es-ES"/>
        </w:rPr>
        <w:t>Paisaje</w:t>
      </w:r>
      <w:bookmarkEnd w:id="135"/>
    </w:p>
    <w:p w:rsidR="0066021D" w:rsidRPr="00B329D9" w:rsidRDefault="0066021D" w:rsidP="00B329D9">
      <w:pPr>
        <w:pStyle w:val="Prrafodelista"/>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En este apartado se definen y proyectan las principales actuaciones a realizar para la corrección de aquellas alteraciones que han sido inevitables durante la fase de construcción y que se centran, en su conjunto, en proyectos de restauración vegetal e integración paisajística. Estas medidas son de aplicación a las zonas de acopio temporal y las instalaciones auxiliares.</w:t>
      </w:r>
    </w:p>
    <w:p w:rsidR="00B329D9" w:rsidRPr="00B329D9" w:rsidRDefault="00B329D9" w:rsidP="00B329D9">
      <w:pPr>
        <w:autoSpaceDE w:val="0"/>
        <w:autoSpaceDN w:val="0"/>
        <w:adjustRightInd w:val="0"/>
        <w:jc w:val="both"/>
        <w:rPr>
          <w:color w:val="000000"/>
          <w:lang w:val="es-CR"/>
        </w:rPr>
      </w:pPr>
      <w:r w:rsidRPr="00B329D9">
        <w:rPr>
          <w:color w:val="000000"/>
          <w:lang w:val="es-CR"/>
        </w:rPr>
        <w:t>.</w:t>
      </w:r>
    </w:p>
    <w:p w:rsidR="00B329D9" w:rsidRPr="00B329D9" w:rsidRDefault="00B329D9" w:rsidP="00B329D9">
      <w:pPr>
        <w:autoSpaceDE w:val="0"/>
        <w:autoSpaceDN w:val="0"/>
        <w:adjustRightInd w:val="0"/>
        <w:jc w:val="both"/>
        <w:rPr>
          <w:color w:val="000000"/>
          <w:lang w:val="es-CR"/>
        </w:rPr>
      </w:pPr>
      <w:r w:rsidRPr="00B329D9">
        <w:rPr>
          <w:color w:val="000000"/>
          <w:lang w:val="es-CR"/>
        </w:rPr>
        <w:t>Puesto que las zonas degradadas presentan características diferentes, tanto desde el punto de vista geomorfológico como edáfico, las propuestas se estructuran en dos tratamientos tipo, que serán de aplicación en uno u otro caso.</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Zonas de proyecto: </w:t>
      </w:r>
      <w:r w:rsidRPr="00B329D9">
        <w:rPr>
          <w:color w:val="000000"/>
          <w:lang w:val="es-CR"/>
        </w:rPr>
        <w:t xml:space="preserve">Son las zonas afectadas por las obras o subproyectos previstas en el Proyecto. Éstas se caracterizan por una fuerte compactación del suelo habiendo perdido su estructura inicial y capacidad de retención de agua dado su urbanización. Excepto la zona de transición de la Reserva de Biosfera Pereyra. </w:t>
      </w:r>
    </w:p>
    <w:p w:rsidR="00B329D9" w:rsidRPr="00B329D9" w:rsidRDefault="00B329D9" w:rsidP="00B329D9">
      <w:pPr>
        <w:pStyle w:val="Prrafodelista"/>
        <w:autoSpaceDE w:val="0"/>
        <w:autoSpaceDN w:val="0"/>
        <w:adjustRightInd w:val="0"/>
        <w:jc w:val="both"/>
        <w:rPr>
          <w:b/>
          <w:bCs/>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Aporte de tierra vegetal: </w:t>
      </w:r>
      <w:r w:rsidRPr="00B329D9">
        <w:rPr>
          <w:color w:val="000000"/>
          <w:lang w:val="es-CR"/>
        </w:rPr>
        <w:t>Durante la fase de movimientos de tierras, tendrá lugar una adecuada gestión de las tierras, principalmente vegetal (25-30 primeros cm) en escasos puntos del proyecto. Éstas serán empleadas posteriormente en los procesos de restauración y relleno de superficies.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Así pues, las tareas preliminares a cualquier tratamiento vegetal, son:</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D11067">
      <w:pPr>
        <w:pStyle w:val="Prrafodelista"/>
        <w:numPr>
          <w:ilvl w:val="0"/>
          <w:numId w:val="46"/>
        </w:numPr>
        <w:autoSpaceDE w:val="0"/>
        <w:autoSpaceDN w:val="0"/>
        <w:adjustRightInd w:val="0"/>
        <w:ind w:left="567" w:hanging="283"/>
        <w:jc w:val="both"/>
        <w:rPr>
          <w:color w:val="000000"/>
          <w:lang w:val="es-CR"/>
        </w:rPr>
      </w:pPr>
      <w:r w:rsidRPr="00B329D9">
        <w:rPr>
          <w:color w:val="000000"/>
          <w:lang w:val="es-CR"/>
        </w:rPr>
        <w:t xml:space="preserve">Formación de acopios de tierra recuperada, excavada selectivamente, incluyendo su siembra para la protección de la superficie frente a la erosión en tanto no se reutilice. </w:t>
      </w:r>
    </w:p>
    <w:p w:rsidR="00B329D9" w:rsidRPr="00B329D9" w:rsidRDefault="00B329D9" w:rsidP="00D11067">
      <w:pPr>
        <w:pStyle w:val="Prrafodelista"/>
        <w:numPr>
          <w:ilvl w:val="0"/>
          <w:numId w:val="46"/>
        </w:numPr>
        <w:autoSpaceDE w:val="0"/>
        <w:autoSpaceDN w:val="0"/>
        <w:adjustRightInd w:val="0"/>
        <w:ind w:left="567" w:hanging="283"/>
        <w:jc w:val="both"/>
        <w:rPr>
          <w:color w:val="000000"/>
          <w:lang w:val="es-CR"/>
        </w:rPr>
      </w:pPr>
      <w:r w:rsidRPr="00B329D9">
        <w:rPr>
          <w:color w:val="000000"/>
          <w:lang w:val="es-CR"/>
        </w:rPr>
        <w:t xml:space="preserve">Acondicionamiento y tratamiento de la tierra vegetal, como operaciones previas a la siembra para su extendido posterior sobre las superficies a revegetar. </w:t>
      </w:r>
    </w:p>
    <w:p w:rsidR="00B329D9" w:rsidRPr="00B329D9" w:rsidRDefault="00B329D9" w:rsidP="00D11067">
      <w:pPr>
        <w:pStyle w:val="Prrafodelista"/>
        <w:numPr>
          <w:ilvl w:val="0"/>
          <w:numId w:val="46"/>
        </w:numPr>
        <w:autoSpaceDE w:val="0"/>
        <w:autoSpaceDN w:val="0"/>
        <w:adjustRightInd w:val="0"/>
        <w:ind w:left="567" w:hanging="283"/>
        <w:jc w:val="both"/>
        <w:rPr>
          <w:color w:val="000000"/>
          <w:lang w:val="es-CR"/>
        </w:rPr>
      </w:pPr>
      <w:r w:rsidRPr="00B329D9">
        <w:rPr>
          <w:color w:val="000000"/>
          <w:lang w:val="es-CR"/>
        </w:rPr>
        <w:lastRenderedPageBreak/>
        <w:t>Preparación de suelos, según técnicas clásicas, en las áreas del estudio.</w:t>
      </w: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 </w:t>
      </w: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Gestión de tierras: </w:t>
      </w:r>
      <w:r w:rsidRPr="00B329D9">
        <w:rPr>
          <w:color w:val="000000"/>
          <w:lang w:val="es-CR"/>
        </w:rPr>
        <w:t xml:space="preserve">En todo proyecto de restauración vegetal de superficies erosionadas o alteradas, antes de proceder a la remodelación del terreno y perfilado de pendientes, se retirará la capa de tierra vegetal de las zonas que se vayan a excavar. En el caso que nos ocupa, la tierra vegetal procederá únicamente de los taludes de la actual vía férrea y de las superficies de parques y jardines que afectan las situaciones provisionales. </w:t>
      </w:r>
    </w:p>
    <w:p w:rsidR="00B329D9" w:rsidRPr="00B329D9" w:rsidRDefault="00B329D9" w:rsidP="00B329D9">
      <w:pPr>
        <w:pStyle w:val="Prrafodelista"/>
        <w:autoSpaceDE w:val="0"/>
        <w:autoSpaceDN w:val="0"/>
        <w:adjustRightInd w:val="0"/>
        <w:jc w:val="both"/>
        <w:rPr>
          <w:b/>
          <w:bCs/>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En el caso de las zonas de disposición final y préstamos de material, dado que se propone el empleo de instalaciones autorizadas, la gestión de tierras correrá a cargo de la empresa gestora de tales emplazamientos.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Cuando no sea posible su utilización en unos pocos días después de su separación, habrá de mantenerse unas condiciones de apilado y almacenamiento. El almacenamiento temporal de estas tierras tendrá lugar principalmente dentro de las zonas de dominio de la línea del ferrocarril, próximas a las superficies donde vayan a ser repuestas.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Una vez recuperada se almacenará separadamente y de forma adecuada, libre de piedras y restos vegetales gruesos (tocones, ramas,</w:t>
      </w:r>
      <w:r w:rsidR="00DA4A22">
        <w:rPr>
          <w:color w:val="000000"/>
          <w:lang w:val="es-CR"/>
        </w:rPr>
        <w:t>etc.</w:t>
      </w:r>
      <w:r w:rsidRPr="00B329D9">
        <w:rPr>
          <w:color w:val="000000"/>
          <w:lang w:val="es-CR"/>
        </w:rPr>
        <w:t>).</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El almacenamiento tendrá lugar en volúmenes que no sobrepasen los 150 cm de espesor, sobre superficies llanas, pretendiéndose así evitar la lixiviación de nutrientes y, mantener un grado de aireación que permita que la vida microbiana y la microfauna edáfica se mantengan activas.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Caso de que estas tierras hayan de permanecer apiladas uno o más períodos vegetativos, se deberán sembrar y abonar e, incluso en épocas de sequía estival, regarse.</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Recuperación y extendido de tierras: </w:t>
      </w:r>
      <w:r w:rsidRPr="00B329D9">
        <w:rPr>
          <w:color w:val="000000"/>
          <w:lang w:val="es-CR"/>
        </w:rPr>
        <w:t>A nivel de diseño definitivo se realizará un balance de tierras con objeto, no sólo de optimizar su gestión, sino para llevar a cabo la compensación en cada tramo de los movimientos de tierra y las necesidades y disponibilidad de tierra vegetal.</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Se trata con ello de minimizar costes de almacenamiento y transporte, compensando los excedentes de tierras con los rellenos necesarios. La cantidad de tierra vegetal a extender finalmente dependerá de las zonas a restaurar propuestas.</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De manera general se extenderá una capa de 30 cm como mínimo en las áreas que vayan a ser objeto de revegetaciones o ajardinamientos. La parcela destinada a acopios temporales de tierras también será receptora de la capa de tierra  vegetal con un espesor medio de 30 cm.</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Preparación del terreno: </w:t>
      </w:r>
      <w:r w:rsidRPr="00B329D9">
        <w:rPr>
          <w:color w:val="000000"/>
          <w:lang w:val="es-CR"/>
        </w:rPr>
        <w:t>El elevado grado de compactación que se esperaría en la parcela de acopios temporales se resolverá mediante la aplicación de una remoción profunda del terreno para romper la capa sub</w:t>
      </w:r>
      <w:r w:rsidR="003C45B9">
        <w:rPr>
          <w:color w:val="000000"/>
          <w:lang w:val="es-CR"/>
        </w:rPr>
        <w:t>-</w:t>
      </w:r>
      <w:r w:rsidRPr="00B329D9">
        <w:rPr>
          <w:color w:val="000000"/>
          <w:lang w:val="es-CR"/>
        </w:rPr>
        <w:t xml:space="preserve">superficial compactada. Posteriormente, el terreno se </w:t>
      </w:r>
      <w:r w:rsidRPr="00B329D9">
        <w:rPr>
          <w:color w:val="000000"/>
          <w:lang w:val="es-CR"/>
        </w:rPr>
        <w:lastRenderedPageBreak/>
        <w:t>preparará, realizándose un laboreo superficial consistente en el gradeo y posterior paso de cultivador, hasta dejar el terreno en las condiciones óptimas para la siembra de especies herbáceas.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Tras la siembra, si las condiciones del terreno lo permiten, se realizará una escarificación del terreno, consiguiéndose así el desmenuzamiento de la capa superficial (rotura de terrones), la nivelación y una ligera compactación del suelo. Esta labor puede resultar indispensable para poner la tierra en contacto íntimo con la simiente y favorecer el flujo del agua alrededor de ésta.</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Posteriormente, en la superficie de la parcela de acopio temporal se establecerá una capa de tierra vegetal con un grosor de 30 cm, seguida por una siembra de especies herbáceas.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Siembra: </w:t>
      </w:r>
      <w:r w:rsidRPr="00B329D9">
        <w:rPr>
          <w:color w:val="000000"/>
          <w:lang w:val="es-CR"/>
        </w:rPr>
        <w:t>La siembra de especies herbáceas tiene como objetivo principal el conseguir una rápida cobertura del terreno por lo que éstas deberán tener una gran capacidad de crecimiento. La dosis recomendada oscilará entre 25 y 35 g/m2. Esta siembra se realizará con maquinaria agrícola tradicional en dos direcciones perpendiculares, sembrando primero las semillas de mayor tamaño, y después de un ligero rastrillado, las más pequeñas. Se regará dos veces al día hasta la germinación de las semillas, y se resembrará para cubrir los claros que se detecten.</w:t>
      </w:r>
    </w:p>
    <w:p w:rsidR="00B329D9" w:rsidRDefault="00B329D9" w:rsidP="00B329D9">
      <w:pPr>
        <w:pStyle w:val="Prrafodelista"/>
        <w:autoSpaceDE w:val="0"/>
        <w:autoSpaceDN w:val="0"/>
        <w:adjustRightInd w:val="0"/>
        <w:ind w:left="284"/>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6" w:name="_Toc361820177"/>
      <w:r>
        <w:rPr>
          <w:rFonts w:ascii="Times New Roman" w:hAnsi="Times New Roman"/>
          <w:b/>
          <w:sz w:val="24"/>
          <w:szCs w:val="24"/>
          <w:lang w:val="es-ES"/>
        </w:rPr>
        <w:t>Vegetación</w:t>
      </w:r>
      <w:bookmarkEnd w:id="136"/>
    </w:p>
    <w:p w:rsidR="0066021D" w:rsidRPr="00B329D9" w:rsidRDefault="0066021D"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 xml:space="preserve">Trasplante de árboles: </w:t>
      </w:r>
      <w:r w:rsidRPr="00B329D9">
        <w:rPr>
          <w:color w:val="000000"/>
          <w:lang w:val="es-CR"/>
        </w:rPr>
        <w:t>Se considera, como medida para la protección de la vegetación, el trasplante de parte de los ejemplares arbóreos que quedan incluidos dentro de la superficie de ocupación y deban ser desarraigados. El detalle de las esp</w:t>
      </w:r>
      <w:r w:rsidR="002F5482">
        <w:rPr>
          <w:color w:val="000000"/>
          <w:lang w:val="es-CR"/>
        </w:rPr>
        <w:t>e</w:t>
      </w:r>
      <w:r w:rsidRPr="00B329D9">
        <w:rPr>
          <w:color w:val="000000"/>
          <w:lang w:val="es-CR"/>
        </w:rPr>
        <w:t>cies que potencialmente se afectarán con la ejecución de las obras se conocerá hasta que se cuente con los r</w:t>
      </w:r>
      <w:r w:rsidR="002F5482">
        <w:rPr>
          <w:color w:val="000000"/>
          <w:lang w:val="es-CR"/>
        </w:rPr>
        <w:t>e</w:t>
      </w:r>
      <w:r w:rsidRPr="00B329D9">
        <w:rPr>
          <w:color w:val="000000"/>
          <w:lang w:val="es-CR"/>
        </w:rPr>
        <w:t xml:space="preserve">spectivos estudios definitivos y se propondrá su </w:t>
      </w:r>
      <w:r w:rsidR="002F5482" w:rsidRPr="00B329D9">
        <w:rPr>
          <w:color w:val="000000"/>
          <w:lang w:val="es-CR"/>
        </w:rPr>
        <w:t>reposición</w:t>
      </w:r>
      <w:r w:rsidRPr="00B329D9">
        <w:rPr>
          <w:color w:val="000000"/>
          <w:lang w:val="es-CR"/>
        </w:rPr>
        <w:t xml:space="preserve"> en los respectivos estudios ambientales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pStyle w:val="Prrafodelista"/>
        <w:autoSpaceDE w:val="0"/>
        <w:autoSpaceDN w:val="0"/>
        <w:adjustRightInd w:val="0"/>
        <w:ind w:left="284"/>
        <w:jc w:val="both"/>
        <w:rPr>
          <w:color w:val="000000"/>
          <w:lang w:val="es-CR"/>
        </w:rPr>
      </w:pPr>
      <w:r w:rsidRPr="00B329D9">
        <w:rPr>
          <w:color w:val="000000"/>
          <w:lang w:val="es-CR"/>
        </w:rPr>
        <w:t>El reemplazo de los árboles afectados se hará en función de las características de los mismos (porte y estado fitosanitario), así como de la respuesta positiva de las especies al trasplante, se realiza un inventario de ejemplares susceptibles de ser trasplantados.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 xml:space="preserve">En los casos que se justifique, los árboles desarraigados serán </w:t>
      </w:r>
      <w:r w:rsidR="002F5482" w:rsidRPr="00B329D9">
        <w:rPr>
          <w:color w:val="000000"/>
          <w:lang w:val="es-CR"/>
        </w:rPr>
        <w:t>trasplantados</w:t>
      </w:r>
      <w:r w:rsidRPr="00B329D9">
        <w:rPr>
          <w:color w:val="000000"/>
          <w:lang w:val="es-CR"/>
        </w:rPr>
        <w:t xml:space="preserve"> en lugares definidos en coordinación con la Municipalidad y la autoridad ambiental de aplicación. Para ello se seleccionarán los ejemplares con mayor probabilidad de éxito, fundamentalmente en función de la especie, el estado sanitario y el estado de desarrollo (ejemplares más jóvenes). Todos los ejemplares a desarraigar se marcarán con anterioridad al inicio del desbroce, diferenciándolos según destino final: desechados o trasplantados.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 xml:space="preserve">Protectores de arbolado: </w:t>
      </w:r>
      <w:r w:rsidRPr="00B329D9">
        <w:rPr>
          <w:color w:val="000000"/>
          <w:lang w:val="es-CR"/>
        </w:rPr>
        <w:t xml:space="preserve">Aquellos ejemplares que no queden marcados y que deban permanecer tras las obras, pero se sitúen en el límite de éstas, se deberán respetar y se rodearán con protectores arbóreos o con un cercado eficaz para asegurar que no se afectan los troncos. Estos sistemas de protección se colocarán a una distancia y con unas </w:t>
      </w:r>
      <w:r w:rsidRPr="00B329D9">
        <w:rPr>
          <w:color w:val="000000"/>
          <w:lang w:val="es-CR"/>
        </w:rPr>
        <w:lastRenderedPageBreak/>
        <w:t>dimensiones tales que aseguren la salvaguarda de la parte aérea y del sistema radical, son variables por lo tanto, en función del ejemplar a proteger.</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En el caso de que algún árbol quedara afectado por rotura de ramas, éstas deberán ser podadas y protegido el corte con antisépticos, en época de actividad vegetativa. La protección basada en la colocación de tablones de madera alrededor del árbol, impide que los troncos sean golpeados y terminen muriendo por las heridas y ataques de hongos e insectos. Los listones de madera se clavarán en el sustrato a una profundidad tal que se asegure su estabilidad y que no se dañan las raíces. Se unirán entre sí alrededor del tronco mediante alambre galvanizado situado en la zona superior de los protectores de modo que se impida que esta atadura se deslice hacia la base.</w:t>
      </w:r>
    </w:p>
    <w:p w:rsidR="00B329D9" w:rsidRPr="00B329D9" w:rsidRDefault="00B329D9" w:rsidP="00B329D9">
      <w:pPr>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Otro tipo de medidas para la protección de la vegetación son las encaminadas a evitar todas aquellas acciones que puedan tener impactos negativos sobre ésta, como son:</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47"/>
        </w:numPr>
        <w:autoSpaceDE w:val="0"/>
        <w:autoSpaceDN w:val="0"/>
        <w:adjustRightInd w:val="0"/>
        <w:ind w:left="567" w:hanging="283"/>
        <w:jc w:val="both"/>
        <w:rPr>
          <w:color w:val="000000"/>
          <w:lang w:val="es-CR"/>
        </w:rPr>
      </w:pPr>
      <w:r w:rsidRPr="00B329D9">
        <w:rPr>
          <w:color w:val="000000"/>
          <w:lang w:val="es-CR"/>
        </w:rPr>
        <w:t>Colocar clavos, clavijas, cuerdas, cables, cadenas, etc, en árboles y arbustos</w:t>
      </w:r>
    </w:p>
    <w:p w:rsidR="00B329D9" w:rsidRPr="00B329D9" w:rsidRDefault="00B329D9" w:rsidP="00D11067">
      <w:pPr>
        <w:pStyle w:val="Prrafodelista"/>
        <w:numPr>
          <w:ilvl w:val="0"/>
          <w:numId w:val="47"/>
        </w:numPr>
        <w:autoSpaceDE w:val="0"/>
        <w:autoSpaceDN w:val="0"/>
        <w:adjustRightInd w:val="0"/>
        <w:ind w:left="567" w:hanging="283"/>
        <w:jc w:val="both"/>
        <w:rPr>
          <w:color w:val="000000"/>
          <w:lang w:val="es-CR"/>
        </w:rPr>
      </w:pPr>
      <w:r w:rsidRPr="00B329D9">
        <w:rPr>
          <w:color w:val="000000"/>
          <w:lang w:val="es-CR"/>
        </w:rPr>
        <w:t>Encender fuego cerca de zonas de vegetación</w:t>
      </w:r>
    </w:p>
    <w:p w:rsidR="00B329D9" w:rsidRPr="00B329D9" w:rsidRDefault="00B329D9" w:rsidP="00D11067">
      <w:pPr>
        <w:pStyle w:val="Prrafodelista"/>
        <w:numPr>
          <w:ilvl w:val="0"/>
          <w:numId w:val="47"/>
        </w:numPr>
        <w:autoSpaceDE w:val="0"/>
        <w:autoSpaceDN w:val="0"/>
        <w:adjustRightInd w:val="0"/>
        <w:ind w:left="567" w:hanging="283"/>
        <w:jc w:val="both"/>
        <w:rPr>
          <w:color w:val="000000"/>
          <w:lang w:val="es-CR"/>
        </w:rPr>
      </w:pPr>
      <w:r w:rsidRPr="00B329D9">
        <w:rPr>
          <w:color w:val="000000"/>
          <w:lang w:val="es-CR"/>
        </w:rPr>
        <w:t>Manipular combustibles, aceites y productos químicos en zonas de raíces de árboles.</w:t>
      </w:r>
    </w:p>
    <w:p w:rsidR="00B329D9" w:rsidRPr="00B329D9" w:rsidRDefault="00B329D9" w:rsidP="00D11067">
      <w:pPr>
        <w:pStyle w:val="Prrafodelista"/>
        <w:numPr>
          <w:ilvl w:val="0"/>
          <w:numId w:val="47"/>
        </w:numPr>
        <w:autoSpaceDE w:val="0"/>
        <w:autoSpaceDN w:val="0"/>
        <w:adjustRightInd w:val="0"/>
        <w:ind w:left="567" w:hanging="283"/>
        <w:jc w:val="both"/>
        <w:rPr>
          <w:color w:val="000000"/>
          <w:lang w:val="es-CR"/>
        </w:rPr>
      </w:pPr>
      <w:r w:rsidRPr="00B329D9">
        <w:rPr>
          <w:color w:val="000000"/>
          <w:lang w:val="es-CR"/>
        </w:rPr>
        <w:t>Apilar materiales contra el tronco de los árboles.</w:t>
      </w:r>
    </w:p>
    <w:p w:rsidR="00B329D9" w:rsidRPr="00B329D9" w:rsidRDefault="00B329D9" w:rsidP="00D11067">
      <w:pPr>
        <w:pStyle w:val="Prrafodelista"/>
        <w:numPr>
          <w:ilvl w:val="0"/>
          <w:numId w:val="47"/>
        </w:numPr>
        <w:autoSpaceDE w:val="0"/>
        <w:autoSpaceDN w:val="0"/>
        <w:adjustRightInd w:val="0"/>
        <w:ind w:left="567" w:hanging="283"/>
        <w:jc w:val="both"/>
        <w:rPr>
          <w:color w:val="000000"/>
          <w:lang w:val="es-CR"/>
        </w:rPr>
      </w:pPr>
      <w:r w:rsidRPr="00B329D9">
        <w:rPr>
          <w:color w:val="000000"/>
          <w:lang w:val="es-CR"/>
        </w:rPr>
        <w:t>Circular con maquinaria fuera de los lugares previstos.</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7" w:name="_Toc361820178"/>
      <w:r>
        <w:rPr>
          <w:rFonts w:ascii="Times New Roman" w:hAnsi="Times New Roman"/>
          <w:b/>
          <w:sz w:val="24"/>
          <w:szCs w:val="24"/>
          <w:lang w:val="es-ES"/>
        </w:rPr>
        <w:t>Fauna</w:t>
      </w:r>
      <w:bookmarkEnd w:id="137"/>
    </w:p>
    <w:p w:rsidR="0066021D" w:rsidRPr="00B329D9" w:rsidRDefault="0066021D"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definen aquí las medidas preventivas y/o correctivas propuestas para minimizar los efectos negativos derivados de la actuación sobre la fauna. Si bien la fauna no es considerable en el caso de la traza, excepto la zona de transición de la Reserva de Biosfera Pereyra, se presenta algunas consideraciones que se deberán tomar en cuenta en los respectivos estudios ambientales una vez que se cuente con los estudios definitivos de las obras.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bCs/>
          <w:color w:val="000000"/>
          <w:lang w:val="es-CR"/>
        </w:rPr>
        <w:t xml:space="preserve">Control en la ocupación de suelos: </w:t>
      </w:r>
      <w:r w:rsidRPr="00B329D9">
        <w:rPr>
          <w:color w:val="000000"/>
          <w:lang w:val="es-CR"/>
        </w:rPr>
        <w:t>El propósito es controlar el espacio a ocupar por las obras, aprovechándose en la medida de lo posible los caminos ya existentes y espacios ya degradados para la ubicación del parque de maquinaria e instalaciones de obra, parcelas de acopio temporal, etc. Como ya se ha mencionado con anterioridad, para el depósito de tierras a vertedero y para la obtención de materiales a aportar para la obra se seleccionarán instalaciones autorizadas o espacios degradados, con objeto de minimizar las molestias sobre la fauna. Esta medida, se deberá tener en consideración en las proximidades de los parques y jardines.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 xml:space="preserve">Uso de maquinaria: </w:t>
      </w:r>
      <w:r w:rsidRPr="00B329D9">
        <w:rPr>
          <w:color w:val="000000"/>
          <w:lang w:val="es-CR"/>
        </w:rPr>
        <w:t xml:space="preserve">Se propone además la utilización de maquinaria en buen estado técnico y </w:t>
      </w:r>
      <w:r w:rsidR="000A1CFC" w:rsidRPr="00B329D9">
        <w:rPr>
          <w:color w:val="000000"/>
          <w:lang w:val="es-CR"/>
        </w:rPr>
        <w:t>provisto</w:t>
      </w:r>
      <w:r w:rsidRPr="00B329D9">
        <w:rPr>
          <w:color w:val="000000"/>
          <w:lang w:val="es-CR"/>
        </w:rPr>
        <w:t xml:space="preserve"> de dispositivos silenciadores, con objeto de minimizar aún más la afección sobre la fauna.</w:t>
      </w:r>
    </w:p>
    <w:p w:rsidR="00B329D9" w:rsidRDefault="00B329D9" w:rsidP="00B329D9">
      <w:pPr>
        <w:pStyle w:val="Prrafodelista"/>
        <w:autoSpaceDE w:val="0"/>
        <w:autoSpaceDN w:val="0"/>
        <w:adjustRightInd w:val="0"/>
        <w:ind w:left="284"/>
        <w:jc w:val="both"/>
        <w:rPr>
          <w:color w:val="000000"/>
          <w:lang w:val="es-CR"/>
        </w:rPr>
      </w:pPr>
    </w:p>
    <w:p w:rsidR="000A1CFC" w:rsidRDefault="000A1CFC" w:rsidP="00B329D9">
      <w:pPr>
        <w:pStyle w:val="Prrafodelista"/>
        <w:autoSpaceDE w:val="0"/>
        <w:autoSpaceDN w:val="0"/>
        <w:adjustRightInd w:val="0"/>
        <w:ind w:left="284"/>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8" w:name="_Toc361820179"/>
      <w:r>
        <w:rPr>
          <w:rFonts w:ascii="Times New Roman" w:hAnsi="Times New Roman"/>
          <w:b/>
          <w:sz w:val="24"/>
          <w:szCs w:val="24"/>
          <w:lang w:val="es-ES"/>
        </w:rPr>
        <w:lastRenderedPageBreak/>
        <w:t>Erosión, Recuperación Ambiental e Integración Paisajística</w:t>
      </w:r>
      <w:bookmarkEnd w:id="138"/>
    </w:p>
    <w:p w:rsidR="0066021D" w:rsidRPr="00B329D9" w:rsidRDefault="0066021D"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Como se mencionó anteriormente, se tiene previsto la recuperación del entorno en 4 estaciones con el fin de integrar algunas zonas degradadas con el ferrocarril para uso y disfrute de la comunidad circundante y los propios usuarios del sistema. Estas estaciones son: Irigoyen, Villa Elisa, City Bell y Tolosa.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Por otro lado se prevé la recuperación ambiental de las parcelas destinadas al acopio temporal de material. Las actuaciones proyectadas consisten en la limpieza y descompactado de la superficie, extendido de una capa de 30 cm de tierra y posterior siembra de especies herbáceas.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Por otro lado, la zona de instalaciones auxiliares y obradores deberán ser correctamente desmanteladas. Se realizarán labores de limpieza final y la superficie del emplazamiento deberá ser integrada completamente en el entorno urbano.</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39" w:name="_Toc361820180"/>
      <w:r>
        <w:rPr>
          <w:rFonts w:ascii="Times New Roman" w:hAnsi="Times New Roman"/>
          <w:b/>
          <w:sz w:val="24"/>
          <w:szCs w:val="24"/>
          <w:lang w:val="es-ES"/>
        </w:rPr>
        <w:t>Permeabilidad Territorial y Servicios</w:t>
      </w:r>
      <w:bookmarkEnd w:id="139"/>
    </w:p>
    <w:p w:rsidR="0066021D" w:rsidRPr="0066021D" w:rsidRDefault="0066021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Las obras propuestas deberán contemplar la reposición de </w:t>
      </w:r>
      <w:r w:rsidR="00A1126B" w:rsidRPr="00B329D9">
        <w:rPr>
          <w:color w:val="000000"/>
          <w:lang w:val="es-CR"/>
        </w:rPr>
        <w:t>vías</w:t>
      </w:r>
      <w:r w:rsidRPr="00B329D9">
        <w:rPr>
          <w:color w:val="000000"/>
          <w:lang w:val="es-CR"/>
        </w:rPr>
        <w:t xml:space="preserve"> y servicios de telefonía, alumbrado y electrificación, en el caso de que con la ejecución de las obras se requiera de paralización temporal. Este caso se presentará principalmente en el Paso Bajo Nivel en la Plata. </w:t>
      </w:r>
    </w:p>
    <w:p w:rsidR="00B329D9" w:rsidRDefault="00B329D9" w:rsidP="00B329D9">
      <w:pPr>
        <w:autoSpaceDE w:val="0"/>
        <w:autoSpaceDN w:val="0"/>
        <w:adjustRightInd w:val="0"/>
        <w:jc w:val="both"/>
        <w:rPr>
          <w:color w:val="000000"/>
          <w:lang w:val="es-CR"/>
        </w:rPr>
      </w:pPr>
    </w:p>
    <w:p w:rsidR="0066021D" w:rsidRPr="009741CD" w:rsidRDefault="0066021D" w:rsidP="00934C0C">
      <w:pPr>
        <w:pStyle w:val="Ttulo4"/>
        <w:numPr>
          <w:ilvl w:val="2"/>
          <w:numId w:val="15"/>
        </w:numPr>
        <w:spacing w:before="0" w:after="0"/>
        <w:ind w:left="567" w:hanging="567"/>
        <w:rPr>
          <w:rFonts w:ascii="Times New Roman" w:hAnsi="Times New Roman"/>
          <w:b/>
          <w:sz w:val="24"/>
          <w:szCs w:val="24"/>
          <w:lang w:val="es-ES"/>
        </w:rPr>
      </w:pPr>
      <w:bookmarkStart w:id="140" w:name="_Toc361820181"/>
      <w:r>
        <w:rPr>
          <w:rFonts w:ascii="Times New Roman" w:hAnsi="Times New Roman"/>
          <w:b/>
          <w:sz w:val="24"/>
          <w:szCs w:val="24"/>
          <w:lang w:val="es-ES"/>
        </w:rPr>
        <w:t>Población</w:t>
      </w:r>
      <w:bookmarkEnd w:id="140"/>
    </w:p>
    <w:p w:rsidR="0066021D" w:rsidRPr="0066021D" w:rsidRDefault="0066021D"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Seguidamente se incluyen algunas medidas preventivas y correctivas encaminadas a evitar o minimizar los efectos negativos, y/o potenciar los efectos positivos, sobre la población afectada por la ejecución de las obras. </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 xml:space="preserve">Medidas preventivas e informativas tendentes a minimizar las molestias a la población: </w:t>
      </w:r>
      <w:r w:rsidRPr="00B329D9">
        <w:rPr>
          <w:color w:val="000000"/>
          <w:lang w:val="es-CR"/>
        </w:rPr>
        <w:t>Dado el carácter urbano del ámbito del estudio y la sensibilidad del entorno en el que se desplaza la traza, se determinarán las medidas preventivas encaminadas a minimizar las afectaciones a la población durante la fase de construcción.</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B329D9">
      <w:pPr>
        <w:autoSpaceDE w:val="0"/>
        <w:autoSpaceDN w:val="0"/>
        <w:adjustRightInd w:val="0"/>
        <w:ind w:left="284"/>
        <w:jc w:val="both"/>
        <w:rPr>
          <w:color w:val="000000"/>
          <w:lang w:val="es-CR"/>
        </w:rPr>
      </w:pPr>
      <w:r w:rsidRPr="00B329D9">
        <w:rPr>
          <w:color w:val="000000"/>
          <w:lang w:val="es-CR"/>
        </w:rPr>
        <w:t>Con carácter general, y de aplicación durante el período de ejecución de las obras, se recomiendan las siguientes medidas, algunas de ellas ya descritas en los apartados correspondientes, para evitar molestias a los usuarios afectados por las mismas.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48"/>
        </w:numPr>
        <w:autoSpaceDE w:val="0"/>
        <w:autoSpaceDN w:val="0"/>
        <w:adjustRightInd w:val="0"/>
        <w:ind w:left="567" w:hanging="283"/>
        <w:jc w:val="both"/>
        <w:rPr>
          <w:color w:val="000000"/>
          <w:u w:val="single"/>
          <w:lang w:val="es-CR"/>
        </w:rPr>
      </w:pPr>
      <w:r w:rsidRPr="00B329D9">
        <w:rPr>
          <w:color w:val="000000"/>
          <w:u w:val="single"/>
          <w:lang w:val="es-CR"/>
        </w:rPr>
        <w:t>Molestias debidas a la emisión de polvo</w:t>
      </w:r>
    </w:p>
    <w:p w:rsidR="00B329D9" w:rsidRPr="00B329D9" w:rsidRDefault="00B329D9" w:rsidP="00B329D9">
      <w:pPr>
        <w:pStyle w:val="Prrafodelista"/>
        <w:autoSpaceDE w:val="0"/>
        <w:autoSpaceDN w:val="0"/>
        <w:adjustRightInd w:val="0"/>
        <w:ind w:left="851"/>
        <w:jc w:val="both"/>
        <w:rPr>
          <w:color w:val="000000"/>
          <w:lang w:val="es-CR"/>
        </w:rPr>
      </w:pP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Se realizarán riegos periódicos en las calles afectadas</w:t>
      </w: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Los acopios de materiales sueltos deberán ser cubiertos con toldos</w:t>
      </w: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Se utilizarán recogedores y captadores de polvo en caso de ser necesario</w:t>
      </w: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Se realizarán riegos en los acopios y en las instalaciones auxiliares</w:t>
      </w: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Mediciones periódicas de los niveles de polvo y partículas en suspensión</w:t>
      </w:r>
    </w:p>
    <w:p w:rsidR="00B329D9" w:rsidRPr="00B329D9" w:rsidRDefault="00B329D9" w:rsidP="00D11067">
      <w:pPr>
        <w:pStyle w:val="Prrafodelista"/>
        <w:numPr>
          <w:ilvl w:val="0"/>
          <w:numId w:val="49"/>
        </w:numPr>
        <w:autoSpaceDE w:val="0"/>
        <w:autoSpaceDN w:val="0"/>
        <w:adjustRightInd w:val="0"/>
        <w:ind w:left="851" w:hanging="284"/>
        <w:jc w:val="both"/>
        <w:rPr>
          <w:color w:val="000000"/>
          <w:lang w:val="es-CR"/>
        </w:rPr>
      </w:pPr>
      <w:r w:rsidRPr="00B329D9">
        <w:rPr>
          <w:color w:val="000000"/>
          <w:lang w:val="es-CR"/>
        </w:rPr>
        <w:t>Limitación de la velocidad de los vehículos en el entorno de la obra.</w:t>
      </w:r>
    </w:p>
    <w:p w:rsidR="00B329D9" w:rsidRPr="00B329D9" w:rsidRDefault="00B329D9" w:rsidP="00B329D9">
      <w:pPr>
        <w:pStyle w:val="Prrafodelista"/>
        <w:autoSpaceDE w:val="0"/>
        <w:autoSpaceDN w:val="0"/>
        <w:adjustRightInd w:val="0"/>
        <w:ind w:left="851"/>
        <w:jc w:val="both"/>
        <w:rPr>
          <w:color w:val="000000"/>
          <w:lang w:val="es-CR"/>
        </w:rPr>
      </w:pPr>
    </w:p>
    <w:p w:rsidR="00B329D9" w:rsidRPr="0066021D" w:rsidRDefault="00B329D9" w:rsidP="00D11067">
      <w:pPr>
        <w:pStyle w:val="Prrafodelista"/>
        <w:numPr>
          <w:ilvl w:val="0"/>
          <w:numId w:val="48"/>
        </w:numPr>
        <w:autoSpaceDE w:val="0"/>
        <w:autoSpaceDN w:val="0"/>
        <w:adjustRightInd w:val="0"/>
        <w:ind w:left="567" w:hanging="283"/>
        <w:jc w:val="both"/>
        <w:rPr>
          <w:color w:val="000000"/>
          <w:u w:val="single"/>
          <w:lang w:val="es-ES"/>
        </w:rPr>
      </w:pPr>
      <w:r w:rsidRPr="0066021D">
        <w:rPr>
          <w:color w:val="000000"/>
          <w:u w:val="single"/>
          <w:lang w:val="es-ES"/>
        </w:rPr>
        <w:t>Molestias debidas a materiales sobrantes</w:t>
      </w:r>
    </w:p>
    <w:p w:rsidR="00B329D9" w:rsidRPr="0066021D" w:rsidRDefault="00B329D9" w:rsidP="00B329D9">
      <w:pPr>
        <w:pStyle w:val="Prrafodelista"/>
        <w:autoSpaceDE w:val="0"/>
        <w:autoSpaceDN w:val="0"/>
        <w:adjustRightInd w:val="0"/>
        <w:ind w:left="851"/>
        <w:jc w:val="both"/>
        <w:rPr>
          <w:color w:val="000000"/>
          <w:lang w:val="es-ES"/>
        </w:rPr>
      </w:pPr>
    </w:p>
    <w:p w:rsidR="00B329D9" w:rsidRPr="0066021D" w:rsidRDefault="00B329D9" w:rsidP="00D11067">
      <w:pPr>
        <w:pStyle w:val="Prrafodelista"/>
        <w:numPr>
          <w:ilvl w:val="0"/>
          <w:numId w:val="50"/>
        </w:numPr>
        <w:autoSpaceDE w:val="0"/>
        <w:autoSpaceDN w:val="0"/>
        <w:adjustRightInd w:val="0"/>
        <w:ind w:left="851" w:hanging="284"/>
        <w:jc w:val="both"/>
        <w:rPr>
          <w:color w:val="000000"/>
          <w:lang w:val="es-ES"/>
        </w:rPr>
      </w:pPr>
      <w:r w:rsidRPr="0066021D">
        <w:rPr>
          <w:color w:val="000000"/>
          <w:lang w:val="es-ES"/>
        </w:rPr>
        <w:t>No se dará por terminada una actividad hasta que los materiales sobrantes sean retirados a vertedero autorizado</w:t>
      </w:r>
      <w:r w:rsidR="00052AE6">
        <w:rPr>
          <w:color w:val="000000"/>
          <w:lang w:val="es-ES"/>
        </w:rPr>
        <w:t xml:space="preserve"> (</w:t>
      </w:r>
      <w:r w:rsidRPr="0066021D">
        <w:rPr>
          <w:color w:val="000000"/>
          <w:lang w:val="es-ES"/>
        </w:rPr>
        <w:t xml:space="preserve">responsabilidad del encargado de la </w:t>
      </w:r>
      <w:r w:rsidR="00052AE6">
        <w:rPr>
          <w:color w:val="000000"/>
          <w:lang w:val="es-ES"/>
        </w:rPr>
        <w:t>obra)</w:t>
      </w:r>
      <w:r w:rsidRPr="0066021D">
        <w:rPr>
          <w:color w:val="000000"/>
          <w:lang w:val="es-ES"/>
        </w:rPr>
        <w:t>.</w:t>
      </w:r>
    </w:p>
    <w:p w:rsidR="00B329D9" w:rsidRPr="0066021D" w:rsidRDefault="00B329D9" w:rsidP="00D11067">
      <w:pPr>
        <w:pStyle w:val="Prrafodelista"/>
        <w:numPr>
          <w:ilvl w:val="0"/>
          <w:numId w:val="50"/>
        </w:numPr>
        <w:autoSpaceDE w:val="0"/>
        <w:autoSpaceDN w:val="0"/>
        <w:adjustRightInd w:val="0"/>
        <w:ind w:left="851" w:hanging="284"/>
        <w:jc w:val="both"/>
        <w:rPr>
          <w:color w:val="000000"/>
          <w:lang w:val="es-ES"/>
        </w:rPr>
      </w:pPr>
      <w:r w:rsidRPr="0066021D">
        <w:rPr>
          <w:color w:val="000000"/>
          <w:lang w:val="es-ES"/>
        </w:rPr>
        <w:t>Asegurar que el acopio de materiales sea mínimo y en los lugares establecidos.</w:t>
      </w:r>
    </w:p>
    <w:p w:rsidR="00B329D9" w:rsidRPr="0066021D" w:rsidRDefault="00B329D9" w:rsidP="00D11067">
      <w:pPr>
        <w:pStyle w:val="Prrafodelista"/>
        <w:numPr>
          <w:ilvl w:val="0"/>
          <w:numId w:val="50"/>
        </w:numPr>
        <w:autoSpaceDE w:val="0"/>
        <w:autoSpaceDN w:val="0"/>
        <w:adjustRightInd w:val="0"/>
        <w:ind w:left="851" w:hanging="284"/>
        <w:jc w:val="both"/>
        <w:rPr>
          <w:color w:val="000000"/>
          <w:lang w:val="es-ES"/>
        </w:rPr>
      </w:pPr>
      <w:r w:rsidRPr="0066021D">
        <w:rPr>
          <w:color w:val="000000"/>
          <w:lang w:val="es-ES"/>
        </w:rPr>
        <w:t>Estos materiales se dispondrán en contenedores abiertos.</w:t>
      </w:r>
    </w:p>
    <w:p w:rsidR="00B329D9" w:rsidRPr="0066021D" w:rsidRDefault="00B329D9" w:rsidP="00B329D9">
      <w:pPr>
        <w:pStyle w:val="Prrafodelista"/>
        <w:autoSpaceDE w:val="0"/>
        <w:autoSpaceDN w:val="0"/>
        <w:adjustRightInd w:val="0"/>
        <w:ind w:left="567"/>
        <w:jc w:val="both"/>
        <w:rPr>
          <w:color w:val="000000"/>
          <w:u w:val="single"/>
          <w:lang w:val="es-ES"/>
        </w:rPr>
      </w:pPr>
    </w:p>
    <w:p w:rsidR="00B329D9" w:rsidRPr="0066021D" w:rsidRDefault="00B329D9" w:rsidP="00D11067">
      <w:pPr>
        <w:pStyle w:val="Prrafodelista"/>
        <w:numPr>
          <w:ilvl w:val="0"/>
          <w:numId w:val="48"/>
        </w:numPr>
        <w:autoSpaceDE w:val="0"/>
        <w:autoSpaceDN w:val="0"/>
        <w:adjustRightInd w:val="0"/>
        <w:ind w:left="567" w:hanging="283"/>
        <w:jc w:val="both"/>
        <w:rPr>
          <w:color w:val="000000"/>
          <w:u w:val="single"/>
          <w:lang w:val="es-ES"/>
        </w:rPr>
      </w:pPr>
      <w:r w:rsidRPr="0066021D">
        <w:rPr>
          <w:color w:val="000000"/>
          <w:u w:val="single"/>
          <w:lang w:val="es-ES"/>
        </w:rPr>
        <w:t xml:space="preserve"> A causa de los cerramientos y señalización, se tendrá especial cuidado en:</w:t>
      </w:r>
    </w:p>
    <w:p w:rsidR="00B329D9" w:rsidRPr="0066021D" w:rsidRDefault="00B329D9" w:rsidP="00B329D9">
      <w:pPr>
        <w:pStyle w:val="Prrafodelista"/>
        <w:autoSpaceDE w:val="0"/>
        <w:autoSpaceDN w:val="0"/>
        <w:adjustRightInd w:val="0"/>
        <w:ind w:left="851"/>
        <w:jc w:val="both"/>
        <w:rPr>
          <w:color w:val="000000"/>
          <w:lang w:val="es-ES"/>
        </w:rPr>
      </w:pP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Que los elementos que se utilicen sean uniformes en tipo y color</w:t>
      </w: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Que exista una separación suficiente a fachadas de los edificios</w:t>
      </w: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Que la iluminación provisional sea suficiente en todo el pasillo afectado</w:t>
      </w: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Utilización de carteles informativos</w:t>
      </w: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Situar las señales en lugares que no obstaculicen el tránsito</w:t>
      </w:r>
    </w:p>
    <w:p w:rsidR="00B329D9" w:rsidRPr="0066021D" w:rsidRDefault="00B329D9" w:rsidP="00D11067">
      <w:pPr>
        <w:pStyle w:val="Prrafodelista"/>
        <w:numPr>
          <w:ilvl w:val="0"/>
          <w:numId w:val="51"/>
        </w:numPr>
        <w:autoSpaceDE w:val="0"/>
        <w:autoSpaceDN w:val="0"/>
        <w:adjustRightInd w:val="0"/>
        <w:ind w:left="851" w:hanging="284"/>
        <w:jc w:val="both"/>
        <w:rPr>
          <w:color w:val="000000"/>
          <w:lang w:val="es-ES"/>
        </w:rPr>
      </w:pPr>
      <w:r w:rsidRPr="0066021D">
        <w:rPr>
          <w:color w:val="000000"/>
          <w:lang w:val="es-ES"/>
        </w:rPr>
        <w:t>Garantizar el paso y accesibilidad para vehículos de urgencia.</w:t>
      </w:r>
    </w:p>
    <w:p w:rsidR="00B329D9" w:rsidRPr="00B329D9" w:rsidRDefault="00B329D9" w:rsidP="00B329D9">
      <w:pPr>
        <w:pStyle w:val="Prrafodelista"/>
        <w:autoSpaceDE w:val="0"/>
        <w:autoSpaceDN w:val="0"/>
        <w:adjustRightInd w:val="0"/>
        <w:jc w:val="both"/>
        <w:rPr>
          <w:color w:val="000000"/>
          <w:lang w:val="es-CR"/>
        </w:rPr>
      </w:pPr>
    </w:p>
    <w:p w:rsidR="00B329D9" w:rsidRPr="00B329D9" w:rsidRDefault="00B329D9" w:rsidP="00D11067">
      <w:pPr>
        <w:pStyle w:val="Prrafodelista"/>
        <w:numPr>
          <w:ilvl w:val="0"/>
          <w:numId w:val="48"/>
        </w:numPr>
        <w:autoSpaceDE w:val="0"/>
        <w:autoSpaceDN w:val="0"/>
        <w:adjustRightInd w:val="0"/>
        <w:ind w:left="567" w:hanging="283"/>
        <w:jc w:val="both"/>
        <w:rPr>
          <w:color w:val="000000"/>
          <w:u w:val="single"/>
          <w:lang w:val="es-CR"/>
        </w:rPr>
      </w:pPr>
      <w:r w:rsidRPr="00B329D9">
        <w:rPr>
          <w:color w:val="000000"/>
          <w:u w:val="single"/>
          <w:lang w:val="es-CR"/>
        </w:rPr>
        <w:t>Molestias derivadas por ruidos y vibraciones</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ind w:left="567"/>
        <w:jc w:val="both"/>
        <w:rPr>
          <w:color w:val="000000"/>
          <w:lang w:val="es-CR"/>
        </w:rPr>
      </w:pPr>
      <w:r w:rsidRPr="00B329D9">
        <w:rPr>
          <w:color w:val="000000"/>
          <w:lang w:val="es-CR"/>
        </w:rPr>
        <w:t>Como normas generales, para disminuir el ruido durante la fase de obras, emitido en las operaciones de carga, transporte, descarga y perforaciones, se exigirá la utilización de compresores y perforadoras de bajo nivel sónico, la revisión y control periódico de los silenciadores de los motores, y la utilización de revestimientos elásticos en tolvas y cajas de volquetes.</w:t>
      </w:r>
    </w:p>
    <w:p w:rsidR="00B329D9" w:rsidRPr="00B329D9" w:rsidRDefault="00B329D9" w:rsidP="00B329D9">
      <w:pPr>
        <w:autoSpaceDE w:val="0"/>
        <w:autoSpaceDN w:val="0"/>
        <w:adjustRightInd w:val="0"/>
        <w:ind w:left="567"/>
        <w:jc w:val="both"/>
        <w:rPr>
          <w:color w:val="000000"/>
          <w:lang w:val="es-CR"/>
        </w:rPr>
      </w:pPr>
    </w:p>
    <w:p w:rsidR="00B329D9" w:rsidRPr="0066021D" w:rsidRDefault="00B329D9" w:rsidP="00B329D9">
      <w:pPr>
        <w:autoSpaceDE w:val="0"/>
        <w:autoSpaceDN w:val="0"/>
        <w:adjustRightInd w:val="0"/>
        <w:ind w:left="567"/>
        <w:jc w:val="both"/>
        <w:rPr>
          <w:color w:val="000000"/>
          <w:lang w:val="es-ES"/>
        </w:rPr>
      </w:pPr>
      <w:r w:rsidRPr="00B329D9">
        <w:rPr>
          <w:color w:val="000000"/>
          <w:lang w:val="es-CR"/>
        </w:rPr>
        <w:t xml:space="preserve">Estas medidas se tendrán fundamentalmente en cuenta por la especial fragilidad acústica que presenta el ámbito de estudio, en cuanto a zonas sensibles cercanas a las obras (zonas educativas y residenciales, aunque también hay presencia de zonas industriales). </w:t>
      </w:r>
      <w:r w:rsidRPr="0066021D">
        <w:rPr>
          <w:color w:val="000000"/>
          <w:lang w:val="es-ES"/>
        </w:rPr>
        <w:t>Además de todo esto, se cumplirán los siguientes aspectos:</w:t>
      </w:r>
    </w:p>
    <w:p w:rsidR="00B329D9" w:rsidRPr="0014222C" w:rsidRDefault="00B329D9" w:rsidP="00B329D9">
      <w:pPr>
        <w:autoSpaceDE w:val="0"/>
        <w:autoSpaceDN w:val="0"/>
        <w:adjustRightInd w:val="0"/>
        <w:jc w:val="both"/>
        <w:rPr>
          <w:color w:val="000000"/>
        </w:rPr>
      </w:pP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Toda la maquinaria que se vaya a utilizar deberá estar insonorizada en lo posible según la normativa específica.</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Se limitará en lo posible el número de máquinas trabajando simultáneamente</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Se evitará la utilización de contenedores metálicos</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Se realizará un control periódico de escapes y ajuste de motores</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Se realizarán mediciones periódicas de los niveles de ruido en el lugar de las obras.</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Para evitar molestias por vibraciones, se utilizarán los compactadores adecuados en cada momento realizándose el mínimo número de pasadas necesarias.</w:t>
      </w:r>
    </w:p>
    <w:p w:rsidR="00B329D9" w:rsidRPr="00B329D9" w:rsidRDefault="00B329D9" w:rsidP="00D11067">
      <w:pPr>
        <w:pStyle w:val="Prrafodelista"/>
        <w:numPr>
          <w:ilvl w:val="0"/>
          <w:numId w:val="52"/>
        </w:numPr>
        <w:autoSpaceDE w:val="0"/>
        <w:autoSpaceDN w:val="0"/>
        <w:adjustRightInd w:val="0"/>
        <w:ind w:left="851" w:hanging="284"/>
        <w:jc w:val="both"/>
        <w:rPr>
          <w:color w:val="000000"/>
          <w:lang w:val="es-CR"/>
        </w:rPr>
      </w:pPr>
      <w:r w:rsidRPr="00B329D9">
        <w:rPr>
          <w:color w:val="000000"/>
          <w:lang w:val="es-CR"/>
        </w:rPr>
        <w:t>Se revisará el buen estado de funcionamiento de los compactadores y de los amortiguadores y silent-bloks.</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48"/>
        </w:numPr>
        <w:autoSpaceDE w:val="0"/>
        <w:autoSpaceDN w:val="0"/>
        <w:adjustRightInd w:val="0"/>
        <w:ind w:left="567" w:hanging="283"/>
        <w:jc w:val="both"/>
        <w:rPr>
          <w:color w:val="000000"/>
          <w:u w:val="single"/>
          <w:lang w:val="es-CR"/>
        </w:rPr>
      </w:pPr>
      <w:r w:rsidRPr="00B329D9">
        <w:rPr>
          <w:color w:val="000000"/>
          <w:u w:val="single"/>
          <w:lang w:val="es-CR"/>
        </w:rPr>
        <w:t>En relación con la emisión de gases por los vehículos, se propone:</w:t>
      </w:r>
    </w:p>
    <w:p w:rsidR="00B329D9" w:rsidRPr="00B329D9" w:rsidRDefault="00B329D9" w:rsidP="00B329D9">
      <w:pPr>
        <w:pStyle w:val="Prrafodelista"/>
        <w:autoSpaceDE w:val="0"/>
        <w:autoSpaceDN w:val="0"/>
        <w:adjustRightInd w:val="0"/>
        <w:ind w:left="851"/>
        <w:jc w:val="both"/>
        <w:rPr>
          <w:color w:val="000000"/>
          <w:lang w:val="es-CR"/>
        </w:rPr>
      </w:pP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Un correcto ajuste de los motores</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lastRenderedPageBreak/>
        <w:t>Adecuar la potencia de la máquina al trabajo a realizar</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Correcto estado de los tubos de escape</w:t>
      </w:r>
    </w:p>
    <w:p w:rsidR="00B329D9" w:rsidRPr="0066021D" w:rsidRDefault="00B329D9" w:rsidP="00D11067">
      <w:pPr>
        <w:pStyle w:val="Prrafodelista"/>
        <w:numPr>
          <w:ilvl w:val="0"/>
          <w:numId w:val="53"/>
        </w:numPr>
        <w:autoSpaceDE w:val="0"/>
        <w:autoSpaceDN w:val="0"/>
        <w:adjustRightInd w:val="0"/>
        <w:ind w:left="851" w:hanging="284"/>
        <w:jc w:val="both"/>
        <w:rPr>
          <w:color w:val="000000"/>
          <w:lang w:val="es-ES"/>
        </w:rPr>
      </w:pPr>
      <w:r w:rsidRPr="0066021D">
        <w:rPr>
          <w:color w:val="000000"/>
          <w:lang w:val="es-ES"/>
        </w:rPr>
        <w:t>El empleo de catalizadores</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La revisión periódica de maquinaria y vehículos (ITV)</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Complementariamente a las medidas apuntadas, se recomienda:</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Informar adecuadamente a los usuarios afectados</w:t>
      </w:r>
    </w:p>
    <w:p w:rsidR="00B329D9" w:rsidRPr="00B329D9" w:rsidRDefault="00B329D9" w:rsidP="00D11067">
      <w:pPr>
        <w:pStyle w:val="Prrafodelista"/>
        <w:numPr>
          <w:ilvl w:val="0"/>
          <w:numId w:val="53"/>
        </w:numPr>
        <w:autoSpaceDE w:val="0"/>
        <w:autoSpaceDN w:val="0"/>
        <w:adjustRightInd w:val="0"/>
        <w:ind w:left="851" w:hanging="284"/>
        <w:jc w:val="both"/>
        <w:rPr>
          <w:color w:val="000000"/>
          <w:lang w:val="es-CR"/>
        </w:rPr>
      </w:pPr>
      <w:r w:rsidRPr="00B329D9">
        <w:rPr>
          <w:color w:val="000000"/>
          <w:lang w:val="es-CR"/>
        </w:rPr>
        <w:t>Señalizar adecuadamente todos los servicios afectados (accesos principalmente), informando con carteles del tiempo estimado del corte.</w:t>
      </w:r>
    </w:p>
    <w:p w:rsidR="00B329D9" w:rsidRPr="00B329D9" w:rsidRDefault="00B329D9" w:rsidP="00B329D9">
      <w:pPr>
        <w:autoSpaceDE w:val="0"/>
        <w:autoSpaceDN w:val="0"/>
        <w:adjustRightInd w:val="0"/>
        <w:jc w:val="both"/>
        <w:rPr>
          <w:color w:val="000000"/>
          <w:lang w:val="es-CR"/>
        </w:rPr>
      </w:pPr>
    </w:p>
    <w:p w:rsidR="00B329D9" w:rsidRPr="00B329D9" w:rsidRDefault="00B329D9" w:rsidP="00D11067">
      <w:pPr>
        <w:pStyle w:val="Prrafodelista"/>
        <w:numPr>
          <w:ilvl w:val="0"/>
          <w:numId w:val="39"/>
        </w:numPr>
        <w:autoSpaceDE w:val="0"/>
        <w:autoSpaceDN w:val="0"/>
        <w:adjustRightInd w:val="0"/>
        <w:ind w:left="284" w:hanging="284"/>
        <w:jc w:val="both"/>
        <w:rPr>
          <w:color w:val="000000"/>
          <w:lang w:val="es-CR"/>
        </w:rPr>
      </w:pPr>
      <w:r w:rsidRPr="00B329D9">
        <w:rPr>
          <w:b/>
          <w:color w:val="000000"/>
          <w:lang w:val="es-CR"/>
        </w:rPr>
        <w:t>Control en los movimientos de maquinaria:</w:t>
      </w:r>
      <w:r w:rsidRPr="00B329D9">
        <w:rPr>
          <w:color w:val="000000"/>
          <w:lang w:val="es-CR"/>
        </w:rPr>
        <w:t xml:space="preserve"> Con objeto de evitar que los movimientos de maquinaria afecten a los viales, edificaciones y parques y jardines del entorno, el movimiento de maquinaria deberá restringirse al interior de la zona por el cerramiento.</w:t>
      </w:r>
    </w:p>
    <w:p w:rsidR="00B329D9" w:rsidRDefault="00B329D9" w:rsidP="00B329D9">
      <w:pPr>
        <w:pStyle w:val="Prrafodelista"/>
        <w:autoSpaceDE w:val="0"/>
        <w:autoSpaceDN w:val="0"/>
        <w:adjustRightInd w:val="0"/>
        <w:ind w:left="284"/>
        <w:jc w:val="both"/>
        <w:rPr>
          <w:color w:val="000000"/>
          <w:lang w:val="es-CR"/>
        </w:rPr>
      </w:pPr>
    </w:p>
    <w:p w:rsidR="0066021D"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1" w:name="_Toc361820182"/>
      <w:r>
        <w:rPr>
          <w:rFonts w:ascii="Times New Roman" w:hAnsi="Times New Roman"/>
          <w:b/>
          <w:sz w:val="24"/>
          <w:szCs w:val="24"/>
          <w:lang w:val="es-ES"/>
        </w:rPr>
        <w:t>Restitución de Accesos</w:t>
      </w:r>
      <w:bookmarkEnd w:id="141"/>
    </w:p>
    <w:p w:rsidR="0066021D" w:rsidRPr="0066021D" w:rsidRDefault="0066021D" w:rsidP="00B329D9">
      <w:pPr>
        <w:pStyle w:val="Prrafodelista"/>
        <w:autoSpaceDE w:val="0"/>
        <w:autoSpaceDN w:val="0"/>
        <w:adjustRightInd w:val="0"/>
        <w:ind w:left="284"/>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La creación de accesos y la restauración de la vía existente, se convierte en fundamental de cara a evitar la fragmentación del territorio. Durante la ejecución de las obras se deberá prever una serie de desvíos provisionales de tráfico con objeto de no perjudicar en exceso el tráfico de los centros poblados a lo largo de la traza. Los estudios definitivos de diseño y los respectivos EIAs que se requieran, deberán proponer acciones concretas para el desvío y ordenamiento del tráfico durante la ejecución de las obras e identificar las secciones viales que dado la ejecución de las obras se podrán ver deterioradas y se requerirá de su arreglo. </w:t>
      </w:r>
    </w:p>
    <w:p w:rsidR="00B329D9" w:rsidRDefault="00B329D9" w:rsidP="00B329D9">
      <w:pPr>
        <w:autoSpaceDE w:val="0"/>
        <w:autoSpaceDN w:val="0"/>
        <w:adjustRightInd w:val="0"/>
        <w:jc w:val="both"/>
        <w:rPr>
          <w:color w:val="000000"/>
          <w:lang w:val="es-CR"/>
        </w:rPr>
      </w:pPr>
    </w:p>
    <w:p w:rsidR="00425540"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2" w:name="_Toc361820183"/>
      <w:r>
        <w:rPr>
          <w:rFonts w:ascii="Times New Roman" w:hAnsi="Times New Roman"/>
          <w:b/>
          <w:sz w:val="24"/>
          <w:szCs w:val="24"/>
          <w:lang w:val="es-ES"/>
        </w:rPr>
        <w:t>Restauración de Suelos Degradados</w:t>
      </w:r>
      <w:bookmarkEnd w:id="142"/>
    </w:p>
    <w:p w:rsidR="00425540" w:rsidRPr="00425540" w:rsidRDefault="00425540"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Los suelos degradados y compactados como consecuencia de la construcción de obradores o campamentos para maquinarias o zonas de acopio temporal de tierras, e instalaciones de obra, serán reacondicionados convenientemente una vez concluida su utilidad, con el objeto de recuperar su anterior uso del suelo.</w:t>
      </w:r>
    </w:p>
    <w:p w:rsidR="00B329D9" w:rsidRDefault="00B329D9" w:rsidP="00B329D9">
      <w:pPr>
        <w:autoSpaceDE w:val="0"/>
        <w:autoSpaceDN w:val="0"/>
        <w:adjustRightInd w:val="0"/>
        <w:jc w:val="both"/>
        <w:rPr>
          <w:color w:val="000000"/>
          <w:lang w:val="es-CR"/>
        </w:rPr>
      </w:pPr>
    </w:p>
    <w:p w:rsidR="00425540"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3" w:name="_Toc361820184"/>
      <w:r>
        <w:rPr>
          <w:rFonts w:ascii="Times New Roman" w:hAnsi="Times New Roman"/>
          <w:b/>
          <w:sz w:val="24"/>
          <w:szCs w:val="24"/>
          <w:lang w:val="es-ES"/>
        </w:rPr>
        <w:t>Patrimonio Cultural</w:t>
      </w:r>
      <w:bookmarkEnd w:id="143"/>
    </w:p>
    <w:p w:rsidR="00425540" w:rsidRPr="00425540" w:rsidRDefault="00425540"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No se identificó zonas reconocidas como de interés arqueológico o histórico a lo largo de la traza, sin embargo dado que en algunos casos se tiene previsto realizar excavaciones como es el caso de los Pasos Bajo Nivel en La Plata y el Viaducto Ringuelet, se deberá hacer una prospección física previa de acuerdo a las disposiciones legales al respecto. </w:t>
      </w:r>
    </w:p>
    <w:p w:rsidR="00B329D9" w:rsidRPr="00B329D9" w:rsidRDefault="00B329D9" w:rsidP="00B329D9">
      <w:pPr>
        <w:autoSpaceDE w:val="0"/>
        <w:autoSpaceDN w:val="0"/>
        <w:adjustRightInd w:val="0"/>
        <w:jc w:val="both"/>
        <w:rPr>
          <w:color w:val="000000"/>
          <w:lang w:val="es-CR"/>
        </w:rPr>
      </w:pPr>
    </w:p>
    <w:p w:rsidR="00B329D9" w:rsidRPr="00B329D9" w:rsidRDefault="00B329D9" w:rsidP="00B329D9">
      <w:pPr>
        <w:autoSpaceDE w:val="0"/>
        <w:autoSpaceDN w:val="0"/>
        <w:adjustRightInd w:val="0"/>
        <w:jc w:val="both"/>
        <w:rPr>
          <w:color w:val="000000"/>
          <w:lang w:val="es-CR"/>
        </w:rPr>
      </w:pPr>
      <w:r w:rsidRPr="00B329D9">
        <w:rPr>
          <w:color w:val="000000"/>
          <w:lang w:val="es-CR"/>
        </w:rPr>
        <w:t>En el caso de hallazgos fortuitos, se deberá paralizar inmediatamente la obra y se requerirá del apoyo de la autoridad ambiental de aplicación y la respectiva instancia encargada del patrimonio cultural y física de la jurisdicción para una adecuada atención.</w:t>
      </w:r>
      <w:r w:rsidR="002F5482">
        <w:rPr>
          <w:color w:val="000000"/>
          <w:lang w:val="es-CR"/>
        </w:rPr>
        <w:t xml:space="preserve"> </w:t>
      </w:r>
      <w:r w:rsidRPr="00B329D9">
        <w:rPr>
          <w:color w:val="000000"/>
          <w:lang w:val="es-CR"/>
        </w:rPr>
        <w:t>A continuación se presentan algunas actividades que se deberán desarrollar en este sentido:</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54"/>
        </w:numPr>
        <w:autoSpaceDE w:val="0"/>
        <w:autoSpaceDN w:val="0"/>
        <w:adjustRightInd w:val="0"/>
        <w:ind w:left="284" w:hanging="284"/>
        <w:jc w:val="both"/>
        <w:rPr>
          <w:color w:val="000000"/>
          <w:lang w:val="es-CR"/>
        </w:rPr>
      </w:pPr>
      <w:r w:rsidRPr="00B329D9">
        <w:rPr>
          <w:color w:val="000000"/>
          <w:lang w:val="es-CR"/>
        </w:rPr>
        <w:lastRenderedPageBreak/>
        <w:t xml:space="preserve">Llevar a cabo una </w:t>
      </w:r>
      <w:r w:rsidRPr="00B329D9">
        <w:rPr>
          <w:bCs/>
          <w:color w:val="000000"/>
          <w:lang w:val="es-CR"/>
        </w:rPr>
        <w:t>prospección superficial de las zonas sobre las que se proyectan actuaciones de excavación y su entorno inmediato</w:t>
      </w:r>
      <w:r w:rsidRPr="00B329D9">
        <w:rPr>
          <w:color w:val="000000"/>
          <w:lang w:val="es-CR"/>
        </w:rPr>
        <w:t>, de aquellas zonas no urbanizadas y no ocupadas por tramos férreos actuales.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54"/>
        </w:numPr>
        <w:autoSpaceDE w:val="0"/>
        <w:autoSpaceDN w:val="0"/>
        <w:adjustRightInd w:val="0"/>
        <w:ind w:left="284" w:hanging="284"/>
        <w:jc w:val="both"/>
        <w:rPr>
          <w:color w:val="000000"/>
          <w:lang w:val="es-CR"/>
        </w:rPr>
      </w:pPr>
      <w:r w:rsidRPr="00B329D9">
        <w:rPr>
          <w:color w:val="000000"/>
          <w:lang w:val="es-CR"/>
        </w:rPr>
        <w:t xml:space="preserve">Incorporar en el proyecto de construcción un </w:t>
      </w:r>
      <w:r w:rsidRPr="00B329D9">
        <w:rPr>
          <w:bCs/>
          <w:color w:val="000000"/>
          <w:lang w:val="es-CR"/>
        </w:rPr>
        <w:t>programa de actuación, compatible con el plan de obras</w:t>
      </w:r>
      <w:r w:rsidRPr="00B329D9">
        <w:rPr>
          <w:color w:val="000000"/>
          <w:lang w:val="es-CR"/>
        </w:rPr>
        <w:t>, que considere las iniciativas a adoptar en el caso de aparición de algún yacimiento arqueológico no inventariado ni localizado en las prospecciones.</w:t>
      </w:r>
    </w:p>
    <w:p w:rsidR="00B329D9" w:rsidRPr="00B329D9" w:rsidRDefault="00B329D9" w:rsidP="00B329D9">
      <w:pPr>
        <w:pStyle w:val="Prrafodelista"/>
        <w:autoSpaceDE w:val="0"/>
        <w:autoSpaceDN w:val="0"/>
        <w:adjustRightInd w:val="0"/>
        <w:ind w:left="284"/>
        <w:jc w:val="both"/>
        <w:rPr>
          <w:color w:val="000000"/>
          <w:lang w:val="es-CR"/>
        </w:rPr>
      </w:pPr>
    </w:p>
    <w:p w:rsidR="00B329D9" w:rsidRPr="00B329D9" w:rsidRDefault="00B329D9" w:rsidP="00D11067">
      <w:pPr>
        <w:pStyle w:val="Prrafodelista"/>
        <w:numPr>
          <w:ilvl w:val="0"/>
          <w:numId w:val="54"/>
        </w:numPr>
        <w:autoSpaceDE w:val="0"/>
        <w:autoSpaceDN w:val="0"/>
        <w:adjustRightInd w:val="0"/>
        <w:ind w:left="284" w:hanging="284"/>
        <w:jc w:val="both"/>
        <w:rPr>
          <w:color w:val="000000"/>
          <w:lang w:val="es-CR"/>
        </w:rPr>
      </w:pPr>
      <w:r w:rsidRPr="00B329D9">
        <w:rPr>
          <w:color w:val="000000"/>
          <w:lang w:val="es-CR"/>
        </w:rPr>
        <w:t xml:space="preserve">A lo largo de todas las áreas afectadas por el proyecto, realizar un </w:t>
      </w:r>
      <w:r w:rsidRPr="00B329D9">
        <w:rPr>
          <w:bCs/>
          <w:color w:val="000000"/>
          <w:lang w:val="es-CR"/>
        </w:rPr>
        <w:t xml:space="preserve">control arqueológico durante los movimientos de tierras </w:t>
      </w:r>
      <w:r w:rsidRPr="00B329D9">
        <w:rPr>
          <w:color w:val="000000"/>
          <w:lang w:val="es-CR"/>
        </w:rPr>
        <w:t>que se puedan efectuar en todos sus aspectos (excavaciones, aportaciones, vertidos temporales, etc.) que indicarán la necesidad o no de realizar otras actuaciones más intensivas (diversos sondeos o catas arqueológicas y, en caso necesario, una excavación en extensión).</w:t>
      </w:r>
    </w:p>
    <w:p w:rsidR="00B329D9" w:rsidRPr="00B329D9" w:rsidRDefault="00B329D9" w:rsidP="00B329D9">
      <w:pPr>
        <w:autoSpaceDE w:val="0"/>
        <w:autoSpaceDN w:val="0"/>
        <w:adjustRightInd w:val="0"/>
        <w:jc w:val="both"/>
        <w:rPr>
          <w:b/>
          <w:bCs/>
          <w:color w:val="000000"/>
          <w:lang w:val="es-CR"/>
        </w:rPr>
      </w:pPr>
    </w:p>
    <w:p w:rsidR="0066021D" w:rsidRPr="009741CD" w:rsidRDefault="0066021D"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44" w:name="_Toc361820185"/>
      <w:r>
        <w:rPr>
          <w:rFonts w:ascii="Times New Roman" w:hAnsi="Times New Roman" w:cs="Times New Roman"/>
          <w:b/>
          <w:sz w:val="24"/>
          <w:szCs w:val="24"/>
          <w:lang w:val="es-ES_tradnl"/>
        </w:rPr>
        <w:t xml:space="preserve">Fase de </w:t>
      </w:r>
      <w:r w:rsidR="00425540">
        <w:rPr>
          <w:rFonts w:ascii="Times New Roman" w:hAnsi="Times New Roman" w:cs="Times New Roman"/>
          <w:b/>
          <w:sz w:val="24"/>
          <w:szCs w:val="24"/>
          <w:lang w:val="es-ES_tradnl"/>
        </w:rPr>
        <w:t>Operación</w:t>
      </w:r>
      <w:bookmarkEnd w:id="144"/>
    </w:p>
    <w:p w:rsidR="00B329D9" w:rsidRDefault="00B329D9" w:rsidP="00B329D9">
      <w:pPr>
        <w:autoSpaceDE w:val="0"/>
        <w:autoSpaceDN w:val="0"/>
        <w:adjustRightInd w:val="0"/>
        <w:jc w:val="both"/>
        <w:rPr>
          <w:b/>
          <w:bCs/>
          <w:color w:val="000000"/>
          <w:lang w:val="es-CR"/>
        </w:rPr>
      </w:pPr>
    </w:p>
    <w:p w:rsidR="00425540"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5" w:name="_Toc361820186"/>
      <w:r>
        <w:rPr>
          <w:rFonts w:ascii="Times New Roman" w:hAnsi="Times New Roman"/>
          <w:b/>
          <w:sz w:val="24"/>
          <w:szCs w:val="24"/>
          <w:lang w:val="es-ES"/>
        </w:rPr>
        <w:t>Hidrología</w:t>
      </w:r>
      <w:bookmarkEnd w:id="145"/>
    </w:p>
    <w:p w:rsidR="00425540" w:rsidRPr="00425540" w:rsidRDefault="00425540" w:rsidP="00B329D9">
      <w:pPr>
        <w:autoSpaceDE w:val="0"/>
        <w:autoSpaceDN w:val="0"/>
        <w:adjustRightInd w:val="0"/>
        <w:jc w:val="both"/>
        <w:rPr>
          <w:b/>
          <w:bCs/>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Se recomienda realizar un control de los niveles piezométricos y de los parámetros fisicoquímicos de las aguas subterráneas en la zona, durante un periodo de 1 a 3 años durante la operación de la infraestructura. Con esta medida se pretende realizar una vigilancia de los posibles impactos que, a pesar de las medidas preventivas tomadas, puedan producirse y así tomar las medidas adicionales necesarias para su rápida corrección.</w:t>
      </w:r>
    </w:p>
    <w:p w:rsidR="00425540" w:rsidRDefault="00425540" w:rsidP="00B329D9">
      <w:pPr>
        <w:autoSpaceDE w:val="0"/>
        <w:autoSpaceDN w:val="0"/>
        <w:adjustRightInd w:val="0"/>
        <w:jc w:val="both"/>
        <w:rPr>
          <w:color w:val="000000"/>
          <w:lang w:val="es-CR"/>
        </w:rPr>
      </w:pPr>
    </w:p>
    <w:p w:rsidR="00425540"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6" w:name="_Toc361820187"/>
      <w:r>
        <w:rPr>
          <w:rFonts w:ascii="Times New Roman" w:hAnsi="Times New Roman"/>
          <w:b/>
          <w:sz w:val="24"/>
          <w:szCs w:val="24"/>
          <w:lang w:val="es-ES"/>
        </w:rPr>
        <w:t>Ruido</w:t>
      </w:r>
      <w:bookmarkEnd w:id="146"/>
    </w:p>
    <w:p w:rsidR="00B329D9" w:rsidRPr="00B329D9" w:rsidRDefault="00B329D9" w:rsidP="00B329D9">
      <w:pPr>
        <w:autoSpaceDE w:val="0"/>
        <w:autoSpaceDN w:val="0"/>
        <w:adjustRightInd w:val="0"/>
        <w:jc w:val="both"/>
        <w:rPr>
          <w:color w:val="000000"/>
          <w:lang w:val="es-CR"/>
        </w:rPr>
      </w:pPr>
      <w:r w:rsidRPr="00B329D9">
        <w:rPr>
          <w:color w:val="000000"/>
          <w:lang w:val="es-CR"/>
        </w:rPr>
        <w:t>.</w:t>
      </w:r>
    </w:p>
    <w:p w:rsidR="00B329D9" w:rsidRPr="00B329D9" w:rsidRDefault="00B329D9" w:rsidP="00B329D9">
      <w:pPr>
        <w:autoSpaceDE w:val="0"/>
        <w:autoSpaceDN w:val="0"/>
        <w:adjustRightInd w:val="0"/>
        <w:jc w:val="both"/>
        <w:rPr>
          <w:color w:val="000000"/>
          <w:lang w:val="es-CR"/>
        </w:rPr>
      </w:pPr>
      <w:r w:rsidRPr="00B329D9">
        <w:rPr>
          <w:color w:val="000000"/>
          <w:lang w:val="es-CR"/>
        </w:rPr>
        <w:t>Según las respectivas normas y estándares internacionales se deberá verificar los siguientes estándares de ruido en función de la zona y hora:</w:t>
      </w:r>
    </w:p>
    <w:p w:rsidR="00B329D9" w:rsidRPr="00B329D9" w:rsidRDefault="00B329D9" w:rsidP="00B329D9">
      <w:pPr>
        <w:autoSpaceDE w:val="0"/>
        <w:autoSpaceDN w:val="0"/>
        <w:adjustRightInd w:val="0"/>
        <w:jc w:val="both"/>
        <w:rPr>
          <w:color w:val="000000"/>
          <w:lang w:val="es-CR"/>
        </w:rPr>
      </w:pPr>
    </w:p>
    <w:p w:rsidR="00B329D9" w:rsidRDefault="00B329D9" w:rsidP="00B329D9">
      <w:pPr>
        <w:autoSpaceDE w:val="0"/>
        <w:autoSpaceDN w:val="0"/>
        <w:adjustRightInd w:val="0"/>
        <w:jc w:val="both"/>
        <w:rPr>
          <w:color w:val="000000"/>
          <w:lang w:val="es-CR"/>
        </w:rPr>
      </w:pPr>
      <w:r w:rsidRPr="00B329D9">
        <w:rPr>
          <w:color w:val="000000"/>
          <w:lang w:val="es-CR"/>
        </w:rPr>
        <w:t>En las fachadas de los edificios residenciales:</w:t>
      </w:r>
    </w:p>
    <w:p w:rsidR="00A1126B" w:rsidRPr="00B329D9" w:rsidRDefault="00A1126B" w:rsidP="00B329D9">
      <w:pPr>
        <w:autoSpaceDE w:val="0"/>
        <w:autoSpaceDN w:val="0"/>
        <w:adjustRightInd w:val="0"/>
        <w:jc w:val="both"/>
        <w:rPr>
          <w:color w:val="000000"/>
          <w:lang w:val="es-CR"/>
        </w:rPr>
      </w:pPr>
    </w:p>
    <w:p w:rsidR="00B329D9" w:rsidRPr="00B329D9" w:rsidRDefault="00B329D9" w:rsidP="00D11067">
      <w:pPr>
        <w:pStyle w:val="Prrafodelista"/>
        <w:numPr>
          <w:ilvl w:val="0"/>
          <w:numId w:val="54"/>
        </w:numPr>
        <w:autoSpaceDE w:val="0"/>
        <w:autoSpaceDN w:val="0"/>
        <w:adjustRightInd w:val="0"/>
        <w:jc w:val="both"/>
        <w:rPr>
          <w:color w:val="000000"/>
          <w:lang w:val="es-CR"/>
        </w:rPr>
      </w:pPr>
      <w:r w:rsidRPr="00B329D9">
        <w:rPr>
          <w:color w:val="000000"/>
          <w:lang w:val="es-CR"/>
        </w:rPr>
        <w:t>60 dBA para el periodo diurno-periodo de tarde</w:t>
      </w:r>
    </w:p>
    <w:p w:rsidR="00B329D9" w:rsidRPr="00B329D9" w:rsidRDefault="00B329D9" w:rsidP="00D11067">
      <w:pPr>
        <w:pStyle w:val="Prrafodelista"/>
        <w:numPr>
          <w:ilvl w:val="0"/>
          <w:numId w:val="54"/>
        </w:numPr>
        <w:autoSpaceDE w:val="0"/>
        <w:autoSpaceDN w:val="0"/>
        <w:adjustRightInd w:val="0"/>
        <w:jc w:val="both"/>
        <w:rPr>
          <w:color w:val="000000"/>
          <w:lang w:val="es-CR"/>
        </w:rPr>
      </w:pPr>
      <w:r w:rsidRPr="00B329D9">
        <w:rPr>
          <w:color w:val="000000"/>
          <w:lang w:val="es-CR"/>
        </w:rPr>
        <w:t>50 dBA para el periodo nocturno.</w:t>
      </w:r>
    </w:p>
    <w:p w:rsidR="00B329D9" w:rsidRPr="00B329D9" w:rsidRDefault="00B329D9" w:rsidP="00B329D9">
      <w:pPr>
        <w:autoSpaceDE w:val="0"/>
        <w:autoSpaceDN w:val="0"/>
        <w:adjustRightInd w:val="0"/>
        <w:jc w:val="both"/>
        <w:rPr>
          <w:color w:val="000000"/>
          <w:lang w:val="es-CR"/>
        </w:rPr>
      </w:pPr>
    </w:p>
    <w:p w:rsidR="00B329D9" w:rsidRDefault="00B329D9" w:rsidP="00B329D9">
      <w:pPr>
        <w:autoSpaceDE w:val="0"/>
        <w:autoSpaceDN w:val="0"/>
        <w:adjustRightInd w:val="0"/>
        <w:jc w:val="both"/>
        <w:rPr>
          <w:color w:val="000000"/>
          <w:lang w:val="es-CR"/>
        </w:rPr>
      </w:pPr>
      <w:r w:rsidRPr="00B329D9">
        <w:rPr>
          <w:color w:val="000000"/>
          <w:lang w:val="es-CR"/>
        </w:rPr>
        <w:t>En las fachadas de los edificios industriales:</w:t>
      </w:r>
    </w:p>
    <w:p w:rsidR="00A1126B" w:rsidRPr="00B329D9" w:rsidRDefault="00A1126B" w:rsidP="00B329D9">
      <w:pPr>
        <w:autoSpaceDE w:val="0"/>
        <w:autoSpaceDN w:val="0"/>
        <w:adjustRightInd w:val="0"/>
        <w:jc w:val="both"/>
        <w:rPr>
          <w:color w:val="000000"/>
          <w:lang w:val="es-CR"/>
        </w:rPr>
      </w:pPr>
    </w:p>
    <w:p w:rsidR="00B329D9" w:rsidRPr="00326B43" w:rsidRDefault="00B329D9" w:rsidP="00D11067">
      <w:pPr>
        <w:pStyle w:val="Prrafodelista"/>
        <w:numPr>
          <w:ilvl w:val="0"/>
          <w:numId w:val="54"/>
        </w:numPr>
        <w:autoSpaceDE w:val="0"/>
        <w:autoSpaceDN w:val="0"/>
        <w:adjustRightInd w:val="0"/>
        <w:jc w:val="both"/>
        <w:rPr>
          <w:color w:val="000000"/>
          <w:lang w:val="es-ES"/>
        </w:rPr>
      </w:pPr>
      <w:r w:rsidRPr="00326B43">
        <w:rPr>
          <w:color w:val="000000"/>
          <w:lang w:val="es-ES"/>
        </w:rPr>
        <w:t>70 dBA para el periodo diurno-periodo de tarde</w:t>
      </w:r>
    </w:p>
    <w:p w:rsidR="00B329D9" w:rsidRPr="00326B43" w:rsidRDefault="00B329D9" w:rsidP="00D11067">
      <w:pPr>
        <w:pStyle w:val="Prrafodelista"/>
        <w:numPr>
          <w:ilvl w:val="0"/>
          <w:numId w:val="54"/>
        </w:numPr>
        <w:autoSpaceDE w:val="0"/>
        <w:autoSpaceDN w:val="0"/>
        <w:adjustRightInd w:val="0"/>
        <w:jc w:val="both"/>
        <w:rPr>
          <w:color w:val="000000"/>
          <w:lang w:val="es-ES"/>
        </w:rPr>
      </w:pPr>
      <w:r w:rsidRPr="00326B43">
        <w:rPr>
          <w:color w:val="000000"/>
          <w:lang w:val="es-ES"/>
        </w:rPr>
        <w:t>60 dBA para el periodo nocturno</w:t>
      </w:r>
    </w:p>
    <w:p w:rsidR="00B329D9" w:rsidRPr="00326B43" w:rsidRDefault="00B329D9"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 xml:space="preserve">En el caso de que se requiera, se deberá colocar pantallas acústicas para asegurar los niveles antes mencionados. El diseño de las mismas será tal que no supongan un impacto paisajístico adicional en el medio. </w:t>
      </w:r>
      <w:r w:rsidR="00052AE6">
        <w:rPr>
          <w:color w:val="000000"/>
          <w:lang w:val="es-CR"/>
        </w:rPr>
        <w:t>S</w:t>
      </w:r>
      <w:r w:rsidRPr="00B329D9">
        <w:rPr>
          <w:color w:val="000000"/>
          <w:lang w:val="es-CR"/>
        </w:rPr>
        <w:t>e seleccionarán colores y materiales adecuados con el entorno.</w:t>
      </w:r>
    </w:p>
    <w:p w:rsidR="00B329D9" w:rsidRDefault="00B329D9" w:rsidP="00B329D9">
      <w:pPr>
        <w:autoSpaceDE w:val="0"/>
        <w:autoSpaceDN w:val="0"/>
        <w:adjustRightInd w:val="0"/>
        <w:jc w:val="both"/>
        <w:rPr>
          <w:color w:val="000000"/>
          <w:lang w:val="es-CR"/>
        </w:rPr>
      </w:pPr>
    </w:p>
    <w:p w:rsidR="00A1126B" w:rsidRDefault="00A1126B" w:rsidP="00B329D9">
      <w:pPr>
        <w:autoSpaceDE w:val="0"/>
        <w:autoSpaceDN w:val="0"/>
        <w:adjustRightInd w:val="0"/>
        <w:jc w:val="both"/>
        <w:rPr>
          <w:color w:val="000000"/>
          <w:lang w:val="es-CR"/>
        </w:rPr>
      </w:pPr>
    </w:p>
    <w:p w:rsidR="00425540" w:rsidRPr="009741CD" w:rsidRDefault="00425540" w:rsidP="00934C0C">
      <w:pPr>
        <w:pStyle w:val="Ttulo4"/>
        <w:numPr>
          <w:ilvl w:val="2"/>
          <w:numId w:val="15"/>
        </w:numPr>
        <w:spacing w:before="0" w:after="0"/>
        <w:ind w:left="567" w:hanging="567"/>
        <w:rPr>
          <w:rFonts w:ascii="Times New Roman" w:hAnsi="Times New Roman"/>
          <w:b/>
          <w:sz w:val="24"/>
          <w:szCs w:val="24"/>
          <w:lang w:val="es-ES"/>
        </w:rPr>
      </w:pPr>
      <w:bookmarkStart w:id="147" w:name="_Toc361820188"/>
      <w:r>
        <w:rPr>
          <w:rFonts w:ascii="Times New Roman" w:hAnsi="Times New Roman"/>
          <w:b/>
          <w:sz w:val="24"/>
          <w:szCs w:val="24"/>
          <w:lang w:val="es-ES"/>
        </w:rPr>
        <w:lastRenderedPageBreak/>
        <w:t>Vibración</w:t>
      </w:r>
      <w:bookmarkEnd w:id="147"/>
    </w:p>
    <w:p w:rsidR="00425540" w:rsidRPr="00425540" w:rsidRDefault="00425540" w:rsidP="00B329D9">
      <w:pPr>
        <w:autoSpaceDE w:val="0"/>
        <w:autoSpaceDN w:val="0"/>
        <w:adjustRightInd w:val="0"/>
        <w:jc w:val="both"/>
        <w:rPr>
          <w:color w:val="000000"/>
          <w:lang w:val="es-ES"/>
        </w:rPr>
      </w:pPr>
    </w:p>
    <w:p w:rsidR="00B329D9" w:rsidRPr="00B329D9" w:rsidRDefault="00B329D9" w:rsidP="00B329D9">
      <w:pPr>
        <w:autoSpaceDE w:val="0"/>
        <w:autoSpaceDN w:val="0"/>
        <w:adjustRightInd w:val="0"/>
        <w:jc w:val="both"/>
        <w:rPr>
          <w:color w:val="000000"/>
          <w:lang w:val="es-CR"/>
        </w:rPr>
      </w:pPr>
      <w:r w:rsidRPr="00B329D9">
        <w:rPr>
          <w:color w:val="000000"/>
          <w:lang w:val="es-CR"/>
        </w:rPr>
        <w:t>Según los objetivos de calidad para los valores límite de inmisión aplicados a la infraestructura el valor límite de inmisión de vibraciones es Law = 75 dB, para los edificios o zonas residenciales.</w:t>
      </w:r>
    </w:p>
    <w:p w:rsidR="00B329D9" w:rsidRDefault="00B329D9" w:rsidP="00B329D9">
      <w:pPr>
        <w:jc w:val="both"/>
        <w:rPr>
          <w:lang w:val="es-CR"/>
        </w:rPr>
      </w:pPr>
    </w:p>
    <w:p w:rsidR="00AB1E8A" w:rsidRPr="009741CD" w:rsidRDefault="00AB1E8A" w:rsidP="00AB1E8A">
      <w:pPr>
        <w:pStyle w:val="Ttulo4"/>
        <w:numPr>
          <w:ilvl w:val="2"/>
          <w:numId w:val="15"/>
        </w:numPr>
        <w:spacing w:before="0" w:after="0"/>
        <w:ind w:left="567" w:hanging="567"/>
        <w:rPr>
          <w:rFonts w:ascii="Times New Roman" w:hAnsi="Times New Roman"/>
          <w:b/>
          <w:sz w:val="24"/>
          <w:szCs w:val="24"/>
          <w:lang w:val="es-ES"/>
        </w:rPr>
      </w:pPr>
      <w:bookmarkStart w:id="148" w:name="_Toc361820189"/>
      <w:r>
        <w:rPr>
          <w:rFonts w:ascii="Times New Roman" w:hAnsi="Times New Roman"/>
          <w:b/>
          <w:sz w:val="24"/>
          <w:szCs w:val="24"/>
          <w:lang w:val="es-ES"/>
        </w:rPr>
        <w:t>Campos Electromagnéticos</w:t>
      </w:r>
      <w:bookmarkEnd w:id="148"/>
    </w:p>
    <w:p w:rsidR="00AB1E8A" w:rsidRPr="00AB1E8A" w:rsidRDefault="00AB1E8A" w:rsidP="00AB1E8A">
      <w:pPr>
        <w:jc w:val="both"/>
        <w:rPr>
          <w:lang w:val="es-CR"/>
        </w:rPr>
      </w:pPr>
    </w:p>
    <w:p w:rsidR="00AB1E8A" w:rsidRPr="00AB1E8A" w:rsidRDefault="00AB1E8A" w:rsidP="00AB1E8A">
      <w:pPr>
        <w:pStyle w:val="Textocomentario"/>
        <w:jc w:val="both"/>
        <w:rPr>
          <w:sz w:val="24"/>
          <w:szCs w:val="24"/>
          <w:lang w:val="es-AR"/>
        </w:rPr>
      </w:pPr>
      <w:r w:rsidRPr="00AB1E8A">
        <w:rPr>
          <w:sz w:val="24"/>
          <w:szCs w:val="24"/>
          <w:lang w:val="es-AR"/>
        </w:rPr>
        <w:t>Se deberá realizar un adecuado monitoreo sobre los potenciales impactos negativos que los campos electromagnéticos de la Estación Transformadora y línea de conducción pudieran ocasionar a la población.</w:t>
      </w:r>
    </w:p>
    <w:p w:rsidR="00AB1E8A" w:rsidRPr="00AB1E8A" w:rsidRDefault="00AB1E8A" w:rsidP="00AB1E8A">
      <w:pPr>
        <w:jc w:val="both"/>
        <w:rPr>
          <w:lang w:val="es-AR"/>
        </w:rPr>
      </w:pPr>
    </w:p>
    <w:p w:rsidR="003277BD" w:rsidRPr="00AB1E8A" w:rsidRDefault="003277BD" w:rsidP="00AB1E8A">
      <w:pPr>
        <w:jc w:val="both"/>
        <w:rPr>
          <w:lang w:val="es-CR"/>
        </w:rPr>
      </w:pPr>
    </w:p>
    <w:p w:rsidR="003277BD" w:rsidRPr="009741CD" w:rsidRDefault="003277BD" w:rsidP="003277BD">
      <w:pPr>
        <w:pStyle w:val="Ttulo3"/>
        <w:numPr>
          <w:ilvl w:val="1"/>
          <w:numId w:val="15"/>
        </w:numPr>
        <w:spacing w:before="0" w:after="0"/>
        <w:ind w:left="426" w:hanging="426"/>
        <w:rPr>
          <w:rFonts w:ascii="Times New Roman" w:hAnsi="Times New Roman" w:cs="Times New Roman"/>
          <w:b/>
          <w:sz w:val="24"/>
          <w:szCs w:val="24"/>
          <w:lang w:val="es-ES_tradnl"/>
        </w:rPr>
      </w:pPr>
      <w:bookmarkStart w:id="149" w:name="_Toc361820190"/>
      <w:r>
        <w:rPr>
          <w:rFonts w:ascii="Times New Roman" w:hAnsi="Times New Roman" w:cs="Times New Roman"/>
          <w:b/>
          <w:sz w:val="24"/>
          <w:szCs w:val="24"/>
          <w:lang w:val="es-ES_tradnl"/>
        </w:rPr>
        <w:t>Presupuesto Socio-Ambiental</w:t>
      </w:r>
      <w:bookmarkEnd w:id="149"/>
    </w:p>
    <w:p w:rsidR="00B329D9" w:rsidRDefault="00B329D9" w:rsidP="00B329D9">
      <w:pPr>
        <w:jc w:val="both"/>
        <w:rPr>
          <w:lang w:val="es-CR"/>
        </w:rPr>
      </w:pPr>
    </w:p>
    <w:p w:rsidR="004F7CB1" w:rsidRDefault="002F5482" w:rsidP="00B329D9">
      <w:pPr>
        <w:jc w:val="both"/>
        <w:rPr>
          <w:lang w:val="es-CR"/>
        </w:rPr>
      </w:pPr>
      <w:r>
        <w:rPr>
          <w:lang w:val="es-CR"/>
        </w:rPr>
        <w:t>Como se indicó en el capítulo anterior, a</w:t>
      </w:r>
      <w:r w:rsidR="003277BD">
        <w:rPr>
          <w:lang w:val="es-CR"/>
        </w:rPr>
        <w:t xml:space="preserve">plicando la metodología establecida en el MGAS a cada uno de los subproyectos propuestos, se estimó un presupuesto socio-ambiental de </w:t>
      </w:r>
      <w:r w:rsidR="003277BD" w:rsidRPr="009C5040">
        <w:rPr>
          <w:b/>
          <w:lang w:val="es-CR"/>
        </w:rPr>
        <w:t xml:space="preserve">US$ </w:t>
      </w:r>
      <w:r>
        <w:rPr>
          <w:b/>
          <w:lang w:val="es-CR"/>
        </w:rPr>
        <w:t>3</w:t>
      </w:r>
      <w:r w:rsidR="009C5040" w:rsidRPr="009C5040">
        <w:rPr>
          <w:b/>
          <w:lang w:val="es-CR"/>
        </w:rPr>
        <w:t>,</w:t>
      </w:r>
      <w:r w:rsidR="00E46E7B">
        <w:rPr>
          <w:b/>
          <w:lang w:val="es-CR"/>
        </w:rPr>
        <w:t>4</w:t>
      </w:r>
      <w:r w:rsidR="004F7CB1">
        <w:rPr>
          <w:b/>
          <w:lang w:val="es-CR"/>
        </w:rPr>
        <w:t>2</w:t>
      </w:r>
      <w:r w:rsidR="009C5040" w:rsidRPr="009C5040">
        <w:rPr>
          <w:b/>
          <w:lang w:val="es-CR"/>
        </w:rPr>
        <w:t xml:space="preserve"> millones</w:t>
      </w:r>
      <w:r w:rsidR="003277BD">
        <w:rPr>
          <w:lang w:val="es-CR"/>
        </w:rPr>
        <w:t xml:space="preserve">, que presenta el </w:t>
      </w:r>
      <w:r>
        <w:rPr>
          <w:b/>
          <w:lang w:val="es-CR"/>
        </w:rPr>
        <w:t>0</w:t>
      </w:r>
      <w:r w:rsidR="009C5040" w:rsidRPr="009C5040">
        <w:rPr>
          <w:b/>
          <w:lang w:val="es-CR"/>
        </w:rPr>
        <w:t>,</w:t>
      </w:r>
      <w:r>
        <w:rPr>
          <w:b/>
          <w:lang w:val="es-CR"/>
        </w:rPr>
        <w:t>7</w:t>
      </w:r>
      <w:r w:rsidR="00CD358B">
        <w:rPr>
          <w:b/>
          <w:lang w:val="es-CR"/>
        </w:rPr>
        <w:t>5</w:t>
      </w:r>
      <w:r w:rsidR="009C5040" w:rsidRPr="009C5040">
        <w:rPr>
          <w:b/>
          <w:lang w:val="es-CR"/>
        </w:rPr>
        <w:t xml:space="preserve"> </w:t>
      </w:r>
      <w:r w:rsidR="003277BD" w:rsidRPr="009C5040">
        <w:rPr>
          <w:b/>
          <w:lang w:val="es-CR"/>
        </w:rPr>
        <w:t>%</w:t>
      </w:r>
      <w:r w:rsidR="003277BD">
        <w:rPr>
          <w:lang w:val="es-CR"/>
        </w:rPr>
        <w:t xml:space="preserve"> del monto total de la inversión en infraestructura</w:t>
      </w:r>
      <w:r w:rsidR="009C5040">
        <w:rPr>
          <w:lang w:val="es-CR"/>
        </w:rPr>
        <w:t xml:space="preserve"> (US$ 4</w:t>
      </w:r>
      <w:r w:rsidR="00CD358B">
        <w:rPr>
          <w:lang w:val="es-CR"/>
        </w:rPr>
        <w:t>54,7</w:t>
      </w:r>
      <w:r w:rsidR="009C5040">
        <w:rPr>
          <w:lang w:val="es-CR"/>
        </w:rPr>
        <w:t xml:space="preserve"> millones)</w:t>
      </w:r>
      <w:r>
        <w:rPr>
          <w:lang w:val="es-CR"/>
        </w:rPr>
        <w:t>, para la aplicación de los PGA</w:t>
      </w:r>
      <w:r w:rsidR="004F7CB1">
        <w:rPr>
          <w:lang w:val="es-CR"/>
        </w:rPr>
        <w:t>s</w:t>
      </w:r>
      <w:r>
        <w:rPr>
          <w:lang w:val="es-CR"/>
        </w:rPr>
        <w:t xml:space="preserve"> que se deberá desarrollar para los subproyectos de MODERADO riesgo socio-ambiental. </w:t>
      </w:r>
      <w:r w:rsidR="004F7CB1">
        <w:rPr>
          <w:lang w:val="es-CR"/>
        </w:rPr>
        <w:t>Cabe señalar que una vez que se desarrollen los respectivos estudios técnicos definitivos y los EIAs de estos subproyectos (categoría B), se podrá contar con presupuestos reales que deberán ser incluidos en los respectivos contratos de obra.</w:t>
      </w:r>
    </w:p>
    <w:p w:rsidR="004F7CB1" w:rsidRDefault="004F7CB1" w:rsidP="00B329D9">
      <w:pPr>
        <w:jc w:val="both"/>
        <w:rPr>
          <w:lang w:val="es-CR"/>
        </w:rPr>
      </w:pPr>
    </w:p>
    <w:p w:rsidR="003277BD" w:rsidRDefault="002F5482" w:rsidP="00B329D9">
      <w:pPr>
        <w:jc w:val="both"/>
        <w:rPr>
          <w:lang w:val="es-CR"/>
        </w:rPr>
      </w:pPr>
      <w:r>
        <w:rPr>
          <w:lang w:val="es-CR"/>
        </w:rPr>
        <w:t>En el caso de los subproyectos de BAJO nivel de impacto ambiental, dichos presupuesto deberá</w:t>
      </w:r>
      <w:r w:rsidR="004F7CB1">
        <w:rPr>
          <w:lang w:val="es-CR"/>
        </w:rPr>
        <w:t>n</w:t>
      </w:r>
      <w:r>
        <w:rPr>
          <w:lang w:val="es-CR"/>
        </w:rPr>
        <w:t xml:space="preserve"> ser </w:t>
      </w:r>
      <w:r w:rsidR="00052AE6">
        <w:rPr>
          <w:lang w:val="es-CR"/>
        </w:rPr>
        <w:t>incluidos</w:t>
      </w:r>
      <w:r>
        <w:rPr>
          <w:lang w:val="es-CR"/>
        </w:rPr>
        <w:t xml:space="preserve"> en el diseño mismo de las obras para cumplir con las especificaciones técnicas ambientales ya que no requieren de un PGA</w:t>
      </w:r>
      <w:r w:rsidR="003277BD">
        <w:rPr>
          <w:lang w:val="es-CR"/>
        </w:rPr>
        <w:t xml:space="preserve">. </w:t>
      </w:r>
    </w:p>
    <w:p w:rsidR="00BB4F5B" w:rsidRPr="00E5077F" w:rsidRDefault="00BB4F5B" w:rsidP="00BB4F5B">
      <w:pPr>
        <w:rPr>
          <w:lang w:val="es-ES" w:eastAsia="en-US"/>
        </w:rPr>
      </w:pPr>
    </w:p>
    <w:p w:rsidR="00D200C4" w:rsidRDefault="00D200C4">
      <w:pPr>
        <w:rPr>
          <w:lang w:val="es-ES" w:eastAsia="en-US"/>
        </w:rPr>
      </w:pPr>
      <w:r>
        <w:rPr>
          <w:lang w:val="es-ES" w:eastAsia="en-US"/>
        </w:rPr>
        <w:br w:type="page"/>
      </w:r>
    </w:p>
    <w:p w:rsidR="00BB4F5B" w:rsidRDefault="00BB4F5B" w:rsidP="00BB4F5B">
      <w:pPr>
        <w:rPr>
          <w:lang w:val="es-ES" w:eastAsia="en-US"/>
        </w:rPr>
      </w:pPr>
    </w:p>
    <w:p w:rsidR="00D200C4" w:rsidRPr="00E5077F" w:rsidRDefault="00D200C4" w:rsidP="00BB4F5B">
      <w:pPr>
        <w:rPr>
          <w:lang w:val="es-ES" w:eastAsia="en-US"/>
        </w:rPr>
      </w:pPr>
    </w:p>
    <w:p w:rsidR="00BB4F5B" w:rsidRPr="00E5077F" w:rsidRDefault="008042FE" w:rsidP="00934C0C">
      <w:pPr>
        <w:pStyle w:val="Ttulo2"/>
        <w:numPr>
          <w:ilvl w:val="0"/>
          <w:numId w:val="15"/>
        </w:numPr>
        <w:rPr>
          <w:sz w:val="52"/>
        </w:rPr>
      </w:pPr>
      <w:bookmarkStart w:id="150" w:name="_Toc361820191"/>
      <w:r>
        <w:rPr>
          <w:sz w:val="52"/>
        </w:rPr>
        <w:t>ESTADO DE CUMPLIMIENTO Y ESTÁNDARES DEL PROYECTO</w:t>
      </w:r>
      <w:bookmarkEnd w:id="150"/>
    </w:p>
    <w:p w:rsidR="00BB4F5B" w:rsidRDefault="00BB4F5B" w:rsidP="00BB4F5B">
      <w:pPr>
        <w:rPr>
          <w:lang w:val="es-ES" w:eastAsia="en-US"/>
        </w:rPr>
      </w:pPr>
    </w:p>
    <w:p w:rsidR="00AA393C" w:rsidRDefault="00AA393C" w:rsidP="00BB4F5B">
      <w:pPr>
        <w:rPr>
          <w:lang w:val="es-ES" w:eastAsia="en-US"/>
        </w:rPr>
      </w:pPr>
    </w:p>
    <w:p w:rsidR="008042FE" w:rsidRPr="00E5077F" w:rsidRDefault="008042FE" w:rsidP="00BB4F5B">
      <w:pPr>
        <w:rPr>
          <w:lang w:val="es-ES" w:eastAsia="en-US"/>
        </w:rPr>
      </w:pPr>
    </w:p>
    <w:p w:rsidR="008042FE" w:rsidRPr="009741CD" w:rsidRDefault="008042FE" w:rsidP="008042FE">
      <w:pPr>
        <w:pStyle w:val="Ttulo3"/>
        <w:numPr>
          <w:ilvl w:val="1"/>
          <w:numId w:val="15"/>
        </w:numPr>
        <w:spacing w:before="0" w:after="0"/>
        <w:ind w:left="426" w:hanging="426"/>
        <w:rPr>
          <w:rFonts w:ascii="Times New Roman" w:hAnsi="Times New Roman" w:cs="Times New Roman"/>
          <w:b/>
          <w:sz w:val="24"/>
          <w:szCs w:val="24"/>
          <w:lang w:val="es-ES_tradnl"/>
        </w:rPr>
      </w:pPr>
      <w:bookmarkStart w:id="151" w:name="_Toc361820192"/>
      <w:r>
        <w:rPr>
          <w:rFonts w:ascii="Times New Roman" w:hAnsi="Times New Roman" w:cs="Times New Roman"/>
          <w:b/>
          <w:sz w:val="24"/>
          <w:szCs w:val="24"/>
          <w:lang w:val="es-ES_tradnl"/>
        </w:rPr>
        <w:t xml:space="preserve">Estado de </w:t>
      </w:r>
      <w:r w:rsidR="00CB4711">
        <w:rPr>
          <w:rFonts w:ascii="Times New Roman" w:hAnsi="Times New Roman" w:cs="Times New Roman"/>
          <w:b/>
          <w:sz w:val="24"/>
          <w:szCs w:val="24"/>
          <w:lang w:val="es-ES_tradnl"/>
        </w:rPr>
        <w:t>o</w:t>
      </w:r>
      <w:r>
        <w:rPr>
          <w:rFonts w:ascii="Times New Roman" w:hAnsi="Times New Roman" w:cs="Times New Roman"/>
          <w:b/>
          <w:sz w:val="24"/>
          <w:szCs w:val="24"/>
          <w:lang w:val="es-ES_tradnl"/>
        </w:rPr>
        <w:t>btención de Licencias Ambientales y Sociales</w:t>
      </w:r>
      <w:bookmarkEnd w:id="151"/>
    </w:p>
    <w:p w:rsidR="00BB4F5B" w:rsidRDefault="00BB4F5B" w:rsidP="00BB4F5B">
      <w:pPr>
        <w:rPr>
          <w:lang w:val="es-ES" w:eastAsia="en-US"/>
        </w:rPr>
      </w:pPr>
    </w:p>
    <w:p w:rsidR="008042FE" w:rsidRDefault="008042FE" w:rsidP="008042FE">
      <w:pPr>
        <w:jc w:val="both"/>
        <w:rPr>
          <w:lang w:val="es-ES"/>
        </w:rPr>
      </w:pPr>
      <w:r>
        <w:rPr>
          <w:lang w:val="es-ES"/>
        </w:rPr>
        <w:t xml:space="preserve">Como se ha mencionado a lo largo del documento, a la fecha del análisis ninguno de los subproyectos cuenta con estudios de ingeniería de detalle, menos aún con estudios ambientales, razón por la cual ningunos de los subproyectos propuestos ha iniciado con los respectivos procesos de evaluación ambiental por parte de las autoridades ambientales de aplicación (OPDS y APrA), con el fin de obtener los respectivos permisos ambientales. </w:t>
      </w:r>
    </w:p>
    <w:p w:rsidR="008042FE" w:rsidRDefault="008042FE" w:rsidP="008042FE">
      <w:pPr>
        <w:jc w:val="both"/>
        <w:rPr>
          <w:lang w:val="es-ES"/>
        </w:rPr>
      </w:pPr>
    </w:p>
    <w:p w:rsidR="00EA3BA5" w:rsidRDefault="008042FE" w:rsidP="008042FE">
      <w:pPr>
        <w:jc w:val="both"/>
        <w:rPr>
          <w:lang w:val="es-ES"/>
        </w:rPr>
      </w:pPr>
      <w:r>
        <w:rPr>
          <w:lang w:val="es-ES"/>
        </w:rPr>
        <w:t xml:space="preserve">En este sentido, se tiene previsto incluir como parte de la contratación de los respectivos estudios de ingeniería de detalle, los estudios ambientales que se requieren según el alcance </w:t>
      </w:r>
      <w:r w:rsidR="00F139A9">
        <w:rPr>
          <w:lang w:val="es-ES"/>
        </w:rPr>
        <w:t xml:space="preserve">acordado en este análisis. Es decir </w:t>
      </w:r>
      <w:r w:rsidR="00A1126B">
        <w:rPr>
          <w:lang w:val="es-ES"/>
        </w:rPr>
        <w:t>4</w:t>
      </w:r>
      <w:r w:rsidR="00F139A9">
        <w:rPr>
          <w:lang w:val="es-ES"/>
        </w:rPr>
        <w:t xml:space="preserve"> subproyectos (</w:t>
      </w:r>
      <w:r w:rsidR="00A1126B">
        <w:rPr>
          <w:lang w:val="es-ES"/>
        </w:rPr>
        <w:t xml:space="preserve">Electrificación, </w:t>
      </w:r>
      <w:r w:rsidR="00F139A9">
        <w:rPr>
          <w:lang w:val="es-ES"/>
        </w:rPr>
        <w:t xml:space="preserve">Viaducto </w:t>
      </w:r>
      <w:r w:rsidR="00A1126B">
        <w:rPr>
          <w:lang w:val="es-ES"/>
        </w:rPr>
        <w:t xml:space="preserve">Ringuelet, </w:t>
      </w:r>
      <w:r w:rsidR="00F139A9">
        <w:rPr>
          <w:lang w:val="es-ES"/>
        </w:rPr>
        <w:t>Pasos Bajo Nivel en La Plata</w:t>
      </w:r>
      <w:r w:rsidR="00A1126B">
        <w:rPr>
          <w:lang w:val="es-ES"/>
        </w:rPr>
        <w:t>, y Obras Suplementarias de Drenaje</w:t>
      </w:r>
      <w:r w:rsidR="00F139A9">
        <w:rPr>
          <w:lang w:val="es-ES"/>
        </w:rPr>
        <w:t xml:space="preserve">), requerirán desarrollar un Estudio de Impacto Ambiental de tipo </w:t>
      </w:r>
      <w:r w:rsidR="0065490C">
        <w:rPr>
          <w:lang w:val="es-ES"/>
        </w:rPr>
        <w:t>específico</w:t>
      </w:r>
      <w:r w:rsidR="00F139A9">
        <w:rPr>
          <w:lang w:val="es-ES"/>
        </w:rPr>
        <w:t xml:space="preserve"> dado que la clasificación obtenida en el análisis preliminar fue de Categoría B. Una vez que estos estudios hayan sido revisados por la OPDS como autoridad de ambiental </w:t>
      </w:r>
      <w:r w:rsidR="00EA3BA5">
        <w:rPr>
          <w:lang w:val="es-ES"/>
        </w:rPr>
        <w:t xml:space="preserve">se obtendrá la respectiva Declaratoria de Impacto Ambiental (DIA) de estos subproyectos. </w:t>
      </w:r>
    </w:p>
    <w:p w:rsidR="00EA3BA5" w:rsidRDefault="00EA3BA5" w:rsidP="008042FE">
      <w:pPr>
        <w:jc w:val="both"/>
        <w:rPr>
          <w:lang w:val="es-ES"/>
        </w:rPr>
      </w:pPr>
    </w:p>
    <w:p w:rsidR="00A37F91" w:rsidRDefault="00EA3BA5" w:rsidP="008042FE">
      <w:pPr>
        <w:jc w:val="both"/>
        <w:rPr>
          <w:lang w:val="es-ES"/>
        </w:rPr>
      </w:pPr>
      <w:r>
        <w:rPr>
          <w:lang w:val="es-ES"/>
        </w:rPr>
        <w:t xml:space="preserve">Para el resto de subproyectos que fueron clasificados como de BAJO riesgo socio-ambiental, con la aplicación de </w:t>
      </w:r>
      <w:r w:rsidR="00052AE6">
        <w:rPr>
          <w:lang w:val="es-ES"/>
        </w:rPr>
        <w:t>e</w:t>
      </w:r>
      <w:r>
        <w:rPr>
          <w:lang w:val="es-ES"/>
        </w:rPr>
        <w:t xml:space="preserve">specificaciones </w:t>
      </w:r>
      <w:r w:rsidR="00052AE6">
        <w:rPr>
          <w:lang w:val="es-ES"/>
        </w:rPr>
        <w:t>t</w:t>
      </w:r>
      <w:r>
        <w:rPr>
          <w:lang w:val="es-ES"/>
        </w:rPr>
        <w:t xml:space="preserve">écnicas </w:t>
      </w:r>
      <w:r w:rsidR="00052AE6">
        <w:rPr>
          <w:lang w:val="es-ES"/>
        </w:rPr>
        <w:t>s</w:t>
      </w:r>
      <w:r w:rsidR="0065490C">
        <w:rPr>
          <w:lang w:val="es-ES"/>
        </w:rPr>
        <w:t>ocio-</w:t>
      </w:r>
      <w:r w:rsidR="00052AE6">
        <w:rPr>
          <w:lang w:val="es-ES"/>
        </w:rPr>
        <w:t>a</w:t>
      </w:r>
      <w:r>
        <w:rPr>
          <w:lang w:val="es-ES"/>
        </w:rPr>
        <w:t xml:space="preserve">mbientales en cada caso será suficiente para asegurar un adecuado manejo ambiental durante la ejecución de las obras. Dichas </w:t>
      </w:r>
      <w:r w:rsidR="00052AE6">
        <w:rPr>
          <w:lang w:val="es-ES"/>
        </w:rPr>
        <w:t>especificaciones</w:t>
      </w:r>
      <w:r>
        <w:rPr>
          <w:lang w:val="es-ES"/>
        </w:rPr>
        <w:t xml:space="preserve"> estarán basadas en el Plan de Gestión Ambiental (PGA) </w:t>
      </w:r>
      <w:r w:rsidR="00052AE6">
        <w:rPr>
          <w:lang w:val="es-ES"/>
        </w:rPr>
        <w:t xml:space="preserve">general </w:t>
      </w:r>
      <w:r>
        <w:rPr>
          <w:lang w:val="es-ES"/>
        </w:rPr>
        <w:t>presentad</w:t>
      </w:r>
      <w:r w:rsidR="00052AE6">
        <w:rPr>
          <w:lang w:val="es-ES"/>
        </w:rPr>
        <w:t>o</w:t>
      </w:r>
      <w:r>
        <w:rPr>
          <w:lang w:val="es-ES"/>
        </w:rPr>
        <w:t xml:space="preserve"> en este </w:t>
      </w:r>
      <w:r w:rsidR="00052AE6">
        <w:rPr>
          <w:lang w:val="es-ES"/>
        </w:rPr>
        <w:t>documento</w:t>
      </w:r>
      <w:r>
        <w:rPr>
          <w:lang w:val="es-ES"/>
        </w:rPr>
        <w:t xml:space="preserve">. En el caso de los subproyectos de Bajo riesgo socio-ambiental localizados en la PBA, la OPDS o si es del caso la Municipalidad correspondiente emitirá un Certificado de Adecuación Ambiental (CAA) una vez que se presente la información básica del subproyecto. En el caso de los subproyectos ubicados en la CABA, la APrA emitirá asimismo el respectivo CAA de acuerdo a los procedimientos </w:t>
      </w:r>
      <w:r w:rsidR="00A37F91">
        <w:rPr>
          <w:lang w:val="es-ES"/>
        </w:rPr>
        <w:t>establecidos</w:t>
      </w:r>
      <w:r>
        <w:rPr>
          <w:lang w:val="es-ES"/>
        </w:rPr>
        <w:t xml:space="preserve"> por esta autoridad ambiental de aplicación a través de la respectiva página WEB. </w:t>
      </w:r>
      <w:r w:rsidR="00A37F91">
        <w:rPr>
          <w:lang w:val="es-ES"/>
        </w:rPr>
        <w:t xml:space="preserve">Este procedimiento establecido por la APrA esta detallado asimismo en el MGAS del Programa. </w:t>
      </w:r>
    </w:p>
    <w:p w:rsidR="00A37F91" w:rsidRDefault="00A37F91" w:rsidP="008042FE">
      <w:pPr>
        <w:jc w:val="both"/>
        <w:rPr>
          <w:lang w:val="es-ES"/>
        </w:rPr>
      </w:pPr>
    </w:p>
    <w:p w:rsidR="00A37F91" w:rsidRDefault="00A37F91" w:rsidP="008042FE">
      <w:pPr>
        <w:jc w:val="both"/>
        <w:rPr>
          <w:lang w:val="es-ES"/>
        </w:rPr>
      </w:pPr>
    </w:p>
    <w:p w:rsidR="00A37F91" w:rsidRPr="009741CD" w:rsidRDefault="00742B2D" w:rsidP="00A37F91">
      <w:pPr>
        <w:pStyle w:val="Ttulo3"/>
        <w:numPr>
          <w:ilvl w:val="1"/>
          <w:numId w:val="15"/>
        </w:numPr>
        <w:spacing w:before="0" w:after="0"/>
        <w:ind w:left="426" w:hanging="426"/>
        <w:rPr>
          <w:rFonts w:ascii="Times New Roman" w:hAnsi="Times New Roman" w:cs="Times New Roman"/>
          <w:b/>
          <w:sz w:val="24"/>
          <w:szCs w:val="24"/>
          <w:lang w:val="es-ES_tradnl"/>
        </w:rPr>
      </w:pPr>
      <w:bookmarkStart w:id="152" w:name="_Toc361820193"/>
      <w:r>
        <w:rPr>
          <w:rFonts w:ascii="Times New Roman" w:hAnsi="Times New Roman" w:cs="Times New Roman"/>
          <w:b/>
          <w:sz w:val="24"/>
          <w:szCs w:val="24"/>
          <w:lang w:val="es-ES_tradnl"/>
        </w:rPr>
        <w:t xml:space="preserve">Estado del desarrollo de los procesos de </w:t>
      </w:r>
      <w:r w:rsidR="00A37F91">
        <w:rPr>
          <w:rFonts w:ascii="Times New Roman" w:hAnsi="Times New Roman" w:cs="Times New Roman"/>
          <w:b/>
          <w:sz w:val="24"/>
          <w:szCs w:val="24"/>
          <w:lang w:val="es-ES_tradnl"/>
        </w:rPr>
        <w:t>Consulta Pública</w:t>
      </w:r>
      <w:bookmarkEnd w:id="152"/>
    </w:p>
    <w:p w:rsidR="008042FE" w:rsidRPr="00A37F91" w:rsidRDefault="008042FE" w:rsidP="008042FE">
      <w:pPr>
        <w:ind w:left="567"/>
        <w:rPr>
          <w:lang w:val="es-ES_tradnl"/>
        </w:rPr>
      </w:pPr>
    </w:p>
    <w:p w:rsidR="008042FE" w:rsidRPr="008042FE" w:rsidRDefault="008042FE" w:rsidP="00A37F91">
      <w:pPr>
        <w:jc w:val="both"/>
        <w:rPr>
          <w:lang w:val="es-CR"/>
        </w:rPr>
      </w:pPr>
      <w:r w:rsidRPr="008042FE">
        <w:rPr>
          <w:lang w:val="es-CR"/>
        </w:rPr>
        <w:t xml:space="preserve">La legislación ambiental </w:t>
      </w:r>
      <w:r w:rsidR="00A37F91">
        <w:rPr>
          <w:lang w:val="es-CR"/>
        </w:rPr>
        <w:t xml:space="preserve">en el ámbito de la Nación y de la Provincia de Buenos Aires, </w:t>
      </w:r>
      <w:r w:rsidRPr="008042FE">
        <w:rPr>
          <w:lang w:val="es-CR"/>
        </w:rPr>
        <w:t>reconoce</w:t>
      </w:r>
      <w:r w:rsidR="00A37F91">
        <w:rPr>
          <w:lang w:val="es-CR"/>
        </w:rPr>
        <w:t>n</w:t>
      </w:r>
      <w:r w:rsidRPr="008042FE">
        <w:rPr>
          <w:lang w:val="es-CR"/>
        </w:rPr>
        <w:t xml:space="preserve"> el derecho de todo ciudadano a participar y presentar opiniones, posiciones, puntos de vista, observaciones u aportes en los procesos de toma de decisiones que incidan en el </w:t>
      </w:r>
      <w:r w:rsidRPr="008042FE">
        <w:rPr>
          <w:lang w:val="es-CR"/>
        </w:rPr>
        <w:lastRenderedPageBreak/>
        <w:t xml:space="preserve">ambiente; para ello el titular de cualquier proyecto debe informar de manera oportuna y adecuada las implicancias ambientales asociadas al proyecto así como sus incidencias sobre los pobladores del área de influencia del mismo. En este sentido, la legislación prevé los siguientes mecanismos de participación pública; audiencias públicas; talleres participativos; encuestas de opinión buzones de sugerencias comisiones ambientales regionales y locales grupos técnicos; y comités de gestión. </w:t>
      </w:r>
      <w:r w:rsidR="00A37F91">
        <w:rPr>
          <w:lang w:val="es-CR"/>
        </w:rPr>
        <w:t xml:space="preserve">Los subproyectos propuestos en el Proyecto de Mejora Integral del Ferrocarril Roca: Ramal Constitución – La Plata, que han sido clasificados como de MODERADO riesgo socio-ambiental requerirán ser sometidos </w:t>
      </w:r>
      <w:r w:rsidRPr="008042FE">
        <w:rPr>
          <w:lang w:val="es-CR"/>
        </w:rPr>
        <w:t xml:space="preserve">a audiencia pública. </w:t>
      </w:r>
    </w:p>
    <w:p w:rsidR="008042FE" w:rsidRPr="008042FE" w:rsidRDefault="008042FE" w:rsidP="008042FE">
      <w:pPr>
        <w:ind w:left="567"/>
        <w:rPr>
          <w:lang w:val="es-CR"/>
        </w:rPr>
      </w:pPr>
    </w:p>
    <w:p w:rsidR="00742B2D" w:rsidRDefault="008042FE" w:rsidP="00A37F91">
      <w:pPr>
        <w:jc w:val="both"/>
        <w:rPr>
          <w:lang w:val="es-CR"/>
        </w:rPr>
      </w:pPr>
      <w:r w:rsidRPr="008042FE">
        <w:rPr>
          <w:lang w:val="es-CR"/>
        </w:rPr>
        <w:t xml:space="preserve">En </w:t>
      </w:r>
      <w:r w:rsidR="00A37F91">
        <w:rPr>
          <w:lang w:val="es-CR"/>
        </w:rPr>
        <w:t>relación a lo</w:t>
      </w:r>
      <w:r w:rsidRPr="008042FE">
        <w:rPr>
          <w:lang w:val="es-CR"/>
        </w:rPr>
        <w:t>s requerimientos del BID</w:t>
      </w:r>
      <w:r w:rsidR="00A37F91">
        <w:rPr>
          <w:lang w:val="es-CR"/>
        </w:rPr>
        <w:t xml:space="preserve">, </w:t>
      </w:r>
      <w:r w:rsidR="00742B2D">
        <w:rPr>
          <w:lang w:val="es-CR"/>
        </w:rPr>
        <w:t xml:space="preserve">como se establece en el MGAS del Programa, </w:t>
      </w:r>
      <w:r w:rsidRPr="008042FE">
        <w:rPr>
          <w:lang w:val="es-CR"/>
        </w:rPr>
        <w:t xml:space="preserve">los </w:t>
      </w:r>
      <w:r w:rsidR="00A37F91">
        <w:rPr>
          <w:lang w:val="es-CR"/>
        </w:rPr>
        <w:t>sub</w:t>
      </w:r>
      <w:r w:rsidRPr="008042FE">
        <w:rPr>
          <w:lang w:val="es-CR"/>
        </w:rPr>
        <w:t xml:space="preserve">proyectos </w:t>
      </w:r>
      <w:r w:rsidR="00A37F91">
        <w:rPr>
          <w:lang w:val="es-CR"/>
        </w:rPr>
        <w:t>clasificados como B y C, requerirán de al menos 1 consulta pública</w:t>
      </w:r>
      <w:r w:rsidR="00742B2D">
        <w:rPr>
          <w:lang w:val="es-CR"/>
        </w:rPr>
        <w:t>. Esta consulta se deberá llevar a cabo una vez que se cuente con los respectivos Estudios Ambientales a nivel Borrador. La empresa responsable de desarrollar los estudios deberá presentar la respectiva evidencia de haber desarrollado estos procesos de consulta a la UEC y ésta deberá enviar a su vez al Banco.</w:t>
      </w:r>
    </w:p>
    <w:p w:rsidR="00742B2D" w:rsidRDefault="00742B2D" w:rsidP="00A37F91">
      <w:pPr>
        <w:jc w:val="both"/>
        <w:rPr>
          <w:lang w:val="es-CR"/>
        </w:rPr>
      </w:pPr>
    </w:p>
    <w:p w:rsidR="00742B2D" w:rsidRDefault="00742B2D" w:rsidP="00A37F91">
      <w:pPr>
        <w:jc w:val="both"/>
        <w:rPr>
          <w:lang w:val="es-CR"/>
        </w:rPr>
      </w:pPr>
    </w:p>
    <w:p w:rsidR="00742B2D" w:rsidRPr="009741CD" w:rsidRDefault="00742B2D" w:rsidP="00742B2D">
      <w:pPr>
        <w:pStyle w:val="Ttulo3"/>
        <w:numPr>
          <w:ilvl w:val="1"/>
          <w:numId w:val="15"/>
        </w:numPr>
        <w:spacing w:before="0" w:after="0"/>
        <w:ind w:left="426" w:hanging="426"/>
        <w:rPr>
          <w:rFonts w:ascii="Times New Roman" w:hAnsi="Times New Roman" w:cs="Times New Roman"/>
          <w:b/>
          <w:sz w:val="24"/>
          <w:szCs w:val="24"/>
          <w:lang w:val="es-ES_tradnl"/>
        </w:rPr>
      </w:pPr>
      <w:bookmarkStart w:id="153" w:name="_Toc361820194"/>
      <w:r>
        <w:rPr>
          <w:rFonts w:ascii="Times New Roman" w:hAnsi="Times New Roman" w:cs="Times New Roman"/>
          <w:b/>
          <w:sz w:val="24"/>
          <w:szCs w:val="24"/>
          <w:lang w:val="es-ES_tradnl"/>
        </w:rPr>
        <w:t>Estado del cumplimiento con las Políticas del BID</w:t>
      </w:r>
      <w:bookmarkEnd w:id="153"/>
    </w:p>
    <w:p w:rsidR="00742B2D" w:rsidRPr="00742B2D" w:rsidRDefault="00742B2D" w:rsidP="00A37F91">
      <w:pPr>
        <w:jc w:val="both"/>
        <w:rPr>
          <w:lang w:val="es-ES_tradnl"/>
        </w:rPr>
      </w:pPr>
    </w:p>
    <w:p w:rsidR="008042FE" w:rsidRPr="008042FE" w:rsidRDefault="00742B2D" w:rsidP="00742B2D">
      <w:pPr>
        <w:jc w:val="both"/>
        <w:rPr>
          <w:lang w:val="es-CR"/>
        </w:rPr>
      </w:pPr>
      <w:r>
        <w:rPr>
          <w:lang w:val="es-ES"/>
        </w:rPr>
        <w:t xml:space="preserve">En el siguiente cuadro se </w:t>
      </w:r>
      <w:r w:rsidR="008042FE" w:rsidRPr="00C370B8">
        <w:rPr>
          <w:lang w:val="es-ES"/>
        </w:rPr>
        <w:t xml:space="preserve">detalla el estado de cumplimiento de las políticas ambientales y sociales del Banco para las obras </w:t>
      </w:r>
      <w:r>
        <w:rPr>
          <w:lang w:val="es-ES"/>
        </w:rPr>
        <w:t>o subproyectos previsto</w:t>
      </w:r>
      <w:r w:rsidR="008042FE" w:rsidRPr="00C370B8">
        <w:rPr>
          <w:lang w:val="es-ES"/>
        </w:rPr>
        <w:t xml:space="preserve">s en el </w:t>
      </w:r>
      <w:r>
        <w:rPr>
          <w:lang w:val="es-ES"/>
        </w:rPr>
        <w:t xml:space="preserve">Proyecto </w:t>
      </w:r>
      <w:r>
        <w:rPr>
          <w:lang w:val="es-CR"/>
        </w:rPr>
        <w:t>de Mejora Integral del Ferrocarril Roca: Ramal Constitución – La Plata</w:t>
      </w:r>
      <w:r w:rsidR="008042FE" w:rsidRPr="00C370B8">
        <w:rPr>
          <w:lang w:val="es-ES"/>
        </w:rPr>
        <w:t>, a la fecha de elaboración de este IGAS</w:t>
      </w:r>
      <w:r w:rsidR="008042FE">
        <w:rPr>
          <w:lang w:val="es-ES"/>
        </w:rPr>
        <w:t>. Posteriormente se brindan observaciones realizadas por el BID a la actual gestión ambiental, social y de seguridad ocupacional desarrollada por la UE</w:t>
      </w:r>
      <w:r>
        <w:rPr>
          <w:lang w:val="es-ES"/>
        </w:rPr>
        <w:t>C</w:t>
      </w:r>
      <w:r w:rsidR="008042FE">
        <w:rPr>
          <w:lang w:val="es-ES"/>
        </w:rPr>
        <w:t>, en referencia al cumplimiento de las Políticas aplicables del Banco.</w:t>
      </w:r>
    </w:p>
    <w:p w:rsidR="008042FE" w:rsidRDefault="008042FE" w:rsidP="00742B2D">
      <w:pPr>
        <w:ind w:left="567"/>
        <w:rPr>
          <w:lang w:val="es-CR"/>
        </w:rPr>
      </w:pPr>
    </w:p>
    <w:p w:rsidR="00742B2D" w:rsidRDefault="00742B2D">
      <w:pPr>
        <w:rPr>
          <w:b/>
          <w:sz w:val="22"/>
          <w:szCs w:val="22"/>
          <w:lang w:val="es-CR"/>
        </w:rPr>
      </w:pPr>
    </w:p>
    <w:p w:rsidR="008042FE" w:rsidRPr="00742B2D" w:rsidRDefault="00742B2D" w:rsidP="005D5412">
      <w:pPr>
        <w:jc w:val="center"/>
        <w:rPr>
          <w:b/>
          <w:sz w:val="22"/>
          <w:szCs w:val="22"/>
          <w:lang w:val="es-CR"/>
        </w:rPr>
      </w:pPr>
      <w:r>
        <w:rPr>
          <w:b/>
          <w:sz w:val="22"/>
          <w:szCs w:val="22"/>
          <w:lang w:val="es-CR"/>
        </w:rPr>
        <w:t>Tabla</w:t>
      </w:r>
      <w:r w:rsidR="008042FE" w:rsidRPr="00742B2D">
        <w:rPr>
          <w:b/>
          <w:sz w:val="22"/>
          <w:szCs w:val="22"/>
          <w:lang w:val="es-CR"/>
        </w:rPr>
        <w:t xml:space="preserve"> Nº </w:t>
      </w:r>
      <w:r w:rsidR="008A785B">
        <w:rPr>
          <w:b/>
          <w:sz w:val="22"/>
          <w:szCs w:val="22"/>
          <w:lang w:val="es-CR"/>
        </w:rPr>
        <w:t xml:space="preserve">2: </w:t>
      </w:r>
      <w:r w:rsidR="008042FE" w:rsidRPr="00742B2D">
        <w:rPr>
          <w:b/>
          <w:sz w:val="22"/>
          <w:szCs w:val="22"/>
          <w:lang w:val="es-CR"/>
        </w:rPr>
        <w:t>Estado de cumplimiento de las Políticas Ambientales y Sociales aplicables del BID</w:t>
      </w:r>
    </w:p>
    <w:p w:rsidR="008042FE" w:rsidRPr="00742B2D" w:rsidRDefault="008042FE" w:rsidP="00742B2D">
      <w:pPr>
        <w:ind w:left="567"/>
        <w:rPr>
          <w:lang w:val="es-CR"/>
        </w:rPr>
      </w:pPr>
    </w:p>
    <w:tbl>
      <w:tblPr>
        <w:tblStyle w:val="Tablaconcuadrcula"/>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77"/>
        <w:gridCol w:w="1958"/>
        <w:gridCol w:w="1230"/>
        <w:gridCol w:w="5007"/>
      </w:tblGrid>
      <w:tr w:rsidR="00793B95" w:rsidRPr="00742B2D" w:rsidTr="00AA393C">
        <w:trPr>
          <w:trHeight w:val="483"/>
          <w:tblHeader/>
        </w:trPr>
        <w:tc>
          <w:tcPr>
            <w:tcW w:w="2835" w:type="dxa"/>
            <w:gridSpan w:val="2"/>
            <w:shd w:val="clear" w:color="auto" w:fill="BFBFBF" w:themeFill="background1" w:themeFillShade="BF"/>
            <w:noWrap/>
            <w:vAlign w:val="center"/>
            <w:hideMark/>
          </w:tcPr>
          <w:p w:rsidR="00793B95" w:rsidRPr="00742B2D" w:rsidRDefault="00793B95" w:rsidP="00742B2D">
            <w:pPr>
              <w:jc w:val="center"/>
              <w:rPr>
                <w:b/>
                <w:sz w:val="20"/>
                <w:szCs w:val="20"/>
                <w:lang w:val="es-ES"/>
              </w:rPr>
            </w:pPr>
            <w:r w:rsidRPr="00742B2D">
              <w:rPr>
                <w:b/>
                <w:sz w:val="20"/>
                <w:szCs w:val="20"/>
                <w:lang w:val="es-ES"/>
              </w:rPr>
              <w:t>POLITICA</w:t>
            </w:r>
          </w:p>
        </w:tc>
        <w:tc>
          <w:tcPr>
            <w:tcW w:w="1230" w:type="dxa"/>
            <w:shd w:val="clear" w:color="auto" w:fill="BFBFBF" w:themeFill="background1" w:themeFillShade="BF"/>
            <w:vAlign w:val="center"/>
          </w:tcPr>
          <w:p w:rsidR="00793B95" w:rsidRPr="00742B2D" w:rsidRDefault="00793B95" w:rsidP="00742B2D">
            <w:pPr>
              <w:jc w:val="center"/>
              <w:rPr>
                <w:b/>
                <w:sz w:val="20"/>
                <w:szCs w:val="20"/>
                <w:lang w:val="es-ES"/>
              </w:rPr>
            </w:pPr>
            <w:r>
              <w:rPr>
                <w:b/>
                <w:sz w:val="20"/>
                <w:szCs w:val="20"/>
                <w:lang w:val="es-ES"/>
              </w:rPr>
              <w:t>STATUS</w:t>
            </w:r>
          </w:p>
        </w:tc>
        <w:tc>
          <w:tcPr>
            <w:tcW w:w="5007" w:type="dxa"/>
            <w:shd w:val="clear" w:color="auto" w:fill="BFBFBF" w:themeFill="background1" w:themeFillShade="BF"/>
            <w:vAlign w:val="center"/>
          </w:tcPr>
          <w:p w:rsidR="00793B95" w:rsidRPr="00742B2D" w:rsidRDefault="00793B95" w:rsidP="00742B2D">
            <w:pPr>
              <w:jc w:val="center"/>
              <w:rPr>
                <w:b/>
                <w:sz w:val="20"/>
                <w:szCs w:val="20"/>
                <w:lang w:val="es-ES"/>
              </w:rPr>
            </w:pPr>
            <w:r w:rsidRPr="00742B2D">
              <w:rPr>
                <w:b/>
                <w:sz w:val="20"/>
                <w:szCs w:val="20"/>
                <w:lang w:val="es-ES"/>
              </w:rPr>
              <w:t>OBSERVACIONES</w:t>
            </w:r>
          </w:p>
        </w:tc>
      </w:tr>
      <w:tr w:rsidR="00793B95" w:rsidRPr="00C00AA4" w:rsidTr="00AA393C">
        <w:trPr>
          <w:trHeight w:val="89"/>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 xml:space="preserve">OP-102 </w:t>
            </w:r>
          </w:p>
        </w:tc>
        <w:tc>
          <w:tcPr>
            <w:tcW w:w="1958" w:type="dxa"/>
          </w:tcPr>
          <w:p w:rsidR="00793B95" w:rsidRPr="00742B2D" w:rsidRDefault="00793B95" w:rsidP="00742B2D">
            <w:pPr>
              <w:ind w:left="-57"/>
              <w:rPr>
                <w:b/>
                <w:sz w:val="20"/>
                <w:szCs w:val="20"/>
                <w:lang w:val="es-ES"/>
              </w:rPr>
            </w:pPr>
            <w:r w:rsidRPr="00742B2D">
              <w:rPr>
                <w:b/>
                <w:sz w:val="20"/>
                <w:szCs w:val="20"/>
                <w:lang w:val="es-ES"/>
              </w:rPr>
              <w:t>Disponibilidad de Información</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Default="00793B95" w:rsidP="00793B95">
            <w:pPr>
              <w:rPr>
                <w:sz w:val="20"/>
                <w:szCs w:val="20"/>
                <w:lang w:val="es-ES"/>
              </w:rPr>
            </w:pPr>
            <w:r>
              <w:rPr>
                <w:sz w:val="20"/>
                <w:szCs w:val="20"/>
                <w:lang w:val="es-ES"/>
              </w:rPr>
              <w:t>Los EIAs que se desarrollen para los subproyectos clasificados como de MODERADO nivel de riesgo socio-ambiental serán difundidos en el ámbito local y se desarrollarán los respectivos procesos de</w:t>
            </w:r>
            <w:r w:rsidRPr="00742B2D">
              <w:rPr>
                <w:sz w:val="20"/>
                <w:szCs w:val="20"/>
                <w:lang w:val="es-ES"/>
              </w:rPr>
              <w:t xml:space="preserve"> </w:t>
            </w:r>
            <w:r>
              <w:rPr>
                <w:sz w:val="20"/>
                <w:szCs w:val="20"/>
                <w:lang w:val="es-ES"/>
              </w:rPr>
              <w:t xml:space="preserve">audiencia pública exigida por ley y la </w:t>
            </w:r>
            <w:r w:rsidRPr="00742B2D">
              <w:rPr>
                <w:sz w:val="20"/>
                <w:szCs w:val="20"/>
                <w:lang w:val="es-ES"/>
              </w:rPr>
              <w:t xml:space="preserve">consulta pública </w:t>
            </w:r>
            <w:r>
              <w:rPr>
                <w:sz w:val="20"/>
                <w:szCs w:val="20"/>
                <w:lang w:val="es-ES"/>
              </w:rPr>
              <w:t>para cumplir con las disposiciones del BID según lo acordado en el MGAS.</w:t>
            </w:r>
          </w:p>
          <w:p w:rsidR="00793B95" w:rsidRPr="00742B2D" w:rsidRDefault="00793B95" w:rsidP="00793B95">
            <w:pPr>
              <w:rPr>
                <w:sz w:val="20"/>
                <w:szCs w:val="20"/>
                <w:lang w:val="es-ES"/>
              </w:rPr>
            </w:pPr>
          </w:p>
        </w:tc>
      </w:tr>
      <w:tr w:rsidR="00793B95" w:rsidRPr="00C00AA4" w:rsidTr="00AA393C">
        <w:trPr>
          <w:trHeight w:val="52"/>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OP-703</w:t>
            </w:r>
          </w:p>
        </w:tc>
        <w:tc>
          <w:tcPr>
            <w:tcW w:w="1958" w:type="dxa"/>
          </w:tcPr>
          <w:p w:rsidR="00793B95" w:rsidRPr="00742B2D" w:rsidRDefault="00793B95" w:rsidP="00742B2D">
            <w:pPr>
              <w:ind w:left="-57"/>
              <w:rPr>
                <w:b/>
                <w:sz w:val="20"/>
                <w:szCs w:val="20"/>
                <w:lang w:val="es-ES"/>
              </w:rPr>
            </w:pPr>
            <w:r w:rsidRPr="00742B2D">
              <w:rPr>
                <w:b/>
                <w:sz w:val="20"/>
                <w:szCs w:val="20"/>
                <w:lang w:val="es-ES"/>
              </w:rPr>
              <w:t>Medio Ambiente y Cumplimiento de Salvaguardias</w:t>
            </w:r>
          </w:p>
        </w:tc>
        <w:tc>
          <w:tcPr>
            <w:tcW w:w="1230" w:type="dxa"/>
          </w:tcPr>
          <w:p w:rsidR="00793B95" w:rsidRPr="00742B2D" w:rsidRDefault="00793B95" w:rsidP="00793B95">
            <w:pPr>
              <w:jc w:val="center"/>
              <w:rPr>
                <w:sz w:val="20"/>
                <w:szCs w:val="20"/>
                <w:lang w:val="es-ES"/>
              </w:rPr>
            </w:pPr>
          </w:p>
        </w:tc>
        <w:tc>
          <w:tcPr>
            <w:tcW w:w="5007" w:type="dxa"/>
          </w:tcPr>
          <w:p w:rsidR="00793B95" w:rsidRPr="00742B2D" w:rsidRDefault="00793B95" w:rsidP="00742B2D">
            <w:pPr>
              <w:rPr>
                <w:sz w:val="20"/>
                <w:szCs w:val="20"/>
                <w:lang w:val="es-ES"/>
              </w:rPr>
            </w:pPr>
          </w:p>
        </w:tc>
      </w:tr>
      <w:tr w:rsidR="00793B95" w:rsidRPr="00742B2D" w:rsidTr="00AA393C">
        <w:trPr>
          <w:trHeight w:val="84"/>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w:t>
            </w:r>
          </w:p>
        </w:tc>
        <w:tc>
          <w:tcPr>
            <w:tcW w:w="1958" w:type="dxa"/>
          </w:tcPr>
          <w:p w:rsidR="00793B95" w:rsidRPr="00742B2D" w:rsidRDefault="00793B95" w:rsidP="00742B2D">
            <w:pPr>
              <w:ind w:left="-57"/>
              <w:rPr>
                <w:sz w:val="20"/>
                <w:szCs w:val="20"/>
                <w:lang w:val="es-ES"/>
              </w:rPr>
            </w:pPr>
            <w:r w:rsidRPr="00742B2D">
              <w:rPr>
                <w:sz w:val="20"/>
                <w:szCs w:val="20"/>
                <w:lang w:val="es-ES"/>
              </w:rPr>
              <w:t>Políticas del Banco</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Pr="00742B2D" w:rsidRDefault="00793B95" w:rsidP="00742B2D">
            <w:pPr>
              <w:rPr>
                <w:sz w:val="20"/>
                <w:szCs w:val="20"/>
                <w:lang w:val="es-ES"/>
              </w:rPr>
            </w:pPr>
          </w:p>
        </w:tc>
      </w:tr>
      <w:tr w:rsidR="00793B95" w:rsidRPr="00C00AA4" w:rsidTr="00AA393C">
        <w:trPr>
          <w:trHeight w:val="69"/>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B.2</w:t>
            </w:r>
          </w:p>
        </w:tc>
        <w:tc>
          <w:tcPr>
            <w:tcW w:w="1958" w:type="dxa"/>
          </w:tcPr>
          <w:p w:rsidR="00793B95" w:rsidRPr="00742B2D" w:rsidRDefault="00793B95" w:rsidP="00742B2D">
            <w:pPr>
              <w:ind w:left="-57"/>
              <w:rPr>
                <w:sz w:val="20"/>
                <w:szCs w:val="20"/>
                <w:lang w:val="es-ES"/>
              </w:rPr>
            </w:pPr>
            <w:r w:rsidRPr="00742B2D">
              <w:rPr>
                <w:sz w:val="20"/>
                <w:szCs w:val="20"/>
                <w:lang w:val="es-ES"/>
              </w:rPr>
              <w:t>Legislación y Regulaciones Nacionales</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Default="00793B95" w:rsidP="00793B95">
            <w:pPr>
              <w:rPr>
                <w:sz w:val="20"/>
                <w:szCs w:val="20"/>
                <w:lang w:val="es-ES"/>
              </w:rPr>
            </w:pPr>
            <w:r>
              <w:rPr>
                <w:sz w:val="20"/>
                <w:szCs w:val="20"/>
                <w:lang w:val="es-ES"/>
              </w:rPr>
              <w:t>Se tiene previs</w:t>
            </w:r>
            <w:r w:rsidR="00251D0A">
              <w:rPr>
                <w:sz w:val="20"/>
                <w:szCs w:val="20"/>
                <w:lang w:val="es-ES"/>
              </w:rPr>
              <w:t>t</w:t>
            </w:r>
            <w:r>
              <w:rPr>
                <w:sz w:val="20"/>
                <w:szCs w:val="20"/>
                <w:lang w:val="es-ES"/>
              </w:rPr>
              <w:t xml:space="preserve">o desarrollar los EIAs de tipo </w:t>
            </w:r>
            <w:r w:rsidR="002541FE">
              <w:rPr>
                <w:sz w:val="20"/>
                <w:szCs w:val="20"/>
                <w:lang w:val="es-ES"/>
              </w:rPr>
              <w:t>específico</w:t>
            </w:r>
            <w:r>
              <w:rPr>
                <w:sz w:val="20"/>
                <w:szCs w:val="20"/>
                <w:lang w:val="es-ES"/>
              </w:rPr>
              <w:t xml:space="preserve"> para los subproyectos clasificados como B (MODERADO riesgo socio-</w:t>
            </w:r>
            <w:r w:rsidR="00251D0A">
              <w:rPr>
                <w:sz w:val="20"/>
                <w:szCs w:val="20"/>
                <w:lang w:val="es-ES"/>
              </w:rPr>
              <w:t>ambiental</w:t>
            </w:r>
            <w:r>
              <w:rPr>
                <w:sz w:val="20"/>
                <w:szCs w:val="20"/>
                <w:lang w:val="es-ES"/>
              </w:rPr>
              <w:t xml:space="preserve">), con el fin de obtener la respectiva Declaración de Impacto Ambiental. Para los demás proyectos se deberá obtener los respectivos Certificados de Adecuación Ambiental según los procedimientos </w:t>
            </w:r>
            <w:r>
              <w:rPr>
                <w:sz w:val="20"/>
                <w:szCs w:val="20"/>
                <w:lang w:val="es-ES"/>
              </w:rPr>
              <w:lastRenderedPageBreak/>
              <w:t>establecidos por cada Autoridad Ambiental de Aplicación tal y como se muestra en el MGAS.</w:t>
            </w:r>
          </w:p>
          <w:p w:rsidR="00793B95" w:rsidRPr="00742B2D" w:rsidRDefault="00793B95" w:rsidP="00793B95">
            <w:pPr>
              <w:rPr>
                <w:sz w:val="20"/>
                <w:szCs w:val="20"/>
                <w:lang w:val="es-ES"/>
              </w:rPr>
            </w:pPr>
          </w:p>
        </w:tc>
      </w:tr>
      <w:tr w:rsidR="00793B95" w:rsidRPr="00C00AA4"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lastRenderedPageBreak/>
              <w:t>B.3.</w:t>
            </w:r>
          </w:p>
        </w:tc>
        <w:tc>
          <w:tcPr>
            <w:tcW w:w="1958" w:type="dxa"/>
          </w:tcPr>
          <w:p w:rsidR="00793B95" w:rsidRPr="00742B2D" w:rsidRDefault="00793B95" w:rsidP="00742B2D">
            <w:pPr>
              <w:ind w:left="-57"/>
              <w:rPr>
                <w:sz w:val="20"/>
                <w:szCs w:val="20"/>
                <w:lang w:val="es-ES"/>
              </w:rPr>
            </w:pPr>
            <w:r w:rsidRPr="00742B2D">
              <w:rPr>
                <w:sz w:val="20"/>
                <w:szCs w:val="20"/>
                <w:lang w:val="es-ES"/>
              </w:rPr>
              <w:t>Preevaluación y Clasificación</w:t>
            </w:r>
          </w:p>
        </w:tc>
        <w:tc>
          <w:tcPr>
            <w:tcW w:w="1230" w:type="dxa"/>
          </w:tcPr>
          <w:p w:rsidR="00793B95" w:rsidRPr="00742B2D" w:rsidRDefault="00793B95" w:rsidP="00742B2D">
            <w:pPr>
              <w:jc w:val="center"/>
              <w:rPr>
                <w:sz w:val="20"/>
                <w:szCs w:val="20"/>
                <w:lang w:val="es-ES"/>
              </w:rPr>
            </w:pPr>
            <w:r w:rsidRPr="00742B2D">
              <w:rPr>
                <w:sz w:val="20"/>
                <w:szCs w:val="20"/>
                <w:lang w:val="es-ES"/>
              </w:rPr>
              <w:t>Cumplida</w:t>
            </w:r>
          </w:p>
        </w:tc>
        <w:tc>
          <w:tcPr>
            <w:tcW w:w="5007" w:type="dxa"/>
          </w:tcPr>
          <w:p w:rsidR="00793B95" w:rsidRDefault="00793B95" w:rsidP="00793B95">
            <w:pPr>
              <w:rPr>
                <w:sz w:val="20"/>
                <w:szCs w:val="20"/>
                <w:lang w:val="es-ES"/>
              </w:rPr>
            </w:pPr>
            <w:r>
              <w:rPr>
                <w:sz w:val="20"/>
                <w:szCs w:val="20"/>
                <w:lang w:val="es-ES"/>
              </w:rPr>
              <w:t xml:space="preserve">En el documento se presenta un análisis socio-ambiental preliminar a través del cual se concluye que de los </w:t>
            </w:r>
            <w:r w:rsidR="00A1126B">
              <w:rPr>
                <w:sz w:val="20"/>
                <w:szCs w:val="20"/>
                <w:lang w:val="es-ES"/>
              </w:rPr>
              <w:t>10</w:t>
            </w:r>
            <w:r>
              <w:rPr>
                <w:sz w:val="20"/>
                <w:szCs w:val="20"/>
                <w:lang w:val="es-ES"/>
              </w:rPr>
              <w:t xml:space="preserve"> subproyectos propuestos en el Proyecto, </w:t>
            </w:r>
            <w:r w:rsidR="00A1126B">
              <w:rPr>
                <w:sz w:val="20"/>
                <w:szCs w:val="20"/>
                <w:lang w:val="es-ES"/>
              </w:rPr>
              <w:t>4</w:t>
            </w:r>
            <w:r>
              <w:rPr>
                <w:sz w:val="20"/>
                <w:szCs w:val="20"/>
                <w:lang w:val="es-ES"/>
              </w:rPr>
              <w:t xml:space="preserve"> han sido clasificados como de MODERADO riesgo socio-ambiental; mientras que el resto han sido clasificados como de BAJO riesgo socio-ambiental.</w:t>
            </w:r>
          </w:p>
          <w:p w:rsidR="00793B95" w:rsidRPr="00742B2D" w:rsidRDefault="00793B95" w:rsidP="00793B95">
            <w:pPr>
              <w:rPr>
                <w:sz w:val="20"/>
                <w:szCs w:val="20"/>
                <w:lang w:val="es-ES"/>
              </w:rPr>
            </w:pPr>
            <w:r>
              <w:rPr>
                <w:sz w:val="20"/>
                <w:szCs w:val="20"/>
                <w:lang w:val="es-ES"/>
              </w:rPr>
              <w:t xml:space="preserve"> </w:t>
            </w:r>
            <w:r w:rsidRPr="00742B2D">
              <w:rPr>
                <w:sz w:val="20"/>
                <w:szCs w:val="20"/>
                <w:lang w:val="es-ES"/>
              </w:rPr>
              <w:t xml:space="preserve"> </w:t>
            </w:r>
          </w:p>
        </w:tc>
      </w:tr>
      <w:tr w:rsidR="00793B95" w:rsidRPr="00C00AA4"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B.4.</w:t>
            </w:r>
          </w:p>
        </w:tc>
        <w:tc>
          <w:tcPr>
            <w:tcW w:w="1958" w:type="dxa"/>
          </w:tcPr>
          <w:p w:rsidR="00793B95" w:rsidRPr="00742B2D" w:rsidRDefault="00793B95" w:rsidP="00742B2D">
            <w:pPr>
              <w:ind w:left="-57"/>
              <w:rPr>
                <w:sz w:val="20"/>
                <w:szCs w:val="20"/>
                <w:lang w:val="es-ES"/>
              </w:rPr>
            </w:pPr>
            <w:r w:rsidRPr="00742B2D">
              <w:rPr>
                <w:sz w:val="20"/>
                <w:szCs w:val="20"/>
                <w:lang w:val="es-ES"/>
              </w:rPr>
              <w:t>Otros Factores de Riesgo</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251D0A" w:rsidRDefault="00251D0A" w:rsidP="00251D0A">
            <w:pPr>
              <w:rPr>
                <w:sz w:val="20"/>
                <w:szCs w:val="20"/>
                <w:lang w:val="es-ES"/>
              </w:rPr>
            </w:pPr>
            <w:r>
              <w:rPr>
                <w:sz w:val="20"/>
                <w:szCs w:val="20"/>
                <w:lang w:val="es-ES"/>
              </w:rPr>
              <w:t>Se considera como uno de los factores de riesgo la expectativa que pueda generar la ejecución de las obras de</w:t>
            </w:r>
            <w:r w:rsidR="00A1126B">
              <w:rPr>
                <w:sz w:val="20"/>
                <w:szCs w:val="20"/>
                <w:lang w:val="es-ES"/>
              </w:rPr>
              <w:t xml:space="preserve"> </w:t>
            </w:r>
            <w:r>
              <w:rPr>
                <w:sz w:val="20"/>
                <w:szCs w:val="20"/>
                <w:lang w:val="es-ES"/>
              </w:rPr>
              <w:t xml:space="preserve">Viaducto </w:t>
            </w:r>
            <w:r w:rsidR="00A1126B">
              <w:rPr>
                <w:sz w:val="20"/>
                <w:szCs w:val="20"/>
                <w:lang w:val="es-ES"/>
              </w:rPr>
              <w:t>en Ringuelet y Obras Suplementarias de Drenaje</w:t>
            </w:r>
            <w:r>
              <w:rPr>
                <w:sz w:val="20"/>
                <w:szCs w:val="20"/>
                <w:lang w:val="es-ES"/>
              </w:rPr>
              <w:t>, dado los problemas de inundación que se tuvo en la zona a inicios del 2013. Asimismo se considera otro</w:t>
            </w:r>
            <w:r w:rsidR="00A1126B">
              <w:rPr>
                <w:sz w:val="20"/>
                <w:szCs w:val="20"/>
                <w:lang w:val="es-ES"/>
              </w:rPr>
              <w:t>s</w:t>
            </w:r>
            <w:r>
              <w:rPr>
                <w:sz w:val="20"/>
                <w:szCs w:val="20"/>
                <w:lang w:val="es-ES"/>
              </w:rPr>
              <w:t xml:space="preserve"> factores de riesgo las posibles afectaciones de viviendas o predios que se pueden ver afectados con la ejecución de las obras en los caso</w:t>
            </w:r>
            <w:r w:rsidR="00A1126B">
              <w:rPr>
                <w:sz w:val="20"/>
                <w:szCs w:val="20"/>
                <w:lang w:val="es-ES"/>
              </w:rPr>
              <w:t xml:space="preserve">s de la Electrificación, Viaducto, </w:t>
            </w:r>
            <w:r>
              <w:rPr>
                <w:sz w:val="20"/>
                <w:szCs w:val="20"/>
                <w:lang w:val="es-ES"/>
              </w:rPr>
              <w:t>Pasos Bajo Nivel en La Plata</w:t>
            </w:r>
            <w:r w:rsidR="00A1126B">
              <w:rPr>
                <w:sz w:val="20"/>
                <w:szCs w:val="20"/>
                <w:lang w:val="es-ES"/>
              </w:rPr>
              <w:t xml:space="preserve"> y Obras Suplementarias de Drenaje</w:t>
            </w:r>
            <w:r>
              <w:rPr>
                <w:sz w:val="20"/>
                <w:szCs w:val="20"/>
                <w:lang w:val="es-ES"/>
              </w:rPr>
              <w:t>.</w:t>
            </w:r>
          </w:p>
          <w:p w:rsidR="00793B95" w:rsidRPr="00742B2D" w:rsidRDefault="00793B95" w:rsidP="00251D0A">
            <w:pPr>
              <w:rPr>
                <w:sz w:val="20"/>
                <w:szCs w:val="20"/>
                <w:lang w:val="es-ES"/>
              </w:rPr>
            </w:pPr>
          </w:p>
        </w:tc>
      </w:tr>
      <w:tr w:rsidR="00793B95" w:rsidRPr="00C00AA4"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B.5.</w:t>
            </w:r>
          </w:p>
        </w:tc>
        <w:tc>
          <w:tcPr>
            <w:tcW w:w="1958" w:type="dxa"/>
          </w:tcPr>
          <w:p w:rsidR="00793B95" w:rsidRPr="00742B2D" w:rsidRDefault="00793B95" w:rsidP="00742B2D">
            <w:pPr>
              <w:ind w:left="-57"/>
              <w:rPr>
                <w:sz w:val="20"/>
                <w:szCs w:val="20"/>
                <w:lang w:val="es-ES"/>
              </w:rPr>
            </w:pPr>
            <w:r w:rsidRPr="00742B2D">
              <w:rPr>
                <w:sz w:val="20"/>
                <w:szCs w:val="20"/>
                <w:lang w:val="es-ES"/>
              </w:rPr>
              <w:t>Requisitos de Evaluación Ambiental</w:t>
            </w:r>
          </w:p>
        </w:tc>
        <w:tc>
          <w:tcPr>
            <w:tcW w:w="1230" w:type="dxa"/>
          </w:tcPr>
          <w:p w:rsidR="00793B95" w:rsidRPr="00742B2D" w:rsidRDefault="00251D0A" w:rsidP="00742B2D">
            <w:pPr>
              <w:jc w:val="center"/>
              <w:rPr>
                <w:sz w:val="20"/>
                <w:szCs w:val="20"/>
                <w:lang w:val="es-ES"/>
              </w:rPr>
            </w:pPr>
            <w:r>
              <w:rPr>
                <w:sz w:val="20"/>
                <w:szCs w:val="20"/>
                <w:lang w:val="es-ES"/>
              </w:rPr>
              <w:t>En proceso</w:t>
            </w:r>
          </w:p>
        </w:tc>
        <w:tc>
          <w:tcPr>
            <w:tcW w:w="5007" w:type="dxa"/>
          </w:tcPr>
          <w:p w:rsidR="00793B95" w:rsidRDefault="00251D0A" w:rsidP="001A3017">
            <w:pPr>
              <w:rPr>
                <w:sz w:val="20"/>
                <w:szCs w:val="20"/>
                <w:lang w:val="es-ES"/>
              </w:rPr>
            </w:pPr>
            <w:r>
              <w:rPr>
                <w:sz w:val="20"/>
                <w:szCs w:val="20"/>
                <w:lang w:val="es-ES"/>
              </w:rPr>
              <w:t xml:space="preserve">Para los </w:t>
            </w:r>
            <w:r w:rsidR="00A1126B">
              <w:rPr>
                <w:sz w:val="20"/>
                <w:szCs w:val="20"/>
                <w:lang w:val="es-ES"/>
              </w:rPr>
              <w:t>4</w:t>
            </w:r>
            <w:r>
              <w:rPr>
                <w:sz w:val="20"/>
                <w:szCs w:val="20"/>
                <w:lang w:val="es-ES"/>
              </w:rPr>
              <w:t xml:space="preserve"> subproyectos clasificados como de MODERADO riesgo socio-ambiental se requerirá desarrollar los respectivos Estudios de Impacto Ambiental de tipo </w:t>
            </w:r>
            <w:r w:rsidR="001A3017">
              <w:rPr>
                <w:sz w:val="20"/>
                <w:szCs w:val="20"/>
                <w:lang w:val="es-ES"/>
              </w:rPr>
              <w:t>específico</w:t>
            </w:r>
            <w:r>
              <w:rPr>
                <w:sz w:val="20"/>
                <w:szCs w:val="20"/>
                <w:lang w:val="es-ES"/>
              </w:rPr>
              <w:t xml:space="preserve"> de acuerdo a la respectiva legislación. </w:t>
            </w:r>
          </w:p>
          <w:p w:rsidR="00FD1F6B" w:rsidRPr="00742B2D" w:rsidRDefault="00FD1F6B" w:rsidP="001A3017">
            <w:pPr>
              <w:rPr>
                <w:sz w:val="20"/>
                <w:szCs w:val="20"/>
                <w:lang w:val="es-ES"/>
              </w:rPr>
            </w:pPr>
          </w:p>
        </w:tc>
      </w:tr>
      <w:tr w:rsidR="00793B95" w:rsidRPr="00C00AA4"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B.6.</w:t>
            </w:r>
          </w:p>
        </w:tc>
        <w:tc>
          <w:tcPr>
            <w:tcW w:w="1958" w:type="dxa"/>
          </w:tcPr>
          <w:p w:rsidR="00793B95" w:rsidRPr="00742B2D" w:rsidRDefault="00793B95" w:rsidP="00742B2D">
            <w:pPr>
              <w:ind w:left="-57"/>
              <w:rPr>
                <w:sz w:val="20"/>
                <w:szCs w:val="20"/>
                <w:lang w:val="es-ES"/>
              </w:rPr>
            </w:pPr>
            <w:r w:rsidRPr="00742B2D">
              <w:rPr>
                <w:sz w:val="20"/>
                <w:szCs w:val="20"/>
                <w:lang w:val="es-ES"/>
              </w:rPr>
              <w:t>Consultas</w:t>
            </w:r>
          </w:p>
        </w:tc>
        <w:tc>
          <w:tcPr>
            <w:tcW w:w="1230" w:type="dxa"/>
          </w:tcPr>
          <w:p w:rsidR="00793B95" w:rsidRPr="00742B2D" w:rsidRDefault="00251D0A" w:rsidP="00742B2D">
            <w:pPr>
              <w:jc w:val="center"/>
              <w:rPr>
                <w:sz w:val="20"/>
                <w:szCs w:val="20"/>
                <w:lang w:val="es-ES"/>
              </w:rPr>
            </w:pPr>
            <w:r>
              <w:rPr>
                <w:sz w:val="20"/>
                <w:szCs w:val="20"/>
                <w:lang w:val="es-ES"/>
              </w:rPr>
              <w:t>En proceso</w:t>
            </w:r>
          </w:p>
        </w:tc>
        <w:tc>
          <w:tcPr>
            <w:tcW w:w="5007" w:type="dxa"/>
          </w:tcPr>
          <w:p w:rsidR="00793B95" w:rsidRDefault="00251D0A" w:rsidP="00742B2D">
            <w:pPr>
              <w:rPr>
                <w:sz w:val="20"/>
                <w:szCs w:val="20"/>
                <w:lang w:val="es-ES"/>
              </w:rPr>
            </w:pPr>
            <w:r>
              <w:rPr>
                <w:sz w:val="20"/>
                <w:szCs w:val="20"/>
                <w:lang w:val="es-ES"/>
              </w:rPr>
              <w:t>Para todos los subproyectos propuestos se requerirá desarrollar al menos un proceso de consulta pública con el fin de cumplir con las disposiciones del Banco.</w:t>
            </w:r>
          </w:p>
          <w:p w:rsidR="00251D0A" w:rsidRPr="00742B2D" w:rsidRDefault="00251D0A" w:rsidP="00742B2D">
            <w:pPr>
              <w:rPr>
                <w:sz w:val="20"/>
                <w:szCs w:val="20"/>
                <w:lang w:val="es-ES"/>
              </w:rPr>
            </w:pPr>
          </w:p>
        </w:tc>
      </w:tr>
      <w:tr w:rsidR="00793B95" w:rsidRPr="00C00AA4" w:rsidTr="00AA393C">
        <w:trPr>
          <w:trHeight w:val="83"/>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B.7.</w:t>
            </w:r>
          </w:p>
        </w:tc>
        <w:tc>
          <w:tcPr>
            <w:tcW w:w="1958" w:type="dxa"/>
          </w:tcPr>
          <w:p w:rsidR="00793B95" w:rsidRPr="00742B2D" w:rsidRDefault="00793B95" w:rsidP="00742B2D">
            <w:pPr>
              <w:ind w:left="-57"/>
              <w:rPr>
                <w:sz w:val="20"/>
                <w:szCs w:val="20"/>
                <w:lang w:val="es-ES"/>
              </w:rPr>
            </w:pPr>
            <w:r w:rsidRPr="00742B2D">
              <w:rPr>
                <w:sz w:val="20"/>
                <w:szCs w:val="20"/>
                <w:lang w:val="es-ES"/>
              </w:rPr>
              <w:t>Supervisión y Cumplimiento</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A1126B" w:rsidRDefault="00251D0A" w:rsidP="00251D0A">
            <w:pPr>
              <w:rPr>
                <w:sz w:val="20"/>
                <w:szCs w:val="20"/>
                <w:lang w:val="es-ES"/>
              </w:rPr>
            </w:pPr>
            <w:r>
              <w:rPr>
                <w:sz w:val="20"/>
                <w:szCs w:val="20"/>
                <w:lang w:val="es-ES"/>
              </w:rPr>
              <w:t>A través de las herramientas acordadas en el MGAS, l</w:t>
            </w:r>
            <w:r w:rsidR="00793B95" w:rsidRPr="00742B2D">
              <w:rPr>
                <w:sz w:val="20"/>
                <w:szCs w:val="20"/>
                <w:lang w:val="es-ES"/>
              </w:rPr>
              <w:t>a UE</w:t>
            </w:r>
            <w:r>
              <w:rPr>
                <w:sz w:val="20"/>
                <w:szCs w:val="20"/>
                <w:lang w:val="es-ES"/>
              </w:rPr>
              <w:t>C</w:t>
            </w:r>
            <w:r w:rsidR="00793B95" w:rsidRPr="00742B2D">
              <w:rPr>
                <w:sz w:val="20"/>
                <w:szCs w:val="20"/>
                <w:lang w:val="es-ES"/>
              </w:rPr>
              <w:t xml:space="preserve"> planificará las actividades de </w:t>
            </w:r>
            <w:r>
              <w:rPr>
                <w:sz w:val="20"/>
                <w:szCs w:val="20"/>
                <w:lang w:val="es-ES"/>
              </w:rPr>
              <w:t xml:space="preserve">seguimiento y monitoreo ambiental durante la ejecución de las obras, tomando en cuenta los </w:t>
            </w:r>
            <w:r w:rsidR="00793B95" w:rsidRPr="00742B2D">
              <w:rPr>
                <w:sz w:val="20"/>
                <w:szCs w:val="20"/>
                <w:lang w:val="es-ES"/>
              </w:rPr>
              <w:t>respectivos PGAs</w:t>
            </w:r>
            <w:r>
              <w:rPr>
                <w:sz w:val="20"/>
                <w:szCs w:val="20"/>
                <w:lang w:val="es-ES"/>
              </w:rPr>
              <w:t>.</w:t>
            </w:r>
            <w:r w:rsidR="00A1126B">
              <w:rPr>
                <w:sz w:val="20"/>
                <w:szCs w:val="20"/>
                <w:lang w:val="es-ES"/>
              </w:rPr>
              <w:t xml:space="preserve"> Para el efecto desarrollará un Plan de Monitoreo Ambiental y Social PMAS para todo el Proyecto el cual deberá estar listo antes de iniciar la ejecución de las obras.</w:t>
            </w:r>
          </w:p>
          <w:p w:rsidR="00251D0A" w:rsidRDefault="00251D0A" w:rsidP="00251D0A">
            <w:pPr>
              <w:rPr>
                <w:sz w:val="20"/>
                <w:szCs w:val="20"/>
                <w:lang w:val="es-ES"/>
              </w:rPr>
            </w:pPr>
            <w:r>
              <w:rPr>
                <w:sz w:val="20"/>
                <w:szCs w:val="20"/>
                <w:lang w:val="es-ES"/>
              </w:rPr>
              <w:t>Cabe señalar que se tiene previsto la contratación de una empresa Supervisora para toda la operación la cual incluirá asimismo la supervisión ambiental de los subproyectos.</w:t>
            </w:r>
          </w:p>
          <w:p w:rsidR="00251D0A" w:rsidRPr="00742B2D" w:rsidRDefault="00251D0A" w:rsidP="00251D0A">
            <w:pPr>
              <w:rPr>
                <w:sz w:val="20"/>
                <w:szCs w:val="20"/>
                <w:lang w:val="es-ES"/>
              </w:rPr>
            </w:pPr>
          </w:p>
        </w:tc>
      </w:tr>
      <w:tr w:rsidR="00793B95" w:rsidRPr="00742B2D"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B.8.</w:t>
            </w:r>
          </w:p>
        </w:tc>
        <w:tc>
          <w:tcPr>
            <w:tcW w:w="1958" w:type="dxa"/>
          </w:tcPr>
          <w:p w:rsidR="00793B95" w:rsidRPr="00742B2D" w:rsidRDefault="00793B95" w:rsidP="00742B2D">
            <w:pPr>
              <w:ind w:left="-57"/>
              <w:rPr>
                <w:sz w:val="20"/>
                <w:szCs w:val="20"/>
                <w:lang w:val="es-ES"/>
              </w:rPr>
            </w:pPr>
            <w:r w:rsidRPr="00742B2D">
              <w:rPr>
                <w:sz w:val="20"/>
                <w:szCs w:val="20"/>
                <w:lang w:val="es-ES"/>
              </w:rPr>
              <w:t>Impactos Transfronterizos</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C00AA4" w:rsidTr="00AA393C">
        <w:trPr>
          <w:trHeight w:val="13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B.9.</w:t>
            </w:r>
          </w:p>
        </w:tc>
        <w:tc>
          <w:tcPr>
            <w:tcW w:w="1958" w:type="dxa"/>
          </w:tcPr>
          <w:p w:rsidR="00793B95" w:rsidRPr="00742B2D" w:rsidRDefault="00793B95" w:rsidP="00742B2D">
            <w:pPr>
              <w:ind w:left="-57"/>
              <w:rPr>
                <w:sz w:val="20"/>
                <w:szCs w:val="20"/>
                <w:lang w:val="es-ES"/>
              </w:rPr>
            </w:pPr>
            <w:r w:rsidRPr="00742B2D">
              <w:rPr>
                <w:sz w:val="20"/>
                <w:szCs w:val="20"/>
                <w:lang w:val="es-ES"/>
              </w:rPr>
              <w:t>Hábitats y Sitios Culturales</w:t>
            </w:r>
          </w:p>
        </w:tc>
        <w:tc>
          <w:tcPr>
            <w:tcW w:w="1230" w:type="dxa"/>
          </w:tcPr>
          <w:p w:rsidR="00793B95" w:rsidRPr="00742B2D" w:rsidRDefault="00793B95" w:rsidP="00742B2D">
            <w:pPr>
              <w:jc w:val="center"/>
              <w:rPr>
                <w:b/>
                <w:sz w:val="20"/>
                <w:szCs w:val="20"/>
                <w:lang w:val="es-ES"/>
              </w:rPr>
            </w:pPr>
            <w:r w:rsidRPr="00742B2D">
              <w:rPr>
                <w:sz w:val="20"/>
                <w:szCs w:val="20"/>
                <w:lang w:val="es-ES"/>
              </w:rPr>
              <w:t>No aplica.</w:t>
            </w:r>
          </w:p>
        </w:tc>
        <w:tc>
          <w:tcPr>
            <w:tcW w:w="5007" w:type="dxa"/>
          </w:tcPr>
          <w:p w:rsidR="00793B95" w:rsidRDefault="00251D0A" w:rsidP="00742B2D">
            <w:pPr>
              <w:rPr>
                <w:sz w:val="20"/>
                <w:szCs w:val="20"/>
                <w:lang w:val="es-ES"/>
              </w:rPr>
            </w:pPr>
            <w:r>
              <w:rPr>
                <w:sz w:val="20"/>
                <w:szCs w:val="20"/>
                <w:lang w:val="es-ES"/>
              </w:rPr>
              <w:t xml:space="preserve">La traza cruza un área de transición de la Reserva de Biosfera Pereyra. Al ser una zona de transición, está permitida actividades productivas como agricultura, ganadería, </w:t>
            </w:r>
            <w:r w:rsidR="008D4C70">
              <w:rPr>
                <w:sz w:val="20"/>
                <w:szCs w:val="20"/>
                <w:lang w:val="es-ES"/>
              </w:rPr>
              <w:t>entre</w:t>
            </w:r>
            <w:r>
              <w:rPr>
                <w:sz w:val="20"/>
                <w:szCs w:val="20"/>
                <w:lang w:val="es-ES"/>
              </w:rPr>
              <w:t xml:space="preserve"> otras. Las obras que se tiene previsto ejecutar en esta zona no tendr</w:t>
            </w:r>
            <w:r w:rsidR="008D4C70">
              <w:rPr>
                <w:sz w:val="20"/>
                <w:szCs w:val="20"/>
                <w:lang w:val="es-ES"/>
              </w:rPr>
              <w:t>án mayores impactos ne</w:t>
            </w:r>
            <w:r>
              <w:rPr>
                <w:sz w:val="20"/>
                <w:szCs w:val="20"/>
                <w:lang w:val="es-ES"/>
              </w:rPr>
              <w:t xml:space="preserve">gativos ya que todas las obras se ejecutarán sobre la misma traza. </w:t>
            </w:r>
            <w:r w:rsidR="008D4C70">
              <w:rPr>
                <w:sz w:val="20"/>
                <w:szCs w:val="20"/>
                <w:lang w:val="es-ES"/>
              </w:rPr>
              <w:t xml:space="preserve">El EIA que se tiene previsto desarrollar para la electrificación de la línea deberá tomar en cuenta este aspecto para proponer medidas que minimicen los </w:t>
            </w:r>
            <w:r w:rsidR="008D4C70">
              <w:rPr>
                <w:sz w:val="20"/>
                <w:szCs w:val="20"/>
                <w:lang w:val="es-ES"/>
              </w:rPr>
              <w:lastRenderedPageBreak/>
              <w:t>potenciales impactos negativos en esta zona.</w:t>
            </w:r>
          </w:p>
          <w:p w:rsidR="00251D0A" w:rsidRPr="00742B2D" w:rsidRDefault="00251D0A" w:rsidP="00742B2D">
            <w:pPr>
              <w:rPr>
                <w:sz w:val="20"/>
                <w:szCs w:val="20"/>
                <w:lang w:val="es-ES"/>
              </w:rPr>
            </w:pPr>
          </w:p>
        </w:tc>
      </w:tr>
      <w:tr w:rsidR="00793B95" w:rsidRPr="00251D0A" w:rsidTr="00AA393C">
        <w:trPr>
          <w:trHeight w:val="77"/>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lastRenderedPageBreak/>
              <w:t>B.10.</w:t>
            </w:r>
          </w:p>
        </w:tc>
        <w:tc>
          <w:tcPr>
            <w:tcW w:w="1958" w:type="dxa"/>
          </w:tcPr>
          <w:p w:rsidR="00793B95" w:rsidRPr="00742B2D" w:rsidRDefault="00793B95" w:rsidP="00742B2D">
            <w:pPr>
              <w:ind w:left="-57"/>
              <w:rPr>
                <w:sz w:val="20"/>
                <w:szCs w:val="20"/>
                <w:lang w:val="es-ES"/>
              </w:rPr>
            </w:pPr>
            <w:r w:rsidRPr="00742B2D">
              <w:rPr>
                <w:sz w:val="20"/>
                <w:szCs w:val="20"/>
                <w:lang w:val="es-ES"/>
              </w:rPr>
              <w:t>Materiales Peligrosos</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C00AA4"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B.11.</w:t>
            </w:r>
          </w:p>
        </w:tc>
        <w:tc>
          <w:tcPr>
            <w:tcW w:w="1958" w:type="dxa"/>
          </w:tcPr>
          <w:p w:rsidR="00793B95" w:rsidRPr="00742B2D" w:rsidRDefault="00793B95" w:rsidP="00742B2D">
            <w:pPr>
              <w:ind w:left="-57"/>
              <w:rPr>
                <w:sz w:val="20"/>
                <w:szCs w:val="20"/>
                <w:lang w:val="es-ES"/>
              </w:rPr>
            </w:pPr>
            <w:r w:rsidRPr="00742B2D">
              <w:rPr>
                <w:sz w:val="20"/>
                <w:szCs w:val="20"/>
                <w:lang w:val="es-ES"/>
              </w:rPr>
              <w:t>Prevención y Reducción de la Contaminación</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Default="008D4C70" w:rsidP="008D4C70">
            <w:pPr>
              <w:rPr>
                <w:sz w:val="20"/>
                <w:szCs w:val="20"/>
                <w:lang w:val="es-ES"/>
              </w:rPr>
            </w:pPr>
            <w:r>
              <w:rPr>
                <w:sz w:val="20"/>
                <w:szCs w:val="20"/>
                <w:lang w:val="es-ES"/>
              </w:rPr>
              <w:t xml:space="preserve">Las acciones y medidas para prevenir y reducir los potenciales efectos de contaminación se deberá incluir en los respectivos PGAs de cada subproyecto que se tiene previsto desarrollar. Asimismo, en el PGA general que se presenta en este documento se presenta una serie de medidas dirigidas a este fin que todos los subproyectos deberán tomar en cuenta. </w:t>
            </w:r>
          </w:p>
          <w:p w:rsidR="008D4C70" w:rsidRPr="00742B2D" w:rsidRDefault="008D4C70" w:rsidP="008D4C70">
            <w:pPr>
              <w:rPr>
                <w:sz w:val="20"/>
                <w:szCs w:val="20"/>
                <w:lang w:val="es-ES"/>
              </w:rPr>
            </w:pPr>
          </w:p>
        </w:tc>
      </w:tr>
      <w:tr w:rsidR="00793B95" w:rsidRPr="00742B2D" w:rsidTr="00AA393C">
        <w:trPr>
          <w:trHeight w:val="11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B.12.</w:t>
            </w:r>
          </w:p>
        </w:tc>
        <w:tc>
          <w:tcPr>
            <w:tcW w:w="1958" w:type="dxa"/>
          </w:tcPr>
          <w:p w:rsidR="00793B95" w:rsidRPr="00742B2D" w:rsidRDefault="00793B95" w:rsidP="00742B2D">
            <w:pPr>
              <w:ind w:left="-57"/>
              <w:rPr>
                <w:sz w:val="20"/>
                <w:szCs w:val="20"/>
                <w:lang w:val="es-ES"/>
              </w:rPr>
            </w:pPr>
            <w:r w:rsidRPr="00742B2D">
              <w:rPr>
                <w:sz w:val="20"/>
                <w:szCs w:val="20"/>
                <w:lang w:val="es-ES"/>
              </w:rPr>
              <w:t>Proyectos en Construcción</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742B2D" w:rsidTr="00AA393C">
        <w:trPr>
          <w:trHeight w:val="71"/>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B.13.</w:t>
            </w:r>
          </w:p>
        </w:tc>
        <w:tc>
          <w:tcPr>
            <w:tcW w:w="1958" w:type="dxa"/>
          </w:tcPr>
          <w:p w:rsidR="00793B95" w:rsidRPr="00742B2D" w:rsidRDefault="00793B95" w:rsidP="00742B2D">
            <w:pPr>
              <w:ind w:left="-57"/>
              <w:rPr>
                <w:sz w:val="20"/>
                <w:szCs w:val="20"/>
                <w:lang w:val="es-ES"/>
              </w:rPr>
            </w:pPr>
            <w:r w:rsidRPr="00742B2D">
              <w:rPr>
                <w:sz w:val="20"/>
                <w:szCs w:val="20"/>
                <w:lang w:val="es-ES"/>
              </w:rPr>
              <w:t>Préstamos de Política e Instrumentos Flexibles de Préstamo</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742B2D" w:rsidTr="00AA393C">
        <w:trPr>
          <w:trHeight w:val="118"/>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B.14.</w:t>
            </w:r>
          </w:p>
        </w:tc>
        <w:tc>
          <w:tcPr>
            <w:tcW w:w="1958" w:type="dxa"/>
          </w:tcPr>
          <w:p w:rsidR="00793B95" w:rsidRPr="00742B2D" w:rsidRDefault="00793B95" w:rsidP="00742B2D">
            <w:pPr>
              <w:ind w:left="-57"/>
              <w:rPr>
                <w:sz w:val="20"/>
                <w:szCs w:val="20"/>
                <w:lang w:val="es-ES"/>
              </w:rPr>
            </w:pPr>
            <w:r w:rsidRPr="00742B2D">
              <w:rPr>
                <w:sz w:val="20"/>
                <w:szCs w:val="20"/>
                <w:lang w:val="es-ES"/>
              </w:rPr>
              <w:t>Préstamos Multifase y Repetidos</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742B2D" w:rsidTr="00AA393C">
        <w:trPr>
          <w:trHeight w:val="77"/>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B.15.</w:t>
            </w:r>
          </w:p>
        </w:tc>
        <w:tc>
          <w:tcPr>
            <w:tcW w:w="1958" w:type="dxa"/>
          </w:tcPr>
          <w:p w:rsidR="00793B95" w:rsidRPr="00742B2D" w:rsidRDefault="00793B95" w:rsidP="00742B2D">
            <w:pPr>
              <w:ind w:left="-57"/>
              <w:rPr>
                <w:sz w:val="20"/>
                <w:szCs w:val="20"/>
                <w:lang w:val="es-ES"/>
              </w:rPr>
            </w:pPr>
            <w:r w:rsidRPr="00742B2D">
              <w:rPr>
                <w:sz w:val="20"/>
                <w:szCs w:val="20"/>
                <w:lang w:val="es-ES"/>
              </w:rPr>
              <w:t>Operaciones de Cofinanciamiento</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742B2D" w:rsidTr="00AA393C">
        <w:trPr>
          <w:trHeight w:val="5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B.16.</w:t>
            </w:r>
          </w:p>
        </w:tc>
        <w:tc>
          <w:tcPr>
            <w:tcW w:w="1958" w:type="dxa"/>
          </w:tcPr>
          <w:p w:rsidR="00793B95" w:rsidRPr="00742B2D" w:rsidRDefault="00793B95" w:rsidP="00742B2D">
            <w:pPr>
              <w:ind w:left="-57"/>
              <w:rPr>
                <w:sz w:val="20"/>
                <w:szCs w:val="20"/>
                <w:lang w:val="es-ES"/>
              </w:rPr>
            </w:pPr>
            <w:r w:rsidRPr="00742B2D">
              <w:rPr>
                <w:sz w:val="20"/>
                <w:szCs w:val="20"/>
                <w:lang w:val="es-ES"/>
              </w:rPr>
              <w:t>Sistemas Nacionales</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r w:rsidR="00793B95" w:rsidRPr="00C00AA4" w:rsidTr="00AA393C">
        <w:trPr>
          <w:trHeight w:val="112"/>
        </w:trPr>
        <w:tc>
          <w:tcPr>
            <w:tcW w:w="877" w:type="dxa"/>
            <w:noWrap/>
            <w:hideMark/>
          </w:tcPr>
          <w:p w:rsidR="00793B95" w:rsidRPr="00742B2D" w:rsidRDefault="00793B95" w:rsidP="00742B2D">
            <w:pPr>
              <w:ind w:left="227"/>
              <w:jc w:val="right"/>
              <w:rPr>
                <w:sz w:val="20"/>
                <w:szCs w:val="20"/>
                <w:lang w:val="es-ES"/>
              </w:rPr>
            </w:pPr>
            <w:r w:rsidRPr="00742B2D">
              <w:rPr>
                <w:sz w:val="20"/>
                <w:szCs w:val="20"/>
                <w:lang w:val="es-ES"/>
              </w:rPr>
              <w:t>B.17.</w:t>
            </w:r>
          </w:p>
        </w:tc>
        <w:tc>
          <w:tcPr>
            <w:tcW w:w="1958" w:type="dxa"/>
          </w:tcPr>
          <w:p w:rsidR="00793B95" w:rsidRPr="00742B2D" w:rsidRDefault="00793B95" w:rsidP="00742B2D">
            <w:pPr>
              <w:ind w:left="-57"/>
              <w:rPr>
                <w:sz w:val="20"/>
                <w:szCs w:val="20"/>
                <w:lang w:val="es-ES"/>
              </w:rPr>
            </w:pPr>
            <w:r w:rsidRPr="00742B2D">
              <w:rPr>
                <w:sz w:val="20"/>
                <w:szCs w:val="20"/>
                <w:lang w:val="es-ES"/>
              </w:rPr>
              <w:t>Adquisiciones</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Default="00793B95" w:rsidP="00742B2D">
            <w:pPr>
              <w:rPr>
                <w:sz w:val="20"/>
                <w:szCs w:val="20"/>
                <w:lang w:val="es-ES"/>
              </w:rPr>
            </w:pPr>
            <w:r w:rsidRPr="00742B2D">
              <w:rPr>
                <w:sz w:val="20"/>
                <w:szCs w:val="20"/>
                <w:lang w:val="es-ES"/>
              </w:rPr>
              <w:t xml:space="preserve">Las adquisiciones de bienes y servicios para los </w:t>
            </w:r>
            <w:r w:rsidR="00A1126B">
              <w:rPr>
                <w:sz w:val="20"/>
                <w:szCs w:val="20"/>
                <w:lang w:val="es-ES"/>
              </w:rPr>
              <w:t>sub</w:t>
            </w:r>
            <w:r w:rsidRPr="00742B2D">
              <w:rPr>
                <w:sz w:val="20"/>
                <w:szCs w:val="20"/>
                <w:lang w:val="es-ES"/>
              </w:rPr>
              <w:t>proyectos del Pro</w:t>
            </w:r>
            <w:r w:rsidR="00A1126B">
              <w:rPr>
                <w:sz w:val="20"/>
                <w:szCs w:val="20"/>
                <w:lang w:val="es-ES"/>
              </w:rPr>
              <w:t>yecto</w:t>
            </w:r>
            <w:r w:rsidRPr="00742B2D">
              <w:rPr>
                <w:sz w:val="20"/>
                <w:szCs w:val="20"/>
                <w:lang w:val="es-ES"/>
              </w:rPr>
              <w:t xml:space="preserve"> serán realizadas de modo que las operaciones sean ambiental y socialmente sostenibles.</w:t>
            </w:r>
          </w:p>
          <w:p w:rsidR="00A1126B" w:rsidRPr="00742B2D" w:rsidRDefault="00A1126B" w:rsidP="00742B2D">
            <w:pPr>
              <w:rPr>
                <w:sz w:val="20"/>
                <w:szCs w:val="20"/>
                <w:lang w:val="es-ES"/>
              </w:rPr>
            </w:pPr>
          </w:p>
        </w:tc>
      </w:tr>
      <w:tr w:rsidR="00793B95" w:rsidRPr="00C00AA4" w:rsidTr="00AA393C">
        <w:trPr>
          <w:trHeight w:val="57"/>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OP-704</w:t>
            </w:r>
          </w:p>
        </w:tc>
        <w:tc>
          <w:tcPr>
            <w:tcW w:w="1958" w:type="dxa"/>
          </w:tcPr>
          <w:p w:rsidR="00793B95" w:rsidRPr="00742B2D" w:rsidRDefault="00793B95" w:rsidP="00742B2D">
            <w:pPr>
              <w:ind w:left="-57"/>
              <w:rPr>
                <w:b/>
                <w:sz w:val="20"/>
                <w:szCs w:val="20"/>
                <w:lang w:val="es-ES"/>
              </w:rPr>
            </w:pPr>
            <w:r w:rsidRPr="00742B2D">
              <w:rPr>
                <w:b/>
                <w:sz w:val="20"/>
                <w:szCs w:val="20"/>
                <w:lang w:val="es-ES"/>
              </w:rPr>
              <w:t>Gestión del Riesgo de Desastres</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8D4C70" w:rsidRDefault="008D4C70" w:rsidP="008D4C70">
            <w:pPr>
              <w:rPr>
                <w:sz w:val="20"/>
                <w:szCs w:val="20"/>
                <w:lang w:val="es-ES"/>
              </w:rPr>
            </w:pPr>
            <w:r>
              <w:rPr>
                <w:sz w:val="20"/>
                <w:szCs w:val="20"/>
                <w:lang w:val="es-ES"/>
              </w:rPr>
              <w:t xml:space="preserve">Los estudios hidráulicos que se tienen previsto desarrollar </w:t>
            </w:r>
            <w:r w:rsidR="00A1126B">
              <w:rPr>
                <w:sz w:val="20"/>
                <w:szCs w:val="20"/>
                <w:lang w:val="es-ES"/>
              </w:rPr>
              <w:t xml:space="preserve">para toda la traza y </w:t>
            </w:r>
            <w:r>
              <w:rPr>
                <w:sz w:val="20"/>
                <w:szCs w:val="20"/>
                <w:lang w:val="es-ES"/>
              </w:rPr>
              <w:t xml:space="preserve">en </w:t>
            </w:r>
            <w:r w:rsidR="00A1126B">
              <w:rPr>
                <w:sz w:val="20"/>
                <w:szCs w:val="20"/>
                <w:lang w:val="es-ES"/>
              </w:rPr>
              <w:t xml:space="preserve">especial para </w:t>
            </w:r>
            <w:r>
              <w:rPr>
                <w:sz w:val="20"/>
                <w:szCs w:val="20"/>
                <w:lang w:val="es-ES"/>
              </w:rPr>
              <w:t>la zona de inundación entre Ringuelet y Tolosa, tomarán en cuenta los posibles efectos naturales por inundación que las obras propuestas pueden ocasionar a la zona. Cabe señalar que se tiene previsto con recursos del Proyecto mejorar las condiciones del área para reducir la vulnerabilidad a inundaci</w:t>
            </w:r>
            <w:r w:rsidR="005D5412">
              <w:rPr>
                <w:sz w:val="20"/>
                <w:szCs w:val="20"/>
                <w:lang w:val="es-ES"/>
              </w:rPr>
              <w:t>ones</w:t>
            </w:r>
            <w:r>
              <w:rPr>
                <w:sz w:val="20"/>
                <w:szCs w:val="20"/>
                <w:lang w:val="es-ES"/>
              </w:rPr>
              <w:t>.</w:t>
            </w:r>
          </w:p>
          <w:p w:rsidR="00793B95" w:rsidRPr="00742B2D" w:rsidRDefault="008D4C70" w:rsidP="008D4C70">
            <w:pPr>
              <w:rPr>
                <w:sz w:val="20"/>
                <w:szCs w:val="20"/>
                <w:lang w:val="es-ES"/>
              </w:rPr>
            </w:pPr>
            <w:r>
              <w:rPr>
                <w:sz w:val="20"/>
                <w:szCs w:val="20"/>
                <w:lang w:val="es-ES"/>
              </w:rPr>
              <w:t xml:space="preserve"> </w:t>
            </w:r>
          </w:p>
        </w:tc>
      </w:tr>
      <w:tr w:rsidR="00793B95" w:rsidRPr="00C00AA4" w:rsidTr="00AA393C">
        <w:trPr>
          <w:trHeight w:val="52"/>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OP-710</w:t>
            </w:r>
          </w:p>
        </w:tc>
        <w:tc>
          <w:tcPr>
            <w:tcW w:w="1958" w:type="dxa"/>
          </w:tcPr>
          <w:p w:rsidR="00793B95" w:rsidRPr="00742B2D" w:rsidRDefault="00793B95" w:rsidP="00742B2D">
            <w:pPr>
              <w:ind w:left="-57"/>
              <w:rPr>
                <w:b/>
                <w:sz w:val="20"/>
                <w:szCs w:val="20"/>
                <w:lang w:val="es-ES"/>
              </w:rPr>
            </w:pPr>
            <w:r w:rsidRPr="00742B2D">
              <w:rPr>
                <w:b/>
                <w:sz w:val="20"/>
                <w:szCs w:val="20"/>
                <w:lang w:val="es-ES"/>
              </w:rPr>
              <w:t>Reasentamiento Involuntario</w:t>
            </w:r>
          </w:p>
        </w:tc>
        <w:tc>
          <w:tcPr>
            <w:tcW w:w="1230" w:type="dxa"/>
          </w:tcPr>
          <w:p w:rsidR="00793B95" w:rsidRPr="00742B2D" w:rsidRDefault="008D4C70" w:rsidP="00742B2D">
            <w:pPr>
              <w:jc w:val="center"/>
              <w:rPr>
                <w:sz w:val="20"/>
                <w:szCs w:val="20"/>
                <w:lang w:val="es-ES"/>
              </w:rPr>
            </w:pPr>
            <w:r>
              <w:rPr>
                <w:sz w:val="20"/>
                <w:szCs w:val="20"/>
                <w:lang w:val="es-ES"/>
              </w:rPr>
              <w:t>Por determinar</w:t>
            </w:r>
          </w:p>
        </w:tc>
        <w:tc>
          <w:tcPr>
            <w:tcW w:w="5007" w:type="dxa"/>
          </w:tcPr>
          <w:p w:rsidR="008D4C70" w:rsidRDefault="008D4C70" w:rsidP="008D4C70">
            <w:pPr>
              <w:rPr>
                <w:sz w:val="20"/>
                <w:szCs w:val="20"/>
                <w:lang w:val="es-ES"/>
              </w:rPr>
            </w:pPr>
            <w:r>
              <w:rPr>
                <w:sz w:val="20"/>
                <w:szCs w:val="20"/>
                <w:lang w:val="es-ES"/>
              </w:rPr>
              <w:t xml:space="preserve">Los subproyectos: </w:t>
            </w:r>
            <w:r w:rsidR="002541FE">
              <w:rPr>
                <w:sz w:val="20"/>
                <w:szCs w:val="20"/>
                <w:lang w:val="es-ES"/>
              </w:rPr>
              <w:t xml:space="preserve">Electrificación, </w:t>
            </w:r>
            <w:r>
              <w:rPr>
                <w:sz w:val="20"/>
                <w:szCs w:val="20"/>
                <w:lang w:val="es-ES"/>
              </w:rPr>
              <w:t xml:space="preserve">Viaducto </w:t>
            </w:r>
            <w:r w:rsidR="002541FE">
              <w:rPr>
                <w:sz w:val="20"/>
                <w:szCs w:val="20"/>
                <w:lang w:val="es-ES"/>
              </w:rPr>
              <w:t xml:space="preserve">en Ringuelet, </w:t>
            </w:r>
            <w:r>
              <w:rPr>
                <w:sz w:val="20"/>
                <w:szCs w:val="20"/>
                <w:lang w:val="es-ES"/>
              </w:rPr>
              <w:t>los Pasos Bajo Nivel</w:t>
            </w:r>
            <w:r w:rsidR="002541FE">
              <w:rPr>
                <w:sz w:val="20"/>
                <w:szCs w:val="20"/>
                <w:lang w:val="es-ES"/>
              </w:rPr>
              <w:t xml:space="preserve"> en La Plata y las Obras Suplementarias de Drenaje,</w:t>
            </w:r>
            <w:r>
              <w:rPr>
                <w:sz w:val="20"/>
                <w:szCs w:val="20"/>
                <w:lang w:val="es-ES"/>
              </w:rPr>
              <w:t xml:space="preserve"> posiblemente afect</w:t>
            </w:r>
            <w:r w:rsidR="002541FE">
              <w:rPr>
                <w:sz w:val="20"/>
                <w:szCs w:val="20"/>
                <w:lang w:val="es-ES"/>
              </w:rPr>
              <w:t>arán</w:t>
            </w:r>
            <w:r>
              <w:rPr>
                <w:sz w:val="20"/>
                <w:szCs w:val="20"/>
                <w:lang w:val="es-ES"/>
              </w:rPr>
              <w:t xml:space="preserve"> predios o viviendas por la ejecución de las obras, como se menciona en el análisis. Una vez que </w:t>
            </w:r>
            <w:r w:rsidR="002541FE">
              <w:rPr>
                <w:sz w:val="20"/>
                <w:szCs w:val="20"/>
                <w:lang w:val="es-ES"/>
              </w:rPr>
              <w:t xml:space="preserve">se </w:t>
            </w:r>
            <w:r>
              <w:rPr>
                <w:sz w:val="20"/>
                <w:szCs w:val="20"/>
                <w:lang w:val="es-ES"/>
              </w:rPr>
              <w:t xml:space="preserve">cuente con los estudios técnicos definitivos los EIAs deberán confirmar si se presentará o no este tipo de afectación. De confirmarse se activa la Política y se requerirá desarrollar un Plan de Reasentamiento Involuntario (PRI) </w:t>
            </w:r>
            <w:r w:rsidR="002541FE">
              <w:rPr>
                <w:sz w:val="20"/>
                <w:szCs w:val="20"/>
                <w:lang w:val="es-ES"/>
              </w:rPr>
              <w:t xml:space="preserve">para cada caso, </w:t>
            </w:r>
            <w:r>
              <w:rPr>
                <w:sz w:val="20"/>
                <w:szCs w:val="20"/>
                <w:lang w:val="es-ES"/>
              </w:rPr>
              <w:t xml:space="preserve">tomando en cuenta los lineamientos establecidos en el MGAS del Programa. </w:t>
            </w:r>
          </w:p>
          <w:p w:rsidR="00793B95" w:rsidRPr="00742B2D" w:rsidRDefault="008D4C70" w:rsidP="008D4C70">
            <w:pPr>
              <w:rPr>
                <w:sz w:val="20"/>
                <w:szCs w:val="20"/>
                <w:lang w:val="es-ES"/>
              </w:rPr>
            </w:pPr>
            <w:r>
              <w:rPr>
                <w:sz w:val="20"/>
                <w:szCs w:val="20"/>
                <w:lang w:val="es-ES"/>
              </w:rPr>
              <w:t xml:space="preserve">   </w:t>
            </w:r>
          </w:p>
        </w:tc>
      </w:tr>
      <w:tr w:rsidR="00793B95" w:rsidRPr="00C00AA4" w:rsidTr="00AA393C">
        <w:trPr>
          <w:trHeight w:val="92"/>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OP-761</w:t>
            </w:r>
          </w:p>
        </w:tc>
        <w:tc>
          <w:tcPr>
            <w:tcW w:w="1958" w:type="dxa"/>
          </w:tcPr>
          <w:p w:rsidR="00793B95" w:rsidRPr="00742B2D" w:rsidRDefault="00793B95" w:rsidP="00742B2D">
            <w:pPr>
              <w:ind w:left="-57"/>
              <w:rPr>
                <w:b/>
                <w:sz w:val="20"/>
                <w:szCs w:val="20"/>
                <w:lang w:val="es-ES"/>
              </w:rPr>
            </w:pPr>
            <w:r w:rsidRPr="00742B2D">
              <w:rPr>
                <w:b/>
                <w:sz w:val="20"/>
                <w:szCs w:val="20"/>
                <w:lang w:val="es-ES"/>
              </w:rPr>
              <w:t>Igualdad de Género en el Desarrollo</w:t>
            </w:r>
          </w:p>
        </w:tc>
        <w:tc>
          <w:tcPr>
            <w:tcW w:w="1230" w:type="dxa"/>
          </w:tcPr>
          <w:p w:rsidR="00793B95" w:rsidRPr="00742B2D" w:rsidRDefault="00793B95" w:rsidP="00742B2D">
            <w:pPr>
              <w:jc w:val="center"/>
              <w:rPr>
                <w:sz w:val="20"/>
                <w:szCs w:val="20"/>
                <w:lang w:val="es-ES"/>
              </w:rPr>
            </w:pPr>
            <w:r w:rsidRPr="00742B2D">
              <w:rPr>
                <w:sz w:val="20"/>
                <w:szCs w:val="20"/>
                <w:lang w:val="es-ES"/>
              </w:rPr>
              <w:t>En proceso</w:t>
            </w:r>
          </w:p>
        </w:tc>
        <w:tc>
          <w:tcPr>
            <w:tcW w:w="5007" w:type="dxa"/>
          </w:tcPr>
          <w:p w:rsidR="00793B95" w:rsidRDefault="00793B95" w:rsidP="005D5412">
            <w:pPr>
              <w:rPr>
                <w:sz w:val="20"/>
                <w:szCs w:val="20"/>
                <w:lang w:val="es-ES"/>
              </w:rPr>
            </w:pPr>
            <w:r w:rsidRPr="00742B2D">
              <w:rPr>
                <w:sz w:val="20"/>
                <w:szCs w:val="20"/>
                <w:lang w:val="es-ES"/>
              </w:rPr>
              <w:t>Si bien no se explicita esta política de manera documentada, su aplicación puede verificarse en los resultados de la gestión de la UE</w:t>
            </w:r>
            <w:r w:rsidR="005D5412">
              <w:rPr>
                <w:sz w:val="20"/>
                <w:szCs w:val="20"/>
                <w:lang w:val="es-ES"/>
              </w:rPr>
              <w:t>C</w:t>
            </w:r>
            <w:r w:rsidRPr="00742B2D">
              <w:rPr>
                <w:sz w:val="20"/>
                <w:szCs w:val="20"/>
                <w:lang w:val="es-ES"/>
              </w:rPr>
              <w:t xml:space="preserve">. </w:t>
            </w:r>
          </w:p>
          <w:p w:rsidR="005D5412" w:rsidRPr="00742B2D" w:rsidRDefault="005D5412" w:rsidP="005D5412">
            <w:pPr>
              <w:rPr>
                <w:sz w:val="20"/>
                <w:szCs w:val="20"/>
                <w:lang w:val="es-ES"/>
              </w:rPr>
            </w:pPr>
          </w:p>
        </w:tc>
      </w:tr>
      <w:tr w:rsidR="00793B95" w:rsidRPr="00742B2D" w:rsidTr="00AA393C">
        <w:trPr>
          <w:trHeight w:val="52"/>
        </w:trPr>
        <w:tc>
          <w:tcPr>
            <w:tcW w:w="877" w:type="dxa"/>
            <w:noWrap/>
            <w:hideMark/>
          </w:tcPr>
          <w:p w:rsidR="00793B95" w:rsidRPr="00742B2D" w:rsidRDefault="00793B95" w:rsidP="00742B2D">
            <w:pPr>
              <w:ind w:left="601" w:hanging="601"/>
              <w:jc w:val="right"/>
              <w:rPr>
                <w:b/>
                <w:sz w:val="20"/>
                <w:szCs w:val="20"/>
                <w:lang w:val="es-ES"/>
              </w:rPr>
            </w:pPr>
            <w:r w:rsidRPr="00742B2D">
              <w:rPr>
                <w:b/>
                <w:sz w:val="20"/>
                <w:szCs w:val="20"/>
                <w:lang w:val="es-ES"/>
              </w:rPr>
              <w:t>OP-765</w:t>
            </w:r>
          </w:p>
        </w:tc>
        <w:tc>
          <w:tcPr>
            <w:tcW w:w="1958" w:type="dxa"/>
          </w:tcPr>
          <w:p w:rsidR="00793B95" w:rsidRPr="00742B2D" w:rsidRDefault="00793B95" w:rsidP="00742B2D">
            <w:pPr>
              <w:ind w:left="-57"/>
              <w:rPr>
                <w:b/>
                <w:sz w:val="20"/>
                <w:szCs w:val="20"/>
                <w:lang w:val="es-ES"/>
              </w:rPr>
            </w:pPr>
            <w:r w:rsidRPr="00742B2D">
              <w:rPr>
                <w:b/>
                <w:sz w:val="20"/>
                <w:szCs w:val="20"/>
                <w:lang w:val="es-ES"/>
              </w:rPr>
              <w:t>Pueblos Indígenas</w:t>
            </w:r>
          </w:p>
        </w:tc>
        <w:tc>
          <w:tcPr>
            <w:tcW w:w="1230" w:type="dxa"/>
          </w:tcPr>
          <w:p w:rsidR="00793B95" w:rsidRPr="00742B2D" w:rsidRDefault="00793B95" w:rsidP="00742B2D">
            <w:pPr>
              <w:jc w:val="center"/>
              <w:rPr>
                <w:sz w:val="20"/>
                <w:szCs w:val="20"/>
                <w:lang w:val="es-ES"/>
              </w:rPr>
            </w:pPr>
            <w:r w:rsidRPr="00742B2D">
              <w:rPr>
                <w:sz w:val="20"/>
                <w:szCs w:val="20"/>
                <w:lang w:val="es-ES"/>
              </w:rPr>
              <w:t>No aplica</w:t>
            </w:r>
          </w:p>
        </w:tc>
        <w:tc>
          <w:tcPr>
            <w:tcW w:w="5007" w:type="dxa"/>
          </w:tcPr>
          <w:p w:rsidR="00793B95" w:rsidRPr="00742B2D" w:rsidRDefault="00793B95" w:rsidP="00742B2D">
            <w:pPr>
              <w:rPr>
                <w:sz w:val="20"/>
                <w:szCs w:val="20"/>
                <w:lang w:val="es-ES"/>
              </w:rPr>
            </w:pPr>
          </w:p>
        </w:tc>
      </w:tr>
    </w:tbl>
    <w:p w:rsidR="005D5412" w:rsidRPr="00742B2D" w:rsidRDefault="005D5412" w:rsidP="00742B2D">
      <w:pPr>
        <w:ind w:left="567"/>
      </w:pPr>
    </w:p>
    <w:p w:rsidR="005D5412" w:rsidRPr="009741CD" w:rsidRDefault="005D5412" w:rsidP="005D5412">
      <w:pPr>
        <w:pStyle w:val="Ttulo3"/>
        <w:numPr>
          <w:ilvl w:val="1"/>
          <w:numId w:val="15"/>
        </w:numPr>
        <w:spacing w:before="0" w:after="0"/>
        <w:ind w:left="426" w:hanging="426"/>
        <w:rPr>
          <w:rFonts w:ascii="Times New Roman" w:hAnsi="Times New Roman" w:cs="Times New Roman"/>
          <w:b/>
          <w:sz w:val="24"/>
          <w:szCs w:val="24"/>
          <w:lang w:val="es-ES_tradnl"/>
        </w:rPr>
      </w:pPr>
      <w:bookmarkStart w:id="154" w:name="_Toc361820195"/>
      <w:r>
        <w:rPr>
          <w:rFonts w:ascii="Times New Roman" w:hAnsi="Times New Roman" w:cs="Times New Roman"/>
          <w:b/>
          <w:sz w:val="24"/>
          <w:szCs w:val="24"/>
          <w:lang w:val="es-ES_tradnl"/>
        </w:rPr>
        <w:t>Estado de los Estándares y Requerimientos del Proyecto</w:t>
      </w:r>
      <w:bookmarkEnd w:id="154"/>
    </w:p>
    <w:p w:rsidR="008042FE" w:rsidRPr="005D5412" w:rsidRDefault="008042FE" w:rsidP="005D5412">
      <w:pPr>
        <w:rPr>
          <w:lang w:val="es-ES_tradnl"/>
        </w:rPr>
      </w:pPr>
    </w:p>
    <w:p w:rsidR="008042FE" w:rsidRPr="00742B2D" w:rsidRDefault="008042FE" w:rsidP="005D5412">
      <w:pPr>
        <w:jc w:val="both"/>
        <w:rPr>
          <w:lang w:val="es-ES"/>
        </w:rPr>
      </w:pPr>
      <w:r w:rsidRPr="00742B2D">
        <w:rPr>
          <w:lang w:val="es-ES"/>
        </w:rPr>
        <w:t xml:space="preserve">Además de las disposiciones de carácter ambiental, social y de seguridad ocupacional emanadas de la legislación nacional, </w:t>
      </w:r>
      <w:r w:rsidR="005D5412">
        <w:rPr>
          <w:lang w:val="es-ES"/>
        </w:rPr>
        <w:t>de la PBA</w:t>
      </w:r>
      <w:r w:rsidRPr="00742B2D">
        <w:rPr>
          <w:lang w:val="es-ES"/>
        </w:rPr>
        <w:t xml:space="preserve"> y </w:t>
      </w:r>
      <w:r w:rsidR="005D5412">
        <w:rPr>
          <w:lang w:val="es-ES"/>
        </w:rPr>
        <w:t>de la CABA</w:t>
      </w:r>
      <w:r w:rsidRPr="00742B2D">
        <w:rPr>
          <w:lang w:val="es-ES"/>
        </w:rPr>
        <w:t>, se deberán cumplir las Políticas aplicables del BID y sus respectivas directrices.  Para aquellos casos en que existiera discrepancia entre los requerimientos exigidos por la legislación y los establecidos por las Políticas del BID, se aplicarán los más exigentes.</w:t>
      </w:r>
    </w:p>
    <w:p w:rsidR="008042FE" w:rsidRPr="00742B2D" w:rsidRDefault="008042FE" w:rsidP="005D5412">
      <w:pPr>
        <w:rPr>
          <w:lang w:val="es-ES"/>
        </w:rPr>
      </w:pPr>
    </w:p>
    <w:p w:rsidR="00E10B26" w:rsidRDefault="008042FE" w:rsidP="005D5412">
      <w:pPr>
        <w:jc w:val="both"/>
        <w:rPr>
          <w:lang w:val="es-ES"/>
        </w:rPr>
      </w:pPr>
      <w:r w:rsidRPr="00742B2D">
        <w:rPr>
          <w:lang w:val="es-ES"/>
        </w:rPr>
        <w:t xml:space="preserve">Los requerimientos establecidos por la legislación y las Políticas del BID están, en su mayoría, plasmados en </w:t>
      </w:r>
      <w:r w:rsidR="005D5412">
        <w:rPr>
          <w:lang w:val="es-ES"/>
        </w:rPr>
        <w:t xml:space="preserve">el MGAS y el presente IGAS. En este último se presenta el Plan de Gestión Ambiental (PGA) general del Proyecto, donde se incluye las acciones y medidas que la Contratista deberá tomar en cuenta para asegurar un adecuado manejo </w:t>
      </w:r>
      <w:r w:rsidR="00E10B26">
        <w:rPr>
          <w:lang w:val="es-ES"/>
        </w:rPr>
        <w:t>ambiental</w:t>
      </w:r>
      <w:r w:rsidR="005D5412">
        <w:rPr>
          <w:lang w:val="es-ES"/>
        </w:rPr>
        <w:t xml:space="preserve"> durante las diferentes fases del ciclo de proyecto. </w:t>
      </w:r>
      <w:r w:rsidR="00C27D1A">
        <w:rPr>
          <w:lang w:val="es-ES"/>
        </w:rPr>
        <w:t>En este sentido, este PGA general deberá tomarse como referencia de los PGAs esp</w:t>
      </w:r>
      <w:r w:rsidR="00E10B26">
        <w:rPr>
          <w:lang w:val="es-ES"/>
        </w:rPr>
        <w:t>e</w:t>
      </w:r>
      <w:r w:rsidR="00C27D1A">
        <w:rPr>
          <w:lang w:val="es-ES"/>
        </w:rPr>
        <w:t xml:space="preserve">cíficos que se elaborarán en los EIAs cuando así lo requieran; y en el caso de que no subproyecto no requiera de un EIA, las acciones y medidas presentadas en el PGA general serán tomadas en cuenta como </w:t>
      </w:r>
      <w:r w:rsidR="00052AE6">
        <w:rPr>
          <w:lang w:val="es-ES"/>
        </w:rPr>
        <w:t>e</w:t>
      </w:r>
      <w:r w:rsidR="00E10B26">
        <w:rPr>
          <w:lang w:val="es-ES"/>
        </w:rPr>
        <w:t>specificaciones</w:t>
      </w:r>
      <w:r w:rsidR="00C27D1A">
        <w:rPr>
          <w:lang w:val="es-ES"/>
        </w:rPr>
        <w:t xml:space="preserve"> </w:t>
      </w:r>
      <w:r w:rsidR="00052AE6">
        <w:rPr>
          <w:lang w:val="es-ES"/>
        </w:rPr>
        <w:t>t</w:t>
      </w:r>
      <w:r w:rsidR="00C27D1A">
        <w:rPr>
          <w:lang w:val="es-ES"/>
        </w:rPr>
        <w:t xml:space="preserve">écnicas </w:t>
      </w:r>
      <w:r w:rsidR="00052AE6">
        <w:rPr>
          <w:lang w:val="es-ES"/>
        </w:rPr>
        <w:t>socio-a</w:t>
      </w:r>
      <w:r w:rsidR="00E10B26">
        <w:rPr>
          <w:lang w:val="es-ES"/>
        </w:rPr>
        <w:t>mbientales</w:t>
      </w:r>
      <w:r w:rsidR="00C27D1A">
        <w:rPr>
          <w:lang w:val="es-ES"/>
        </w:rPr>
        <w:t xml:space="preserve"> para ser incluidas en los respectivos estudios técnicos de diseño y </w:t>
      </w:r>
      <w:r w:rsidR="00E10B26">
        <w:rPr>
          <w:lang w:val="es-ES"/>
        </w:rPr>
        <w:t>b</w:t>
      </w:r>
      <w:r w:rsidRPr="00742B2D">
        <w:rPr>
          <w:lang w:val="es-ES"/>
        </w:rPr>
        <w:t xml:space="preserve">ases de </w:t>
      </w:r>
      <w:r w:rsidR="00E10B26">
        <w:rPr>
          <w:lang w:val="es-ES"/>
        </w:rPr>
        <w:t>l</w:t>
      </w:r>
      <w:r w:rsidRPr="00742B2D">
        <w:rPr>
          <w:lang w:val="es-ES"/>
        </w:rPr>
        <w:t xml:space="preserve">icitación. </w:t>
      </w:r>
    </w:p>
    <w:p w:rsidR="00E10B26" w:rsidRDefault="00E10B26" w:rsidP="005D5412">
      <w:pPr>
        <w:jc w:val="both"/>
        <w:rPr>
          <w:lang w:val="es-ES"/>
        </w:rPr>
      </w:pPr>
    </w:p>
    <w:p w:rsidR="008042FE" w:rsidRPr="00742B2D" w:rsidRDefault="008042FE" w:rsidP="005D5412">
      <w:pPr>
        <w:jc w:val="both"/>
        <w:rPr>
          <w:lang w:val="es-ES"/>
        </w:rPr>
      </w:pPr>
      <w:r w:rsidRPr="00742B2D">
        <w:rPr>
          <w:lang w:val="es-ES"/>
        </w:rPr>
        <w:t xml:space="preserve">En </w:t>
      </w:r>
      <w:r w:rsidR="00E10B26">
        <w:rPr>
          <w:lang w:val="es-ES"/>
        </w:rPr>
        <w:t xml:space="preserve">el </w:t>
      </w:r>
      <w:r w:rsidRPr="00742B2D">
        <w:rPr>
          <w:lang w:val="es-ES"/>
        </w:rPr>
        <w:t xml:space="preserve">caso de </w:t>
      </w:r>
      <w:r w:rsidR="00E10B26">
        <w:rPr>
          <w:lang w:val="es-ES"/>
        </w:rPr>
        <w:t xml:space="preserve">confirmar la afectación de predios y/o viviendas por la ejecución de las obras de: </w:t>
      </w:r>
      <w:r w:rsidR="0042440B" w:rsidRPr="0042440B">
        <w:rPr>
          <w:lang w:val="es-ES"/>
        </w:rPr>
        <w:t>Viaducto y Mejora del Sistema de Drenaje entre Ringuelet y Tolosa, los Pasos Bajo Nivel, y la Subestación</w:t>
      </w:r>
      <w:r w:rsidR="0042440B">
        <w:rPr>
          <w:lang w:val="es-ES"/>
        </w:rPr>
        <w:t xml:space="preserve">, se contratará los servicios de consultoría para desarrollar los respectivos </w:t>
      </w:r>
      <w:r w:rsidRPr="00742B2D">
        <w:rPr>
          <w:lang w:val="es-ES"/>
        </w:rPr>
        <w:t>Planes de Reasentamiento Involuntario</w:t>
      </w:r>
      <w:r w:rsidR="0042440B">
        <w:rPr>
          <w:lang w:val="es-ES"/>
        </w:rPr>
        <w:t xml:space="preserve"> (PRI) de acuerdo a los lineamientos establecidos en el Marco de Gestión Ambiental y Social del Programa</w:t>
      </w:r>
      <w:r w:rsidRPr="00742B2D">
        <w:rPr>
          <w:lang w:val="es-ES"/>
        </w:rPr>
        <w:t xml:space="preserve">. </w:t>
      </w:r>
    </w:p>
    <w:p w:rsidR="008042FE" w:rsidRDefault="008042FE" w:rsidP="00742B2D">
      <w:pPr>
        <w:rPr>
          <w:lang w:val="es-ES" w:eastAsia="en-US"/>
        </w:rPr>
      </w:pPr>
    </w:p>
    <w:p w:rsidR="0088139E" w:rsidRPr="00E5077F" w:rsidRDefault="00CB4711" w:rsidP="00052AE6">
      <w:pPr>
        <w:jc w:val="both"/>
        <w:rPr>
          <w:lang w:val="es-ES"/>
        </w:rPr>
      </w:pPr>
      <w:r>
        <w:rPr>
          <w:lang w:val="es-ES" w:eastAsia="en-US"/>
        </w:rPr>
        <w:t xml:space="preserve">Finalmente, en relación a los requerimientos del Banco de divulgación de los instrumentos y estudios desarrollados durante la fase de preparación de la operación, el día 18 de Junio se llevó a cabo un </w:t>
      </w:r>
      <w:r w:rsidR="006B102E" w:rsidRPr="00E5077F">
        <w:rPr>
          <w:lang w:val="es-ES"/>
        </w:rPr>
        <w:t>taller para la presentación de</w:t>
      </w:r>
      <w:r>
        <w:rPr>
          <w:lang w:val="es-ES"/>
        </w:rPr>
        <w:t xml:space="preserve">l MGAS y del presente IGAS, </w:t>
      </w:r>
      <w:r w:rsidR="00E5077F">
        <w:rPr>
          <w:lang w:val="es-ES"/>
        </w:rPr>
        <w:t xml:space="preserve">en las instalaciones del INTAL </w:t>
      </w:r>
      <w:r w:rsidR="009C5040">
        <w:rPr>
          <w:lang w:val="es-ES"/>
        </w:rPr>
        <w:t xml:space="preserve">(Instituto para la Integración de América Latina y El Caribe) </w:t>
      </w:r>
      <w:r w:rsidR="00E5077F">
        <w:rPr>
          <w:lang w:val="es-ES"/>
        </w:rPr>
        <w:t>en Buenos Aires</w:t>
      </w:r>
      <w:r w:rsidR="008F5403" w:rsidRPr="00E5077F">
        <w:rPr>
          <w:lang w:val="es-ES"/>
        </w:rPr>
        <w:t xml:space="preserve">. El objetivo de este </w:t>
      </w:r>
      <w:r w:rsidR="006F450B" w:rsidRPr="00E5077F">
        <w:rPr>
          <w:lang w:val="es-ES"/>
        </w:rPr>
        <w:t>taller fue</w:t>
      </w:r>
      <w:r>
        <w:rPr>
          <w:lang w:val="es-ES"/>
        </w:rPr>
        <w:t>,</w:t>
      </w:r>
      <w:r w:rsidR="006F450B" w:rsidRPr="00E5077F">
        <w:rPr>
          <w:lang w:val="es-ES"/>
        </w:rPr>
        <w:t xml:space="preserve"> además de presentar los documentos borrador, </w:t>
      </w:r>
      <w:r w:rsidR="008F5403" w:rsidRPr="00E5077F">
        <w:rPr>
          <w:lang w:val="es-ES"/>
        </w:rPr>
        <w:t>recibir observaciones y comentarios de los diferentes actores involucrados en el Programa</w:t>
      </w:r>
      <w:r w:rsidR="006F450B" w:rsidRPr="00E5077F">
        <w:rPr>
          <w:lang w:val="es-ES"/>
        </w:rPr>
        <w:t xml:space="preserve"> </w:t>
      </w:r>
      <w:r>
        <w:rPr>
          <w:lang w:val="es-ES"/>
        </w:rPr>
        <w:t xml:space="preserve">y la primera operación, </w:t>
      </w:r>
      <w:r w:rsidR="006F450B" w:rsidRPr="00E5077F">
        <w:rPr>
          <w:lang w:val="es-ES"/>
        </w:rPr>
        <w:t>a los documentos</w:t>
      </w:r>
      <w:r w:rsidR="00E5077F">
        <w:rPr>
          <w:lang w:val="es-ES"/>
        </w:rPr>
        <w:t>.</w:t>
      </w:r>
      <w:r w:rsidR="008F5403" w:rsidRPr="00E5077F">
        <w:rPr>
          <w:lang w:val="es-ES"/>
        </w:rPr>
        <w:t xml:space="preserve"> </w:t>
      </w:r>
      <w:r>
        <w:rPr>
          <w:lang w:val="es-ES"/>
        </w:rPr>
        <w:t xml:space="preserve">Al taller participaron </w:t>
      </w:r>
      <w:r w:rsidR="00E5077F">
        <w:rPr>
          <w:lang w:val="es-ES"/>
        </w:rPr>
        <w:t>las siguientes instituciones:</w:t>
      </w:r>
      <w:r>
        <w:rPr>
          <w:lang w:val="es-ES"/>
        </w:rPr>
        <w:t xml:space="preserve"> </w:t>
      </w:r>
      <w:r w:rsidR="00E5077F">
        <w:rPr>
          <w:lang w:val="es-ES"/>
        </w:rPr>
        <w:t>Organismo Provincial de Desarrollo Sustentable</w:t>
      </w:r>
      <w:r w:rsidR="008F5403" w:rsidRPr="00E5077F">
        <w:rPr>
          <w:lang w:val="es-ES"/>
        </w:rPr>
        <w:t>;</w:t>
      </w:r>
      <w:r>
        <w:rPr>
          <w:lang w:val="es-ES"/>
        </w:rPr>
        <w:t xml:space="preserve"> </w:t>
      </w:r>
      <w:r w:rsidR="00E5077F">
        <w:rPr>
          <w:lang w:val="es-ES"/>
        </w:rPr>
        <w:t>Agencia de Protección Ambiental de la Ciudad Autónoma de Buenos Aires;</w:t>
      </w:r>
      <w:r>
        <w:rPr>
          <w:lang w:val="es-ES"/>
        </w:rPr>
        <w:t xml:space="preserve"> </w:t>
      </w:r>
      <w:r w:rsidR="00E5077F" w:rsidRPr="00E5077F">
        <w:rPr>
          <w:lang w:val="es-ES_tradnl"/>
        </w:rPr>
        <w:t>Unidad de Gestión Operativa Ferroviaria de Emergencia;</w:t>
      </w:r>
      <w:r w:rsidR="00E5077F" w:rsidRPr="00E5077F">
        <w:rPr>
          <w:lang w:val="es-ES"/>
        </w:rPr>
        <w:t xml:space="preserve"> </w:t>
      </w:r>
      <w:r>
        <w:rPr>
          <w:lang w:val="es-ES"/>
        </w:rPr>
        <w:t xml:space="preserve">y </w:t>
      </w:r>
      <w:r w:rsidR="00E5077F">
        <w:rPr>
          <w:lang w:val="es-ES"/>
        </w:rPr>
        <w:t>Banco Interamericano de Desarrollo</w:t>
      </w:r>
      <w:r>
        <w:rPr>
          <w:lang w:val="es-ES"/>
        </w:rPr>
        <w:t xml:space="preserve">. Una vez que se cuente con los documentos finales aprobados por el Banco, </w:t>
      </w:r>
      <w:r w:rsidR="0088139E" w:rsidRPr="00E5077F">
        <w:rPr>
          <w:lang w:val="es-ES"/>
        </w:rPr>
        <w:t>se publica</w:t>
      </w:r>
      <w:r>
        <w:rPr>
          <w:lang w:val="es-ES"/>
        </w:rPr>
        <w:t>ran</w:t>
      </w:r>
      <w:r w:rsidR="0088139E" w:rsidRPr="00E5077F">
        <w:rPr>
          <w:lang w:val="es-ES"/>
        </w:rPr>
        <w:t xml:space="preserve"> tanto en la página WEB del </w:t>
      </w:r>
      <w:r w:rsidR="00A024F9">
        <w:rPr>
          <w:lang w:val="es-ES"/>
        </w:rPr>
        <w:t>MIT</w:t>
      </w:r>
      <w:r w:rsidR="0088139E" w:rsidRPr="00E5077F">
        <w:rPr>
          <w:lang w:val="es-ES"/>
        </w:rPr>
        <w:t xml:space="preserve"> (</w:t>
      </w:r>
      <w:hyperlink r:id="rId73" w:history="1">
        <w:r w:rsidR="00A024F9" w:rsidRPr="002653DE">
          <w:rPr>
            <w:rStyle w:val="Hipervnculo"/>
            <w:lang w:val="es-ES"/>
          </w:rPr>
          <w:t>www.mininterior.gov.ar</w:t>
        </w:r>
      </w:hyperlink>
      <w:r w:rsidR="00A024F9">
        <w:rPr>
          <w:lang w:val="es-ES"/>
        </w:rPr>
        <w:t>)</w:t>
      </w:r>
      <w:r w:rsidR="0088139E" w:rsidRPr="00E5077F">
        <w:rPr>
          <w:lang w:val="es-ES"/>
        </w:rPr>
        <w:t>; como en el Centro de Información Pública (Public Information Center) del BID (</w:t>
      </w:r>
      <w:hyperlink r:id="rId74" w:history="1">
        <w:r w:rsidR="0088139E" w:rsidRPr="00E5077F">
          <w:rPr>
            <w:rStyle w:val="Hipervnculo"/>
            <w:lang w:val="es-ES"/>
          </w:rPr>
          <w:t>www.iadb.org</w:t>
        </w:r>
      </w:hyperlink>
      <w:r w:rsidR="0088139E" w:rsidRPr="00E5077F">
        <w:rPr>
          <w:lang w:val="es-ES"/>
        </w:rPr>
        <w:t>).</w:t>
      </w:r>
    </w:p>
    <w:p w:rsidR="0088139E" w:rsidRPr="00E5077F" w:rsidRDefault="0088139E" w:rsidP="004372B8">
      <w:pPr>
        <w:pStyle w:val="Sangradetextonormal"/>
        <w:spacing w:after="0"/>
        <w:ind w:left="0"/>
        <w:jc w:val="both"/>
        <w:rPr>
          <w:lang w:val="es-ES"/>
        </w:rPr>
      </w:pPr>
    </w:p>
    <w:bookmarkEnd w:id="98"/>
    <w:p w:rsidR="00A22EDD" w:rsidRPr="00E5077F" w:rsidRDefault="00A22EDD" w:rsidP="00364D3D">
      <w:pPr>
        <w:pStyle w:val="Ttulo2"/>
        <w:rPr>
          <w:sz w:val="24"/>
          <w:szCs w:val="24"/>
        </w:rPr>
      </w:pPr>
    </w:p>
    <w:p w:rsidR="00A024F9" w:rsidRDefault="00A024F9">
      <w:pPr>
        <w:rPr>
          <w:rFonts w:ascii="Arial" w:hAnsi="Arial" w:cs="Arial"/>
          <w:sz w:val="22"/>
          <w:szCs w:val="22"/>
          <w:lang w:val="es-ES"/>
        </w:rPr>
      </w:pPr>
      <w:r>
        <w:rPr>
          <w:rFonts w:ascii="Arial" w:hAnsi="Arial" w:cs="Arial"/>
          <w:sz w:val="22"/>
          <w:szCs w:val="22"/>
          <w:lang w:val="es-ES"/>
        </w:rPr>
        <w:br w:type="page"/>
      </w:r>
    </w:p>
    <w:p w:rsidR="00045445" w:rsidRDefault="00045445" w:rsidP="00045445">
      <w:pPr>
        <w:rPr>
          <w:rFonts w:ascii="Arial" w:hAnsi="Arial" w:cs="Arial"/>
          <w:sz w:val="22"/>
          <w:szCs w:val="22"/>
          <w:lang w:val="es-ES"/>
        </w:rPr>
      </w:pPr>
    </w:p>
    <w:p w:rsidR="00A024F9" w:rsidRPr="00A8646E" w:rsidRDefault="00A024F9" w:rsidP="00045445">
      <w:pPr>
        <w:rPr>
          <w:rFonts w:ascii="Arial" w:hAnsi="Arial" w:cs="Arial"/>
          <w:sz w:val="22"/>
          <w:szCs w:val="22"/>
          <w:lang w:val="es-ES"/>
        </w:rPr>
      </w:pPr>
    </w:p>
    <w:p w:rsidR="00386CFE" w:rsidRPr="00A024F9" w:rsidRDefault="002B3291" w:rsidP="00FE4F4A">
      <w:pPr>
        <w:pStyle w:val="Ttulo2"/>
        <w:numPr>
          <w:ilvl w:val="0"/>
          <w:numId w:val="15"/>
        </w:numPr>
        <w:ind w:left="709" w:hanging="709"/>
        <w:rPr>
          <w:rStyle w:val="Hipervnculo"/>
          <w:color w:val="auto"/>
          <w:sz w:val="52"/>
          <w:u w:val="none"/>
        </w:rPr>
      </w:pPr>
      <w:bookmarkStart w:id="155" w:name="_Toc361820196"/>
      <w:r>
        <w:rPr>
          <w:rStyle w:val="Hipervnculo"/>
          <w:color w:val="auto"/>
          <w:sz w:val="52"/>
          <w:u w:val="none"/>
        </w:rPr>
        <w:t>CONDICIONES</w:t>
      </w:r>
      <w:r w:rsidR="00BB4F5B" w:rsidRPr="00A024F9">
        <w:rPr>
          <w:rStyle w:val="Hipervnculo"/>
          <w:color w:val="auto"/>
          <w:sz w:val="52"/>
          <w:u w:val="none"/>
        </w:rPr>
        <w:t xml:space="preserve"> PARA INCLUIR EN DOCUMENTOS LEGALES</w:t>
      </w:r>
      <w:bookmarkEnd w:id="155"/>
    </w:p>
    <w:p w:rsidR="00BB4F5B" w:rsidRPr="00A024F9" w:rsidRDefault="00BB4F5B" w:rsidP="00386CFE">
      <w:pPr>
        <w:jc w:val="both"/>
        <w:rPr>
          <w:lang w:val="es-ES"/>
        </w:rPr>
      </w:pPr>
    </w:p>
    <w:p w:rsidR="00BB4F5B" w:rsidRDefault="00BB4F5B" w:rsidP="00386CFE">
      <w:pPr>
        <w:jc w:val="both"/>
        <w:rPr>
          <w:lang w:val="es-ES"/>
        </w:rPr>
      </w:pPr>
    </w:p>
    <w:p w:rsidR="00FD1F6B" w:rsidRPr="00A024F9" w:rsidRDefault="00FD1F6B" w:rsidP="00386CFE">
      <w:pPr>
        <w:jc w:val="both"/>
        <w:rPr>
          <w:lang w:val="es-ES"/>
        </w:rPr>
      </w:pPr>
    </w:p>
    <w:p w:rsidR="0058035F" w:rsidRPr="00A024F9" w:rsidRDefault="006F450B" w:rsidP="006F450B">
      <w:pPr>
        <w:jc w:val="both"/>
        <w:rPr>
          <w:lang w:val="es-ES"/>
        </w:rPr>
      </w:pPr>
      <w:r w:rsidRPr="00A024F9">
        <w:rPr>
          <w:lang w:val="es-ES"/>
        </w:rPr>
        <w:t xml:space="preserve">Una vez concluido el análisis del </w:t>
      </w:r>
      <w:r w:rsidR="00A024F9">
        <w:rPr>
          <w:lang w:val="es-ES"/>
        </w:rPr>
        <w:t>Proyecto</w:t>
      </w:r>
      <w:r w:rsidRPr="00A024F9">
        <w:rPr>
          <w:lang w:val="es-ES"/>
        </w:rPr>
        <w:t xml:space="preserve"> desde el punto de vista ambiental y social, se </w:t>
      </w:r>
      <w:r w:rsidR="00A024F9">
        <w:rPr>
          <w:lang w:val="es-ES"/>
        </w:rPr>
        <w:t xml:space="preserve">presenta a continuación </w:t>
      </w:r>
      <w:r w:rsidR="00C57923">
        <w:rPr>
          <w:lang w:val="es-ES"/>
        </w:rPr>
        <w:t>las</w:t>
      </w:r>
      <w:r w:rsidRPr="00A024F9">
        <w:rPr>
          <w:lang w:val="es-ES"/>
        </w:rPr>
        <w:t xml:space="preserve"> recomendaciones para ser incluido en los documentos legales del Acuerdo de Préstamo, con el fin de asegurar un adecuado manejo de la gestión ambiental y social del Programa; y cumplir tanto con la legislación nacional y las Políticas del Banco. </w:t>
      </w:r>
    </w:p>
    <w:p w:rsidR="00A8646E" w:rsidRPr="00A024F9" w:rsidRDefault="00A8646E" w:rsidP="00386CFE">
      <w:pPr>
        <w:jc w:val="both"/>
        <w:rPr>
          <w:lang w:val="es-ES"/>
        </w:rPr>
      </w:pPr>
    </w:p>
    <w:p w:rsidR="00BB4F5B" w:rsidRPr="00A024F9" w:rsidRDefault="00BB4F5B"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lang w:val="es-ES"/>
        </w:rPr>
      </w:pPr>
    </w:p>
    <w:p w:rsidR="0058035F" w:rsidRPr="00A024F9" w:rsidRDefault="0058035F" w:rsidP="00934C0C">
      <w:pPr>
        <w:pStyle w:val="Ttulo3"/>
        <w:numPr>
          <w:ilvl w:val="1"/>
          <w:numId w:val="15"/>
        </w:numPr>
        <w:spacing w:before="0" w:after="0"/>
        <w:ind w:left="426" w:hanging="426"/>
        <w:rPr>
          <w:rFonts w:ascii="Times New Roman" w:hAnsi="Times New Roman" w:cs="Times New Roman"/>
          <w:b/>
          <w:sz w:val="24"/>
          <w:szCs w:val="24"/>
          <w:lang w:val="es-ES_tradnl"/>
        </w:rPr>
      </w:pPr>
      <w:bookmarkStart w:id="156" w:name="_Toc361820197"/>
      <w:r w:rsidRPr="00A024F9">
        <w:rPr>
          <w:rFonts w:ascii="Times New Roman" w:hAnsi="Times New Roman" w:cs="Times New Roman"/>
          <w:b/>
          <w:sz w:val="24"/>
          <w:szCs w:val="24"/>
          <w:lang w:val="es-ES_tradnl"/>
        </w:rPr>
        <w:t>Durante la vida del préstamo</w:t>
      </w:r>
      <w:bookmarkEnd w:id="156"/>
    </w:p>
    <w:p w:rsidR="00A8646E" w:rsidRPr="00A024F9" w:rsidRDefault="00A8646E"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lang w:val="es-ES_tradnl"/>
        </w:rPr>
      </w:pPr>
    </w:p>
    <w:p w:rsidR="0058035F" w:rsidRPr="00A024F9" w:rsidRDefault="0058035F"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lang w:val="es-ES_tradnl"/>
        </w:rPr>
      </w:pPr>
      <w:r w:rsidRPr="00A024F9">
        <w:rPr>
          <w:lang w:val="es-ES_tradnl"/>
        </w:rPr>
        <w:t xml:space="preserve">Durante la vida del préstamo el Banco requerirá que el </w:t>
      </w:r>
      <w:r w:rsidR="00A024F9">
        <w:rPr>
          <w:lang w:val="es-ES_tradnl"/>
        </w:rPr>
        <w:t>MIT a través de la UEC</w:t>
      </w:r>
      <w:r w:rsidRPr="00A024F9">
        <w:rPr>
          <w:lang w:val="es-ES_tradnl"/>
        </w:rPr>
        <w:t xml:space="preserve"> cumpla con los siguientes requerimientos:</w:t>
      </w:r>
    </w:p>
    <w:p w:rsidR="00BB4F5B" w:rsidRPr="00A024F9" w:rsidRDefault="00BB4F5B" w:rsidP="00BB4F5B">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lang w:val="es-ES"/>
        </w:rPr>
      </w:pPr>
    </w:p>
    <w:p w:rsidR="0058035F" w:rsidRPr="00A024F9" w:rsidRDefault="0058035F" w:rsidP="00934C0C">
      <w:pPr>
        <w:numPr>
          <w:ilvl w:val="0"/>
          <w:numId w:val="14"/>
        </w:numPr>
        <w:ind w:left="284" w:hanging="284"/>
        <w:jc w:val="both"/>
        <w:rPr>
          <w:lang w:val="es-ES"/>
        </w:rPr>
      </w:pPr>
      <w:r w:rsidRPr="00A024F9">
        <w:rPr>
          <w:lang w:val="es-ES"/>
        </w:rPr>
        <w:t xml:space="preserve">Con las regulaciones ambientales, </w:t>
      </w:r>
      <w:r w:rsidR="007072E9" w:rsidRPr="00A024F9">
        <w:rPr>
          <w:lang w:val="es-ES"/>
        </w:rPr>
        <w:t>sociales</w:t>
      </w:r>
      <w:r w:rsidRPr="00A024F9">
        <w:rPr>
          <w:lang w:val="es-ES"/>
        </w:rPr>
        <w:t xml:space="preserve">, de salud, de seguridad y </w:t>
      </w:r>
      <w:r w:rsidR="00A8646E" w:rsidRPr="00A024F9">
        <w:rPr>
          <w:lang w:val="es-ES"/>
        </w:rPr>
        <w:t xml:space="preserve">de </w:t>
      </w:r>
      <w:r w:rsidRPr="00A024F9">
        <w:rPr>
          <w:lang w:val="es-ES"/>
        </w:rPr>
        <w:t>trabajo, del país</w:t>
      </w:r>
      <w:r w:rsidR="00A024F9">
        <w:rPr>
          <w:lang w:val="es-ES"/>
        </w:rPr>
        <w:t>, la Provincia de Buenos Aires (PBA) y la Ciudad Autónoma de Buenos Aires (CABA)</w:t>
      </w:r>
      <w:r w:rsidRPr="00A024F9">
        <w:rPr>
          <w:lang w:val="es-ES"/>
        </w:rPr>
        <w:t>;</w:t>
      </w:r>
    </w:p>
    <w:p w:rsidR="00027517" w:rsidRPr="00A024F9" w:rsidRDefault="00027517" w:rsidP="00027517">
      <w:pPr>
        <w:ind w:left="284"/>
        <w:jc w:val="both"/>
        <w:rPr>
          <w:lang w:val="es-ES"/>
        </w:rPr>
      </w:pPr>
    </w:p>
    <w:p w:rsidR="00BB4F5B" w:rsidRPr="00A024F9" w:rsidRDefault="0058035F" w:rsidP="00934C0C">
      <w:pPr>
        <w:numPr>
          <w:ilvl w:val="0"/>
          <w:numId w:val="14"/>
        </w:numPr>
        <w:ind w:left="284" w:hanging="284"/>
        <w:jc w:val="both"/>
        <w:rPr>
          <w:lang w:val="es-ES"/>
        </w:rPr>
      </w:pPr>
      <w:r w:rsidRPr="00A024F9">
        <w:rPr>
          <w:lang w:val="es-ES"/>
        </w:rPr>
        <w:t xml:space="preserve">Con los permisos, autorizaciones, o licencias </w:t>
      </w:r>
      <w:r w:rsidR="007072E9" w:rsidRPr="00A024F9">
        <w:rPr>
          <w:lang w:val="es-ES"/>
        </w:rPr>
        <w:t xml:space="preserve">requeridas y asociados con los aspectos ambientales, sociales, de salud, de seguridad y </w:t>
      </w:r>
      <w:r w:rsidR="00A8646E" w:rsidRPr="00A024F9">
        <w:rPr>
          <w:lang w:val="es-ES"/>
        </w:rPr>
        <w:t xml:space="preserve">de </w:t>
      </w:r>
      <w:r w:rsidR="007072E9" w:rsidRPr="00A024F9">
        <w:rPr>
          <w:lang w:val="es-ES"/>
        </w:rPr>
        <w:t>trabajo en el país</w:t>
      </w:r>
      <w:r w:rsidR="00A024F9">
        <w:rPr>
          <w:lang w:val="es-ES"/>
        </w:rPr>
        <w:t xml:space="preserve"> y en las respectivas jurisdicciones</w:t>
      </w:r>
      <w:r w:rsidR="007072E9" w:rsidRPr="00A024F9">
        <w:rPr>
          <w:lang w:val="es-ES"/>
        </w:rPr>
        <w:t>;</w:t>
      </w:r>
    </w:p>
    <w:p w:rsidR="00027517" w:rsidRPr="00A024F9" w:rsidRDefault="00027517" w:rsidP="00027517">
      <w:pPr>
        <w:ind w:left="284"/>
        <w:jc w:val="both"/>
        <w:rPr>
          <w:lang w:val="es-ES"/>
        </w:rPr>
      </w:pPr>
    </w:p>
    <w:p w:rsidR="007072E9" w:rsidRPr="00A024F9" w:rsidRDefault="007072E9" w:rsidP="00934C0C">
      <w:pPr>
        <w:numPr>
          <w:ilvl w:val="0"/>
          <w:numId w:val="14"/>
        </w:numPr>
        <w:ind w:left="284" w:hanging="284"/>
        <w:jc w:val="both"/>
        <w:rPr>
          <w:lang w:val="es-ES"/>
        </w:rPr>
      </w:pPr>
      <w:r w:rsidRPr="00A024F9">
        <w:rPr>
          <w:lang w:val="es-ES"/>
        </w:rPr>
        <w:t xml:space="preserve">Con los requerimientos ambientales, sociales, de salud, de seguridad y </w:t>
      </w:r>
      <w:r w:rsidR="00A8646E" w:rsidRPr="00A024F9">
        <w:rPr>
          <w:lang w:val="es-ES"/>
        </w:rPr>
        <w:t xml:space="preserve">de </w:t>
      </w:r>
      <w:r w:rsidRPr="00A024F9">
        <w:rPr>
          <w:lang w:val="es-ES"/>
        </w:rPr>
        <w:t>trabajo emanados de los contratos y respectivos documentos modificatorios;</w:t>
      </w:r>
    </w:p>
    <w:p w:rsidR="00027517" w:rsidRPr="00A024F9" w:rsidRDefault="00027517" w:rsidP="00027517">
      <w:pPr>
        <w:ind w:left="284"/>
        <w:jc w:val="both"/>
        <w:rPr>
          <w:lang w:val="es-ES"/>
        </w:rPr>
      </w:pPr>
    </w:p>
    <w:p w:rsidR="007072E9" w:rsidRPr="00A024F9" w:rsidRDefault="007072E9" w:rsidP="00934C0C">
      <w:pPr>
        <w:numPr>
          <w:ilvl w:val="0"/>
          <w:numId w:val="14"/>
        </w:numPr>
        <w:ind w:left="284" w:hanging="284"/>
        <w:jc w:val="both"/>
        <w:rPr>
          <w:lang w:val="es-ES"/>
        </w:rPr>
      </w:pPr>
      <w:r w:rsidRPr="00A024F9">
        <w:rPr>
          <w:lang w:val="es-ES"/>
        </w:rPr>
        <w:t>Con todos los aspectos y componentes de los documentos ambientales, sociales, de salud, de seguridad y de trabajo de</w:t>
      </w:r>
      <w:r w:rsidR="00A024F9">
        <w:rPr>
          <w:lang w:val="es-ES"/>
        </w:rPr>
        <w:t>l Proyecto y</w:t>
      </w:r>
      <w:r w:rsidRPr="00A024F9">
        <w:rPr>
          <w:lang w:val="es-ES"/>
        </w:rPr>
        <w:t xml:space="preserve"> los </w:t>
      </w:r>
      <w:r w:rsidR="00A024F9">
        <w:rPr>
          <w:lang w:val="es-ES"/>
        </w:rPr>
        <w:t>Sub</w:t>
      </w:r>
      <w:r w:rsidRPr="00A024F9">
        <w:rPr>
          <w:lang w:val="es-ES"/>
        </w:rPr>
        <w:t>proyectos;</w:t>
      </w:r>
    </w:p>
    <w:p w:rsidR="00027517" w:rsidRPr="00A024F9" w:rsidRDefault="00027517" w:rsidP="00027517">
      <w:pPr>
        <w:ind w:left="284"/>
        <w:jc w:val="both"/>
        <w:rPr>
          <w:lang w:val="es-ES"/>
        </w:rPr>
      </w:pPr>
    </w:p>
    <w:p w:rsidR="007072E9" w:rsidRPr="00A024F9" w:rsidRDefault="007072E9" w:rsidP="00934C0C">
      <w:pPr>
        <w:numPr>
          <w:ilvl w:val="0"/>
          <w:numId w:val="14"/>
        </w:numPr>
        <w:ind w:left="284" w:hanging="284"/>
        <w:jc w:val="both"/>
        <w:rPr>
          <w:lang w:val="es-ES"/>
        </w:rPr>
      </w:pPr>
      <w:r w:rsidRPr="00A024F9">
        <w:rPr>
          <w:lang w:val="es-ES"/>
        </w:rPr>
        <w:t xml:space="preserve">Con todos los procedimientos, instrumentos y metodologías establecidas en el Marco de Gestión Ambiental y Social (MGAS) desarrollado para el </w:t>
      </w:r>
      <w:r w:rsidR="00A024F9">
        <w:rPr>
          <w:lang w:val="es-ES"/>
        </w:rPr>
        <w:t>PRFM</w:t>
      </w:r>
      <w:r w:rsidRPr="00A024F9">
        <w:rPr>
          <w:lang w:val="es-ES"/>
        </w:rPr>
        <w:t>;</w:t>
      </w:r>
      <w:r w:rsidR="007343C2">
        <w:rPr>
          <w:lang w:val="es-ES"/>
        </w:rPr>
        <w:t xml:space="preserve"> y el Informe de Gestión Ambiental y Social (IGAS) desarrollado para la primera operación.</w:t>
      </w:r>
    </w:p>
    <w:p w:rsidR="00027517" w:rsidRPr="00A024F9" w:rsidRDefault="00027517" w:rsidP="00027517">
      <w:pPr>
        <w:ind w:left="284"/>
        <w:jc w:val="both"/>
        <w:rPr>
          <w:lang w:val="es-ES"/>
        </w:rPr>
      </w:pPr>
    </w:p>
    <w:p w:rsidR="007072E9" w:rsidRPr="00A024F9" w:rsidRDefault="007072E9" w:rsidP="00934C0C">
      <w:pPr>
        <w:numPr>
          <w:ilvl w:val="0"/>
          <w:numId w:val="14"/>
        </w:numPr>
        <w:ind w:left="284" w:hanging="284"/>
        <w:jc w:val="both"/>
        <w:rPr>
          <w:lang w:val="es-ES"/>
        </w:rPr>
      </w:pPr>
      <w:r w:rsidRPr="00A024F9">
        <w:rPr>
          <w:lang w:val="es-ES"/>
        </w:rPr>
        <w:t xml:space="preserve">Consultar con el Banco antes de aprobar o implementar </w:t>
      </w:r>
      <w:r w:rsidR="00A8646E" w:rsidRPr="00A024F9">
        <w:rPr>
          <w:lang w:val="es-ES"/>
        </w:rPr>
        <w:t>algún</w:t>
      </w:r>
      <w:r w:rsidRPr="00A024F9">
        <w:rPr>
          <w:lang w:val="es-ES"/>
        </w:rPr>
        <w:t xml:space="preserve"> cambio en la </w:t>
      </w:r>
      <w:r w:rsidR="00A024F9">
        <w:rPr>
          <w:lang w:val="es-ES"/>
        </w:rPr>
        <w:t>Línea de Crédito CCLIP</w:t>
      </w:r>
      <w:r w:rsidRPr="00A024F9">
        <w:rPr>
          <w:lang w:val="es-ES"/>
        </w:rPr>
        <w:t xml:space="preserve"> o </w:t>
      </w:r>
      <w:r w:rsidR="00A024F9">
        <w:rPr>
          <w:lang w:val="es-ES"/>
        </w:rPr>
        <w:t>el Programa,</w:t>
      </w:r>
      <w:r w:rsidRPr="00A024F9">
        <w:rPr>
          <w:lang w:val="es-ES"/>
        </w:rPr>
        <w:t xml:space="preserve"> incluyendo los </w:t>
      </w:r>
      <w:r w:rsidR="00A024F9">
        <w:rPr>
          <w:lang w:val="es-ES"/>
        </w:rPr>
        <w:t>instrumentos socio-ambientales desarrollados para el Programa</w:t>
      </w:r>
      <w:r w:rsidRPr="00A024F9">
        <w:rPr>
          <w:lang w:val="es-ES"/>
        </w:rPr>
        <w:t>;</w:t>
      </w:r>
    </w:p>
    <w:p w:rsidR="00027517" w:rsidRPr="00A024F9" w:rsidRDefault="00027517" w:rsidP="00027517">
      <w:pPr>
        <w:ind w:left="284"/>
        <w:jc w:val="both"/>
        <w:rPr>
          <w:lang w:val="es-ES"/>
        </w:rPr>
      </w:pPr>
    </w:p>
    <w:p w:rsidR="007072E9" w:rsidRPr="00A024F9" w:rsidRDefault="007072E9" w:rsidP="00934C0C">
      <w:pPr>
        <w:numPr>
          <w:ilvl w:val="0"/>
          <w:numId w:val="14"/>
        </w:numPr>
        <w:ind w:left="284" w:hanging="284"/>
        <w:jc w:val="both"/>
        <w:rPr>
          <w:lang w:val="es-ES"/>
        </w:rPr>
      </w:pPr>
      <w:r w:rsidRPr="00A024F9">
        <w:rPr>
          <w:lang w:val="es-ES"/>
        </w:rPr>
        <w:t>Enviar por escrito información sobre el no-cumplimiento con alguno de los requerimientos ambientales, sociales, de salud, de seguridad y de trabajo, establecidos en los acuerdos legales; y de cualquier impacto o evento significativo relacionado con los aspectos ambientales, sociales, de salud, de seguridad y de trabajo;</w:t>
      </w:r>
    </w:p>
    <w:p w:rsidR="00027517" w:rsidRPr="00A024F9" w:rsidRDefault="00027517" w:rsidP="00027517">
      <w:pPr>
        <w:ind w:left="284"/>
        <w:jc w:val="both"/>
        <w:rPr>
          <w:lang w:val="es-ES"/>
        </w:rPr>
      </w:pPr>
    </w:p>
    <w:p w:rsidR="007072E9" w:rsidRPr="00A024F9" w:rsidRDefault="00A8646E" w:rsidP="00934C0C">
      <w:pPr>
        <w:numPr>
          <w:ilvl w:val="0"/>
          <w:numId w:val="14"/>
        </w:numPr>
        <w:ind w:left="284" w:hanging="284"/>
        <w:jc w:val="both"/>
        <w:rPr>
          <w:lang w:val="es-ES"/>
        </w:rPr>
      </w:pPr>
      <w:r w:rsidRPr="00A024F9">
        <w:rPr>
          <w:lang w:val="es-ES"/>
        </w:rPr>
        <w:t xml:space="preserve">Asegurar que los </w:t>
      </w:r>
      <w:r w:rsidR="00A024F9">
        <w:rPr>
          <w:lang w:val="es-ES"/>
        </w:rPr>
        <w:t xml:space="preserve">servicios de consultoría y </w:t>
      </w:r>
      <w:r w:rsidRPr="00A024F9">
        <w:rPr>
          <w:lang w:val="es-ES"/>
        </w:rPr>
        <w:t xml:space="preserve">contratistas seleccionados por </w:t>
      </w:r>
      <w:r w:rsidR="00A024F9">
        <w:rPr>
          <w:lang w:val="es-ES"/>
        </w:rPr>
        <w:t xml:space="preserve">la UEC o la institución responsable de la implementación de un Proyecto como es el caso de la UGOFE en la primera operación, </w:t>
      </w:r>
      <w:r w:rsidRPr="00A024F9">
        <w:rPr>
          <w:lang w:val="es-ES"/>
        </w:rPr>
        <w:t>cumplan con los requerimientos ambientales, sociales, de salud, de seguridad y de trabajo, establecidos en el Acuerdo del Préstamo;</w:t>
      </w:r>
      <w:r w:rsidR="00CE0BCD">
        <w:rPr>
          <w:lang w:val="es-ES"/>
        </w:rPr>
        <w:t xml:space="preserve"> y</w:t>
      </w:r>
    </w:p>
    <w:p w:rsidR="00027517" w:rsidRPr="00A024F9" w:rsidRDefault="00027517" w:rsidP="00027517">
      <w:pPr>
        <w:ind w:left="284"/>
        <w:jc w:val="both"/>
        <w:rPr>
          <w:lang w:val="es-ES"/>
        </w:rPr>
      </w:pPr>
    </w:p>
    <w:p w:rsidR="00A8646E" w:rsidRPr="00A024F9" w:rsidRDefault="00A8646E" w:rsidP="00934C0C">
      <w:pPr>
        <w:numPr>
          <w:ilvl w:val="0"/>
          <w:numId w:val="14"/>
        </w:numPr>
        <w:ind w:left="284" w:hanging="284"/>
        <w:jc w:val="both"/>
        <w:rPr>
          <w:lang w:val="es-ES"/>
        </w:rPr>
      </w:pPr>
      <w:r w:rsidRPr="00A024F9">
        <w:rPr>
          <w:lang w:val="es-ES"/>
        </w:rPr>
        <w:t xml:space="preserve">Asegurar el cumplimiento de los procesos de participación y consulta </w:t>
      </w:r>
      <w:r w:rsidR="00A024F9">
        <w:rPr>
          <w:lang w:val="es-ES"/>
        </w:rPr>
        <w:t>establecidos en el MGAS</w:t>
      </w:r>
      <w:r w:rsidRPr="00A024F9">
        <w:rPr>
          <w:lang w:val="es-ES"/>
        </w:rPr>
        <w:t xml:space="preserve">, </w:t>
      </w:r>
      <w:r w:rsidR="00A024F9">
        <w:rPr>
          <w:lang w:val="es-ES"/>
        </w:rPr>
        <w:t>para la presentación de los Estudios Ambientales y respectivos Planes de Gestión Ambiental,</w:t>
      </w:r>
      <w:r w:rsidR="00CE0BCD">
        <w:rPr>
          <w:lang w:val="es-ES"/>
        </w:rPr>
        <w:t xml:space="preserve"> cuando se haya requerido.</w:t>
      </w:r>
    </w:p>
    <w:p w:rsidR="009A0813" w:rsidRPr="00A024F9" w:rsidRDefault="009A0813" w:rsidP="009A0813">
      <w:pPr>
        <w:jc w:val="both"/>
        <w:rPr>
          <w:lang w:val="es-ES"/>
        </w:rPr>
      </w:pPr>
    </w:p>
    <w:p w:rsidR="00CE0BCD" w:rsidRDefault="009A0813" w:rsidP="00CE0BCD">
      <w:pPr>
        <w:jc w:val="both"/>
        <w:rPr>
          <w:lang w:val="es-ES"/>
        </w:rPr>
      </w:pPr>
      <w:r w:rsidRPr="00A024F9">
        <w:rPr>
          <w:lang w:val="es-ES"/>
        </w:rPr>
        <w:t xml:space="preserve">Finalmente, durante la vida del </w:t>
      </w:r>
      <w:r w:rsidR="00CE0BCD">
        <w:rPr>
          <w:lang w:val="es-ES"/>
        </w:rPr>
        <w:t>Proyecto</w:t>
      </w:r>
      <w:r w:rsidRPr="00A024F9">
        <w:rPr>
          <w:lang w:val="es-ES"/>
        </w:rPr>
        <w:t xml:space="preserve">, </w:t>
      </w:r>
      <w:r w:rsidR="00CE0BCD">
        <w:rPr>
          <w:lang w:val="es-ES"/>
        </w:rPr>
        <w:t>la UEC</w:t>
      </w:r>
      <w:r w:rsidRPr="00A024F9">
        <w:rPr>
          <w:lang w:val="es-ES"/>
        </w:rPr>
        <w:t xml:space="preserve"> deberá </w:t>
      </w:r>
      <w:r w:rsidR="00D16224" w:rsidRPr="00A024F9">
        <w:rPr>
          <w:lang w:val="es-ES"/>
        </w:rPr>
        <w:t>preparar</w:t>
      </w:r>
      <w:r w:rsidRPr="00A024F9">
        <w:rPr>
          <w:lang w:val="es-ES"/>
        </w:rPr>
        <w:t xml:space="preserve"> y enviar los </w:t>
      </w:r>
      <w:r w:rsidR="00CE0BCD">
        <w:rPr>
          <w:lang w:val="es-ES"/>
        </w:rPr>
        <w:t>informes acordados en el MGAS para el seguimiento y monitoreo socio-ambiental del Banco.</w:t>
      </w:r>
    </w:p>
    <w:p w:rsidR="00027517" w:rsidRDefault="00027517" w:rsidP="007072E9">
      <w:pPr>
        <w:jc w:val="both"/>
        <w:rPr>
          <w:lang w:val="es-ES"/>
        </w:rPr>
      </w:pPr>
    </w:p>
    <w:p w:rsidR="002B3291" w:rsidRDefault="002B3291" w:rsidP="007072E9">
      <w:pPr>
        <w:jc w:val="both"/>
        <w:rPr>
          <w:lang w:val="es-ES"/>
        </w:rPr>
      </w:pPr>
    </w:p>
    <w:p w:rsidR="002B3291" w:rsidRPr="00A024F9" w:rsidRDefault="002B3291" w:rsidP="002B3291">
      <w:pPr>
        <w:pStyle w:val="Ttulo3"/>
        <w:numPr>
          <w:ilvl w:val="1"/>
          <w:numId w:val="15"/>
        </w:numPr>
        <w:spacing w:before="0" w:after="0"/>
        <w:ind w:left="426" w:hanging="426"/>
        <w:rPr>
          <w:rFonts w:ascii="Times New Roman" w:hAnsi="Times New Roman" w:cs="Times New Roman"/>
          <w:b/>
          <w:sz w:val="24"/>
          <w:szCs w:val="24"/>
          <w:lang w:val="es-ES_tradnl"/>
        </w:rPr>
      </w:pPr>
      <w:bookmarkStart w:id="157" w:name="_Toc361820198"/>
      <w:r>
        <w:rPr>
          <w:rFonts w:ascii="Times New Roman" w:hAnsi="Times New Roman" w:cs="Times New Roman"/>
          <w:b/>
          <w:sz w:val="24"/>
          <w:szCs w:val="24"/>
          <w:lang w:val="es-ES_tradnl"/>
        </w:rPr>
        <w:t>Previo a la licitación de las obras</w:t>
      </w:r>
      <w:bookmarkEnd w:id="157"/>
    </w:p>
    <w:p w:rsidR="002B3291" w:rsidRPr="002B3291" w:rsidRDefault="002B3291" w:rsidP="007072E9">
      <w:pPr>
        <w:jc w:val="both"/>
        <w:rPr>
          <w:lang w:val="es-ES_tradnl"/>
        </w:rPr>
      </w:pPr>
    </w:p>
    <w:p w:rsidR="00C57923" w:rsidRDefault="00C57923" w:rsidP="00C57923">
      <w:pPr>
        <w:pStyle w:val="Prrafodelista"/>
        <w:numPr>
          <w:ilvl w:val="0"/>
          <w:numId w:val="92"/>
        </w:numPr>
        <w:ind w:left="284" w:hanging="284"/>
        <w:jc w:val="both"/>
        <w:rPr>
          <w:rFonts w:ascii="Arial" w:hAnsi="Arial" w:cs="Arial"/>
          <w:lang w:val="es-ES"/>
        </w:rPr>
      </w:pPr>
      <w:r w:rsidRPr="007953B9">
        <w:rPr>
          <w:color w:val="000000"/>
          <w:lang w:val="es-CR"/>
        </w:rPr>
        <w:t>Estudio con datos actualizados sobre los niveles de ruido y vibraciones en toda la traza,  incluyendo especialmente aquellas zonas en que se prevea incrementar los niveles de ruido durante la ejecución de las obras (como es el caso de la construcción de los Pasos Bajo Nivel, Obras en Estaciones, Subestación, Viaductos, entre otros) y durante la fase de operación. El estudio tomará como criterio de comparación los valores límites indicados por la legislación vigente. El correspondiente informe deberá mostrar los resultados en mapas a escala adecuada.</w:t>
      </w:r>
    </w:p>
    <w:p w:rsidR="00C57923" w:rsidRPr="00C57923" w:rsidRDefault="00C57923" w:rsidP="00C57923">
      <w:pPr>
        <w:pStyle w:val="Prrafodelista"/>
        <w:ind w:left="284"/>
        <w:jc w:val="both"/>
        <w:rPr>
          <w:rFonts w:ascii="Arial" w:hAnsi="Arial" w:cs="Arial"/>
          <w:lang w:val="es-ES"/>
        </w:rPr>
      </w:pPr>
    </w:p>
    <w:p w:rsidR="00C57923" w:rsidRDefault="00C57923" w:rsidP="00C57923">
      <w:pPr>
        <w:pStyle w:val="Prrafodelista"/>
        <w:numPr>
          <w:ilvl w:val="0"/>
          <w:numId w:val="92"/>
        </w:numPr>
        <w:ind w:left="284" w:hanging="284"/>
        <w:jc w:val="both"/>
        <w:rPr>
          <w:rFonts w:ascii="Arial" w:hAnsi="Arial" w:cs="Arial"/>
          <w:lang w:val="es-ES"/>
        </w:rPr>
      </w:pPr>
      <w:r>
        <w:rPr>
          <w:color w:val="000000"/>
          <w:lang w:val="es-CR"/>
        </w:rPr>
        <w:t xml:space="preserve">Actualización de la Línea de </w:t>
      </w:r>
      <w:r w:rsidR="002B3291">
        <w:rPr>
          <w:color w:val="000000"/>
          <w:lang w:val="es-CR"/>
        </w:rPr>
        <w:t>B</w:t>
      </w:r>
      <w:r>
        <w:rPr>
          <w:color w:val="000000"/>
          <w:lang w:val="es-CR"/>
        </w:rPr>
        <w:t xml:space="preserve">ase para toda la traza, identificando los sitios contaminados por actividades propias de la operación del ferrocarril ó por otras causas, identificando el tipo y grado de contaminación existente, e indicando si ha sido afectado el recurso hídrico subterráneo. El criterio a ser aplicado en el estudio, para determinar el grado de contaminación, estará basado en los valores límites de contaminación para suelos indicados en la legislación vigente. El correspondiente informe deberá mostrar los resultados en mapas a escala adecuada.  </w:t>
      </w:r>
    </w:p>
    <w:p w:rsidR="00C57923" w:rsidRPr="00C57923" w:rsidRDefault="00C57923" w:rsidP="00C57923">
      <w:pPr>
        <w:pStyle w:val="Prrafodelista"/>
        <w:ind w:left="284"/>
        <w:jc w:val="both"/>
        <w:rPr>
          <w:rFonts w:ascii="Arial" w:hAnsi="Arial" w:cs="Arial"/>
          <w:lang w:val="es-ES"/>
        </w:rPr>
      </w:pPr>
    </w:p>
    <w:p w:rsidR="00C57923" w:rsidRPr="00C57923" w:rsidRDefault="00C57923" w:rsidP="00C57923">
      <w:pPr>
        <w:pStyle w:val="Prrafodelista"/>
        <w:numPr>
          <w:ilvl w:val="0"/>
          <w:numId w:val="92"/>
        </w:numPr>
        <w:ind w:left="284" w:hanging="284"/>
        <w:jc w:val="both"/>
        <w:rPr>
          <w:rFonts w:ascii="Arial" w:hAnsi="Arial" w:cs="Arial"/>
          <w:lang w:val="es-ES"/>
        </w:rPr>
      </w:pPr>
      <w:r>
        <w:rPr>
          <w:color w:val="000000"/>
          <w:lang w:val="es-CR"/>
        </w:rPr>
        <w:t xml:space="preserve">Estudio del sistema de drenaje de toda la traza que identifique a todos los sectores ó áreas que presenten riesgo de inundación ante lluvias intensas o desbordes de cursos de agua superficial. Para los casos de zonas inundables, se identificarán las posibles causas de inundación y las medidas preventivas y/ó de mitigación programadas ó en curso que hubieran adoptado las autoridades responsables de su gestión. </w:t>
      </w:r>
    </w:p>
    <w:p w:rsidR="00C57923" w:rsidRPr="00C57923" w:rsidRDefault="00C57923" w:rsidP="00C57923">
      <w:pPr>
        <w:pStyle w:val="Prrafodelista"/>
        <w:ind w:left="284"/>
        <w:jc w:val="both"/>
        <w:rPr>
          <w:rFonts w:ascii="Arial" w:hAnsi="Arial" w:cs="Arial"/>
          <w:lang w:val="es-ES"/>
        </w:rPr>
      </w:pPr>
    </w:p>
    <w:p w:rsidR="00C57923" w:rsidRPr="00C57923" w:rsidRDefault="00C57923" w:rsidP="00C57923">
      <w:pPr>
        <w:pStyle w:val="Prrafodelista"/>
        <w:numPr>
          <w:ilvl w:val="0"/>
          <w:numId w:val="92"/>
        </w:numPr>
        <w:ind w:left="284" w:hanging="284"/>
        <w:jc w:val="both"/>
        <w:rPr>
          <w:rFonts w:ascii="Arial" w:hAnsi="Arial" w:cs="Arial"/>
          <w:lang w:val="es-ES"/>
        </w:rPr>
      </w:pPr>
      <w:r>
        <w:rPr>
          <w:color w:val="000000"/>
          <w:lang w:val="es-ES"/>
        </w:rPr>
        <w:t>Inventario de las v</w:t>
      </w:r>
      <w:r w:rsidRPr="00D30F09">
        <w:rPr>
          <w:color w:val="000000"/>
          <w:lang w:val="es-ES"/>
        </w:rPr>
        <w:t xml:space="preserve">iviendas </w:t>
      </w:r>
      <w:r>
        <w:rPr>
          <w:color w:val="000000"/>
          <w:lang w:val="es-ES"/>
        </w:rPr>
        <w:t>p</w:t>
      </w:r>
      <w:r w:rsidRPr="00D30F09">
        <w:rPr>
          <w:color w:val="000000"/>
          <w:lang w:val="es-ES"/>
        </w:rPr>
        <w:t xml:space="preserve">recarias </w:t>
      </w:r>
      <w:r>
        <w:rPr>
          <w:color w:val="000000"/>
          <w:lang w:val="es-ES"/>
        </w:rPr>
        <w:t xml:space="preserve">y sus ocupantes que se presentan </w:t>
      </w:r>
      <w:r w:rsidRPr="00D30F09">
        <w:rPr>
          <w:color w:val="000000"/>
          <w:lang w:val="es-ES"/>
        </w:rPr>
        <w:t xml:space="preserve">dentro de la </w:t>
      </w:r>
      <w:r>
        <w:rPr>
          <w:color w:val="000000"/>
          <w:lang w:val="es-ES"/>
        </w:rPr>
        <w:t>T</w:t>
      </w:r>
      <w:r w:rsidRPr="00D30F09">
        <w:rPr>
          <w:color w:val="000000"/>
          <w:lang w:val="es-ES"/>
        </w:rPr>
        <w:t>raza, identificando el tipo de vivienda existente en la faja de servidumbre del ferrocarril, la cantidad de viviendas precarias existentes, su ubicación, principales características constructivas (indicador CALMAT), acceso a servicios públicos, así como las condiciones de vida y número aproximado de sus ocupantes.</w:t>
      </w:r>
    </w:p>
    <w:p w:rsidR="00B75571" w:rsidRDefault="00B75571">
      <w:pPr>
        <w:rPr>
          <w:rFonts w:ascii="Arial" w:hAnsi="Arial" w:cs="Arial"/>
          <w:lang w:val="es-ES" w:eastAsia="en-US"/>
        </w:rPr>
      </w:pPr>
    </w:p>
    <w:p w:rsidR="00386CFE" w:rsidRPr="00FD40C1" w:rsidRDefault="00386CFE" w:rsidP="00386CFE">
      <w:pPr>
        <w:rPr>
          <w:rStyle w:val="Hipervnculo"/>
          <w:sz w:val="22"/>
          <w:szCs w:val="22"/>
          <w:lang w:val="es-ES"/>
        </w:rPr>
      </w:pPr>
    </w:p>
    <w:p w:rsidR="006900FB" w:rsidRDefault="006900FB" w:rsidP="00386CFE">
      <w:pPr>
        <w:rPr>
          <w:rStyle w:val="Hipervnculo"/>
          <w:sz w:val="22"/>
          <w:szCs w:val="22"/>
          <w:lang w:val="es-ES"/>
        </w:rPr>
      </w:pPr>
    </w:p>
    <w:p w:rsidR="002B3291" w:rsidRPr="00FD40C1" w:rsidRDefault="002B3291" w:rsidP="00386CFE">
      <w:pPr>
        <w:rPr>
          <w:rStyle w:val="Hipervnculo"/>
          <w:sz w:val="22"/>
          <w:szCs w:val="22"/>
          <w:lang w:val="es-ES"/>
        </w:rPr>
      </w:pPr>
    </w:p>
    <w:p w:rsidR="003906B2" w:rsidRPr="00FD40C1" w:rsidRDefault="003906B2" w:rsidP="00934C0C">
      <w:pPr>
        <w:pStyle w:val="Ttulo2"/>
        <w:numPr>
          <w:ilvl w:val="0"/>
          <w:numId w:val="15"/>
        </w:numPr>
        <w:ind w:left="851" w:hanging="851"/>
        <w:rPr>
          <w:sz w:val="52"/>
        </w:rPr>
      </w:pPr>
      <w:bookmarkStart w:id="158" w:name="_Toc361820199"/>
      <w:r w:rsidRPr="00FD40C1">
        <w:rPr>
          <w:sz w:val="52"/>
        </w:rPr>
        <w:t xml:space="preserve">VIABILIDAD AMBIENTAL Y SOCIAL DEL </w:t>
      </w:r>
      <w:r w:rsidR="00845170">
        <w:rPr>
          <w:sz w:val="52"/>
        </w:rPr>
        <w:t>PROYECTO</w:t>
      </w:r>
      <w:bookmarkEnd w:id="158"/>
    </w:p>
    <w:p w:rsidR="00386CFE" w:rsidRPr="00FD40C1" w:rsidRDefault="00386CFE" w:rsidP="00386CFE">
      <w:pPr>
        <w:rPr>
          <w:lang w:val="es-ES"/>
        </w:rPr>
      </w:pPr>
    </w:p>
    <w:p w:rsidR="00386CFE" w:rsidRPr="00FD40C1" w:rsidRDefault="00386CFE" w:rsidP="00386CFE">
      <w:pPr>
        <w:rPr>
          <w:lang w:val="es-ES"/>
        </w:rPr>
      </w:pPr>
    </w:p>
    <w:p w:rsidR="00FD40C1" w:rsidRPr="00FD40C1" w:rsidRDefault="00FD40C1" w:rsidP="00386CFE">
      <w:pPr>
        <w:rPr>
          <w:lang w:val="es-ES"/>
        </w:rPr>
      </w:pPr>
    </w:p>
    <w:p w:rsidR="00EE64E6" w:rsidRDefault="00386CFE" w:rsidP="00386CFE">
      <w:pPr>
        <w:jc w:val="both"/>
        <w:rPr>
          <w:lang w:val="es-ES_tradnl"/>
        </w:rPr>
      </w:pPr>
      <w:r w:rsidRPr="00FD40C1">
        <w:rPr>
          <w:lang w:val="es-ES_tradnl"/>
        </w:rPr>
        <w:t>Una vez finalizad</w:t>
      </w:r>
      <w:r w:rsidR="00845170">
        <w:rPr>
          <w:lang w:val="es-ES_tradnl"/>
        </w:rPr>
        <w:t>o</w:t>
      </w:r>
      <w:r w:rsidRPr="00FD40C1">
        <w:rPr>
          <w:lang w:val="es-ES_tradnl"/>
        </w:rPr>
        <w:t xml:space="preserve"> </w:t>
      </w:r>
      <w:r w:rsidR="00845170">
        <w:rPr>
          <w:lang w:val="es-ES_tradnl"/>
        </w:rPr>
        <w:t>el proceso de</w:t>
      </w:r>
      <w:r w:rsidRPr="00FD40C1">
        <w:rPr>
          <w:lang w:val="es-ES_tradnl"/>
        </w:rPr>
        <w:t xml:space="preserve"> evaluación ambiental y social del </w:t>
      </w:r>
      <w:r w:rsidR="008904ED">
        <w:rPr>
          <w:lang w:val="es-ES_tradnl"/>
        </w:rPr>
        <w:t>Proyecto</w:t>
      </w:r>
      <w:r w:rsidR="00845170">
        <w:rPr>
          <w:lang w:val="es-ES_tradnl"/>
        </w:rPr>
        <w:t xml:space="preserve"> en su conjunto y de los subproyectos propuestos, se concluye que el mismo es</w:t>
      </w:r>
      <w:r w:rsidRPr="00FD40C1">
        <w:rPr>
          <w:lang w:val="es-ES_tradnl"/>
        </w:rPr>
        <w:t xml:space="preserve"> </w:t>
      </w:r>
      <w:r w:rsidR="006900FB" w:rsidRPr="00FD40C1">
        <w:rPr>
          <w:b/>
          <w:lang w:val="es-ES_tradnl"/>
        </w:rPr>
        <w:t>VIABLE</w:t>
      </w:r>
      <w:r w:rsidR="006900FB" w:rsidRPr="00FD40C1">
        <w:rPr>
          <w:lang w:val="es-ES_tradnl"/>
        </w:rPr>
        <w:t xml:space="preserve"> </w:t>
      </w:r>
      <w:r w:rsidRPr="00FD40C1">
        <w:rPr>
          <w:lang w:val="es-ES_tradnl"/>
        </w:rPr>
        <w:t>desde el punto de vista ambiental y social, y cumple con las Políticas y Salvaguardias Ambientales y Sociales de</w:t>
      </w:r>
      <w:r w:rsidR="006900FB" w:rsidRPr="00FD40C1">
        <w:rPr>
          <w:lang w:val="es-ES_tradnl"/>
        </w:rPr>
        <w:t>l Banco</w:t>
      </w:r>
      <w:r w:rsidRPr="00FD40C1">
        <w:rPr>
          <w:lang w:val="es-ES_tradnl"/>
        </w:rPr>
        <w:t>.</w:t>
      </w:r>
      <w:r w:rsidR="00845170">
        <w:rPr>
          <w:lang w:val="es-ES_tradnl"/>
        </w:rPr>
        <w:t xml:space="preserve"> Esta aseveración se sustenta en los resultados obtenidos del análisis socio-ambiental preliminar desarrollado a cada uno de los </w:t>
      </w:r>
      <w:r w:rsidR="00EE64E6">
        <w:rPr>
          <w:lang w:val="es-ES_tradnl"/>
        </w:rPr>
        <w:t>componentes</w:t>
      </w:r>
      <w:r w:rsidR="00845170">
        <w:rPr>
          <w:lang w:val="es-ES_tradnl"/>
        </w:rPr>
        <w:t xml:space="preserve"> o subproyectos del Proyecto, donde se demuestra que si bien en algunos casos los impactos socio-ambiental</w:t>
      </w:r>
      <w:r w:rsidR="00EE64E6">
        <w:rPr>
          <w:lang w:val="es-ES_tradnl"/>
        </w:rPr>
        <w:t>es</w:t>
      </w:r>
      <w:r w:rsidR="00845170">
        <w:rPr>
          <w:lang w:val="es-ES_tradnl"/>
        </w:rPr>
        <w:t xml:space="preserve"> </w:t>
      </w:r>
      <w:r w:rsidR="00EE64E6">
        <w:rPr>
          <w:lang w:val="es-ES_tradnl"/>
        </w:rPr>
        <w:t xml:space="preserve">negativos </w:t>
      </w:r>
      <w:r w:rsidR="00845170">
        <w:rPr>
          <w:lang w:val="es-ES_tradnl"/>
        </w:rPr>
        <w:t xml:space="preserve">pueden ser significativos, con adecuadas acciones y medidas de prevención, </w:t>
      </w:r>
      <w:r w:rsidR="00EE64E6">
        <w:rPr>
          <w:lang w:val="es-ES_tradnl"/>
        </w:rPr>
        <w:t>mitigación</w:t>
      </w:r>
      <w:r w:rsidR="00845170">
        <w:rPr>
          <w:lang w:val="es-ES_tradnl"/>
        </w:rPr>
        <w:t xml:space="preserve"> y/o compensación, las obras o subproyectos son viables desde el punto de vista </w:t>
      </w:r>
      <w:r w:rsidR="00EE64E6">
        <w:rPr>
          <w:lang w:val="es-ES_tradnl"/>
        </w:rPr>
        <w:t>ambiental</w:t>
      </w:r>
      <w:r w:rsidR="00845170">
        <w:rPr>
          <w:lang w:val="es-ES_tradnl"/>
        </w:rPr>
        <w:t xml:space="preserve">. </w:t>
      </w:r>
    </w:p>
    <w:p w:rsidR="00EE64E6" w:rsidRDefault="00EE64E6" w:rsidP="00386CFE">
      <w:pPr>
        <w:jc w:val="both"/>
        <w:rPr>
          <w:lang w:val="es-ES_tradnl"/>
        </w:rPr>
      </w:pPr>
    </w:p>
    <w:p w:rsidR="006F7734" w:rsidRPr="00FD40C1" w:rsidRDefault="00EE64E6" w:rsidP="00386CFE">
      <w:pPr>
        <w:jc w:val="both"/>
        <w:rPr>
          <w:lang w:val="es-ES_tradnl"/>
        </w:rPr>
      </w:pPr>
      <w:r>
        <w:rPr>
          <w:lang w:val="es-ES_tradnl"/>
        </w:rPr>
        <w:t xml:space="preserve">Uno de los elementos </w:t>
      </w:r>
      <w:r w:rsidR="00386CFE" w:rsidRPr="00FD40C1">
        <w:rPr>
          <w:lang w:val="es-ES_tradnl"/>
        </w:rPr>
        <w:t xml:space="preserve">que viabilizan </w:t>
      </w:r>
      <w:r>
        <w:rPr>
          <w:lang w:val="es-ES_tradnl"/>
        </w:rPr>
        <w:t xml:space="preserve">también </w:t>
      </w:r>
      <w:r w:rsidR="00386CFE" w:rsidRPr="00FD40C1">
        <w:rPr>
          <w:lang w:val="es-ES_tradnl"/>
        </w:rPr>
        <w:t xml:space="preserve">el </w:t>
      </w:r>
      <w:r>
        <w:rPr>
          <w:lang w:val="es-ES_tradnl"/>
        </w:rPr>
        <w:t>P</w:t>
      </w:r>
      <w:r w:rsidR="00386CFE" w:rsidRPr="00FD40C1">
        <w:rPr>
          <w:lang w:val="es-ES_tradnl"/>
        </w:rPr>
        <w:t>royecto desde el punto de vista ambiental y social</w:t>
      </w:r>
      <w:r>
        <w:rPr>
          <w:lang w:val="es-ES_tradnl"/>
        </w:rPr>
        <w:t>,</w:t>
      </w:r>
      <w:r w:rsidR="00386CFE" w:rsidRPr="00FD40C1">
        <w:rPr>
          <w:lang w:val="es-ES_tradnl"/>
        </w:rPr>
        <w:t xml:space="preserve"> </w:t>
      </w:r>
      <w:r w:rsidR="006900FB" w:rsidRPr="00FD40C1">
        <w:rPr>
          <w:lang w:val="es-ES_tradnl"/>
        </w:rPr>
        <w:t xml:space="preserve">es </w:t>
      </w:r>
      <w:r>
        <w:rPr>
          <w:lang w:val="es-ES_tradnl"/>
        </w:rPr>
        <w:t xml:space="preserve">el hecho de contar con un </w:t>
      </w:r>
      <w:r w:rsidR="006F7734" w:rsidRPr="00FD40C1">
        <w:rPr>
          <w:lang w:val="es-ES_tradnl"/>
        </w:rPr>
        <w:t>Marco de Gestión Ambiental y Social (MGAS)</w:t>
      </w:r>
      <w:r>
        <w:rPr>
          <w:lang w:val="es-ES_tradnl"/>
        </w:rPr>
        <w:t xml:space="preserve"> que será aplicado a este y otros Proyectos que se financien con recursos del Programa</w:t>
      </w:r>
      <w:r w:rsidR="006F7734" w:rsidRPr="00FD40C1">
        <w:rPr>
          <w:lang w:val="es-ES_tradnl"/>
        </w:rPr>
        <w:t xml:space="preserve">, </w:t>
      </w:r>
      <w:r>
        <w:rPr>
          <w:lang w:val="es-ES_tradnl"/>
        </w:rPr>
        <w:t xml:space="preserve">ya que se </w:t>
      </w:r>
      <w:r w:rsidR="006F7734" w:rsidRPr="00FD40C1">
        <w:rPr>
          <w:lang w:val="es-ES_tradnl"/>
        </w:rPr>
        <w:t xml:space="preserve">presenta </w:t>
      </w:r>
      <w:r>
        <w:rPr>
          <w:lang w:val="es-ES_tradnl"/>
        </w:rPr>
        <w:t xml:space="preserve">una serie de </w:t>
      </w:r>
      <w:r w:rsidR="006F7734" w:rsidRPr="00FD40C1">
        <w:rPr>
          <w:lang w:val="es-ES_tradnl"/>
        </w:rPr>
        <w:t xml:space="preserve">metodologías, procedimientos y herramientas de gestión ambiental y social, que </w:t>
      </w:r>
      <w:r>
        <w:rPr>
          <w:lang w:val="es-ES_tradnl"/>
        </w:rPr>
        <w:t xml:space="preserve">permitirán asegurar una adecuada gestión </w:t>
      </w:r>
      <w:r w:rsidR="006F7734" w:rsidRPr="00FD40C1">
        <w:rPr>
          <w:lang w:val="es-ES_tradnl"/>
        </w:rPr>
        <w:t xml:space="preserve">durante la implementación del </w:t>
      </w:r>
      <w:r>
        <w:rPr>
          <w:lang w:val="es-ES_tradnl"/>
        </w:rPr>
        <w:t>Proyecto y cumplir con las respectivas disposiciones legales y las Políticas de Salvaguardia del BID. Adicionalmente otro de los aspectos que también viabilizan el Proyecto desde el punto de vista ambiental y social, es el hecho de contar con un equipo técnico socio-ambiental dentro de la UEC con buena capacidad y experiencia previa en la ejecución de proyecto con recursos de otras fuentes multilaterales.</w:t>
      </w:r>
    </w:p>
    <w:p w:rsidR="006F7734" w:rsidRPr="00FD40C1" w:rsidRDefault="006F7734" w:rsidP="00386CFE">
      <w:pPr>
        <w:jc w:val="both"/>
        <w:rPr>
          <w:lang w:val="es-ES_tradnl"/>
        </w:rPr>
      </w:pPr>
    </w:p>
    <w:p w:rsidR="00386CFE" w:rsidRPr="00FD40C1" w:rsidRDefault="00386CFE" w:rsidP="00386CFE">
      <w:pPr>
        <w:jc w:val="both"/>
        <w:rPr>
          <w:lang w:val="es-ES_tradnl"/>
        </w:rPr>
      </w:pPr>
      <w:r w:rsidRPr="00FD40C1">
        <w:rPr>
          <w:lang w:val="es-ES_tradnl"/>
        </w:rPr>
        <w:t>Finalmente, cabe resaltar la importancia de un adecuado seguimiento y monitoreo por parte de</w:t>
      </w:r>
      <w:r w:rsidR="006900FB" w:rsidRPr="00FD40C1">
        <w:rPr>
          <w:lang w:val="es-ES_tradnl"/>
        </w:rPr>
        <w:t>l Banco</w:t>
      </w:r>
      <w:r w:rsidRPr="00FD40C1">
        <w:rPr>
          <w:lang w:val="es-ES_tradnl"/>
        </w:rPr>
        <w:t xml:space="preserve"> </w:t>
      </w:r>
      <w:r w:rsidR="00EE64E6">
        <w:rPr>
          <w:lang w:val="es-ES_tradnl"/>
        </w:rPr>
        <w:t xml:space="preserve">durante la implementación del Programa y los Proyectos, </w:t>
      </w:r>
      <w:r w:rsidRPr="00FD40C1">
        <w:rPr>
          <w:lang w:val="es-ES_tradnl"/>
        </w:rPr>
        <w:t>para asegurar el uso y aplicación de l</w:t>
      </w:r>
      <w:r w:rsidR="00EE64E6">
        <w:rPr>
          <w:lang w:val="es-ES_tradnl"/>
        </w:rPr>
        <w:t>a</w:t>
      </w:r>
      <w:r w:rsidRPr="00FD40C1">
        <w:rPr>
          <w:lang w:val="es-ES_tradnl"/>
        </w:rPr>
        <w:t xml:space="preserve">s </w:t>
      </w:r>
      <w:r w:rsidR="00EE64E6">
        <w:rPr>
          <w:lang w:val="es-ES_tradnl"/>
        </w:rPr>
        <w:t>herramientas</w:t>
      </w:r>
      <w:r w:rsidRPr="00FD40C1">
        <w:rPr>
          <w:lang w:val="es-ES_tradnl"/>
        </w:rPr>
        <w:t xml:space="preserve"> de gestión socio-ambiental</w:t>
      </w:r>
      <w:r w:rsidR="00EE64E6">
        <w:rPr>
          <w:lang w:val="es-ES_tradnl"/>
        </w:rPr>
        <w:t xml:space="preserve"> acordadas para las diferentes fases del ciclo de proyecto</w:t>
      </w:r>
      <w:r w:rsidRPr="00FD40C1">
        <w:rPr>
          <w:lang w:val="es-ES_tradnl"/>
        </w:rPr>
        <w:t xml:space="preserve">, </w:t>
      </w:r>
      <w:r w:rsidR="00201337">
        <w:rPr>
          <w:lang w:val="es-ES_tradnl"/>
        </w:rPr>
        <w:t xml:space="preserve">y el cumplimiento de las directrices emanadas de las </w:t>
      </w:r>
      <w:r w:rsidRPr="00FD40C1">
        <w:rPr>
          <w:lang w:val="es-ES_tradnl"/>
        </w:rPr>
        <w:t>Políticas y Salvaguardias Ambientales y Soci</w:t>
      </w:r>
      <w:r w:rsidR="006900FB" w:rsidRPr="00FD40C1">
        <w:rPr>
          <w:lang w:val="es-ES_tradnl"/>
        </w:rPr>
        <w:t>ales del Banco</w:t>
      </w:r>
      <w:r w:rsidRPr="00FD40C1">
        <w:rPr>
          <w:lang w:val="es-ES_tradnl"/>
        </w:rPr>
        <w:t xml:space="preserve">. </w:t>
      </w:r>
    </w:p>
    <w:p w:rsidR="00DC7B5F" w:rsidRPr="00FD40C1" w:rsidRDefault="00DC7B5F" w:rsidP="00386CFE">
      <w:pPr>
        <w:jc w:val="both"/>
        <w:rPr>
          <w:lang w:val="es-ES_tradnl"/>
        </w:rPr>
      </w:pPr>
    </w:p>
    <w:p w:rsidR="00DC7B5F" w:rsidRPr="00FD40C1" w:rsidRDefault="00DC7B5F" w:rsidP="00386CFE">
      <w:pPr>
        <w:jc w:val="both"/>
        <w:rPr>
          <w:rFonts w:ascii="Arial" w:hAnsi="Arial" w:cs="Arial"/>
          <w:lang w:val="es-ES_tradnl"/>
        </w:rPr>
      </w:pPr>
    </w:p>
    <w:p w:rsidR="00DC7B5F" w:rsidRDefault="00DC7B5F" w:rsidP="00386CFE">
      <w:pPr>
        <w:jc w:val="both"/>
        <w:rPr>
          <w:sz w:val="22"/>
          <w:lang w:val="es-ES_tradnl"/>
        </w:rPr>
      </w:pPr>
    </w:p>
    <w:p w:rsidR="008F7B72" w:rsidRDefault="008F7B72">
      <w:pPr>
        <w:rPr>
          <w:sz w:val="22"/>
          <w:lang w:val="es-ES_tradnl"/>
        </w:rPr>
      </w:pPr>
      <w:r>
        <w:rPr>
          <w:sz w:val="22"/>
          <w:lang w:val="es-ES_tradnl"/>
        </w:rPr>
        <w:br w:type="page"/>
      </w:r>
    </w:p>
    <w:p w:rsidR="00DC7B5F" w:rsidRDefault="00DC7B5F" w:rsidP="00386CFE">
      <w:pPr>
        <w:jc w:val="both"/>
        <w:rPr>
          <w:sz w:val="22"/>
          <w:lang w:val="es-ES_tradnl"/>
        </w:rPr>
      </w:pPr>
    </w:p>
    <w:p w:rsidR="00005DB1" w:rsidRDefault="00005DB1" w:rsidP="00AC4CF0">
      <w:pPr>
        <w:pStyle w:val="Ttulo2"/>
        <w:rPr>
          <w:sz w:val="52"/>
        </w:rPr>
      </w:pPr>
    </w:p>
    <w:p w:rsidR="00B47948" w:rsidRPr="00C774D6" w:rsidRDefault="00AC4CF0" w:rsidP="00AC4CF0">
      <w:pPr>
        <w:pStyle w:val="Ttulo2"/>
        <w:rPr>
          <w:sz w:val="72"/>
          <w:szCs w:val="72"/>
        </w:rPr>
      </w:pPr>
      <w:bookmarkStart w:id="159" w:name="_Toc361820200"/>
      <w:r w:rsidRPr="00C774D6">
        <w:rPr>
          <w:sz w:val="72"/>
          <w:szCs w:val="72"/>
        </w:rPr>
        <w:t>ANEXO</w:t>
      </w:r>
      <w:r w:rsidR="00680F56" w:rsidRPr="00C774D6">
        <w:rPr>
          <w:sz w:val="72"/>
          <w:szCs w:val="72"/>
        </w:rPr>
        <w:t>S</w:t>
      </w:r>
      <w:bookmarkEnd w:id="159"/>
    </w:p>
    <w:p w:rsidR="00B47948" w:rsidRPr="00EE12DF" w:rsidRDefault="00B47948" w:rsidP="00B47948">
      <w:pPr>
        <w:autoSpaceDE w:val="0"/>
        <w:autoSpaceDN w:val="0"/>
        <w:adjustRightInd w:val="0"/>
        <w:ind w:right="180"/>
        <w:jc w:val="both"/>
        <w:rPr>
          <w:rFonts w:eastAsia="Times New Roman"/>
          <w:color w:val="000000"/>
          <w:sz w:val="22"/>
          <w:szCs w:val="22"/>
          <w:lang w:val="es-ES" w:eastAsia="es-ES"/>
        </w:rPr>
      </w:pPr>
    </w:p>
    <w:p w:rsidR="00304A5D" w:rsidRPr="00EE12DF" w:rsidRDefault="0090158E" w:rsidP="00AC4CF0">
      <w:pPr>
        <w:rPr>
          <w:sz w:val="22"/>
          <w:szCs w:val="22"/>
          <w:lang w:val="es-ES"/>
        </w:rPr>
      </w:pPr>
      <w:r w:rsidRPr="00EE12DF">
        <w:rPr>
          <w:sz w:val="22"/>
          <w:szCs w:val="22"/>
          <w:lang w:val="es-ES"/>
        </w:rPr>
        <w:br w:type="page"/>
      </w:r>
    </w:p>
    <w:p w:rsidR="00045445" w:rsidRPr="00C774D6" w:rsidRDefault="00045445" w:rsidP="00045445">
      <w:pPr>
        <w:pStyle w:val="Ttulo3"/>
        <w:spacing w:before="0" w:after="0"/>
        <w:ind w:left="360"/>
        <w:jc w:val="center"/>
        <w:rPr>
          <w:rFonts w:ascii="Times New Roman" w:hAnsi="Times New Roman" w:cs="Times New Roman"/>
          <w:b/>
          <w:sz w:val="22"/>
          <w:szCs w:val="22"/>
          <w:lang w:val="es-ES"/>
        </w:rPr>
      </w:pPr>
      <w:bookmarkStart w:id="160" w:name="_Toc361820201"/>
      <w:r w:rsidRPr="00C774D6">
        <w:rPr>
          <w:rFonts w:ascii="Times New Roman" w:hAnsi="Times New Roman" w:cs="Times New Roman"/>
          <w:b/>
          <w:sz w:val="22"/>
          <w:szCs w:val="22"/>
          <w:lang w:val="es-ES"/>
        </w:rPr>
        <w:lastRenderedPageBreak/>
        <w:t xml:space="preserve">Anexo </w:t>
      </w:r>
      <w:r w:rsidR="007343C2">
        <w:rPr>
          <w:rFonts w:ascii="Times New Roman" w:hAnsi="Times New Roman" w:cs="Times New Roman"/>
          <w:b/>
          <w:sz w:val="22"/>
          <w:szCs w:val="22"/>
          <w:lang w:val="es-ES"/>
        </w:rPr>
        <w:t xml:space="preserve">N° </w:t>
      </w:r>
      <w:r w:rsidRPr="00C774D6">
        <w:rPr>
          <w:rFonts w:ascii="Times New Roman" w:hAnsi="Times New Roman" w:cs="Times New Roman"/>
          <w:b/>
          <w:sz w:val="22"/>
          <w:szCs w:val="22"/>
          <w:lang w:val="es-ES"/>
        </w:rPr>
        <w:t xml:space="preserve">1: Evidencia del proceso de Socialización </w:t>
      </w:r>
      <w:r w:rsidR="008F5403" w:rsidRPr="00C774D6">
        <w:rPr>
          <w:rFonts w:ascii="Times New Roman" w:hAnsi="Times New Roman" w:cs="Times New Roman"/>
          <w:b/>
          <w:sz w:val="22"/>
          <w:szCs w:val="22"/>
          <w:lang w:val="es-ES"/>
        </w:rPr>
        <w:t xml:space="preserve">y Presentación del </w:t>
      </w:r>
      <w:r w:rsidR="006900FB" w:rsidRPr="00C774D6">
        <w:rPr>
          <w:rFonts w:ascii="Times New Roman" w:hAnsi="Times New Roman" w:cs="Times New Roman"/>
          <w:b/>
          <w:sz w:val="22"/>
          <w:szCs w:val="22"/>
          <w:lang w:val="es-ES"/>
        </w:rPr>
        <w:t>IGAS</w:t>
      </w:r>
      <w:bookmarkEnd w:id="160"/>
    </w:p>
    <w:p w:rsidR="00903A87" w:rsidRPr="00C774D6" w:rsidRDefault="00903A87" w:rsidP="00903A87">
      <w:pPr>
        <w:rPr>
          <w:sz w:val="22"/>
          <w:szCs w:val="22"/>
          <w:lang w:val="es-ES" w:eastAsia="en-US"/>
        </w:rPr>
      </w:pPr>
    </w:p>
    <w:p w:rsidR="008F5403" w:rsidRPr="00C774D6" w:rsidRDefault="008F5403" w:rsidP="00C774D6">
      <w:pPr>
        <w:widowControl w:val="0"/>
        <w:jc w:val="center"/>
        <w:rPr>
          <w:b/>
          <w:sz w:val="22"/>
          <w:szCs w:val="22"/>
          <w:lang w:val="es-ES"/>
        </w:rPr>
      </w:pPr>
      <w:r w:rsidRPr="00C774D6">
        <w:rPr>
          <w:b/>
          <w:sz w:val="22"/>
          <w:szCs w:val="22"/>
          <w:lang w:val="es-ES"/>
        </w:rPr>
        <w:t xml:space="preserve">Lista de Participantes al Taller de Presentación </w:t>
      </w:r>
      <w:r w:rsidR="00C774D6" w:rsidRPr="00C774D6">
        <w:rPr>
          <w:b/>
          <w:sz w:val="22"/>
          <w:szCs w:val="22"/>
          <w:lang w:val="es-ES"/>
        </w:rPr>
        <w:t>del MGAS e IGAS</w:t>
      </w:r>
    </w:p>
    <w:p w:rsidR="008F5403" w:rsidRPr="0027042E" w:rsidRDefault="008F5403" w:rsidP="008F5403">
      <w:pPr>
        <w:widowControl w:val="0"/>
        <w:jc w:val="center"/>
        <w:rPr>
          <w:b/>
          <w:sz w:val="22"/>
          <w:szCs w:val="22"/>
          <w:lang w:val="es-ES"/>
        </w:rPr>
      </w:pPr>
    </w:p>
    <w:p w:rsidR="008F5403" w:rsidRDefault="00C774D6" w:rsidP="00C774D6">
      <w:pPr>
        <w:jc w:val="center"/>
        <w:rPr>
          <w:b/>
          <w:sz w:val="22"/>
          <w:szCs w:val="22"/>
          <w:lang w:val="es-ES"/>
        </w:rPr>
      </w:pPr>
      <w:r w:rsidRPr="00C774D6">
        <w:rPr>
          <w:b/>
          <w:noProof/>
          <w:sz w:val="22"/>
          <w:szCs w:val="22"/>
          <w:lang w:val="es-CR" w:eastAsia="es-CR"/>
        </w:rPr>
        <w:drawing>
          <wp:inline distT="0" distB="0" distL="0" distR="0">
            <wp:extent cx="4490050" cy="7131525"/>
            <wp:effectExtent l="38100" t="19050" r="24800" b="12225"/>
            <wp:docPr id="15" name="Imagen 2" descr="C:\Users\user\Documents\Documentos Trabajo MZ\2. Banco Interamericano de Desarrollo\1. Proyectos por País\Argentina - CCLIP Transporte Urbano BA\Lista de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Lista de Taller.jpg"/>
                    <pic:cNvPicPr>
                      <a:picLocks noChangeAspect="1" noChangeArrowheads="1"/>
                    </pic:cNvPicPr>
                  </pic:nvPicPr>
                  <pic:blipFill>
                    <a:blip r:embed="rId75" cstate="print"/>
                    <a:srcRect/>
                    <a:stretch>
                      <a:fillRect/>
                    </a:stretch>
                  </pic:blipFill>
                  <pic:spPr bwMode="auto">
                    <a:xfrm>
                      <a:off x="0" y="0"/>
                      <a:ext cx="4495819" cy="7140688"/>
                    </a:xfrm>
                    <a:prstGeom prst="rect">
                      <a:avLst/>
                    </a:prstGeom>
                    <a:noFill/>
                    <a:ln w="9525">
                      <a:solidFill>
                        <a:schemeClr val="tx1"/>
                      </a:solidFill>
                      <a:miter lim="800000"/>
                      <a:headEnd/>
                      <a:tailEnd/>
                    </a:ln>
                  </pic:spPr>
                </pic:pic>
              </a:graphicData>
            </a:graphic>
          </wp:inline>
        </w:drawing>
      </w:r>
    </w:p>
    <w:p w:rsidR="009A35C4" w:rsidRPr="00201337" w:rsidRDefault="0090158E" w:rsidP="009A35C4">
      <w:pPr>
        <w:pStyle w:val="Ttulo3"/>
        <w:spacing w:before="0" w:after="0"/>
        <w:ind w:left="360"/>
        <w:jc w:val="center"/>
        <w:rPr>
          <w:rFonts w:ascii="Times New Roman" w:hAnsi="Times New Roman" w:cs="Times New Roman"/>
          <w:b/>
          <w:sz w:val="24"/>
          <w:szCs w:val="24"/>
          <w:lang w:val="es-ES"/>
        </w:rPr>
      </w:pPr>
      <w:r w:rsidRPr="00C878E8">
        <w:rPr>
          <w:sz w:val="22"/>
          <w:szCs w:val="22"/>
          <w:lang w:val="es-ES"/>
        </w:rPr>
        <w:br w:type="page"/>
      </w:r>
      <w:bookmarkStart w:id="161" w:name="_Toc361820202"/>
      <w:r w:rsidR="009A35C4" w:rsidRPr="00201337">
        <w:rPr>
          <w:rFonts w:ascii="Times New Roman" w:hAnsi="Times New Roman" w:cs="Times New Roman"/>
          <w:b/>
          <w:sz w:val="24"/>
          <w:szCs w:val="24"/>
          <w:lang w:val="es-ES"/>
        </w:rPr>
        <w:lastRenderedPageBreak/>
        <w:t xml:space="preserve">Anexo </w:t>
      </w:r>
      <w:r w:rsidR="007343C2">
        <w:rPr>
          <w:rFonts w:ascii="Times New Roman" w:hAnsi="Times New Roman" w:cs="Times New Roman"/>
          <w:b/>
          <w:sz w:val="24"/>
          <w:szCs w:val="24"/>
          <w:lang w:val="es-ES"/>
        </w:rPr>
        <w:t xml:space="preserve">N° </w:t>
      </w:r>
      <w:r w:rsidR="009A35C4" w:rsidRPr="00201337">
        <w:rPr>
          <w:rFonts w:ascii="Times New Roman" w:hAnsi="Times New Roman" w:cs="Times New Roman"/>
          <w:b/>
          <w:sz w:val="24"/>
          <w:szCs w:val="24"/>
          <w:lang w:val="es-ES"/>
        </w:rPr>
        <w:t xml:space="preserve">2: </w:t>
      </w:r>
      <w:r w:rsidR="00204457" w:rsidRPr="00201337">
        <w:rPr>
          <w:rFonts w:ascii="Times New Roman" w:hAnsi="Times New Roman" w:cs="Times New Roman"/>
          <w:b/>
          <w:sz w:val="24"/>
          <w:szCs w:val="24"/>
          <w:lang w:val="es-ES"/>
        </w:rPr>
        <w:t>Marco Legal Ambiental según la jurisdicción de aplicación</w:t>
      </w:r>
      <w:bookmarkEnd w:id="161"/>
    </w:p>
    <w:p w:rsidR="00204457" w:rsidRPr="00201337" w:rsidRDefault="00204457" w:rsidP="009A35C4">
      <w:pPr>
        <w:jc w:val="center"/>
        <w:rPr>
          <w:b/>
          <w:sz w:val="22"/>
          <w:szCs w:val="22"/>
          <w:lang w:val="es-ES"/>
        </w:rPr>
      </w:pPr>
    </w:p>
    <w:p w:rsidR="00204457" w:rsidRPr="00201337" w:rsidRDefault="00204457" w:rsidP="00204457">
      <w:pPr>
        <w:rPr>
          <w:color w:val="339966"/>
          <w:sz w:val="22"/>
          <w:szCs w:val="22"/>
          <w:lang w:val="es-ES_tradnl"/>
        </w:rPr>
      </w:pPr>
    </w:p>
    <w:p w:rsidR="00204457" w:rsidRPr="00201337" w:rsidRDefault="00204457" w:rsidP="00204457">
      <w:pPr>
        <w:jc w:val="both"/>
        <w:rPr>
          <w:sz w:val="22"/>
          <w:szCs w:val="22"/>
          <w:lang w:val="es-ES_tradnl" w:eastAsia="en-US"/>
        </w:rPr>
      </w:pPr>
      <w:r w:rsidRPr="00201337">
        <w:rPr>
          <w:sz w:val="22"/>
          <w:szCs w:val="22"/>
          <w:lang w:val="es-ES_tradnl" w:eastAsia="en-US"/>
        </w:rPr>
        <w:t xml:space="preserve">A continuación se presenta el marco legal ambiental en el ámbito de la Nación, de la Provincia de Buenos Aires; y de la Ciudad Autónoma de Buenos Aires. </w:t>
      </w:r>
    </w:p>
    <w:p w:rsidR="00204457" w:rsidRPr="00201337" w:rsidRDefault="00204457" w:rsidP="00204457">
      <w:pPr>
        <w:pStyle w:val="normal0"/>
        <w:rPr>
          <w:rFonts w:eastAsia="MS Mincho"/>
          <w:szCs w:val="22"/>
        </w:rPr>
      </w:pPr>
    </w:p>
    <w:p w:rsidR="00204457" w:rsidRPr="00201337" w:rsidRDefault="00204457" w:rsidP="00934C0C">
      <w:pPr>
        <w:pStyle w:val="normal0"/>
        <w:numPr>
          <w:ilvl w:val="0"/>
          <w:numId w:val="24"/>
        </w:numPr>
        <w:ind w:left="284" w:hanging="284"/>
        <w:rPr>
          <w:rFonts w:eastAsia="MS Mincho"/>
          <w:b/>
          <w:szCs w:val="22"/>
        </w:rPr>
      </w:pPr>
      <w:r w:rsidRPr="00201337">
        <w:rPr>
          <w:rFonts w:eastAsia="MS Mincho"/>
          <w:b/>
          <w:szCs w:val="22"/>
        </w:rPr>
        <w:t>Ámbito de la Nación</w:t>
      </w:r>
    </w:p>
    <w:p w:rsidR="00204457" w:rsidRPr="00201337" w:rsidRDefault="00204457" w:rsidP="00204457">
      <w:pPr>
        <w:rPr>
          <w:sz w:val="22"/>
          <w:szCs w:val="22"/>
          <w:lang w:val="es-ES_tradnl" w:eastAsia="en-US"/>
        </w:rPr>
      </w:pPr>
    </w:p>
    <w:p w:rsidR="00204457" w:rsidRPr="00201337" w:rsidRDefault="00204457" w:rsidP="00204457">
      <w:pPr>
        <w:pStyle w:val="normal0"/>
        <w:ind w:left="284"/>
        <w:rPr>
          <w:b/>
          <w:szCs w:val="22"/>
          <w:u w:val="single"/>
        </w:rPr>
      </w:pPr>
      <w:r w:rsidRPr="00201337">
        <w:rPr>
          <w:b/>
          <w:szCs w:val="22"/>
          <w:u w:val="single"/>
        </w:rPr>
        <w:t>Constitución de la República de Argentina</w:t>
      </w:r>
    </w:p>
    <w:p w:rsidR="00204457" w:rsidRPr="00201337" w:rsidRDefault="00204457" w:rsidP="00204457">
      <w:pPr>
        <w:pStyle w:val="normal0"/>
        <w:ind w:left="284"/>
        <w:rPr>
          <w:szCs w:val="22"/>
        </w:rPr>
      </w:pPr>
    </w:p>
    <w:p w:rsidR="00204457" w:rsidRPr="00201337" w:rsidRDefault="00204457" w:rsidP="00204457">
      <w:pPr>
        <w:pStyle w:val="normal0"/>
        <w:ind w:left="284"/>
        <w:rPr>
          <w:szCs w:val="22"/>
        </w:rPr>
      </w:pPr>
      <w:r w:rsidRPr="00201337">
        <w:rPr>
          <w:szCs w:val="22"/>
        </w:rPr>
        <w:t xml:space="preserve">La República de la Argentina incluye dentro de la Constitución algunos elementos dirigidos hacia la protección y conservación de los recursos naturales, la apropiada utilización del medio ambiente y una adecuada calidad de vida. En la modificación de 1994, la Constitución Argentina ha incorporado en forma explícita, a través de su Artículo Nº 41, el contenido que antes de tal reforma figuraba implícitamente al enunciar: </w:t>
      </w:r>
    </w:p>
    <w:p w:rsidR="00204457" w:rsidRPr="00201337" w:rsidRDefault="00204457" w:rsidP="00204457">
      <w:pPr>
        <w:pStyle w:val="normal0"/>
        <w:ind w:left="284"/>
        <w:rPr>
          <w:szCs w:val="22"/>
        </w:rPr>
      </w:pPr>
    </w:p>
    <w:p w:rsidR="00204457" w:rsidRPr="00201337" w:rsidRDefault="00204457" w:rsidP="00204457">
      <w:pPr>
        <w:pStyle w:val="normal0"/>
        <w:ind w:left="284"/>
        <w:rPr>
          <w:i/>
          <w:szCs w:val="22"/>
        </w:rPr>
      </w:pPr>
      <w:r w:rsidRPr="00201337">
        <w:rPr>
          <w:i/>
          <w:szCs w:val="22"/>
        </w:rPr>
        <w:t>“Todos los habitantes gozan del derecho a un ambiente sano, equilibrado, apto para el desarrollo humano y para que las actividades productivas satisfagan las necesidades presentes sin comprometer las de las generaciones futuras; y tienen el deber de preservarlo. El daño ambiental generará prioritariamente la obligación de recomponer, según lo establezca la ley. Las autoridades proveerán a la protección de este derecho, a la utilización racional de los recursos naturales, a la preservación del patrimonio natural y cultural y de la diversidad biológica, y a la información y educación ambientales. Corresponde a la Nación dictar las normas que contengan los presupuestos mínimos de protección, y a las provincias, las necesarias para complementarlas, sin que aquellas alteren las jurisdicciones locales.”</w:t>
      </w:r>
    </w:p>
    <w:p w:rsidR="00204457" w:rsidRPr="00201337" w:rsidRDefault="00204457" w:rsidP="00204457">
      <w:pPr>
        <w:pStyle w:val="normal0"/>
        <w:ind w:left="284"/>
        <w:rPr>
          <w:rFonts w:eastAsia="MS Mincho"/>
          <w:szCs w:val="22"/>
        </w:rPr>
      </w:pPr>
    </w:p>
    <w:p w:rsidR="00204457" w:rsidRPr="00201337" w:rsidRDefault="00204457" w:rsidP="00204457">
      <w:pPr>
        <w:pStyle w:val="normal0"/>
        <w:ind w:left="284"/>
        <w:rPr>
          <w:szCs w:val="22"/>
        </w:rPr>
      </w:pPr>
      <w:r w:rsidRPr="00201337">
        <w:rPr>
          <w:szCs w:val="22"/>
        </w:rPr>
        <w:t xml:space="preserve">Se trata de un derecho más social que individual, cuya reglamentación debe armonizar dos términos importantes: el derecho a un medio ambiente sano, con el derecho a desarrollar actividades productivas que obviamente repercutirán en el progreso de la comunidad y el bienestar individual. </w:t>
      </w:r>
    </w:p>
    <w:p w:rsidR="00204457" w:rsidRPr="00201337" w:rsidRDefault="00204457" w:rsidP="00204457">
      <w:pPr>
        <w:pStyle w:val="normal0"/>
        <w:ind w:left="284"/>
        <w:rPr>
          <w:szCs w:val="22"/>
        </w:rPr>
      </w:pPr>
    </w:p>
    <w:p w:rsidR="00204457" w:rsidRPr="00201337" w:rsidRDefault="00204457" w:rsidP="00204457">
      <w:pPr>
        <w:pStyle w:val="normal0"/>
        <w:ind w:left="284"/>
        <w:rPr>
          <w:szCs w:val="22"/>
        </w:rPr>
      </w:pPr>
      <w:r w:rsidRPr="00201337">
        <w:rPr>
          <w:szCs w:val="22"/>
        </w:rPr>
        <w:t xml:space="preserve">Por otro lado, el Artículo Nº 121 establece que las provincias conservan todo el poder no delegado por la Constitución al Gobierno Federal, y el que expresamente se hubieran reservado por pactos especiales al tiempo de su incorporación. En relación a las competencias entre el Estado Federal y las Provincias, la temática ambiental es una facultad concurrente incluso en los municipios a los que ahora considera autónomos (Artículos 5 y 123), pero siempre dentro del ámbito de sus respectivas jurisdicciones. </w:t>
      </w:r>
    </w:p>
    <w:p w:rsidR="00204457" w:rsidRPr="00201337" w:rsidRDefault="00204457" w:rsidP="00204457">
      <w:pPr>
        <w:pStyle w:val="normal0"/>
        <w:ind w:left="284"/>
        <w:rPr>
          <w:szCs w:val="22"/>
        </w:rPr>
      </w:pPr>
    </w:p>
    <w:p w:rsidR="00204457" w:rsidRPr="00201337" w:rsidRDefault="00204457" w:rsidP="00204457">
      <w:pPr>
        <w:pStyle w:val="normal0"/>
        <w:ind w:left="284"/>
        <w:rPr>
          <w:b/>
          <w:szCs w:val="22"/>
          <w:u w:val="single"/>
        </w:rPr>
      </w:pPr>
      <w:r w:rsidRPr="00201337">
        <w:rPr>
          <w:b/>
          <w:szCs w:val="22"/>
          <w:u w:val="single"/>
        </w:rPr>
        <w:t>Legislación Ambiental Nacional</w:t>
      </w:r>
    </w:p>
    <w:p w:rsidR="00204457" w:rsidRPr="00201337" w:rsidRDefault="00204457" w:rsidP="00204457">
      <w:pPr>
        <w:pStyle w:val="normal0"/>
        <w:ind w:left="284"/>
        <w:rPr>
          <w:rFonts w:eastAsia="MS Mincho"/>
          <w:szCs w:val="22"/>
        </w:rPr>
      </w:pPr>
    </w:p>
    <w:p w:rsidR="00204457" w:rsidRPr="00201337" w:rsidRDefault="00204457" w:rsidP="009458DE">
      <w:pPr>
        <w:pStyle w:val="normal0"/>
        <w:numPr>
          <w:ilvl w:val="0"/>
          <w:numId w:val="10"/>
        </w:numPr>
        <w:tabs>
          <w:tab w:val="clear" w:pos="720"/>
        </w:tabs>
        <w:ind w:left="567" w:hanging="283"/>
        <w:rPr>
          <w:rFonts w:eastAsia="MS Mincho"/>
          <w:szCs w:val="22"/>
          <w:lang w:val="es-CR"/>
        </w:rPr>
      </w:pPr>
      <w:r w:rsidRPr="00201337">
        <w:rPr>
          <w:b/>
          <w:szCs w:val="22"/>
        </w:rPr>
        <w:t>Ley General de Ambiente (Nº 25.675).</w:t>
      </w:r>
      <w:r w:rsidRPr="00201337">
        <w:rPr>
          <w:szCs w:val="22"/>
        </w:rPr>
        <w:t xml:space="preserve"> Establece los presupuestos mínimos para el logro de una gestión sustentable y adecuada del ambiente, la preservación y protección de la diversidad biológica y la implementación del desarrollo sustentable, estipulando además que la política ambiental nacional deberá cumplir los objetivos que a continuación se enuncian:</w:t>
      </w:r>
    </w:p>
    <w:p w:rsidR="00204457" w:rsidRPr="00201337" w:rsidRDefault="00204457" w:rsidP="00204457">
      <w:pPr>
        <w:pStyle w:val="normal0"/>
        <w:rPr>
          <w:szCs w:val="22"/>
        </w:rPr>
      </w:pPr>
    </w:p>
    <w:p w:rsidR="00204457" w:rsidRPr="00201337" w:rsidRDefault="00204457" w:rsidP="00934C0C">
      <w:pPr>
        <w:pStyle w:val="normal0"/>
        <w:numPr>
          <w:ilvl w:val="0"/>
          <w:numId w:val="22"/>
        </w:numPr>
        <w:ind w:left="851" w:hanging="284"/>
        <w:rPr>
          <w:szCs w:val="22"/>
        </w:rPr>
      </w:pPr>
      <w:r w:rsidRPr="00201337">
        <w:rPr>
          <w:szCs w:val="22"/>
        </w:rPr>
        <w:t>Asegurar la preservación, conservación, recuperación y mejoramiento de la calidad de los recursos ambientales, tanto naturales como culturales, en la realización de las diferentes actividades antrópicas;</w:t>
      </w:r>
    </w:p>
    <w:p w:rsidR="00204457" w:rsidRPr="00201337" w:rsidRDefault="00204457" w:rsidP="00934C0C">
      <w:pPr>
        <w:pStyle w:val="normal0"/>
        <w:numPr>
          <w:ilvl w:val="0"/>
          <w:numId w:val="22"/>
        </w:numPr>
        <w:ind w:left="851" w:hanging="284"/>
        <w:rPr>
          <w:szCs w:val="22"/>
        </w:rPr>
      </w:pPr>
      <w:r w:rsidRPr="00201337">
        <w:rPr>
          <w:szCs w:val="22"/>
        </w:rPr>
        <w:t xml:space="preserve">Promover el mejoramiento de la calidad de vida de las generaciones presentes y futuras, en forma prioritaria; </w:t>
      </w:r>
    </w:p>
    <w:p w:rsidR="00204457" w:rsidRPr="00201337" w:rsidRDefault="00204457" w:rsidP="00934C0C">
      <w:pPr>
        <w:pStyle w:val="normal0"/>
        <w:numPr>
          <w:ilvl w:val="0"/>
          <w:numId w:val="22"/>
        </w:numPr>
        <w:ind w:left="851" w:hanging="284"/>
        <w:rPr>
          <w:szCs w:val="22"/>
        </w:rPr>
      </w:pPr>
      <w:r w:rsidRPr="00201337">
        <w:rPr>
          <w:szCs w:val="22"/>
        </w:rPr>
        <w:lastRenderedPageBreak/>
        <w:t xml:space="preserve">Fomentar la participación social en los procesos de toma de decisión; </w:t>
      </w:r>
    </w:p>
    <w:p w:rsidR="00204457" w:rsidRPr="00201337" w:rsidRDefault="00204457" w:rsidP="00934C0C">
      <w:pPr>
        <w:pStyle w:val="normal0"/>
        <w:numPr>
          <w:ilvl w:val="0"/>
          <w:numId w:val="22"/>
        </w:numPr>
        <w:ind w:left="851" w:hanging="284"/>
        <w:rPr>
          <w:szCs w:val="22"/>
        </w:rPr>
      </w:pPr>
      <w:r w:rsidRPr="00201337">
        <w:rPr>
          <w:szCs w:val="22"/>
        </w:rPr>
        <w:t xml:space="preserve">Promover el uso racional y sustentable de los recursos naturales; </w:t>
      </w:r>
    </w:p>
    <w:p w:rsidR="00204457" w:rsidRPr="00201337" w:rsidRDefault="00204457" w:rsidP="00934C0C">
      <w:pPr>
        <w:pStyle w:val="normal0"/>
        <w:numPr>
          <w:ilvl w:val="0"/>
          <w:numId w:val="22"/>
        </w:numPr>
        <w:ind w:left="851" w:hanging="284"/>
        <w:rPr>
          <w:szCs w:val="22"/>
        </w:rPr>
      </w:pPr>
      <w:r w:rsidRPr="00201337">
        <w:rPr>
          <w:szCs w:val="22"/>
        </w:rPr>
        <w:t xml:space="preserve">Mantener el equilibrio y dinámica de los sistemas ecológicos; </w:t>
      </w:r>
    </w:p>
    <w:p w:rsidR="00204457" w:rsidRPr="00201337" w:rsidRDefault="00204457" w:rsidP="00934C0C">
      <w:pPr>
        <w:pStyle w:val="normal0"/>
        <w:numPr>
          <w:ilvl w:val="0"/>
          <w:numId w:val="22"/>
        </w:numPr>
        <w:ind w:left="851" w:hanging="284"/>
        <w:rPr>
          <w:szCs w:val="22"/>
        </w:rPr>
      </w:pPr>
      <w:r w:rsidRPr="00201337">
        <w:rPr>
          <w:szCs w:val="22"/>
        </w:rPr>
        <w:t xml:space="preserve">Asegurar la conservación de la diversidad biológica; </w:t>
      </w:r>
    </w:p>
    <w:p w:rsidR="00204457" w:rsidRPr="00201337" w:rsidRDefault="00204457" w:rsidP="00934C0C">
      <w:pPr>
        <w:pStyle w:val="normal0"/>
        <w:numPr>
          <w:ilvl w:val="0"/>
          <w:numId w:val="22"/>
        </w:numPr>
        <w:ind w:left="851" w:hanging="284"/>
        <w:rPr>
          <w:szCs w:val="22"/>
        </w:rPr>
      </w:pPr>
      <w:r w:rsidRPr="00201337">
        <w:rPr>
          <w:szCs w:val="22"/>
        </w:rPr>
        <w:t xml:space="preserve">Prevenir los efectos nocivos o peligrosos que las actividades antrópicas generan sobre el ambiente para posibilitar la sustentabilidad ecológica, económica y social del desarrollo; </w:t>
      </w:r>
    </w:p>
    <w:p w:rsidR="00204457" w:rsidRPr="00201337" w:rsidRDefault="00204457" w:rsidP="00934C0C">
      <w:pPr>
        <w:pStyle w:val="normal0"/>
        <w:numPr>
          <w:ilvl w:val="0"/>
          <w:numId w:val="22"/>
        </w:numPr>
        <w:ind w:left="851" w:hanging="284"/>
        <w:rPr>
          <w:szCs w:val="22"/>
        </w:rPr>
      </w:pPr>
      <w:r w:rsidRPr="00201337">
        <w:rPr>
          <w:szCs w:val="22"/>
        </w:rPr>
        <w:t xml:space="preserve">Promover cambios en los valores y conductas sociales que posibiliten el desarrollo sustentable, a través de una educación ambiental, tanto en el sistema formal como en el no formal; </w:t>
      </w:r>
    </w:p>
    <w:p w:rsidR="00204457" w:rsidRPr="00201337" w:rsidRDefault="00204457" w:rsidP="00934C0C">
      <w:pPr>
        <w:pStyle w:val="normal0"/>
        <w:numPr>
          <w:ilvl w:val="0"/>
          <w:numId w:val="22"/>
        </w:numPr>
        <w:ind w:left="851" w:hanging="284"/>
        <w:rPr>
          <w:szCs w:val="22"/>
        </w:rPr>
      </w:pPr>
      <w:r w:rsidRPr="00201337">
        <w:rPr>
          <w:szCs w:val="22"/>
        </w:rPr>
        <w:t xml:space="preserve">Organizar e integrar la información ambiental y asegurar el libre acceso de la población a la misma; </w:t>
      </w:r>
    </w:p>
    <w:p w:rsidR="00204457" w:rsidRPr="00201337" w:rsidRDefault="00204457" w:rsidP="00934C0C">
      <w:pPr>
        <w:pStyle w:val="normal0"/>
        <w:numPr>
          <w:ilvl w:val="0"/>
          <w:numId w:val="22"/>
        </w:numPr>
        <w:ind w:left="851" w:hanging="284"/>
        <w:rPr>
          <w:szCs w:val="22"/>
        </w:rPr>
      </w:pPr>
      <w:r w:rsidRPr="00201337">
        <w:rPr>
          <w:szCs w:val="22"/>
        </w:rPr>
        <w:t xml:space="preserve">Establecer un sistema federal de coordinación inter-jurisdiccional, para la implementación de políticas ambientales de escala nacional y regional; y </w:t>
      </w:r>
    </w:p>
    <w:p w:rsidR="00204457" w:rsidRPr="00201337" w:rsidRDefault="00204457" w:rsidP="00934C0C">
      <w:pPr>
        <w:pStyle w:val="normal0"/>
        <w:numPr>
          <w:ilvl w:val="0"/>
          <w:numId w:val="22"/>
        </w:numPr>
        <w:ind w:left="851" w:hanging="284"/>
        <w:rPr>
          <w:szCs w:val="22"/>
        </w:rPr>
      </w:pPr>
      <w:r w:rsidRPr="00201337">
        <w:rPr>
          <w:szCs w:val="22"/>
        </w:rPr>
        <w:t>Establecer procedimientos y mecanismos adecuados para la minimización de riesgos ambientales, para la prevención y mitigación de emergencias ambientales y para la recomposición de los daños causados por la contaminación ambiental</w:t>
      </w:r>
    </w:p>
    <w:p w:rsidR="00204457" w:rsidRPr="00201337" w:rsidRDefault="00204457" w:rsidP="00204457">
      <w:pPr>
        <w:pStyle w:val="normal0"/>
        <w:rPr>
          <w:rFonts w:eastAsia="MS Mincho"/>
          <w:szCs w:val="22"/>
        </w:rPr>
      </w:pPr>
    </w:p>
    <w:p w:rsidR="00204457" w:rsidRPr="00201337" w:rsidRDefault="00204457" w:rsidP="00204457">
      <w:pPr>
        <w:pStyle w:val="normal0"/>
        <w:ind w:left="567"/>
        <w:rPr>
          <w:rFonts w:eastAsia="MS Mincho"/>
          <w:szCs w:val="22"/>
        </w:rPr>
      </w:pPr>
      <w:r w:rsidRPr="00201337">
        <w:rPr>
          <w:rFonts w:eastAsia="MS Mincho"/>
          <w:szCs w:val="22"/>
        </w:rPr>
        <w:t>Como instrumentos para la aplicación de estos principios se establecen los siguientes:</w:t>
      </w:r>
    </w:p>
    <w:p w:rsidR="00204457" w:rsidRPr="00201337" w:rsidRDefault="00204457" w:rsidP="00204457">
      <w:pPr>
        <w:pStyle w:val="normal0"/>
        <w:rPr>
          <w:rFonts w:eastAsia="MS Mincho"/>
          <w:szCs w:val="22"/>
        </w:rPr>
      </w:pP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 xml:space="preserve">El régimen económico de promoción del desarrollo sustentable </w:t>
      </w: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 xml:space="preserve">La evaluación de impacto ambiental; </w:t>
      </w: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 xml:space="preserve">El ordenamiento ambiental del territorio; </w:t>
      </w: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 xml:space="preserve">El sistema de control sobre el desarrollo de las actividades antrópicas; </w:t>
      </w: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 xml:space="preserve">La educación ambiental; y </w:t>
      </w:r>
    </w:p>
    <w:p w:rsidR="00204457" w:rsidRPr="00201337" w:rsidRDefault="00204457" w:rsidP="00934C0C">
      <w:pPr>
        <w:pStyle w:val="normal0"/>
        <w:numPr>
          <w:ilvl w:val="0"/>
          <w:numId w:val="23"/>
        </w:numPr>
        <w:ind w:left="851" w:hanging="284"/>
        <w:rPr>
          <w:rFonts w:eastAsia="MS Mincho"/>
          <w:szCs w:val="22"/>
          <w:lang w:val="es-CR"/>
        </w:rPr>
      </w:pPr>
      <w:r w:rsidRPr="00201337">
        <w:rPr>
          <w:szCs w:val="22"/>
        </w:rPr>
        <w:t>El sistema de diagnóstico e información ambiental.</w:t>
      </w:r>
    </w:p>
    <w:p w:rsidR="00204457" w:rsidRPr="00201337" w:rsidRDefault="00204457" w:rsidP="00204457">
      <w:pPr>
        <w:pStyle w:val="normal0"/>
        <w:rPr>
          <w:rFonts w:eastAsia="MS Mincho"/>
          <w:szCs w:val="22"/>
        </w:rPr>
      </w:pPr>
    </w:p>
    <w:p w:rsidR="00204457" w:rsidRPr="00201337" w:rsidRDefault="00204457" w:rsidP="00204457">
      <w:pPr>
        <w:pStyle w:val="normal0"/>
        <w:ind w:left="567"/>
        <w:rPr>
          <w:rFonts w:eastAsia="MS Mincho"/>
          <w:szCs w:val="22"/>
          <w:lang w:val="es-CR"/>
        </w:rPr>
      </w:pPr>
      <w:r w:rsidRPr="00201337">
        <w:rPr>
          <w:szCs w:val="22"/>
        </w:rPr>
        <w:t>Asimismo, la Ley establece el Sistema Federal Ambiental con el objeto de desarrollar la coordinación de la política ambiental, tendiente al logro del desarrollo sustentable, entre el gobierno nacional, los gobiernos provinciales y el de la Ciudad Autónoma de Buenos Aires (CABA), estipulando que el mismo será instrumentado a través del Consejo Federal de Medio Ambiente (COFEMA)</w:t>
      </w:r>
    </w:p>
    <w:p w:rsidR="00204457" w:rsidRPr="00201337" w:rsidRDefault="00204457" w:rsidP="00204457">
      <w:pPr>
        <w:pStyle w:val="normal0"/>
        <w:rPr>
          <w:rFonts w:eastAsia="MS Mincho"/>
          <w:szCs w:val="22"/>
        </w:rPr>
      </w:pPr>
    </w:p>
    <w:p w:rsidR="00204457" w:rsidRPr="00201337" w:rsidRDefault="00204457" w:rsidP="009458DE">
      <w:pPr>
        <w:pStyle w:val="normal0"/>
        <w:numPr>
          <w:ilvl w:val="0"/>
          <w:numId w:val="10"/>
        </w:numPr>
        <w:tabs>
          <w:tab w:val="clear" w:pos="720"/>
        </w:tabs>
        <w:ind w:left="567" w:hanging="283"/>
        <w:rPr>
          <w:rFonts w:eastAsia="MS Mincho"/>
          <w:szCs w:val="22"/>
          <w:lang w:val="es-CR"/>
        </w:rPr>
      </w:pPr>
      <w:r w:rsidRPr="00201337">
        <w:rPr>
          <w:b/>
          <w:szCs w:val="22"/>
        </w:rPr>
        <w:t>Ley 25.831, Régimen de Libre Acceso a la Información Pública Ambiental.</w:t>
      </w:r>
      <w:r w:rsidRPr="00201337">
        <w:rPr>
          <w:szCs w:val="22"/>
        </w:rPr>
        <w:t xml:space="preserve"> Brinda los presupuestos mínimos de protección ambiental para garantizar el derecho de acceso a la información ambiental que se encontrare en poder del Estado, tanto en el ámbito nacional como provincial, municipal y de la Ciudad de Buenos Aires, como así también de entes autárquicos y empresas prestadoras de servicios públicos, sean públicas, privadas o mixtas. La Ley define como información ambiental, toda aquella información en cualquier forma de expresión o soporte relacionada con el ambiente, los recursos naturales o culturales y el desarrollo sustentable, en particular: a) el estado del ambiente o alguno de sus componentes naturales o culturales, incluidas sus interacciones recíprocas, así como las actividades y obras que los afecten o puedan afectarlos significativamente; y b) las políticas, planes, programas y acciones referidas a la gestión del ambiente. Asimismo, determina que el acceso a la información ambiental será libre y gratuito para toda persona física o jurídica, a excepción de aquellos gastos vinculados con los recursos utilizados para la entrega de la información solicitada y que, para acceder a la información ambiental, no será necesario acreditar razones ni interés determinado</w:t>
      </w:r>
    </w:p>
    <w:p w:rsidR="00204457" w:rsidRPr="00201337" w:rsidRDefault="00204457" w:rsidP="00204457">
      <w:pPr>
        <w:pStyle w:val="normal0"/>
        <w:rPr>
          <w:rFonts w:eastAsia="MS Mincho"/>
          <w:szCs w:val="22"/>
        </w:rPr>
      </w:pPr>
    </w:p>
    <w:p w:rsidR="00204457" w:rsidRPr="00201337" w:rsidRDefault="00204457" w:rsidP="00204457">
      <w:pPr>
        <w:pStyle w:val="normal0"/>
        <w:ind w:left="567"/>
        <w:rPr>
          <w:szCs w:val="22"/>
        </w:rPr>
      </w:pPr>
      <w:r w:rsidRPr="00201337">
        <w:rPr>
          <w:szCs w:val="22"/>
        </w:rPr>
        <w:lastRenderedPageBreak/>
        <w:t>Como uno de los aspectos relevantes de la Ley, se establece como procedimiento que las autoridades competentes nacionales, provinciales y de la CABA, concertarán en el ámbito del COFEMA los criterios para establecer los procedimientos de acceso a la información ambiental en cada jurisdicción.</w:t>
      </w:r>
    </w:p>
    <w:p w:rsidR="00204457" w:rsidRPr="00201337" w:rsidRDefault="00204457" w:rsidP="00204457">
      <w:pPr>
        <w:pStyle w:val="normal0"/>
        <w:rPr>
          <w:szCs w:val="22"/>
        </w:rPr>
      </w:pPr>
    </w:p>
    <w:p w:rsidR="00204457" w:rsidRPr="00201337" w:rsidRDefault="00204457" w:rsidP="009458DE">
      <w:pPr>
        <w:pStyle w:val="normal0"/>
        <w:numPr>
          <w:ilvl w:val="0"/>
          <w:numId w:val="10"/>
        </w:numPr>
        <w:tabs>
          <w:tab w:val="clear" w:pos="720"/>
        </w:tabs>
        <w:ind w:left="567" w:hanging="283"/>
        <w:rPr>
          <w:szCs w:val="22"/>
        </w:rPr>
      </w:pPr>
      <w:r w:rsidRPr="00201337">
        <w:rPr>
          <w:b/>
          <w:szCs w:val="22"/>
        </w:rPr>
        <w:t>Ley N° 24.051, Residuos Peligrosos.</w:t>
      </w:r>
      <w:r w:rsidRPr="00201337">
        <w:rPr>
          <w:szCs w:val="22"/>
        </w:rPr>
        <w:t xml:space="preserve"> Produjo a nivel nacional un cambio sustancial en materia jurídica, en cuanto a la gestión de los privados y de los organismos públicos competentes, respecto a los residuos peligrosos. En el Anexo I de la Ley se enumera una lista de 45 residuos peligrosos; y en el Anexo II se presenta las características de peligrosidad. El Decreto 831/93, por su parte, establece en los Anexos categorías de control y listados de características peligrosas. Cabe señalar que las sustancias incluidas en ambos anexos de la Ley son absolutamente coincidentes con las enumeradas en el Convenio de Basilea sobre el Control de los Movimientos Transfronterizos de los Desechos Peligrosos y su Eliminación aprobado por Argentina mediante Ley 23.922 del 15/4/91.</w:t>
      </w:r>
    </w:p>
    <w:p w:rsidR="00204457" w:rsidRPr="00201337" w:rsidRDefault="00204457" w:rsidP="00204457">
      <w:pPr>
        <w:pStyle w:val="normal0"/>
        <w:rPr>
          <w:szCs w:val="22"/>
        </w:rPr>
      </w:pPr>
    </w:p>
    <w:p w:rsidR="00204457" w:rsidRPr="00201337" w:rsidRDefault="00204457" w:rsidP="00204457">
      <w:pPr>
        <w:pStyle w:val="normal0"/>
        <w:ind w:left="567"/>
        <w:rPr>
          <w:szCs w:val="22"/>
        </w:rPr>
      </w:pPr>
      <w:r w:rsidRPr="00201337">
        <w:rPr>
          <w:szCs w:val="22"/>
        </w:rPr>
        <w:t>El Decreto 831/93 establece, por su parte, procedimientos para establecer el límite de permisos de vertido y/o emisión de plantas de tratamiento o disposición final, para lo cual estipula niveles guía de calidad de aire ambiental, de aguas dulces como fuente de suministro humano, de constituyentes peligrosos de calidad de agua para uso industrial, de calidad de agua para cuerpos receptores superficiales y subterráneos y de emisiones gaseosas de constituyentes peligrosos.</w:t>
      </w:r>
    </w:p>
    <w:p w:rsidR="00204457" w:rsidRPr="00201337" w:rsidRDefault="00204457" w:rsidP="00204457">
      <w:pPr>
        <w:pStyle w:val="normal0"/>
        <w:rPr>
          <w:szCs w:val="22"/>
        </w:rPr>
      </w:pPr>
    </w:p>
    <w:p w:rsidR="00204457" w:rsidRPr="00201337" w:rsidRDefault="00204457" w:rsidP="009458DE">
      <w:pPr>
        <w:pStyle w:val="normal0"/>
        <w:numPr>
          <w:ilvl w:val="0"/>
          <w:numId w:val="10"/>
        </w:numPr>
        <w:tabs>
          <w:tab w:val="clear" w:pos="720"/>
        </w:tabs>
        <w:ind w:left="567" w:hanging="283"/>
        <w:rPr>
          <w:color w:val="000000"/>
          <w:szCs w:val="22"/>
        </w:rPr>
      </w:pPr>
      <w:r w:rsidRPr="00201337">
        <w:rPr>
          <w:b/>
          <w:szCs w:val="22"/>
        </w:rPr>
        <w:t>Ley 20.284/73, Calidad de aire (no reglamentada).</w:t>
      </w:r>
      <w:r w:rsidRPr="00201337">
        <w:rPr>
          <w:szCs w:val="22"/>
        </w:rPr>
        <w:t xml:space="preserve"> Contiene las "Normas para la Preservación de los Recursos del Aire" para todas las fuentes capaces de producir contaminación atmosférica ubicadas en jurisdicción federal. Si bien la Ley no fue nunca reglamentada, representa un hito cuando se habla de normas de calidad de aire ya que su texto incluye este tipo de normas a nivel nacional. Entre los puntos más sobresalientes de esta Ley están: el ámbito de su aplicación que son todas las fuentes de contaminación atmosférica ubicadas en jurisdicción federal y en las provincias que deseen adherirse; y la autoridad de aplicación que está constituida por las autoridades sanitarias nacional, provincial y de la Municipalidad de la CABA, en sus respectivas jurisdicciones.</w:t>
      </w:r>
    </w:p>
    <w:p w:rsidR="00204457" w:rsidRPr="00201337" w:rsidRDefault="00204457" w:rsidP="00204457">
      <w:pPr>
        <w:pStyle w:val="normal0"/>
        <w:ind w:left="567" w:hanging="283"/>
        <w:rPr>
          <w:szCs w:val="22"/>
        </w:rPr>
      </w:pPr>
    </w:p>
    <w:p w:rsidR="00204457" w:rsidRPr="00201337" w:rsidRDefault="00204457" w:rsidP="009458DE">
      <w:pPr>
        <w:pStyle w:val="normal0"/>
        <w:numPr>
          <w:ilvl w:val="0"/>
          <w:numId w:val="10"/>
        </w:numPr>
        <w:tabs>
          <w:tab w:val="clear" w:pos="720"/>
        </w:tabs>
        <w:ind w:left="567" w:hanging="283"/>
        <w:rPr>
          <w:color w:val="000000"/>
          <w:szCs w:val="22"/>
        </w:rPr>
      </w:pPr>
      <w:r w:rsidRPr="00201337">
        <w:rPr>
          <w:b/>
          <w:szCs w:val="22"/>
        </w:rPr>
        <w:t>La Ley 19.587/7, Seguridad, Higiene y Medicina del Trabajo.</w:t>
      </w:r>
      <w:r w:rsidRPr="00201337">
        <w:rPr>
          <w:szCs w:val="22"/>
        </w:rPr>
        <w:t xml:space="preserve"> Incluye las normas de la cual resultan de aplicación en el ámbito de todo el territorio de la República Argentina. La materia legislada está definida, esencialmente, por la preocupación de proteger y preservar la integridad de los trabajadores, pretendiendo prevenir y disminuir los accidentes y enfermedades del trabajo, neutralizando o aislando los riesgos y sus factores más determinantes. </w:t>
      </w:r>
      <w:r w:rsidRPr="00201337">
        <w:rPr>
          <w:color w:val="000000"/>
          <w:szCs w:val="22"/>
        </w:rPr>
        <w:t xml:space="preserve">Esta Ley, actualizada mediante Decreto 911/96, específicamente referido a las actividades en la construcción, contiene en su texto, disposiciones de "saneamiento del medio ambiente laboral" que protegen a los trabajadores contra los riesgos inherentes a sus tareas específicas. </w:t>
      </w:r>
    </w:p>
    <w:p w:rsidR="00204457" w:rsidRPr="00201337" w:rsidRDefault="00204457" w:rsidP="00204457">
      <w:pPr>
        <w:pStyle w:val="normal0"/>
        <w:ind w:left="567" w:hanging="283"/>
        <w:rPr>
          <w:szCs w:val="22"/>
        </w:rPr>
      </w:pPr>
    </w:p>
    <w:p w:rsidR="00204457" w:rsidRPr="00201337" w:rsidRDefault="00204457" w:rsidP="009458DE">
      <w:pPr>
        <w:pStyle w:val="normal0"/>
        <w:numPr>
          <w:ilvl w:val="0"/>
          <w:numId w:val="10"/>
        </w:numPr>
        <w:tabs>
          <w:tab w:val="clear" w:pos="720"/>
        </w:tabs>
        <w:ind w:left="567" w:hanging="283"/>
        <w:rPr>
          <w:szCs w:val="22"/>
        </w:rPr>
      </w:pPr>
      <w:r w:rsidRPr="00201337">
        <w:rPr>
          <w:b/>
          <w:szCs w:val="22"/>
        </w:rPr>
        <w:t>Ley 24.028/91, Accidentes de trabajo.</w:t>
      </w:r>
      <w:r w:rsidRPr="00201337">
        <w:rPr>
          <w:szCs w:val="22"/>
        </w:rPr>
        <w:t xml:space="preserve"> Diseñada para la aplicación en materia de accidentes de trabajo y enfermedades profesionales. Regula la responsabilidad y obligaciones de los empleadores estableciendo, en su Artículo 2, la presunción de </w:t>
      </w:r>
      <w:r w:rsidRPr="00201337">
        <w:rPr>
          <w:color w:val="000000"/>
          <w:szCs w:val="22"/>
        </w:rPr>
        <w:t>responsabilidad del empleador respecto de todo accidente producido en los casos que determina, salvo las especificadas en el Artículo 7. El Artículo 8, por otra parte, hace referencia a las indemnizaciones que corresponden por muerte o incapacidades, y la asistencia médica y farmacéutica gratuita para este último supuesto. Fija normas de protección del crédito del trabajador y organiza el Fondo de Garantía en previsión de la posible insolvencia de empleadores o aseguradores.</w:t>
      </w:r>
    </w:p>
    <w:p w:rsidR="00204457" w:rsidRPr="00201337" w:rsidRDefault="00204457" w:rsidP="00204457">
      <w:pPr>
        <w:rPr>
          <w:sz w:val="22"/>
          <w:szCs w:val="22"/>
          <w:lang w:val="es-ES_tradnl" w:eastAsia="en-US"/>
        </w:rPr>
      </w:pPr>
    </w:p>
    <w:p w:rsidR="00204457" w:rsidRPr="00201337" w:rsidRDefault="00204457" w:rsidP="00934C0C">
      <w:pPr>
        <w:pStyle w:val="normal0"/>
        <w:numPr>
          <w:ilvl w:val="0"/>
          <w:numId w:val="24"/>
        </w:numPr>
        <w:ind w:left="284" w:hanging="284"/>
        <w:rPr>
          <w:rFonts w:eastAsia="MS Mincho"/>
          <w:b/>
          <w:szCs w:val="22"/>
        </w:rPr>
      </w:pPr>
      <w:r w:rsidRPr="00201337">
        <w:rPr>
          <w:rFonts w:eastAsia="MS Mincho"/>
          <w:b/>
          <w:szCs w:val="22"/>
        </w:rPr>
        <w:lastRenderedPageBreak/>
        <w:t>Ámbito de la Provincia de Buenos Aires</w:t>
      </w:r>
    </w:p>
    <w:p w:rsidR="00204457" w:rsidRPr="00201337" w:rsidRDefault="00204457" w:rsidP="00204457">
      <w:pPr>
        <w:pStyle w:val="Default"/>
        <w:jc w:val="both"/>
        <w:rPr>
          <w:rFonts w:ascii="Times New Roman" w:eastAsia="MS Mincho" w:hAnsi="Times New Roman" w:cs="Times New Roman"/>
          <w:color w:val="auto"/>
          <w:sz w:val="22"/>
          <w:szCs w:val="22"/>
          <w:lang w:eastAsia="en-US"/>
        </w:rPr>
      </w:pPr>
    </w:p>
    <w:p w:rsidR="00204457" w:rsidRPr="00201337" w:rsidRDefault="00204457" w:rsidP="00204457">
      <w:pPr>
        <w:pStyle w:val="Default"/>
        <w:ind w:left="284"/>
        <w:jc w:val="both"/>
        <w:rPr>
          <w:rFonts w:ascii="Times New Roman" w:hAnsi="Times New Roman" w:cs="Times New Roman"/>
          <w:b/>
          <w:sz w:val="22"/>
          <w:szCs w:val="22"/>
          <w:u w:val="single"/>
          <w:lang w:val="es-CR"/>
        </w:rPr>
      </w:pPr>
      <w:r w:rsidRPr="00201337">
        <w:rPr>
          <w:rFonts w:ascii="Times New Roman" w:hAnsi="Times New Roman" w:cs="Times New Roman"/>
          <w:b/>
          <w:sz w:val="22"/>
          <w:szCs w:val="22"/>
          <w:u w:val="single"/>
          <w:lang w:val="es-CR"/>
        </w:rPr>
        <w:t>Constitución de la Provincia de Buenos Aires</w:t>
      </w:r>
    </w:p>
    <w:p w:rsidR="00204457" w:rsidRPr="00201337" w:rsidRDefault="00204457" w:rsidP="00204457">
      <w:pPr>
        <w:pStyle w:val="Default"/>
        <w:ind w:left="284"/>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ind w:left="284"/>
        <w:jc w:val="both"/>
        <w:rPr>
          <w:rFonts w:ascii="Times New Roman" w:eastAsia="MS Mincho" w:hAnsi="Times New Roman" w:cs="Times New Roman"/>
          <w:color w:val="auto"/>
          <w:sz w:val="22"/>
          <w:szCs w:val="22"/>
          <w:lang w:eastAsia="en-US"/>
        </w:rPr>
      </w:pPr>
      <w:r w:rsidRPr="00201337">
        <w:rPr>
          <w:rFonts w:ascii="Times New Roman" w:hAnsi="Times New Roman" w:cs="Times New Roman"/>
          <w:sz w:val="22"/>
          <w:szCs w:val="22"/>
        </w:rPr>
        <w:t>La Constitución de la Provincia de Buenos Aires define, en el Artículo 28, que “</w:t>
      </w:r>
      <w:r w:rsidRPr="00201337">
        <w:rPr>
          <w:rFonts w:ascii="Times New Roman" w:hAnsi="Times New Roman" w:cs="Times New Roman"/>
          <w:i/>
          <w:sz w:val="22"/>
          <w:szCs w:val="22"/>
        </w:rPr>
        <w:t>sus habitantes tienen el derecho a gozar de un ambiente sano y el deber de conservarlo y protegerlo en su provecho y en el de las generaciones futuras. La Provincia ejerce el dominio eminente sobre el ambiente y los recursos naturales de su territorio incluyendo el subsuelo y el espacio aéreo correspondiente, el mar territorial y su lecho, la plataforma continental y los recursos naturales de la zona económica exclusiva, con el fin de asegurar una gestión ambientalmente adecuada.</w:t>
      </w:r>
      <w:r w:rsidRPr="00201337">
        <w:rPr>
          <w:rFonts w:ascii="Times New Roman" w:hAnsi="Times New Roman" w:cs="Times New Roman"/>
          <w:sz w:val="22"/>
          <w:szCs w:val="22"/>
        </w:rPr>
        <w:t xml:space="preserve"> </w:t>
      </w:r>
      <w:r w:rsidRPr="00201337">
        <w:rPr>
          <w:rFonts w:ascii="Times New Roman" w:hAnsi="Times New Roman" w:cs="Times New Roman"/>
          <w:i/>
          <w:sz w:val="22"/>
          <w:szCs w:val="22"/>
        </w:rPr>
        <w:t>En materia ecológica deberá preservar, recuperar y conservarlos recursos naturales, renovables y no renovables del territorio de la Provincia; controlar el impacto ambiental de todas las actividades que perjudiquen el ecosistema; promover acciones que eviten la contaminación del aire, agua y suelo; prohibir el ingreso en el territorio de residuos tóxicos o radioactivos; y garantizar el derecho a solicitar y recibir la adecuada información y a participar en defensa del medio ambiente, de los recursos naturales y culturales. Asimismo, asegurará políticas de conservación y recuperación de calidad de agua, aire y suelo compatible con la exigencia de mantener su integridad física y su capacidad productiva, y el resguardo de áreas de importancia ecológica, de la flora o de la fauna”</w:t>
      </w:r>
      <w:r w:rsidRPr="00201337">
        <w:rPr>
          <w:rFonts w:ascii="Times New Roman" w:hAnsi="Times New Roman" w:cs="Times New Roman"/>
          <w:sz w:val="22"/>
          <w:szCs w:val="22"/>
        </w:rPr>
        <w:t>.</w:t>
      </w:r>
    </w:p>
    <w:p w:rsidR="00204457" w:rsidRPr="00201337" w:rsidRDefault="00204457" w:rsidP="00204457">
      <w:pPr>
        <w:pStyle w:val="Default"/>
        <w:ind w:left="284"/>
        <w:jc w:val="both"/>
        <w:rPr>
          <w:rFonts w:ascii="Times New Roman" w:eastAsia="MS Mincho" w:hAnsi="Times New Roman" w:cs="Times New Roman"/>
          <w:color w:val="auto"/>
          <w:sz w:val="22"/>
          <w:szCs w:val="22"/>
          <w:lang w:eastAsia="en-US"/>
        </w:rPr>
      </w:pPr>
    </w:p>
    <w:p w:rsidR="00204457" w:rsidRPr="00201337" w:rsidRDefault="00204457" w:rsidP="00204457">
      <w:pPr>
        <w:pStyle w:val="Default"/>
        <w:ind w:left="284"/>
        <w:jc w:val="both"/>
        <w:rPr>
          <w:rFonts w:ascii="Times New Roman" w:hAnsi="Times New Roman" w:cs="Times New Roman"/>
          <w:b/>
          <w:sz w:val="22"/>
          <w:szCs w:val="22"/>
          <w:u w:val="single"/>
          <w:lang w:val="es-CR"/>
        </w:rPr>
      </w:pPr>
      <w:r w:rsidRPr="00201337">
        <w:rPr>
          <w:rFonts w:ascii="Times New Roman" w:hAnsi="Times New Roman" w:cs="Times New Roman"/>
          <w:b/>
          <w:sz w:val="22"/>
          <w:szCs w:val="22"/>
          <w:u w:val="single"/>
          <w:lang w:val="es-CR"/>
        </w:rPr>
        <w:t>Legislación Ambiental de la Provincia de Buenos Aires.</w:t>
      </w:r>
    </w:p>
    <w:p w:rsidR="00204457" w:rsidRPr="00201337" w:rsidRDefault="00204457" w:rsidP="00204457">
      <w:pPr>
        <w:pStyle w:val="Default"/>
        <w:ind w:left="284"/>
        <w:jc w:val="both"/>
        <w:rPr>
          <w:rFonts w:ascii="Times New Roman" w:eastAsia="MS Mincho" w:hAnsi="Times New Roman" w:cs="Times New Roman"/>
          <w:color w:val="auto"/>
          <w:sz w:val="22"/>
          <w:szCs w:val="22"/>
          <w:lang w:val="es-CR" w:eastAsia="en-US"/>
        </w:rPr>
      </w:pPr>
    </w:p>
    <w:p w:rsidR="00204457" w:rsidRPr="00201337" w:rsidRDefault="00204457" w:rsidP="009458DE">
      <w:pPr>
        <w:pStyle w:val="Default"/>
        <w:numPr>
          <w:ilvl w:val="0"/>
          <w:numId w:val="10"/>
        </w:numPr>
        <w:tabs>
          <w:tab w:val="clear" w:pos="720"/>
        </w:tabs>
        <w:ind w:left="567" w:hanging="283"/>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b/>
          <w:sz w:val="22"/>
          <w:szCs w:val="22"/>
        </w:rPr>
        <w:t>Ley Nº 11.723 (9-Nov-1005), Ley Integral del Medio Ambiente y los Recursos Naturales.</w:t>
      </w:r>
      <w:r w:rsidRPr="00201337">
        <w:rPr>
          <w:rFonts w:ascii="Times New Roman" w:hAnsi="Times New Roman" w:cs="Times New Roman"/>
          <w:sz w:val="22"/>
          <w:szCs w:val="22"/>
        </w:rPr>
        <w:t xml:space="preserve"> En el Art.1, define que esta Ley tiene por objetivo la protección, conservación, mejoramiento y restauración de los recursos naturales y del ambiente en general en el ámbito de la Provincia de Buenos Aires, a fin de preservar la vida en su sentido más amplio; asegurando a las generaciones presentes y futuras la conservación de la calidad ambiental y la diversidad biológica. El Art. 2, garantiza a todos los habitantes de la Provincia de Buenos Aires, los siguientes derechos: a) A gozar de un ambiente sano, adecuado para el desarrollo armónico de la persona; b): A la información vinculada al manejo de los recursos naturales que administre el Estado, y c): A participar de los procesos en que esté involucrado el manejo de los recursos naturales y la protección, conservación, mejoramiento y restauración del ambiente en general, de acuerdo con lo que establezca la  reglamentación de la presente Ley.</w:t>
      </w: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204457" w:rsidRPr="00201337" w:rsidRDefault="00204457" w:rsidP="00204457">
      <w:pPr>
        <w:ind w:left="567"/>
        <w:jc w:val="both"/>
        <w:rPr>
          <w:color w:val="000000"/>
          <w:sz w:val="22"/>
          <w:szCs w:val="22"/>
          <w:lang w:val="es-CR"/>
        </w:rPr>
      </w:pPr>
      <w:r w:rsidRPr="00201337">
        <w:rPr>
          <w:color w:val="000000"/>
          <w:sz w:val="22"/>
          <w:szCs w:val="22"/>
          <w:lang w:val="es-CR"/>
        </w:rPr>
        <w:t xml:space="preserve">Según el </w:t>
      </w:r>
      <w:r w:rsidRPr="00201337">
        <w:rPr>
          <w:b/>
          <w:color w:val="000000"/>
          <w:sz w:val="22"/>
          <w:szCs w:val="22"/>
          <w:lang w:val="es-CR"/>
        </w:rPr>
        <w:t>Art. 5</w:t>
      </w:r>
      <w:r w:rsidRPr="00201337">
        <w:rPr>
          <w:color w:val="000000"/>
          <w:sz w:val="22"/>
          <w:szCs w:val="22"/>
          <w:lang w:val="es-CR"/>
        </w:rPr>
        <w:t xml:space="preserve">, el Poder Ejecutivo Provincial y los municipios, garantizarán en la ejecución de las políticas de gobierno la observancia de los derechos reconocidos en el Art. 2, así como también de los principios de la política ambiental: </w:t>
      </w:r>
      <w:r w:rsidRPr="00201337">
        <w:rPr>
          <w:i/>
          <w:color w:val="000000"/>
          <w:sz w:val="22"/>
          <w:szCs w:val="22"/>
          <w:lang w:val="es-CR"/>
        </w:rPr>
        <w:t>Todo emprendimiento que implique acciones u obras que sean susceptibles de producir efectos negativos sobre el ambiente y/o sus elementos debe contar con una evaluación de impacto ambiental previa</w:t>
      </w:r>
      <w:r w:rsidRPr="00201337">
        <w:rPr>
          <w:color w:val="000000"/>
          <w:sz w:val="22"/>
          <w:szCs w:val="22"/>
          <w:lang w:val="es-CR"/>
        </w:rPr>
        <w:t xml:space="preserve"> (Inciso b); </w:t>
      </w:r>
      <w:r w:rsidRPr="00201337">
        <w:rPr>
          <w:i/>
          <w:color w:val="000000"/>
          <w:sz w:val="22"/>
          <w:szCs w:val="22"/>
          <w:lang w:val="es-CR"/>
        </w:rPr>
        <w:t>La restauración del ambiente que ha sido alterado por impactos de diverso origen deberá sustentarse en exhaustivos conocimientos del medio, tanto físico como social; a tal fin el estado promoverá de manera integral los estudios básicos y aplicados en ciencias ambientales</w:t>
      </w:r>
      <w:r w:rsidRPr="00201337">
        <w:rPr>
          <w:color w:val="000000"/>
          <w:sz w:val="22"/>
          <w:szCs w:val="22"/>
          <w:lang w:val="es-CR"/>
        </w:rPr>
        <w:t xml:space="preserve"> (Inciso c).</w:t>
      </w:r>
    </w:p>
    <w:p w:rsidR="00204457" w:rsidRPr="00201337" w:rsidRDefault="00204457" w:rsidP="00204457">
      <w:pPr>
        <w:ind w:left="567"/>
        <w:jc w:val="both"/>
        <w:rPr>
          <w:color w:val="000000"/>
          <w:sz w:val="22"/>
          <w:szCs w:val="22"/>
          <w:lang w:val="es-CR"/>
        </w:rPr>
      </w:pPr>
    </w:p>
    <w:p w:rsidR="00204457" w:rsidRPr="00201337" w:rsidRDefault="00204457" w:rsidP="00204457">
      <w:pPr>
        <w:ind w:left="567"/>
        <w:jc w:val="both"/>
        <w:rPr>
          <w:color w:val="000000"/>
          <w:sz w:val="22"/>
          <w:szCs w:val="22"/>
          <w:lang w:val="es-CR"/>
        </w:rPr>
      </w:pPr>
      <w:r w:rsidRPr="00201337">
        <w:rPr>
          <w:color w:val="000000"/>
          <w:sz w:val="22"/>
          <w:szCs w:val="22"/>
          <w:lang w:val="es-CR"/>
        </w:rPr>
        <w:t xml:space="preserve">Según el </w:t>
      </w:r>
      <w:r w:rsidRPr="00201337">
        <w:rPr>
          <w:b/>
          <w:color w:val="000000"/>
          <w:sz w:val="22"/>
          <w:szCs w:val="22"/>
          <w:lang w:val="es-CR"/>
        </w:rPr>
        <w:t>Art. 6</w:t>
      </w:r>
      <w:r w:rsidRPr="00201337">
        <w:rPr>
          <w:color w:val="000000"/>
          <w:sz w:val="22"/>
          <w:szCs w:val="22"/>
          <w:lang w:val="es-CR"/>
        </w:rPr>
        <w:t>, el Estado Provincial y los municipios tienen la obligación de fiscalizar las acciones antrópicas que puedan producir un menoscabo al ambiente, siendo responsables de las acciones y de las omisiones en que incurran.</w:t>
      </w:r>
    </w:p>
    <w:p w:rsidR="00204457" w:rsidRPr="00201337" w:rsidRDefault="00204457" w:rsidP="00204457">
      <w:pPr>
        <w:ind w:left="567"/>
        <w:jc w:val="both"/>
        <w:rPr>
          <w:color w:val="000000"/>
          <w:sz w:val="22"/>
          <w:szCs w:val="22"/>
          <w:lang w:val="es-CR"/>
        </w:rPr>
      </w:pPr>
    </w:p>
    <w:p w:rsidR="00204457" w:rsidRPr="00201337" w:rsidRDefault="00204457" w:rsidP="00204457">
      <w:pPr>
        <w:ind w:left="567"/>
        <w:jc w:val="both"/>
        <w:rPr>
          <w:color w:val="000000"/>
          <w:sz w:val="22"/>
          <w:szCs w:val="22"/>
          <w:lang w:val="es-CR"/>
        </w:rPr>
      </w:pPr>
      <w:r w:rsidRPr="00201337">
        <w:rPr>
          <w:color w:val="000000"/>
          <w:sz w:val="22"/>
          <w:szCs w:val="22"/>
          <w:lang w:val="es-CR"/>
        </w:rPr>
        <w:t xml:space="preserve">El </w:t>
      </w:r>
      <w:r w:rsidRPr="00201337">
        <w:rPr>
          <w:b/>
          <w:color w:val="000000"/>
          <w:sz w:val="22"/>
          <w:szCs w:val="22"/>
          <w:lang w:val="es-CR"/>
        </w:rPr>
        <w:t>Art. 7</w:t>
      </w:r>
      <w:r w:rsidRPr="00201337">
        <w:rPr>
          <w:color w:val="000000"/>
          <w:sz w:val="22"/>
          <w:szCs w:val="22"/>
          <w:lang w:val="es-CR"/>
        </w:rPr>
        <w:t xml:space="preserve"> define que en la localización de las actividades productivas de bienes y/o servicios, en el aprovechamiento de los recursos naturales y en la localización y regulación de los </w:t>
      </w:r>
      <w:r w:rsidRPr="00201337">
        <w:rPr>
          <w:color w:val="000000"/>
          <w:sz w:val="22"/>
          <w:szCs w:val="22"/>
          <w:lang w:val="es-CR"/>
        </w:rPr>
        <w:lastRenderedPageBreak/>
        <w:t>asentamientos humanos deberá tenerse en cuenta: a) La naturaleza y características de cada bioma; y b) Las alteraciones existentes en los biomas por efecto de los asentamientos humanos, de las actividades o de otras actividades humanas o fenómenos naturales.</w:t>
      </w:r>
    </w:p>
    <w:p w:rsidR="00204457" w:rsidRPr="00201337" w:rsidRDefault="00204457" w:rsidP="00204457">
      <w:pPr>
        <w:ind w:left="567"/>
        <w:jc w:val="both"/>
        <w:rPr>
          <w:color w:val="000000"/>
          <w:sz w:val="22"/>
          <w:szCs w:val="22"/>
          <w:lang w:val="es-CR"/>
        </w:rPr>
      </w:pPr>
    </w:p>
    <w:p w:rsidR="00204457" w:rsidRPr="00201337" w:rsidRDefault="00204457" w:rsidP="00204457">
      <w:pPr>
        <w:ind w:left="567"/>
        <w:jc w:val="both"/>
        <w:rPr>
          <w:color w:val="000000"/>
          <w:sz w:val="22"/>
          <w:szCs w:val="22"/>
          <w:lang w:val="es-CR"/>
        </w:rPr>
      </w:pPr>
      <w:r w:rsidRPr="00201337">
        <w:rPr>
          <w:color w:val="000000"/>
          <w:sz w:val="22"/>
          <w:szCs w:val="22"/>
          <w:lang w:val="es-CR"/>
        </w:rPr>
        <w:t xml:space="preserve">Según el </w:t>
      </w:r>
      <w:r w:rsidRPr="00201337">
        <w:rPr>
          <w:b/>
          <w:color w:val="000000"/>
          <w:sz w:val="22"/>
          <w:szCs w:val="22"/>
          <w:lang w:val="es-CR"/>
        </w:rPr>
        <w:t>Art. 8</w:t>
      </w:r>
      <w:r w:rsidRPr="00201337">
        <w:rPr>
          <w:color w:val="000000"/>
          <w:sz w:val="22"/>
          <w:szCs w:val="22"/>
          <w:lang w:val="es-CR"/>
        </w:rPr>
        <w:t>, lo prescrito en el art. anterior será aplicable, en lo referente a la localización y regulación de los asentamientos humanos, para los programas de gobierno y su financiamiento destinados a infraestructura, equipamiento urbano y vivienda</w:t>
      </w:r>
    </w:p>
    <w:p w:rsidR="00204457" w:rsidRPr="00201337" w:rsidRDefault="00204457" w:rsidP="00204457">
      <w:pPr>
        <w:ind w:left="567"/>
        <w:jc w:val="both"/>
        <w:rPr>
          <w:color w:val="000000"/>
          <w:sz w:val="22"/>
          <w:szCs w:val="22"/>
          <w:lang w:val="es-CR"/>
        </w:rPr>
      </w:pPr>
    </w:p>
    <w:p w:rsidR="00204457" w:rsidRPr="00201337" w:rsidRDefault="00204457" w:rsidP="00204457">
      <w:pPr>
        <w:ind w:left="567"/>
        <w:jc w:val="both"/>
        <w:rPr>
          <w:color w:val="000000"/>
          <w:sz w:val="22"/>
          <w:szCs w:val="22"/>
          <w:lang w:val="es-CR"/>
        </w:rPr>
      </w:pPr>
      <w:r w:rsidRPr="00201337">
        <w:rPr>
          <w:color w:val="000000"/>
          <w:sz w:val="22"/>
          <w:szCs w:val="22"/>
          <w:lang w:val="es-CR"/>
        </w:rPr>
        <w:t xml:space="preserve">En su </w:t>
      </w:r>
      <w:r w:rsidRPr="00201337">
        <w:rPr>
          <w:b/>
          <w:color w:val="000000"/>
          <w:sz w:val="22"/>
          <w:szCs w:val="22"/>
          <w:lang w:val="es-CR"/>
        </w:rPr>
        <w:t>Art. 10</w:t>
      </w:r>
      <w:r w:rsidRPr="00201337">
        <w:rPr>
          <w:color w:val="000000"/>
          <w:sz w:val="22"/>
          <w:szCs w:val="22"/>
          <w:lang w:val="es-CR"/>
        </w:rPr>
        <w:t>, define que todos los proyectos consistentes en la realización de obras o actividades que produzcan o sean susceptibles de producir algún efecto negativo al ambiente de la Provincia de Buenos Aires y/o sus recursos naturales, deberán obtener una DECLARACIÓN DE IMPACTO AMBIENTAL expedida por la autoridad ambiental provincial o municipal según las categorías que establezca la reglamentación de acuerdo a la enumeración enunciativa incorporada en el anexo II de la Ley.</w:t>
      </w:r>
    </w:p>
    <w:p w:rsidR="00204457" w:rsidRPr="00201337" w:rsidRDefault="00204457" w:rsidP="00204457">
      <w:pPr>
        <w:ind w:left="567"/>
        <w:jc w:val="both"/>
        <w:rPr>
          <w:sz w:val="22"/>
          <w:szCs w:val="22"/>
          <w:lang w:val="es-CR" w:eastAsia="en-US"/>
        </w:rPr>
      </w:pPr>
    </w:p>
    <w:p w:rsidR="00204457" w:rsidRPr="00201337" w:rsidRDefault="00204457" w:rsidP="00204457">
      <w:pPr>
        <w:pStyle w:val="Default"/>
        <w:ind w:left="567"/>
        <w:jc w:val="both"/>
        <w:rPr>
          <w:rFonts w:ascii="Times New Roman" w:hAnsi="Times New Roman" w:cs="Times New Roman"/>
          <w:sz w:val="22"/>
          <w:szCs w:val="22"/>
        </w:rPr>
      </w:pPr>
      <w:r w:rsidRPr="00201337">
        <w:rPr>
          <w:rFonts w:ascii="Times New Roman" w:hAnsi="Times New Roman" w:cs="Times New Roman"/>
          <w:sz w:val="22"/>
          <w:szCs w:val="22"/>
        </w:rPr>
        <w:t xml:space="preserve">Según el </w:t>
      </w:r>
      <w:r w:rsidRPr="00201337">
        <w:rPr>
          <w:rFonts w:ascii="Times New Roman" w:hAnsi="Times New Roman" w:cs="Times New Roman"/>
          <w:b/>
          <w:sz w:val="22"/>
          <w:szCs w:val="22"/>
        </w:rPr>
        <w:t>Art. 22</w:t>
      </w:r>
      <w:r w:rsidRPr="00201337">
        <w:rPr>
          <w:rFonts w:ascii="Times New Roman" w:hAnsi="Times New Roman" w:cs="Times New Roman"/>
          <w:sz w:val="22"/>
          <w:szCs w:val="22"/>
        </w:rPr>
        <w:t>, la autoridad ambiental provincial o municipal que expidió la DECLARACIÓN DE IMPACTO AMBIENTAL tendrá la obligación de verificar periódicamente el cumplimiento de aquéllas.</w:t>
      </w:r>
    </w:p>
    <w:p w:rsidR="00204457" w:rsidRPr="00201337" w:rsidRDefault="00204457" w:rsidP="00204457">
      <w:pPr>
        <w:pStyle w:val="Default"/>
        <w:ind w:left="567"/>
        <w:jc w:val="both"/>
        <w:rPr>
          <w:rFonts w:ascii="Times New Roman" w:hAnsi="Times New Roman" w:cs="Times New Roman"/>
          <w:sz w:val="22"/>
          <w:szCs w:val="22"/>
        </w:rPr>
      </w:pP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sz w:val="22"/>
          <w:szCs w:val="22"/>
        </w:rPr>
        <w:t xml:space="preserve">Según el </w:t>
      </w:r>
      <w:r w:rsidRPr="00201337">
        <w:rPr>
          <w:rFonts w:ascii="Times New Roman" w:hAnsi="Times New Roman" w:cs="Times New Roman"/>
          <w:b/>
          <w:sz w:val="22"/>
          <w:szCs w:val="22"/>
        </w:rPr>
        <w:t>Art. 74</w:t>
      </w:r>
      <w:r w:rsidRPr="00201337">
        <w:rPr>
          <w:rFonts w:ascii="Times New Roman" w:hAnsi="Times New Roman" w:cs="Times New Roman"/>
          <w:sz w:val="22"/>
          <w:szCs w:val="22"/>
        </w:rPr>
        <w:t>, la Provincia asegurará a cada Municipio el poder de policía suficiente para la fiscalización y cumplimiento de las normas ambientales garantizándole la debida asistencia técnica.</w:t>
      </w: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sz w:val="22"/>
          <w:szCs w:val="22"/>
        </w:rPr>
        <w:t xml:space="preserve">Según el </w:t>
      </w:r>
      <w:r w:rsidRPr="00201337">
        <w:rPr>
          <w:rFonts w:ascii="Times New Roman" w:hAnsi="Times New Roman" w:cs="Times New Roman"/>
          <w:b/>
          <w:sz w:val="22"/>
          <w:szCs w:val="22"/>
        </w:rPr>
        <w:t>Art. 75</w:t>
      </w:r>
      <w:r w:rsidRPr="00201337">
        <w:rPr>
          <w:rFonts w:ascii="Times New Roman" w:hAnsi="Times New Roman" w:cs="Times New Roman"/>
          <w:sz w:val="22"/>
          <w:szCs w:val="22"/>
        </w:rPr>
        <w:t>, todo municipio podrá verificar el cumplimiento de las normas ambientales inspeccionando y realizando constataciones a efectos de reclamar la intervención de la autoridad competente. Asimismo, en caso de emergencia podrá tomar decisiones de tipo cautelar o precautorio dando inmediato aviso a la autoridad que corresponda.</w:t>
      </w: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ind w:left="567"/>
        <w:jc w:val="both"/>
        <w:rPr>
          <w:rFonts w:ascii="Times New Roman" w:hAnsi="Times New Roman" w:cs="Times New Roman"/>
          <w:sz w:val="22"/>
          <w:szCs w:val="22"/>
        </w:rPr>
      </w:pPr>
      <w:r w:rsidRPr="00201337">
        <w:rPr>
          <w:rFonts w:ascii="Times New Roman" w:hAnsi="Times New Roman" w:cs="Times New Roman"/>
          <w:sz w:val="22"/>
          <w:szCs w:val="22"/>
        </w:rPr>
        <w:t xml:space="preserve">En el </w:t>
      </w:r>
      <w:r w:rsidRPr="00201337">
        <w:rPr>
          <w:rFonts w:ascii="Times New Roman" w:hAnsi="Times New Roman" w:cs="Times New Roman"/>
          <w:b/>
          <w:sz w:val="22"/>
          <w:szCs w:val="22"/>
        </w:rPr>
        <w:t>Anexo II</w:t>
      </w:r>
      <w:r w:rsidRPr="00201337">
        <w:rPr>
          <w:rFonts w:ascii="Times New Roman" w:hAnsi="Times New Roman" w:cs="Times New Roman"/>
          <w:sz w:val="22"/>
          <w:szCs w:val="22"/>
        </w:rPr>
        <w:t xml:space="preserve"> de la Ley establece los “Proyectos de obras o actividades sometidas al proceso de Evaluación de Impacto Ambiental por la Autoridad Ambiental Provincial o Municipal”. </w:t>
      </w:r>
    </w:p>
    <w:p w:rsidR="00204457" w:rsidRPr="00201337" w:rsidRDefault="00204457" w:rsidP="00204457">
      <w:pPr>
        <w:pStyle w:val="Default"/>
        <w:ind w:left="284"/>
        <w:jc w:val="both"/>
        <w:rPr>
          <w:rFonts w:ascii="Times New Roman" w:hAnsi="Times New Roman" w:cs="Times New Roman"/>
          <w:sz w:val="22"/>
          <w:szCs w:val="22"/>
        </w:rPr>
      </w:pPr>
    </w:p>
    <w:p w:rsidR="00204457" w:rsidRPr="00201337" w:rsidRDefault="00204457" w:rsidP="009458DE">
      <w:pPr>
        <w:pStyle w:val="Default"/>
        <w:numPr>
          <w:ilvl w:val="0"/>
          <w:numId w:val="10"/>
        </w:numPr>
        <w:tabs>
          <w:tab w:val="clear" w:pos="720"/>
        </w:tabs>
        <w:ind w:left="567" w:hanging="283"/>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b/>
          <w:sz w:val="22"/>
          <w:szCs w:val="22"/>
        </w:rPr>
        <w:t>Ley 11.720/95, Residuos Especiales y Decreto Reglamentario 806/97.</w:t>
      </w:r>
      <w:r w:rsidRPr="00201337">
        <w:rPr>
          <w:rFonts w:ascii="Times New Roman" w:hAnsi="Times New Roman" w:cs="Times New Roman"/>
          <w:sz w:val="22"/>
          <w:szCs w:val="22"/>
        </w:rPr>
        <w:t xml:space="preserve"> Esta ley regula la generación, manipulación, transporte, tratamiento y disposición final de residuos especiales en el territorio de la Provincia de Buenos Aires.</w:t>
      </w: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sz w:val="22"/>
          <w:szCs w:val="22"/>
        </w:rPr>
        <w:t>La Ley crea, entre otras cosas: a) un Registro a ser llevado a cabo y actualizado permanentemente por la Secretaría de Política Ambiental, autoridad de aplicación de la ley de referencia; b) un Registro Provincial de Tecnología, a ser llevado a cabo también por la Autoridad de Aplicación; c) un Registro de Profesionales para el estudio de Impacto Ambiental, coincidente con el creado por la Ley 11.459 y su reglamentación; y d) un Manifiesto en el que se detalle la naturaleza y cantidad de los residuos, su origen, transferencia del generador al transportista, y de éste a la planta de tratamiento, almacenamiento o disposición final, así como los procesos de tratamiento y eliminación a los que fueren sometidos y cualquier otra operación que respecto a los mismos se realizase.</w:t>
      </w:r>
    </w:p>
    <w:p w:rsidR="00204457" w:rsidRPr="00201337" w:rsidRDefault="00204457" w:rsidP="00204457">
      <w:pPr>
        <w:pStyle w:val="Default"/>
        <w:ind w:left="567"/>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ind w:left="567"/>
        <w:jc w:val="both"/>
        <w:rPr>
          <w:rFonts w:ascii="Times New Roman" w:hAnsi="Times New Roman" w:cs="Times New Roman"/>
          <w:sz w:val="22"/>
          <w:szCs w:val="22"/>
        </w:rPr>
      </w:pPr>
      <w:r w:rsidRPr="00201337">
        <w:rPr>
          <w:rFonts w:ascii="Times New Roman" w:hAnsi="Times New Roman" w:cs="Times New Roman"/>
          <w:sz w:val="22"/>
          <w:szCs w:val="22"/>
        </w:rPr>
        <w:t xml:space="preserve">El </w:t>
      </w:r>
      <w:r w:rsidRPr="00201337">
        <w:rPr>
          <w:rFonts w:ascii="Times New Roman" w:hAnsi="Times New Roman" w:cs="Times New Roman"/>
          <w:b/>
          <w:sz w:val="22"/>
          <w:szCs w:val="22"/>
        </w:rPr>
        <w:t>Decreto Nº 806/97</w:t>
      </w:r>
      <w:r w:rsidRPr="00201337">
        <w:rPr>
          <w:rFonts w:ascii="Times New Roman" w:hAnsi="Times New Roman" w:cs="Times New Roman"/>
          <w:sz w:val="22"/>
          <w:szCs w:val="22"/>
        </w:rPr>
        <w:t xml:space="preserve"> establece que la Autoridad de Aplicación será la Secretaría de Política Ambiental de la Provincia de Buenos Aires quién deberá hacer cumplir los fines de la Ley 11.720 teniendo en cuenta incentivar "el tratamiento y disposición final de los residuos especiales en zonas críticas donde se encuentren radicados un gran número de generadores de </w:t>
      </w:r>
      <w:r w:rsidRPr="00201337">
        <w:rPr>
          <w:rFonts w:ascii="Times New Roman" w:hAnsi="Times New Roman" w:cs="Times New Roman"/>
          <w:sz w:val="22"/>
          <w:szCs w:val="22"/>
        </w:rPr>
        <w:lastRenderedPageBreak/>
        <w:t>residuos de esta clase y no cuenten con posibilidades de efectuar el tratamiento en sus propias plantas, provocando inminente a la población circundante y al ambiente".</w:t>
      </w:r>
    </w:p>
    <w:p w:rsidR="00204457" w:rsidRPr="00201337" w:rsidRDefault="00204457" w:rsidP="00204457">
      <w:pPr>
        <w:pStyle w:val="Default"/>
        <w:ind w:left="284"/>
        <w:jc w:val="both"/>
        <w:rPr>
          <w:rFonts w:ascii="Times New Roman" w:hAnsi="Times New Roman" w:cs="Times New Roman"/>
          <w:sz w:val="22"/>
          <w:szCs w:val="22"/>
        </w:rPr>
      </w:pPr>
    </w:p>
    <w:p w:rsidR="00204457" w:rsidRPr="00201337" w:rsidRDefault="00204457" w:rsidP="009458DE">
      <w:pPr>
        <w:pStyle w:val="Default"/>
        <w:numPr>
          <w:ilvl w:val="0"/>
          <w:numId w:val="10"/>
        </w:numPr>
        <w:tabs>
          <w:tab w:val="clear" w:pos="720"/>
        </w:tabs>
        <w:ind w:left="567" w:hanging="283"/>
        <w:jc w:val="both"/>
        <w:rPr>
          <w:rFonts w:ascii="Times New Roman" w:hAnsi="Times New Roman" w:cs="Times New Roman"/>
          <w:sz w:val="22"/>
          <w:szCs w:val="22"/>
        </w:rPr>
      </w:pPr>
      <w:r w:rsidRPr="00201337">
        <w:rPr>
          <w:rFonts w:ascii="Times New Roman" w:hAnsi="Times New Roman" w:cs="Times New Roman"/>
          <w:b/>
          <w:sz w:val="22"/>
          <w:szCs w:val="22"/>
        </w:rPr>
        <w:t>Ley N° 5.965/58 y Decretos Reglamentarios, Disposición de efluentes residuales, tanto sólidos, líquidos o gaseosos.</w:t>
      </w:r>
      <w:r w:rsidRPr="00201337">
        <w:rPr>
          <w:rFonts w:ascii="Times New Roman" w:hAnsi="Times New Roman" w:cs="Times New Roman"/>
          <w:sz w:val="22"/>
          <w:szCs w:val="22"/>
        </w:rPr>
        <w:t xml:space="preserve"> Esta ley prohíbe, tanto a sujetos públicos como privados, la disposición de efluentes residuales, tanto sólidos, líquidos o gaseosos y sea cual fuere su origen, a canalizaciones, acequias, arroyos, riachos, ríos, y a toda otra fuente, curso o cuerpo receptor de agua superficial o subterránea. La prohibición opera siempre y cuando las acciones enumeradas puedan significar una degradación o desmedro a las aguas de la Provincia.</w:t>
      </w:r>
    </w:p>
    <w:p w:rsidR="00204457" w:rsidRPr="00201337" w:rsidRDefault="00204457" w:rsidP="00204457">
      <w:pPr>
        <w:pStyle w:val="Default"/>
        <w:tabs>
          <w:tab w:val="left" w:pos="750"/>
        </w:tabs>
        <w:ind w:left="567" w:hanging="283"/>
        <w:jc w:val="both"/>
        <w:rPr>
          <w:rFonts w:ascii="Times New Roman" w:eastAsia="MS Mincho" w:hAnsi="Times New Roman" w:cs="Times New Roman"/>
          <w:color w:val="auto"/>
          <w:sz w:val="22"/>
          <w:szCs w:val="22"/>
          <w:lang w:val="es-CR" w:eastAsia="en-US"/>
        </w:rPr>
      </w:pPr>
      <w:r w:rsidRPr="00201337">
        <w:rPr>
          <w:rFonts w:ascii="Times New Roman" w:eastAsia="MS Mincho" w:hAnsi="Times New Roman" w:cs="Times New Roman"/>
          <w:color w:val="auto"/>
          <w:sz w:val="22"/>
          <w:szCs w:val="22"/>
          <w:lang w:val="es-CR" w:eastAsia="en-US"/>
        </w:rPr>
        <w:tab/>
      </w:r>
    </w:p>
    <w:p w:rsidR="00204457" w:rsidRPr="00201337" w:rsidRDefault="00204457" w:rsidP="009458DE">
      <w:pPr>
        <w:pStyle w:val="Default"/>
        <w:numPr>
          <w:ilvl w:val="0"/>
          <w:numId w:val="10"/>
        </w:numPr>
        <w:tabs>
          <w:tab w:val="clear" w:pos="720"/>
        </w:tabs>
        <w:ind w:left="567" w:hanging="283"/>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b/>
          <w:sz w:val="22"/>
          <w:szCs w:val="22"/>
        </w:rPr>
        <w:t>Ley N° 14.343 (23/01/2012). Pasivos ambientales.</w:t>
      </w:r>
      <w:r w:rsidRPr="00201337">
        <w:rPr>
          <w:rFonts w:ascii="Times New Roman" w:hAnsi="Times New Roman" w:cs="Times New Roman"/>
          <w:sz w:val="22"/>
          <w:szCs w:val="22"/>
        </w:rPr>
        <w:t xml:space="preserve"> Surge de la obligación de recomponer por parte del responsable, causante del daño, aquellos sitios contaminados con el objeto sanearlos. La auditoría de cierre o de transferencia es un instrumento técnico, utilizado toda vez que un establecimiento cesa sus actividades o en caso de transferir la firma.</w:t>
      </w:r>
    </w:p>
    <w:p w:rsidR="00204457" w:rsidRPr="00201337" w:rsidRDefault="00204457" w:rsidP="00204457">
      <w:pPr>
        <w:pStyle w:val="Default"/>
        <w:ind w:left="567" w:hanging="283"/>
        <w:jc w:val="both"/>
        <w:rPr>
          <w:rFonts w:ascii="Times New Roman" w:eastAsia="MS Mincho" w:hAnsi="Times New Roman" w:cs="Times New Roman"/>
          <w:color w:val="auto"/>
          <w:sz w:val="22"/>
          <w:szCs w:val="22"/>
          <w:lang w:val="es-CR" w:eastAsia="en-US"/>
        </w:rPr>
      </w:pPr>
    </w:p>
    <w:p w:rsidR="00204457" w:rsidRPr="00201337" w:rsidRDefault="00204457" w:rsidP="009458DE">
      <w:pPr>
        <w:pStyle w:val="Prrafodelista"/>
        <w:numPr>
          <w:ilvl w:val="0"/>
          <w:numId w:val="10"/>
        </w:numPr>
        <w:tabs>
          <w:tab w:val="clear" w:pos="720"/>
        </w:tabs>
        <w:ind w:left="567" w:hanging="283"/>
        <w:jc w:val="both"/>
        <w:rPr>
          <w:sz w:val="22"/>
          <w:szCs w:val="22"/>
          <w:lang w:val="es-ES" w:eastAsia="en-US"/>
        </w:rPr>
      </w:pPr>
      <w:r w:rsidRPr="00201337">
        <w:rPr>
          <w:b/>
          <w:bCs/>
          <w:sz w:val="22"/>
          <w:szCs w:val="22"/>
          <w:lang w:val="es-CR"/>
        </w:rPr>
        <w:t>Ley 12.257. Código de Aguas de la Provincia de Buenos Aires.</w:t>
      </w:r>
      <w:r w:rsidRPr="00201337">
        <w:rPr>
          <w:bCs/>
          <w:sz w:val="22"/>
          <w:szCs w:val="22"/>
          <w:lang w:val="es-CR"/>
        </w:rPr>
        <w:t xml:space="preserve"> </w:t>
      </w:r>
      <w:r w:rsidRPr="00201337">
        <w:rPr>
          <w:sz w:val="22"/>
          <w:szCs w:val="22"/>
          <w:lang w:val="es-CR"/>
        </w:rPr>
        <w:t>Este código establece la protección, conservación y manejo del recurso hídrico. Comprende la planificación hidrológica, emergencias hídricas, vedas sanitarias, el inventario físico del agua, así como la fijación de la línea de ribera. Establece distintos usos con sus correspondientes permisos y concesiones. Estos usos se discriminan en: agropecuario, industrial, recreativo, deportivo y de esparcimiento, así como también para el uso energético, minero, piscícola, para la flotación y navegación y el uso del agua con propiedades terapéuticas, medicinales y termales.</w:t>
      </w:r>
    </w:p>
    <w:p w:rsidR="00204457" w:rsidRPr="00201337" w:rsidRDefault="00204457" w:rsidP="00204457">
      <w:pPr>
        <w:autoSpaceDE w:val="0"/>
        <w:autoSpaceDN w:val="0"/>
        <w:adjustRightInd w:val="0"/>
        <w:ind w:left="567" w:hanging="283"/>
        <w:rPr>
          <w:sz w:val="22"/>
          <w:szCs w:val="22"/>
          <w:lang w:val="es-CR"/>
        </w:rPr>
      </w:pPr>
    </w:p>
    <w:p w:rsidR="00204457" w:rsidRPr="00201337" w:rsidRDefault="00204457" w:rsidP="009458DE">
      <w:pPr>
        <w:pStyle w:val="Prrafodelista"/>
        <w:numPr>
          <w:ilvl w:val="0"/>
          <w:numId w:val="10"/>
        </w:numPr>
        <w:tabs>
          <w:tab w:val="clear" w:pos="720"/>
        </w:tabs>
        <w:autoSpaceDE w:val="0"/>
        <w:autoSpaceDN w:val="0"/>
        <w:adjustRightInd w:val="0"/>
        <w:ind w:left="567" w:hanging="283"/>
        <w:jc w:val="both"/>
        <w:rPr>
          <w:sz w:val="22"/>
          <w:szCs w:val="22"/>
          <w:lang w:val="es-CR" w:eastAsia="es-ES"/>
        </w:rPr>
      </w:pPr>
      <w:r w:rsidRPr="00201337">
        <w:rPr>
          <w:b/>
          <w:sz w:val="22"/>
          <w:szCs w:val="22"/>
          <w:lang w:val="es-CR"/>
        </w:rPr>
        <w:t>Ley N° 12.704 (26/06/01). Paisaje Protegido o Espacio Verde de Interés Provincial.</w:t>
      </w:r>
      <w:r w:rsidRPr="00201337">
        <w:rPr>
          <w:sz w:val="22"/>
          <w:szCs w:val="22"/>
          <w:lang w:val="es-CR"/>
        </w:rPr>
        <w:t xml:space="preserve">  Aquellas áreas naturales o antropizadas con valor escénico, científico, sociocultural, ecológico u otros, conformadas por elementos de la fauna y la flora autóctona y/o exótica pueden ser declarados “paisajes protegidos”, y aquellas áreas urbanas o periurbanas forestadas o no, con fines ambientales, recreativos, educativos, eco-turísticos o urbanísticos pueden ser declarados “espacios verdes”. Ambas declaraciones previamente deben contar con un estudio ambiental que justifique tal declaración. Estas áreas si bien son declaradas de interés por ley provincial, el ámbito de aplicación son los municipios donde se encuentran y gozan de su protección, conservación, control y fiscalización y planes de manejo.</w:t>
      </w:r>
    </w:p>
    <w:p w:rsidR="00204457" w:rsidRPr="00201337" w:rsidRDefault="00204457" w:rsidP="00204457">
      <w:pPr>
        <w:ind w:left="567" w:hanging="283"/>
        <w:rPr>
          <w:sz w:val="22"/>
          <w:szCs w:val="22"/>
          <w:lang w:val="es-ES" w:eastAsia="en-US"/>
        </w:rPr>
      </w:pPr>
    </w:p>
    <w:p w:rsidR="00204457" w:rsidRPr="00201337" w:rsidRDefault="00204457" w:rsidP="009458DE">
      <w:pPr>
        <w:pStyle w:val="Prrafodelista"/>
        <w:numPr>
          <w:ilvl w:val="0"/>
          <w:numId w:val="10"/>
        </w:numPr>
        <w:tabs>
          <w:tab w:val="clear" w:pos="720"/>
        </w:tabs>
        <w:ind w:left="567" w:hanging="283"/>
        <w:jc w:val="both"/>
        <w:rPr>
          <w:sz w:val="22"/>
          <w:szCs w:val="22"/>
          <w:lang w:val="es-ES" w:eastAsia="en-US"/>
        </w:rPr>
      </w:pPr>
      <w:r w:rsidRPr="00201337">
        <w:rPr>
          <w:b/>
          <w:sz w:val="22"/>
          <w:szCs w:val="22"/>
          <w:lang w:val="es-CR"/>
        </w:rPr>
        <w:t>Ley N° 12.276 (05/4/1999). Arbolado Urbano.</w:t>
      </w:r>
      <w:r w:rsidRPr="00201337">
        <w:rPr>
          <w:sz w:val="22"/>
          <w:szCs w:val="22"/>
          <w:lang w:val="es-CR"/>
        </w:rPr>
        <w:t xml:space="preserve"> Trata sobre la forestación urbana o rural con especies arbóreas o arbustivas en lugares de uso público. Se implementa a través de los municipios quienes anualmente deben establecer un plan de forestación en el que incluirán poda, tala, extracción de ejemplares, así como un plan regulador de arbolado en el que se incluya: forestación, reforestación acompañadas de un plan de manejo y conservación.</w:t>
      </w:r>
    </w:p>
    <w:p w:rsidR="00204457" w:rsidRPr="00201337" w:rsidRDefault="00204457" w:rsidP="00204457">
      <w:pPr>
        <w:ind w:left="567" w:hanging="283"/>
        <w:jc w:val="both"/>
        <w:rPr>
          <w:sz w:val="22"/>
          <w:szCs w:val="22"/>
          <w:lang w:val="es-ES" w:eastAsia="en-US"/>
        </w:rPr>
      </w:pPr>
    </w:p>
    <w:p w:rsidR="00204457" w:rsidRPr="00201337" w:rsidRDefault="00204457" w:rsidP="009458DE">
      <w:pPr>
        <w:pStyle w:val="Prrafodelista"/>
        <w:numPr>
          <w:ilvl w:val="0"/>
          <w:numId w:val="10"/>
        </w:numPr>
        <w:tabs>
          <w:tab w:val="clear" w:pos="720"/>
        </w:tabs>
        <w:autoSpaceDE w:val="0"/>
        <w:autoSpaceDN w:val="0"/>
        <w:adjustRightInd w:val="0"/>
        <w:ind w:left="567" w:hanging="283"/>
        <w:jc w:val="both"/>
        <w:rPr>
          <w:sz w:val="22"/>
          <w:szCs w:val="22"/>
          <w:lang w:val="es-CR" w:eastAsia="es-ES"/>
        </w:rPr>
      </w:pPr>
      <w:r w:rsidRPr="00201337">
        <w:rPr>
          <w:b/>
          <w:sz w:val="22"/>
          <w:szCs w:val="22"/>
          <w:lang w:val="es-CR"/>
        </w:rPr>
        <w:t>Decreto Ley 6.769/58, Ley Orgánica de las Municipalidades.</w:t>
      </w:r>
      <w:r w:rsidRPr="00201337">
        <w:rPr>
          <w:sz w:val="22"/>
          <w:szCs w:val="22"/>
          <w:lang w:val="es-CR"/>
        </w:rPr>
        <w:t xml:space="preserve"> Esta ley regula la radicación, habilitación y funcionamiento de los establecimientos comerciales e industriales en el ámbito municipal en todo el territorio provincial. De acuerdo a esta ley los municipios son también los encargados de la prevención de la contaminación ambiental de los cursos de agua y de asegurar la conservación de los recursos naturales en el ámbito de su jurisdicción.</w:t>
      </w:r>
    </w:p>
    <w:p w:rsidR="00204457" w:rsidRPr="00201337" w:rsidRDefault="00204457" w:rsidP="00204457">
      <w:pPr>
        <w:ind w:left="567" w:hanging="283"/>
        <w:jc w:val="both"/>
        <w:rPr>
          <w:sz w:val="22"/>
          <w:szCs w:val="22"/>
          <w:lang w:val="es-CR" w:eastAsia="es-ES"/>
        </w:rPr>
      </w:pPr>
    </w:p>
    <w:p w:rsidR="00204457" w:rsidRPr="00201337" w:rsidRDefault="00204457" w:rsidP="009458DE">
      <w:pPr>
        <w:pStyle w:val="Default"/>
        <w:numPr>
          <w:ilvl w:val="0"/>
          <w:numId w:val="10"/>
        </w:numPr>
        <w:tabs>
          <w:tab w:val="clear" w:pos="720"/>
        </w:tabs>
        <w:ind w:left="567" w:hanging="283"/>
        <w:jc w:val="both"/>
        <w:rPr>
          <w:rFonts w:ascii="Times New Roman" w:eastAsia="MS Mincho" w:hAnsi="Times New Roman" w:cs="Times New Roman"/>
          <w:color w:val="auto"/>
          <w:sz w:val="22"/>
          <w:szCs w:val="22"/>
          <w:lang w:val="es-CR" w:eastAsia="en-US"/>
        </w:rPr>
      </w:pPr>
      <w:r w:rsidRPr="00201337">
        <w:rPr>
          <w:rFonts w:ascii="Times New Roman" w:hAnsi="Times New Roman" w:cs="Times New Roman"/>
          <w:b/>
          <w:sz w:val="22"/>
          <w:szCs w:val="22"/>
        </w:rPr>
        <w:t>Resolución N° 159/96 de la SPA, Ruidos al Vecindario.</w:t>
      </w:r>
      <w:r w:rsidRPr="00201337">
        <w:rPr>
          <w:rFonts w:ascii="Times New Roman" w:hAnsi="Times New Roman" w:cs="Times New Roman"/>
          <w:sz w:val="22"/>
          <w:szCs w:val="22"/>
        </w:rPr>
        <w:t xml:space="preserve"> En materia de ruidos molestos al vecindario, la resolución de referencia, en virtud de la Ley 11.459/93 y su Decreto Reglamentario Nº 1.741/96, aprueba la Norma IRAM Nº 4.062 y recomienda su aplicación por parte de todos los Municipios de la Provincia. Esta norma estipula que el nivel sonoro </w:t>
      </w:r>
      <w:r w:rsidRPr="00201337">
        <w:rPr>
          <w:rFonts w:ascii="Times New Roman" w:hAnsi="Times New Roman" w:cs="Times New Roman"/>
          <w:sz w:val="22"/>
          <w:szCs w:val="22"/>
        </w:rPr>
        <w:lastRenderedPageBreak/>
        <w:t>equivalente en dBA no deberá exceder el valor de 90 dBA y que cuando los ruidos producidos en un establecimiento trascienden a la comunidad vecina deberán tomarse las medidas necesarias para revertir la situación planteada.</w:t>
      </w: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204457" w:rsidRPr="00201337" w:rsidRDefault="00204457" w:rsidP="00934C0C">
      <w:pPr>
        <w:pStyle w:val="normal0"/>
        <w:numPr>
          <w:ilvl w:val="0"/>
          <w:numId w:val="24"/>
        </w:numPr>
        <w:ind w:left="284" w:hanging="284"/>
        <w:rPr>
          <w:rFonts w:eastAsia="MS Mincho"/>
          <w:b/>
          <w:szCs w:val="22"/>
        </w:rPr>
      </w:pPr>
      <w:r w:rsidRPr="00201337">
        <w:rPr>
          <w:rFonts w:eastAsia="MS Mincho"/>
          <w:b/>
          <w:szCs w:val="22"/>
        </w:rPr>
        <w:t>Ámbito de la Ciudad Autónoma de Buenos Aires</w:t>
      </w: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204457" w:rsidRPr="00201337" w:rsidRDefault="00204457" w:rsidP="00204457">
      <w:pPr>
        <w:pStyle w:val="normal0"/>
        <w:ind w:left="284"/>
        <w:rPr>
          <w:b/>
          <w:szCs w:val="22"/>
          <w:u w:val="single"/>
        </w:rPr>
      </w:pPr>
      <w:r w:rsidRPr="00201337">
        <w:rPr>
          <w:b/>
          <w:szCs w:val="22"/>
          <w:u w:val="single"/>
        </w:rPr>
        <w:t>Constitución de la Ciudad Autónoma de Buenos Aires</w:t>
      </w:r>
    </w:p>
    <w:p w:rsidR="00204457" w:rsidRPr="00201337" w:rsidRDefault="00204457" w:rsidP="00204457">
      <w:pPr>
        <w:pStyle w:val="normal0"/>
        <w:ind w:left="284"/>
        <w:rPr>
          <w:szCs w:val="22"/>
        </w:rPr>
      </w:pPr>
    </w:p>
    <w:p w:rsidR="00204457" w:rsidRPr="00201337" w:rsidRDefault="00204457" w:rsidP="00204457">
      <w:pPr>
        <w:shd w:val="clear" w:color="auto" w:fill="FFFFFF"/>
        <w:ind w:left="284" w:right="300"/>
        <w:jc w:val="both"/>
        <w:rPr>
          <w:sz w:val="22"/>
          <w:szCs w:val="22"/>
          <w:lang w:val="es-CR"/>
        </w:rPr>
      </w:pPr>
      <w:r w:rsidRPr="00201337">
        <w:rPr>
          <w:sz w:val="22"/>
          <w:szCs w:val="22"/>
          <w:lang w:val="es-CR"/>
        </w:rPr>
        <w:t>De acuerdo a la Normativa Urbanística e Impacto Ambiental de la Constitución de la CABA, en su Capítulo IV Art. 26 se menciona que “</w:t>
      </w:r>
      <w:r w:rsidRPr="00201337">
        <w:rPr>
          <w:i/>
          <w:sz w:val="22"/>
          <w:szCs w:val="22"/>
          <w:lang w:val="es-CR"/>
        </w:rPr>
        <w:t>El ambiente es patrimonio común… Toda persona tiene derecho a gozar de un ambiente sano, así como el deber de preservarlo y defenderlo en provecho de las generaciones presentes y futuras… Toda actividad que suponga en actual o inminente un daño al ambiente debe cesar… El daño ambiental conlleva prioritariamente a la obligación de recomponer…</w:t>
      </w:r>
      <w:r w:rsidRPr="00201337">
        <w:rPr>
          <w:sz w:val="22"/>
          <w:szCs w:val="22"/>
          <w:lang w:val="es-CR"/>
        </w:rPr>
        <w:t>”.</w:t>
      </w:r>
    </w:p>
    <w:p w:rsidR="00204457" w:rsidRPr="00201337" w:rsidRDefault="00204457" w:rsidP="00204457">
      <w:pPr>
        <w:shd w:val="clear" w:color="auto" w:fill="FFFFFF"/>
        <w:ind w:left="284" w:right="300"/>
        <w:jc w:val="both"/>
        <w:rPr>
          <w:sz w:val="22"/>
          <w:szCs w:val="22"/>
          <w:lang w:val="es-CR"/>
        </w:rPr>
      </w:pPr>
    </w:p>
    <w:p w:rsidR="00204457" w:rsidRPr="00201337" w:rsidRDefault="00204457" w:rsidP="00204457">
      <w:pPr>
        <w:shd w:val="clear" w:color="auto" w:fill="FFFFFF"/>
        <w:ind w:left="284" w:right="300"/>
        <w:jc w:val="both"/>
        <w:rPr>
          <w:sz w:val="22"/>
          <w:szCs w:val="22"/>
          <w:lang w:val="es-CR"/>
        </w:rPr>
      </w:pPr>
      <w:r w:rsidRPr="00201337">
        <w:rPr>
          <w:sz w:val="22"/>
          <w:szCs w:val="22"/>
          <w:lang w:val="es-CR"/>
        </w:rPr>
        <w:t xml:space="preserve">El gobierno municipal instrumenta un proceso de ordenamiento territorial y ambiental participativo y permanente que promueve: </w:t>
      </w:r>
    </w:p>
    <w:p w:rsidR="00204457" w:rsidRPr="00201337" w:rsidRDefault="00204457" w:rsidP="00204457">
      <w:pPr>
        <w:shd w:val="clear" w:color="auto" w:fill="FFFFFF"/>
        <w:ind w:right="300"/>
        <w:jc w:val="both"/>
        <w:rPr>
          <w:sz w:val="22"/>
          <w:szCs w:val="22"/>
          <w:lang w:val="es-CR"/>
        </w:rPr>
      </w:pP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preservación y restauración de los procesos ecológicos esenciales y de los recursos naturales que son de su dominio.</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preservación y restauración del patrimonio natural, urbanístico, arquitectónico y de la calidad visual y sonora.</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protección e incremento de los espacios públicos de acceso libre y gratuito, en particular la recuperación de las áreas costeras, y garantiza su uso común.</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preservación e incremento de los espacios verdes, las áreas forestadas y parquizadas, parques naturales y zonas de reserva ecológica, y la preservación de su diversidad biológica.</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bCs/>
          <w:sz w:val="22"/>
          <w:szCs w:val="22"/>
          <w:lang w:val="es-CR"/>
        </w:rPr>
        <w:t>La protección de la fauna urbana y el respeto por su vida: controla su salubridad, evita la crueldad y controla su reproducción por métodos éticos.</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protección, saneamiento, control de la contaminación y mantenimiento de las áreas costeras del Río de la Plata y de la cuenca Matanza-Riachuelo, de las subcuencas hídricas y de los acuíferos.</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regulación de los usos del suelo, la localización de las actividades y las condiciones de habitabilidad y seguridad de todo espacio urbano, público y privado.</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provisión de los equipamientos comunitarios y de las infraestructuras de servicios según criterios de equidad social.</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seguridad vial y peatonal, la calidad atmosférica y la eficiencia energética en el tránsito y el transporte.</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regulación de la producción y el manejo de tecnologías, métodos, sustancias, residuos y deshechos, que componen riesgos.</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El uso racional de materiales y energía en el desarrollo del hábitat.</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Minimizar volúmenes y peligrosidad en la generación, transporte, tratamiento, recuperación y disposición de residuos.</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Un desarrollo productivo compatible con la calidad ambiental, el uso de tecnologías no contaminantes y la disminución en la generación de residuos industriales.</w:t>
      </w:r>
    </w:p>
    <w:p w:rsidR="00204457" w:rsidRPr="00201337" w:rsidRDefault="00204457" w:rsidP="00934C0C">
      <w:pPr>
        <w:numPr>
          <w:ilvl w:val="0"/>
          <w:numId w:val="21"/>
        </w:numPr>
        <w:shd w:val="clear" w:color="auto" w:fill="FFFFFF"/>
        <w:tabs>
          <w:tab w:val="clear" w:pos="720"/>
        </w:tabs>
        <w:spacing w:line="195" w:lineRule="atLeast"/>
        <w:ind w:left="567" w:right="300" w:hanging="283"/>
        <w:jc w:val="both"/>
        <w:rPr>
          <w:sz w:val="22"/>
          <w:szCs w:val="22"/>
          <w:lang w:val="es-CR"/>
        </w:rPr>
      </w:pPr>
      <w:r w:rsidRPr="00201337">
        <w:rPr>
          <w:sz w:val="22"/>
          <w:szCs w:val="22"/>
          <w:lang w:val="es-CR"/>
        </w:rPr>
        <w:t>La educación ambiental en todas las modalidades y niveles.</w:t>
      </w:r>
    </w:p>
    <w:p w:rsidR="00204457" w:rsidRDefault="00204457" w:rsidP="00204457">
      <w:pPr>
        <w:rPr>
          <w:sz w:val="22"/>
          <w:szCs w:val="22"/>
          <w:lang w:val="es-ES" w:eastAsia="en-US"/>
        </w:rPr>
      </w:pPr>
    </w:p>
    <w:p w:rsidR="00FD1F6B" w:rsidRPr="00201337" w:rsidRDefault="00FD1F6B" w:rsidP="00204457">
      <w:pPr>
        <w:rPr>
          <w:sz w:val="22"/>
          <w:szCs w:val="22"/>
          <w:lang w:val="es-ES" w:eastAsia="en-US"/>
        </w:rPr>
      </w:pPr>
    </w:p>
    <w:p w:rsidR="00204457" w:rsidRPr="00201337" w:rsidRDefault="00204457" w:rsidP="00204457">
      <w:pPr>
        <w:pStyle w:val="Default"/>
        <w:ind w:left="284"/>
        <w:jc w:val="both"/>
        <w:rPr>
          <w:rFonts w:ascii="Times New Roman" w:hAnsi="Times New Roman" w:cs="Times New Roman"/>
          <w:b/>
          <w:sz w:val="22"/>
          <w:szCs w:val="22"/>
          <w:u w:val="single"/>
          <w:lang w:val="es-CR"/>
        </w:rPr>
      </w:pPr>
      <w:r w:rsidRPr="00201337">
        <w:rPr>
          <w:rFonts w:ascii="Times New Roman" w:hAnsi="Times New Roman" w:cs="Times New Roman"/>
          <w:b/>
          <w:sz w:val="22"/>
          <w:szCs w:val="22"/>
          <w:u w:val="single"/>
          <w:lang w:val="es-CR"/>
        </w:rPr>
        <w:lastRenderedPageBreak/>
        <w:t>Legislación Ambiental de la Ciudad Autónoma de Buenos Aires</w:t>
      </w:r>
    </w:p>
    <w:p w:rsidR="00204457" w:rsidRPr="00201337" w:rsidRDefault="00204457" w:rsidP="00204457">
      <w:pPr>
        <w:ind w:left="284"/>
        <w:rPr>
          <w:sz w:val="22"/>
          <w:szCs w:val="22"/>
          <w:lang w:val="es-ES" w:eastAsia="en-US"/>
        </w:rPr>
      </w:pPr>
    </w:p>
    <w:p w:rsidR="00204457" w:rsidRPr="00201337" w:rsidRDefault="00204457" w:rsidP="009458DE">
      <w:pPr>
        <w:pStyle w:val="Prrafodelista"/>
        <w:numPr>
          <w:ilvl w:val="0"/>
          <w:numId w:val="10"/>
        </w:numPr>
        <w:tabs>
          <w:tab w:val="clear" w:pos="720"/>
        </w:tabs>
        <w:ind w:left="567" w:hanging="283"/>
        <w:jc w:val="both"/>
        <w:rPr>
          <w:sz w:val="22"/>
          <w:szCs w:val="22"/>
          <w:lang w:val="es-CR" w:eastAsia="en-US"/>
        </w:rPr>
      </w:pPr>
      <w:r w:rsidRPr="00201337">
        <w:rPr>
          <w:sz w:val="22"/>
          <w:szCs w:val="22"/>
          <w:lang w:val="es-CR"/>
        </w:rPr>
        <w:t xml:space="preserve">La </w:t>
      </w:r>
      <w:hyperlink r:id="rId76" w:tgtFrame="_blank" w:history="1">
        <w:r w:rsidRPr="00201337">
          <w:rPr>
            <w:rStyle w:val="Textoennegrita"/>
            <w:sz w:val="22"/>
            <w:szCs w:val="22"/>
            <w:lang w:val="es-CR"/>
          </w:rPr>
          <w:t>Ley 123</w:t>
        </w:r>
      </w:hyperlink>
      <w:r w:rsidRPr="00201337">
        <w:rPr>
          <w:sz w:val="22"/>
          <w:szCs w:val="22"/>
          <w:lang w:val="es-CR"/>
        </w:rPr>
        <w:t xml:space="preserve">, modificada por la </w:t>
      </w:r>
      <w:hyperlink r:id="rId77" w:tgtFrame="_blank" w:history="1">
        <w:r w:rsidRPr="00201337">
          <w:rPr>
            <w:rStyle w:val="Textoennegrita"/>
            <w:sz w:val="22"/>
            <w:szCs w:val="22"/>
            <w:lang w:val="es-CR"/>
          </w:rPr>
          <w:t>Ley 452</w:t>
        </w:r>
      </w:hyperlink>
      <w:r w:rsidRPr="00201337">
        <w:rPr>
          <w:sz w:val="22"/>
          <w:szCs w:val="22"/>
          <w:lang w:val="es-CR"/>
        </w:rPr>
        <w:t xml:space="preserve">, </w:t>
      </w:r>
      <w:hyperlink r:id="rId78" w:tgtFrame="_blank" w:history="1">
        <w:r w:rsidRPr="00201337">
          <w:rPr>
            <w:rStyle w:val="Textoennegrita"/>
            <w:sz w:val="22"/>
            <w:szCs w:val="22"/>
            <w:lang w:val="es-CR"/>
          </w:rPr>
          <w:t>Ley 1.733</w:t>
        </w:r>
      </w:hyperlink>
      <w:r w:rsidRPr="00201337">
        <w:rPr>
          <w:sz w:val="22"/>
          <w:szCs w:val="22"/>
          <w:lang w:val="es-CR"/>
        </w:rPr>
        <w:t xml:space="preserve"> y reglamentada por el </w:t>
      </w:r>
      <w:hyperlink r:id="rId79" w:tgtFrame="_blank" w:history="1">
        <w:r w:rsidRPr="00201337">
          <w:rPr>
            <w:rStyle w:val="Textoennegrita"/>
            <w:sz w:val="22"/>
            <w:szCs w:val="22"/>
            <w:lang w:val="es-CR"/>
          </w:rPr>
          <w:t>Decreto 1.352/2002</w:t>
        </w:r>
      </w:hyperlink>
      <w:r w:rsidRPr="00201337">
        <w:rPr>
          <w:sz w:val="22"/>
          <w:szCs w:val="22"/>
          <w:lang w:val="es-CR"/>
        </w:rPr>
        <w:t>, regula el procedimiento de evaluación de Impacto Ambiental y sus etapas para determinados emprendimientos industriales. Define EIA e IA. Contiene glosario en Anexos y regula el régimen de adecuación.</w:t>
      </w:r>
    </w:p>
    <w:p w:rsidR="00204457" w:rsidRPr="00201337" w:rsidRDefault="00204457" w:rsidP="00204457">
      <w:pPr>
        <w:jc w:val="both"/>
        <w:rPr>
          <w:rFonts w:eastAsia="Times New Roman"/>
          <w:bCs/>
          <w:sz w:val="22"/>
          <w:szCs w:val="22"/>
          <w:lang w:val="es-CR" w:eastAsia="es-CR"/>
        </w:rPr>
      </w:pPr>
    </w:p>
    <w:p w:rsidR="00204457" w:rsidRPr="00201337" w:rsidRDefault="00204457" w:rsidP="00204457">
      <w:pPr>
        <w:ind w:left="567"/>
        <w:jc w:val="both"/>
        <w:rPr>
          <w:rFonts w:eastAsia="Times New Roman"/>
          <w:sz w:val="22"/>
          <w:szCs w:val="22"/>
          <w:lang w:val="es-CR" w:eastAsia="es-CR"/>
        </w:rPr>
      </w:pPr>
      <w:r w:rsidRPr="00201337">
        <w:rPr>
          <w:rFonts w:eastAsia="Times New Roman"/>
          <w:bCs/>
          <w:sz w:val="22"/>
          <w:szCs w:val="22"/>
          <w:lang w:val="es-CR" w:eastAsia="es-CR"/>
        </w:rPr>
        <w:t>En su</w:t>
      </w:r>
      <w:r w:rsidRPr="00201337">
        <w:rPr>
          <w:rFonts w:eastAsia="Times New Roman"/>
          <w:b/>
          <w:bCs/>
          <w:sz w:val="22"/>
          <w:szCs w:val="22"/>
          <w:lang w:val="es-CR" w:eastAsia="es-CR"/>
        </w:rPr>
        <w:t xml:space="preserve"> Artículo 1º</w:t>
      </w:r>
      <w:r w:rsidRPr="00201337">
        <w:rPr>
          <w:rFonts w:eastAsia="Times New Roman"/>
          <w:bCs/>
          <w:sz w:val="22"/>
          <w:szCs w:val="22"/>
          <w:lang w:val="es-CR" w:eastAsia="es-CR"/>
        </w:rPr>
        <w:t xml:space="preserve"> menciona: </w:t>
      </w:r>
      <w:r w:rsidRPr="00201337">
        <w:rPr>
          <w:rFonts w:eastAsia="Times New Roman"/>
          <w:i/>
          <w:sz w:val="22"/>
          <w:szCs w:val="22"/>
          <w:lang w:val="es-CR" w:eastAsia="es-CR"/>
        </w:rPr>
        <w:t xml:space="preserve">“La Ciudad Autónoma de Buenos Aires conforme a los términos del artículo 30° de su Constitución determina el Procedimiento Técnico - Administrativo de Evaluación de Impacto Ambiental (EIA) con el fin de coadyuvar a: </w:t>
      </w:r>
      <w:r w:rsidRPr="00201337">
        <w:rPr>
          <w:rFonts w:eastAsia="Times New Roman"/>
          <w:b/>
          <w:bCs/>
          <w:i/>
          <w:sz w:val="22"/>
          <w:szCs w:val="22"/>
          <w:lang w:val="es-CR" w:eastAsia="es-CR"/>
        </w:rPr>
        <w:t xml:space="preserve">a) </w:t>
      </w:r>
      <w:r w:rsidRPr="00201337">
        <w:rPr>
          <w:rFonts w:eastAsia="Times New Roman"/>
          <w:i/>
          <w:sz w:val="22"/>
          <w:szCs w:val="22"/>
          <w:lang w:val="es-CR" w:eastAsia="es-CR"/>
        </w:rPr>
        <w:t xml:space="preserve">Establecer el derecho de las personas a gozar de un ambiente sano, preservarlo y defenderlo en provecho de las generaciones presentes y futuras; </w:t>
      </w:r>
      <w:r w:rsidRPr="00201337">
        <w:rPr>
          <w:rFonts w:eastAsia="Times New Roman"/>
          <w:b/>
          <w:bCs/>
          <w:i/>
          <w:sz w:val="22"/>
          <w:szCs w:val="22"/>
          <w:lang w:val="es-CR" w:eastAsia="es-CR"/>
        </w:rPr>
        <w:t xml:space="preserve">b) </w:t>
      </w:r>
      <w:r w:rsidRPr="00201337">
        <w:rPr>
          <w:rFonts w:eastAsia="Times New Roman"/>
          <w:i/>
          <w:sz w:val="22"/>
          <w:szCs w:val="22"/>
          <w:lang w:val="es-CR" w:eastAsia="es-CR"/>
        </w:rPr>
        <w:t xml:space="preserve">Preservar el patrimonio natural, cultural, urbanístico, arquitectónico y de calidad visual y sonora; </w:t>
      </w:r>
      <w:r w:rsidRPr="00201337">
        <w:rPr>
          <w:rFonts w:eastAsia="Times New Roman"/>
          <w:b/>
          <w:bCs/>
          <w:i/>
          <w:sz w:val="22"/>
          <w:szCs w:val="22"/>
          <w:lang w:val="es-CR" w:eastAsia="es-CR"/>
        </w:rPr>
        <w:t xml:space="preserve">c) </w:t>
      </w:r>
      <w:r w:rsidRPr="00201337">
        <w:rPr>
          <w:rFonts w:eastAsia="Times New Roman"/>
          <w:i/>
          <w:sz w:val="22"/>
          <w:szCs w:val="22"/>
          <w:lang w:val="es-CR" w:eastAsia="es-CR"/>
        </w:rPr>
        <w:t>Proteger la fauna y flora urbanas no</w:t>
      </w:r>
      <w:r w:rsidRPr="00201337">
        <w:rPr>
          <w:rFonts w:eastAsia="Times New Roman"/>
          <w:i/>
          <w:iCs/>
          <w:sz w:val="22"/>
          <w:szCs w:val="22"/>
          <w:u w:val="single"/>
          <w:lang w:val="es-CR" w:eastAsia="es-CR"/>
        </w:rPr>
        <w:t xml:space="preserve"> </w:t>
      </w:r>
      <w:r w:rsidRPr="00201337">
        <w:rPr>
          <w:rFonts w:eastAsia="Times New Roman"/>
          <w:i/>
          <w:sz w:val="22"/>
          <w:szCs w:val="22"/>
          <w:lang w:val="es-CR" w:eastAsia="es-CR"/>
        </w:rPr>
        <w:t xml:space="preserve">perjudiciales; </w:t>
      </w:r>
      <w:r w:rsidRPr="00201337">
        <w:rPr>
          <w:rFonts w:eastAsia="Times New Roman"/>
          <w:b/>
          <w:bCs/>
          <w:i/>
          <w:sz w:val="22"/>
          <w:szCs w:val="22"/>
          <w:lang w:val="es-CR" w:eastAsia="es-CR"/>
        </w:rPr>
        <w:t xml:space="preserve">d) </w:t>
      </w:r>
      <w:r w:rsidRPr="00201337">
        <w:rPr>
          <w:rFonts w:eastAsia="Times New Roman"/>
          <w:i/>
          <w:sz w:val="22"/>
          <w:szCs w:val="22"/>
          <w:lang w:val="es-CR" w:eastAsia="es-CR"/>
        </w:rPr>
        <w:t xml:space="preserve">Racionalizar el uso de materiales y energía en el desarrollo del hábitat; </w:t>
      </w:r>
      <w:r w:rsidRPr="00201337">
        <w:rPr>
          <w:rFonts w:eastAsia="Times New Roman"/>
          <w:b/>
          <w:bCs/>
          <w:i/>
          <w:sz w:val="22"/>
          <w:szCs w:val="22"/>
          <w:lang w:val="es-CR" w:eastAsia="es-CR"/>
        </w:rPr>
        <w:t xml:space="preserve">e) </w:t>
      </w:r>
      <w:r w:rsidRPr="00201337">
        <w:rPr>
          <w:rFonts w:eastAsia="Times New Roman"/>
          <w:i/>
          <w:sz w:val="22"/>
          <w:szCs w:val="22"/>
          <w:lang w:val="es-CR" w:eastAsia="es-CR"/>
        </w:rPr>
        <w:t xml:space="preserve">Lograr un desarrollo sostenible y equitativo de la Ciudad; </w:t>
      </w:r>
      <w:r w:rsidRPr="00201337">
        <w:rPr>
          <w:rFonts w:eastAsia="Times New Roman"/>
          <w:b/>
          <w:bCs/>
          <w:i/>
          <w:sz w:val="22"/>
          <w:szCs w:val="22"/>
          <w:lang w:val="es-CR" w:eastAsia="es-CR"/>
        </w:rPr>
        <w:t xml:space="preserve">f) </w:t>
      </w:r>
      <w:r w:rsidRPr="00201337">
        <w:rPr>
          <w:rFonts w:eastAsia="Times New Roman"/>
          <w:i/>
          <w:sz w:val="22"/>
          <w:szCs w:val="22"/>
          <w:lang w:val="es-CR" w:eastAsia="es-CR"/>
        </w:rPr>
        <w:t xml:space="preserve">Mejorar y preservar la calidad del aire, suelo y agua; y </w:t>
      </w:r>
      <w:r w:rsidRPr="00201337">
        <w:rPr>
          <w:rFonts w:eastAsia="Times New Roman"/>
          <w:b/>
          <w:bCs/>
          <w:i/>
          <w:sz w:val="22"/>
          <w:szCs w:val="22"/>
          <w:lang w:val="es-CR" w:eastAsia="es-CR"/>
        </w:rPr>
        <w:t xml:space="preserve">g) </w:t>
      </w:r>
      <w:r w:rsidRPr="00201337">
        <w:rPr>
          <w:rFonts w:eastAsia="Times New Roman"/>
          <w:i/>
          <w:sz w:val="22"/>
          <w:szCs w:val="22"/>
          <w:lang w:val="es-CR" w:eastAsia="es-CR"/>
        </w:rPr>
        <w:t>Regular toda otra actividad que se considere necesaria para el logro de los objetivos ambientales consagrados por la Constitución de la Ciudad Autónoma de Buenos Aires”</w:t>
      </w:r>
      <w:r w:rsidRPr="00201337">
        <w:rPr>
          <w:rFonts w:eastAsia="Times New Roman"/>
          <w:sz w:val="22"/>
          <w:szCs w:val="22"/>
          <w:lang w:val="es-CR" w:eastAsia="es-CR"/>
        </w:rPr>
        <w:t>.</w:t>
      </w:r>
    </w:p>
    <w:p w:rsidR="00204457" w:rsidRPr="00201337" w:rsidRDefault="00204457" w:rsidP="00204457">
      <w:pPr>
        <w:ind w:left="567"/>
        <w:jc w:val="both"/>
        <w:rPr>
          <w:rFonts w:eastAsia="Times New Roman"/>
          <w:sz w:val="22"/>
          <w:szCs w:val="22"/>
          <w:lang w:val="es-CR" w:eastAsia="es-CR"/>
        </w:rPr>
      </w:pPr>
    </w:p>
    <w:p w:rsidR="00204457" w:rsidRPr="00201337" w:rsidRDefault="00204457" w:rsidP="00204457">
      <w:pPr>
        <w:ind w:left="567"/>
        <w:jc w:val="both"/>
        <w:rPr>
          <w:rFonts w:eastAsia="Times New Roman"/>
          <w:sz w:val="22"/>
          <w:szCs w:val="22"/>
          <w:lang w:val="es-CR" w:eastAsia="es-CR"/>
        </w:rPr>
      </w:pPr>
      <w:r w:rsidRPr="00201337">
        <w:rPr>
          <w:rFonts w:eastAsia="Times New Roman"/>
          <w:sz w:val="22"/>
          <w:szCs w:val="22"/>
          <w:lang w:val="es-CR" w:eastAsia="es-CR"/>
        </w:rPr>
        <w:t xml:space="preserve">En el Capítulo IX de la Ley 123, </w:t>
      </w:r>
      <w:r w:rsidRPr="00201337">
        <w:rPr>
          <w:rFonts w:eastAsia="Times New Roman"/>
          <w:b/>
          <w:sz w:val="22"/>
          <w:szCs w:val="22"/>
          <w:lang w:val="es-CR" w:eastAsia="es-CR"/>
        </w:rPr>
        <w:t>Artículo 13,</w:t>
      </w:r>
      <w:r w:rsidRPr="00201337">
        <w:rPr>
          <w:rFonts w:eastAsia="Times New Roman"/>
          <w:sz w:val="22"/>
          <w:szCs w:val="22"/>
          <w:lang w:val="es-CR" w:eastAsia="es-CR"/>
        </w:rPr>
        <w:t xml:space="preserve"> sobre la “Categorización”, establece que las actividades, proyectos, programas o emprendimientos se categorizan como de Alto, Mediano y Bajo Impacto Ambiental, de acuerdo con la reglamentación de la presente Ley, considerando los siguientes factores: a) La clasificación del rubro; b) La localización del emprendimiento o actividad; c) El riesgo potencial de la actividad; d) La calidad de los efluentes y residuos; e) La dimensión del establecimiento; f) La infraestructura de servicios públicos de la ciudad a utilizar; y g) Las potenciales alteraciones urbanas y ambientales. </w:t>
      </w:r>
    </w:p>
    <w:p w:rsidR="00204457" w:rsidRPr="00201337" w:rsidRDefault="00204457" w:rsidP="00204457">
      <w:pPr>
        <w:ind w:left="284"/>
        <w:jc w:val="both"/>
        <w:rPr>
          <w:rFonts w:eastAsia="Times New Roman"/>
          <w:sz w:val="22"/>
          <w:szCs w:val="22"/>
          <w:lang w:val="es-CR" w:eastAsia="es-CR"/>
        </w:rPr>
      </w:pPr>
    </w:p>
    <w:p w:rsidR="00204457" w:rsidRPr="00201337" w:rsidRDefault="00204457" w:rsidP="009458DE">
      <w:pPr>
        <w:pStyle w:val="Prrafodelista"/>
        <w:numPr>
          <w:ilvl w:val="0"/>
          <w:numId w:val="10"/>
        </w:numPr>
        <w:tabs>
          <w:tab w:val="clear" w:pos="720"/>
        </w:tabs>
        <w:ind w:left="567" w:hanging="283"/>
        <w:jc w:val="both"/>
        <w:rPr>
          <w:rFonts w:eastAsia="Times New Roman"/>
          <w:sz w:val="22"/>
          <w:szCs w:val="22"/>
          <w:lang w:val="es-CR" w:eastAsia="es-CR"/>
        </w:rPr>
      </w:pPr>
      <w:r w:rsidRPr="00201337">
        <w:rPr>
          <w:b/>
          <w:sz w:val="22"/>
          <w:szCs w:val="22"/>
          <w:lang w:val="es-CR"/>
        </w:rPr>
        <w:t xml:space="preserve">Ley 1.356, Preservación del recurso aire y la prevención y control de la contaminación atmosférica (Reglamentada por el </w:t>
      </w:r>
      <w:hyperlink r:id="rId80" w:tgtFrame="_blank" w:history="1">
        <w:r w:rsidRPr="00201337">
          <w:rPr>
            <w:rStyle w:val="Hipervnculo"/>
            <w:b/>
            <w:bCs/>
            <w:color w:val="auto"/>
            <w:sz w:val="22"/>
            <w:szCs w:val="22"/>
            <w:u w:val="none"/>
            <w:lang w:val="es-CR"/>
          </w:rPr>
          <w:t xml:space="preserve">Decreto 198/2006). </w:t>
        </w:r>
      </w:hyperlink>
      <w:r w:rsidRPr="00201337">
        <w:rPr>
          <w:sz w:val="22"/>
          <w:szCs w:val="22"/>
          <w:lang w:val="es-CR"/>
        </w:rPr>
        <w:t>Regula la preservación del recurso aire y la prevención y control de la contaminación atmosférica. Es de aplicación a todas las fuentes públicas o privadas capaces de producir contaminación atmosférica sin perjuicio de lo establecido en la</w:t>
      </w:r>
      <w:hyperlink r:id="rId81" w:tgtFrame="_blank" w:history="1">
        <w:r w:rsidRPr="00201337">
          <w:rPr>
            <w:rStyle w:val="Textoennegrita"/>
            <w:sz w:val="22"/>
            <w:szCs w:val="22"/>
            <w:lang w:val="es-CR"/>
          </w:rPr>
          <w:t xml:space="preserve"> Ley Nacional Nº 20.284.</w:t>
        </w:r>
      </w:hyperlink>
      <w:r w:rsidRPr="00201337">
        <w:rPr>
          <w:sz w:val="22"/>
          <w:szCs w:val="22"/>
          <w:lang w:val="es-CR"/>
        </w:rPr>
        <w:t xml:space="preserve"> </w:t>
      </w:r>
      <w:r w:rsidRPr="00201337">
        <w:rPr>
          <w:sz w:val="22"/>
          <w:szCs w:val="22"/>
          <w:lang w:val="es-CR" w:eastAsia="es-CR"/>
        </w:rPr>
        <w:t>La Subsecretaría de Medio Ambiente es la Autoridad de Aplicación y es quien establece los estándares de calidad atmosférica, los límites de emisión de contaminantes y contaminantes tóxicos y peligrosos para fuentes fijas y móviles.</w:t>
      </w:r>
    </w:p>
    <w:p w:rsidR="00204457" w:rsidRPr="00201337" w:rsidRDefault="00204457" w:rsidP="00204457">
      <w:pPr>
        <w:ind w:left="567" w:hanging="283"/>
        <w:jc w:val="both"/>
        <w:rPr>
          <w:rFonts w:eastAsia="Times New Roman"/>
          <w:sz w:val="22"/>
          <w:szCs w:val="22"/>
          <w:lang w:val="es-CR" w:eastAsia="es-CR"/>
        </w:rPr>
      </w:pPr>
    </w:p>
    <w:p w:rsidR="00204457" w:rsidRPr="00201337" w:rsidRDefault="00204457" w:rsidP="009458DE">
      <w:pPr>
        <w:pStyle w:val="Prrafodelista"/>
        <w:numPr>
          <w:ilvl w:val="0"/>
          <w:numId w:val="10"/>
        </w:numPr>
        <w:tabs>
          <w:tab w:val="clear" w:pos="720"/>
        </w:tabs>
        <w:ind w:left="567" w:hanging="283"/>
        <w:jc w:val="both"/>
        <w:rPr>
          <w:sz w:val="22"/>
          <w:szCs w:val="22"/>
          <w:lang w:val="es-ES" w:eastAsia="es-CR"/>
        </w:rPr>
      </w:pPr>
      <w:r w:rsidRPr="00201337">
        <w:rPr>
          <w:b/>
          <w:sz w:val="22"/>
          <w:szCs w:val="22"/>
          <w:lang w:val="es-CR"/>
        </w:rPr>
        <w:t>Ley 2.148, Transporte y Seguridad Vial.</w:t>
      </w:r>
      <w:r w:rsidRPr="00201337">
        <w:rPr>
          <w:sz w:val="22"/>
          <w:szCs w:val="22"/>
          <w:lang w:val="es-CR"/>
        </w:rPr>
        <w:t xml:space="preserve"> La Ley aprueba el Código de Transito y Transporte de la CABA. Declara la plena integración y participación en e Sistema Nacional de Seguridad Vial  aprobado por el Decreto Nacional 779/95.</w:t>
      </w:r>
    </w:p>
    <w:p w:rsidR="00204457" w:rsidRPr="00201337" w:rsidRDefault="00204457" w:rsidP="00204457">
      <w:pPr>
        <w:ind w:left="567" w:hanging="283"/>
        <w:rPr>
          <w:sz w:val="22"/>
          <w:szCs w:val="22"/>
          <w:lang w:val="es-ES" w:eastAsia="es-CR"/>
        </w:rPr>
      </w:pPr>
    </w:p>
    <w:p w:rsidR="00204457" w:rsidRPr="00201337" w:rsidRDefault="00204457" w:rsidP="009458DE">
      <w:pPr>
        <w:pStyle w:val="Prrafodelista"/>
        <w:numPr>
          <w:ilvl w:val="0"/>
          <w:numId w:val="10"/>
        </w:numPr>
        <w:tabs>
          <w:tab w:val="clear" w:pos="720"/>
        </w:tabs>
        <w:ind w:left="567" w:hanging="283"/>
        <w:jc w:val="both"/>
        <w:rPr>
          <w:sz w:val="22"/>
          <w:szCs w:val="22"/>
          <w:lang w:val="es-ES" w:eastAsia="es-CR"/>
        </w:rPr>
      </w:pPr>
      <w:r w:rsidRPr="00201337">
        <w:rPr>
          <w:b/>
          <w:sz w:val="22"/>
          <w:szCs w:val="22"/>
          <w:lang w:val="es-CR"/>
        </w:rPr>
        <w:t>Ley 1.540 y Decreto 740/2007, Contaminación Acústica.</w:t>
      </w:r>
      <w:r w:rsidRPr="00201337">
        <w:rPr>
          <w:sz w:val="22"/>
          <w:szCs w:val="22"/>
          <w:lang w:val="es-CR"/>
        </w:rPr>
        <w:t xml:space="preserve"> Mediante esta Ley se regula la contaminación acústica que afecta tanto a la salud de las personas como el ambiente, protegiéndolos contra ruidos y vibraciones provenientes de fuentes fijas y móviles. Considera ruidos y vibraciones como una forma de energía contaminante del ambiente.</w:t>
      </w:r>
    </w:p>
    <w:p w:rsidR="00204457" w:rsidRPr="00201337" w:rsidRDefault="00204457" w:rsidP="00204457">
      <w:pPr>
        <w:ind w:left="567" w:hanging="283"/>
        <w:rPr>
          <w:sz w:val="22"/>
          <w:szCs w:val="22"/>
          <w:lang w:val="es-ES" w:eastAsia="es-CR"/>
        </w:rPr>
      </w:pPr>
    </w:p>
    <w:p w:rsidR="00204457" w:rsidRPr="00201337" w:rsidRDefault="00204457" w:rsidP="009458DE">
      <w:pPr>
        <w:pStyle w:val="Prrafodelista"/>
        <w:numPr>
          <w:ilvl w:val="0"/>
          <w:numId w:val="10"/>
        </w:numPr>
        <w:tabs>
          <w:tab w:val="clear" w:pos="720"/>
        </w:tabs>
        <w:ind w:left="567" w:hanging="283"/>
        <w:jc w:val="both"/>
        <w:rPr>
          <w:sz w:val="22"/>
          <w:szCs w:val="22"/>
          <w:lang w:val="es-ES" w:eastAsia="en-US"/>
        </w:rPr>
      </w:pPr>
      <w:r w:rsidRPr="00201337">
        <w:rPr>
          <w:b/>
          <w:sz w:val="22"/>
          <w:szCs w:val="22"/>
          <w:lang w:val="es-CR"/>
        </w:rPr>
        <w:t>Ley 26.221, Efluentes Líquidos.</w:t>
      </w:r>
      <w:r w:rsidRPr="00201337">
        <w:rPr>
          <w:sz w:val="22"/>
          <w:szCs w:val="22"/>
          <w:lang w:val="es-CR"/>
        </w:rPr>
        <w:t xml:space="preserve"> Los efluentes industriales vertidos a la red cloacal operada por AySA deberán cumplir con las normas aplicables relativas a la calidad, concentración de sus-tancias y volúmen de acuerdo a lo indicado en el Anexo B del marco regulatorio de la Ley. Además se debe presentar la documentación técnica que exige el </w:t>
      </w:r>
      <w:r w:rsidRPr="00201337">
        <w:rPr>
          <w:rStyle w:val="Textoennegrita"/>
          <w:color w:val="000000"/>
          <w:sz w:val="22"/>
          <w:szCs w:val="22"/>
          <w:lang w:val="es-CR"/>
        </w:rPr>
        <w:t>Decreto 674/89</w:t>
      </w:r>
      <w:r w:rsidRPr="00201337">
        <w:rPr>
          <w:sz w:val="22"/>
          <w:szCs w:val="22"/>
          <w:lang w:val="es-CR"/>
        </w:rPr>
        <w:t xml:space="preserve"> y </w:t>
      </w:r>
      <w:r w:rsidRPr="00201337">
        <w:rPr>
          <w:rStyle w:val="Textoennegrita"/>
          <w:color w:val="000000"/>
          <w:sz w:val="22"/>
          <w:szCs w:val="22"/>
          <w:lang w:val="es-CR"/>
        </w:rPr>
        <w:t>Decreto 776/92</w:t>
      </w:r>
      <w:r w:rsidRPr="00201337">
        <w:rPr>
          <w:sz w:val="22"/>
          <w:szCs w:val="22"/>
          <w:lang w:val="es-CR"/>
        </w:rPr>
        <w:t xml:space="preserve"> de acuerdo a la reglamentación que establece la </w:t>
      </w:r>
      <w:r w:rsidRPr="00201337">
        <w:rPr>
          <w:rStyle w:val="Textoennegrita"/>
          <w:color w:val="000000"/>
          <w:sz w:val="22"/>
          <w:szCs w:val="22"/>
          <w:lang w:val="es-CR"/>
        </w:rPr>
        <w:t>Resolución 123/99</w:t>
      </w:r>
      <w:r w:rsidRPr="00201337">
        <w:rPr>
          <w:sz w:val="22"/>
          <w:szCs w:val="22"/>
          <w:lang w:val="es-CR"/>
        </w:rPr>
        <w:t xml:space="preserve"> y la misma debe </w:t>
      </w:r>
      <w:r w:rsidRPr="00201337">
        <w:rPr>
          <w:sz w:val="22"/>
          <w:szCs w:val="22"/>
          <w:lang w:val="es-CR"/>
        </w:rPr>
        <w:lastRenderedPageBreak/>
        <w:t xml:space="preserve">firmarse por un profesional inscrito en el registro del Instituto Nacional del Agua según </w:t>
      </w:r>
      <w:r w:rsidRPr="00201337">
        <w:rPr>
          <w:rStyle w:val="Textoennegrita"/>
          <w:color w:val="000000"/>
          <w:sz w:val="22"/>
          <w:szCs w:val="22"/>
          <w:lang w:val="es-CR"/>
        </w:rPr>
        <w:t>Resolución 121/99</w:t>
      </w:r>
      <w:r w:rsidRPr="00201337">
        <w:rPr>
          <w:sz w:val="22"/>
          <w:szCs w:val="22"/>
          <w:lang w:val="es-CR"/>
        </w:rPr>
        <w:t>. Dicha documentación deben pre- sentarla también aquellos establecimientos industriales aunque no tenga vertido de efluentes líquidos, cuando posean circuitos cerrados o abiertos de refrigeración o cualquier tipo de recirculación de líquidos.</w:t>
      </w:r>
    </w:p>
    <w:p w:rsidR="00204457" w:rsidRPr="00201337" w:rsidRDefault="00204457" w:rsidP="00204457">
      <w:pPr>
        <w:pStyle w:val="NormalWeb"/>
        <w:spacing w:before="0" w:beforeAutospacing="0" w:after="0" w:afterAutospacing="0"/>
        <w:ind w:left="567" w:hanging="283"/>
        <w:jc w:val="both"/>
        <w:rPr>
          <w:color w:val="000000"/>
          <w:sz w:val="22"/>
          <w:szCs w:val="22"/>
        </w:rPr>
      </w:pPr>
    </w:p>
    <w:p w:rsidR="00204457" w:rsidRPr="00201337" w:rsidRDefault="00204457" w:rsidP="009458DE">
      <w:pPr>
        <w:pStyle w:val="NormalWeb"/>
        <w:numPr>
          <w:ilvl w:val="0"/>
          <w:numId w:val="10"/>
        </w:numPr>
        <w:tabs>
          <w:tab w:val="clear" w:pos="720"/>
        </w:tabs>
        <w:spacing w:before="0" w:beforeAutospacing="0" w:after="0" w:afterAutospacing="0"/>
        <w:ind w:left="567" w:hanging="283"/>
        <w:jc w:val="both"/>
        <w:rPr>
          <w:color w:val="000000"/>
          <w:sz w:val="22"/>
          <w:szCs w:val="22"/>
        </w:rPr>
      </w:pPr>
      <w:r w:rsidRPr="00201337">
        <w:rPr>
          <w:b/>
          <w:sz w:val="22"/>
          <w:szCs w:val="22"/>
        </w:rPr>
        <w:t>Ley 2.214, Residuos Peligrosos.</w:t>
      </w:r>
      <w:r w:rsidRPr="00201337">
        <w:rPr>
          <w:sz w:val="22"/>
          <w:szCs w:val="22"/>
        </w:rPr>
        <w:t xml:space="preserve"> La CABA. se rige según esta Ley la cual ha sido reglamentada por el </w:t>
      </w:r>
      <w:hyperlink r:id="rId82" w:tgtFrame="_blank" w:history="1">
        <w:r w:rsidRPr="00201337">
          <w:rPr>
            <w:bCs/>
            <w:sz w:val="22"/>
            <w:szCs w:val="22"/>
          </w:rPr>
          <w:t>Decreto 2020/07</w:t>
        </w:r>
      </w:hyperlink>
      <w:r w:rsidRPr="00201337">
        <w:rPr>
          <w:sz w:val="22"/>
          <w:szCs w:val="22"/>
        </w:rPr>
        <w:t>. Para las empresas las obligaciones son las siguientes:</w:t>
      </w:r>
    </w:p>
    <w:p w:rsidR="00204457" w:rsidRPr="00201337" w:rsidRDefault="00204457" w:rsidP="00204457">
      <w:pPr>
        <w:pStyle w:val="NormalWeb"/>
        <w:spacing w:before="0" w:beforeAutospacing="0" w:after="0" w:afterAutospacing="0"/>
        <w:jc w:val="both"/>
        <w:rPr>
          <w:color w:val="000000"/>
          <w:sz w:val="22"/>
          <w:szCs w:val="22"/>
        </w:rPr>
      </w:pPr>
    </w:p>
    <w:p w:rsidR="00204457" w:rsidRPr="00201337" w:rsidRDefault="00204457" w:rsidP="00934C0C">
      <w:pPr>
        <w:numPr>
          <w:ilvl w:val="0"/>
          <w:numId w:val="20"/>
        </w:numPr>
        <w:tabs>
          <w:tab w:val="clear" w:pos="720"/>
        </w:tabs>
        <w:ind w:left="851" w:hanging="284"/>
        <w:rPr>
          <w:rFonts w:eastAsia="Times New Roman"/>
          <w:color w:val="000000"/>
          <w:sz w:val="22"/>
          <w:szCs w:val="22"/>
          <w:lang w:val="es-CR" w:eastAsia="es-CR"/>
        </w:rPr>
      </w:pPr>
      <w:r w:rsidRPr="00201337">
        <w:rPr>
          <w:rFonts w:eastAsia="Times New Roman"/>
          <w:color w:val="000000"/>
          <w:sz w:val="22"/>
          <w:szCs w:val="22"/>
          <w:lang w:val="es-CR" w:eastAsia="es-CR"/>
        </w:rPr>
        <w:t xml:space="preserve">Clasificar los Residuos </w:t>
      </w:r>
    </w:p>
    <w:p w:rsidR="00204457" w:rsidRPr="00201337" w:rsidRDefault="00204457" w:rsidP="00934C0C">
      <w:pPr>
        <w:numPr>
          <w:ilvl w:val="0"/>
          <w:numId w:val="20"/>
        </w:numPr>
        <w:tabs>
          <w:tab w:val="clear" w:pos="720"/>
        </w:tabs>
        <w:ind w:left="851" w:hanging="284"/>
        <w:jc w:val="both"/>
        <w:rPr>
          <w:rFonts w:eastAsia="Times New Roman"/>
          <w:color w:val="000000"/>
          <w:sz w:val="22"/>
          <w:szCs w:val="22"/>
          <w:lang w:val="es-CR" w:eastAsia="es-CR"/>
        </w:rPr>
      </w:pPr>
      <w:r w:rsidRPr="00201337">
        <w:rPr>
          <w:rFonts w:eastAsia="Times New Roman"/>
          <w:color w:val="000000"/>
          <w:sz w:val="22"/>
          <w:szCs w:val="22"/>
          <w:lang w:val="es-CR" w:eastAsia="es-CR"/>
        </w:rPr>
        <w:t xml:space="preserve">Inscribirse como Generador </w:t>
      </w:r>
    </w:p>
    <w:p w:rsidR="00204457" w:rsidRPr="00201337" w:rsidRDefault="00204457" w:rsidP="00934C0C">
      <w:pPr>
        <w:numPr>
          <w:ilvl w:val="0"/>
          <w:numId w:val="20"/>
        </w:numPr>
        <w:tabs>
          <w:tab w:val="clear" w:pos="720"/>
        </w:tabs>
        <w:ind w:left="851" w:hanging="284"/>
        <w:jc w:val="both"/>
        <w:rPr>
          <w:rFonts w:eastAsia="Times New Roman"/>
          <w:color w:val="000000"/>
          <w:sz w:val="22"/>
          <w:szCs w:val="22"/>
          <w:lang w:val="es-CR" w:eastAsia="es-CR"/>
        </w:rPr>
      </w:pPr>
      <w:r w:rsidRPr="00201337">
        <w:rPr>
          <w:rFonts w:eastAsia="Times New Roman"/>
          <w:color w:val="000000"/>
          <w:sz w:val="22"/>
          <w:szCs w:val="22"/>
          <w:lang w:val="es-CR" w:eastAsia="es-CR"/>
        </w:rPr>
        <w:t xml:space="preserve">Obtener el Certificado de Aptitud Ambiental. </w:t>
      </w:r>
    </w:p>
    <w:p w:rsidR="00204457" w:rsidRPr="00201337" w:rsidRDefault="00204457" w:rsidP="00934C0C">
      <w:pPr>
        <w:numPr>
          <w:ilvl w:val="0"/>
          <w:numId w:val="20"/>
        </w:numPr>
        <w:tabs>
          <w:tab w:val="clear" w:pos="720"/>
        </w:tabs>
        <w:ind w:left="851" w:hanging="284"/>
        <w:jc w:val="both"/>
        <w:rPr>
          <w:rFonts w:eastAsia="Times New Roman"/>
          <w:color w:val="000000"/>
          <w:sz w:val="22"/>
          <w:szCs w:val="22"/>
          <w:lang w:val="es-CR" w:eastAsia="es-CR"/>
        </w:rPr>
      </w:pPr>
      <w:r w:rsidRPr="00201337">
        <w:rPr>
          <w:rFonts w:eastAsia="Times New Roman"/>
          <w:color w:val="000000"/>
          <w:sz w:val="22"/>
          <w:szCs w:val="22"/>
          <w:lang w:val="es-CR" w:eastAsia="es-CR"/>
        </w:rPr>
        <w:t xml:space="preserve">Renovarlo anualmente previa presentación de DDJJ de los Residuos. </w:t>
      </w:r>
    </w:p>
    <w:p w:rsidR="00204457" w:rsidRPr="00201337" w:rsidRDefault="00204457" w:rsidP="00934C0C">
      <w:pPr>
        <w:numPr>
          <w:ilvl w:val="0"/>
          <w:numId w:val="20"/>
        </w:numPr>
        <w:tabs>
          <w:tab w:val="clear" w:pos="720"/>
        </w:tabs>
        <w:ind w:left="851" w:hanging="284"/>
        <w:jc w:val="both"/>
        <w:rPr>
          <w:rFonts w:eastAsia="Times New Roman"/>
          <w:color w:val="000000"/>
          <w:sz w:val="22"/>
          <w:szCs w:val="22"/>
          <w:lang w:val="es-CR" w:eastAsia="es-CR"/>
        </w:rPr>
      </w:pPr>
      <w:r w:rsidRPr="00201337">
        <w:rPr>
          <w:rFonts w:eastAsia="Times New Roman"/>
          <w:color w:val="000000"/>
          <w:sz w:val="22"/>
          <w:szCs w:val="22"/>
          <w:lang w:val="es-CR" w:eastAsia="es-CR"/>
        </w:rPr>
        <w:t xml:space="preserve">Gestionar adecuadamente los Residuos </w:t>
      </w:r>
    </w:p>
    <w:p w:rsidR="00204457" w:rsidRPr="00201337" w:rsidRDefault="00204457" w:rsidP="00934C0C">
      <w:pPr>
        <w:numPr>
          <w:ilvl w:val="0"/>
          <w:numId w:val="20"/>
        </w:numPr>
        <w:tabs>
          <w:tab w:val="clear" w:pos="720"/>
        </w:tabs>
        <w:ind w:left="851" w:hanging="284"/>
        <w:jc w:val="both"/>
        <w:rPr>
          <w:rFonts w:eastAsia="Times New Roman"/>
          <w:color w:val="000000"/>
          <w:sz w:val="22"/>
          <w:szCs w:val="22"/>
          <w:lang w:val="es-CR" w:eastAsia="es-CR"/>
        </w:rPr>
      </w:pPr>
      <w:r w:rsidRPr="00201337">
        <w:rPr>
          <w:rFonts w:eastAsia="Times New Roman"/>
          <w:color w:val="000000"/>
          <w:sz w:val="22"/>
          <w:szCs w:val="22"/>
          <w:lang w:val="es-CR" w:eastAsia="es-CR"/>
        </w:rPr>
        <w:t>Abonar la tasa ambiental</w:t>
      </w:r>
    </w:p>
    <w:p w:rsidR="00204457" w:rsidRPr="00201337" w:rsidRDefault="00204457" w:rsidP="00204457">
      <w:pPr>
        <w:jc w:val="both"/>
        <w:rPr>
          <w:rFonts w:eastAsia="Times New Roman"/>
          <w:color w:val="000000"/>
          <w:sz w:val="22"/>
          <w:szCs w:val="22"/>
          <w:lang w:val="es-CR" w:eastAsia="es-CR"/>
        </w:rPr>
      </w:pPr>
    </w:p>
    <w:p w:rsidR="00204457" w:rsidRPr="00201337" w:rsidRDefault="00204457" w:rsidP="009458DE">
      <w:pPr>
        <w:pStyle w:val="Prrafodelista"/>
        <w:numPr>
          <w:ilvl w:val="0"/>
          <w:numId w:val="10"/>
        </w:numPr>
        <w:tabs>
          <w:tab w:val="clear" w:pos="720"/>
        </w:tabs>
        <w:ind w:left="567" w:hanging="283"/>
        <w:jc w:val="both"/>
        <w:rPr>
          <w:rFonts w:eastAsia="Times New Roman"/>
          <w:color w:val="000000"/>
          <w:sz w:val="22"/>
          <w:szCs w:val="22"/>
          <w:lang w:val="es-CR" w:eastAsia="es-CR"/>
        </w:rPr>
      </w:pPr>
      <w:r w:rsidRPr="00201337">
        <w:rPr>
          <w:b/>
          <w:sz w:val="22"/>
          <w:szCs w:val="22"/>
          <w:lang w:val="es-CR"/>
        </w:rPr>
        <w:t>La Ley 1.346, Simulacro de Incendios.</w:t>
      </w:r>
      <w:r w:rsidRPr="00201337">
        <w:rPr>
          <w:sz w:val="22"/>
          <w:szCs w:val="22"/>
          <w:lang w:val="es-CR"/>
        </w:rPr>
        <w:t xml:space="preserve"> Esta Ley reglamentada por la Resolución 16/2005, crea el plan de evacuación y simulacro en casos de incendio, explosión o advertencia. El cual será de aplicación obligatoria en edificios, tanto del ámbito público como del privado, de oficinas, escuelas hospitales y en todos aquellos edificios con atención al público, adecuándolo a las características propias del inmueble, su destino y de las personas que lo utilicen siendo de aplicación voluntaria en los edificios de vivienda. Los mismos deberán ser realizados al menos dos veces al año. En la Resolución 78/2006 se establece el plazo para la presentación de dicho plan.</w:t>
      </w:r>
    </w:p>
    <w:p w:rsidR="00204457" w:rsidRPr="00201337" w:rsidRDefault="00204457" w:rsidP="00204457">
      <w:pPr>
        <w:ind w:left="567" w:hanging="283"/>
        <w:jc w:val="both"/>
        <w:rPr>
          <w:sz w:val="22"/>
          <w:szCs w:val="22"/>
          <w:lang w:val="es-CR"/>
        </w:rPr>
      </w:pPr>
    </w:p>
    <w:p w:rsidR="00204457" w:rsidRPr="00201337" w:rsidRDefault="00204457" w:rsidP="009458DE">
      <w:pPr>
        <w:pStyle w:val="Prrafodelista"/>
        <w:numPr>
          <w:ilvl w:val="0"/>
          <w:numId w:val="10"/>
        </w:numPr>
        <w:tabs>
          <w:tab w:val="clear" w:pos="720"/>
        </w:tabs>
        <w:ind w:left="567" w:hanging="283"/>
        <w:jc w:val="both"/>
        <w:rPr>
          <w:rFonts w:eastAsia="Times New Roman"/>
          <w:color w:val="000000"/>
          <w:sz w:val="22"/>
          <w:szCs w:val="22"/>
          <w:lang w:val="es-CR" w:eastAsia="es-CR"/>
        </w:rPr>
      </w:pPr>
      <w:r w:rsidRPr="00201337">
        <w:rPr>
          <w:b/>
          <w:sz w:val="22"/>
          <w:szCs w:val="22"/>
          <w:lang w:val="es-CR"/>
        </w:rPr>
        <w:t>Ley 303, Ley de Acceso a la Información Ambiental.</w:t>
      </w:r>
      <w:r w:rsidRPr="00201337">
        <w:rPr>
          <w:sz w:val="22"/>
          <w:szCs w:val="22"/>
          <w:lang w:val="es-CR"/>
        </w:rPr>
        <w:t xml:space="preserve"> El acceso a la Información Ambiental en la Ciudad de Buenos Aires está normado por dos leyes: la Ley Nº 104 de Acceso a la Información Pública en general y la Ley Nº 303 de Acceso a la Información Ambiental que tiene por objeto asegurar el “derecho a solicitar y recibir información sobre el estado y la gestión del ambiente y de los recursos naturales, conforme lo establecido en el Art. 16 in fine de la Constitución” y en la Ley de Información Ambiental, Capítulo I: Del objeto donde se establece en su Artículo 1º: “</w:t>
      </w:r>
      <w:r w:rsidRPr="00201337">
        <w:rPr>
          <w:i/>
          <w:sz w:val="22"/>
          <w:szCs w:val="22"/>
          <w:lang w:val="es-CR"/>
        </w:rPr>
        <w:t>Toda persona tiene derecho a solicitar y recibir información sobre el estado y la gestión del ambiente y de los recursos naturales, conforme lo establecido en el Art. 26 in fine de la Constitución, y de acuerdo con las disposiciones de la presente ley, sin necesidad de invocar interés especial alguno que motive tal requerimiento</w:t>
      </w:r>
      <w:r w:rsidRPr="00201337">
        <w:rPr>
          <w:sz w:val="22"/>
          <w:szCs w:val="22"/>
          <w:lang w:val="es-CR"/>
        </w:rPr>
        <w:t>”.</w:t>
      </w:r>
    </w:p>
    <w:p w:rsidR="00204457" w:rsidRPr="00201337" w:rsidRDefault="00204457" w:rsidP="00204457">
      <w:pPr>
        <w:pStyle w:val="Default"/>
        <w:jc w:val="both"/>
        <w:rPr>
          <w:rFonts w:ascii="Times New Roman" w:eastAsia="MS Mincho" w:hAnsi="Times New Roman" w:cs="Times New Roman"/>
          <w:color w:val="auto"/>
          <w:sz w:val="22"/>
          <w:szCs w:val="22"/>
          <w:lang w:val="es-CR" w:eastAsia="en-US"/>
        </w:rPr>
      </w:pPr>
    </w:p>
    <w:p w:rsidR="00123643" w:rsidRDefault="00123643" w:rsidP="00204457">
      <w:pPr>
        <w:pStyle w:val="Default"/>
        <w:jc w:val="both"/>
        <w:rPr>
          <w:rFonts w:ascii="Times New Roman" w:eastAsia="MS Mincho" w:hAnsi="Times New Roman" w:cs="Times New Roman"/>
          <w:color w:val="auto"/>
          <w:lang w:val="es-CR" w:eastAsia="en-US"/>
        </w:rPr>
      </w:pPr>
    </w:p>
    <w:p w:rsidR="00123643" w:rsidRDefault="00123643">
      <w:pPr>
        <w:rPr>
          <w:rFonts w:eastAsia="Times New Roman"/>
          <w:b/>
          <w:bCs/>
          <w:sz w:val="22"/>
          <w:szCs w:val="22"/>
          <w:lang w:val="es-ES" w:eastAsia="en-US"/>
        </w:rPr>
      </w:pPr>
      <w:r>
        <w:rPr>
          <w:b/>
          <w:sz w:val="22"/>
          <w:szCs w:val="22"/>
          <w:lang w:val="es-ES"/>
        </w:rPr>
        <w:br w:type="page"/>
      </w:r>
    </w:p>
    <w:p w:rsidR="00123643" w:rsidRPr="00204457" w:rsidRDefault="00123643" w:rsidP="00123643">
      <w:pPr>
        <w:pStyle w:val="Ttulo3"/>
        <w:spacing w:before="0" w:after="0"/>
        <w:ind w:left="360"/>
        <w:jc w:val="center"/>
        <w:rPr>
          <w:rFonts w:ascii="Times New Roman" w:hAnsi="Times New Roman" w:cs="Times New Roman"/>
          <w:b/>
          <w:sz w:val="22"/>
          <w:szCs w:val="22"/>
          <w:lang w:val="es-ES"/>
        </w:rPr>
      </w:pPr>
      <w:bookmarkStart w:id="162" w:name="_Toc361820203"/>
      <w:r w:rsidRPr="00204457">
        <w:rPr>
          <w:rFonts w:ascii="Times New Roman" w:hAnsi="Times New Roman" w:cs="Times New Roman"/>
          <w:b/>
          <w:sz w:val="22"/>
          <w:szCs w:val="22"/>
          <w:lang w:val="es-ES"/>
        </w:rPr>
        <w:lastRenderedPageBreak/>
        <w:t xml:space="preserve">Anexo </w:t>
      </w:r>
      <w:r w:rsidR="0054102C">
        <w:rPr>
          <w:rFonts w:ascii="Times New Roman" w:hAnsi="Times New Roman" w:cs="Times New Roman"/>
          <w:b/>
          <w:sz w:val="22"/>
          <w:szCs w:val="22"/>
          <w:lang w:val="es-ES"/>
        </w:rPr>
        <w:t xml:space="preserve">N° </w:t>
      </w:r>
      <w:r>
        <w:rPr>
          <w:rFonts w:ascii="Times New Roman" w:hAnsi="Times New Roman" w:cs="Times New Roman"/>
          <w:b/>
          <w:sz w:val="22"/>
          <w:szCs w:val="22"/>
          <w:lang w:val="es-ES"/>
        </w:rPr>
        <w:t>3</w:t>
      </w:r>
      <w:r w:rsidRPr="00204457">
        <w:rPr>
          <w:rFonts w:ascii="Times New Roman" w:hAnsi="Times New Roman" w:cs="Times New Roman"/>
          <w:b/>
          <w:sz w:val="22"/>
          <w:szCs w:val="22"/>
          <w:lang w:val="es-ES"/>
        </w:rPr>
        <w:t xml:space="preserve">: Marco </w:t>
      </w:r>
      <w:r>
        <w:rPr>
          <w:rFonts w:ascii="Times New Roman" w:hAnsi="Times New Roman" w:cs="Times New Roman"/>
          <w:b/>
          <w:sz w:val="22"/>
          <w:szCs w:val="22"/>
          <w:lang w:val="es-ES"/>
        </w:rPr>
        <w:t>Institucional</w:t>
      </w:r>
      <w:bookmarkEnd w:id="162"/>
    </w:p>
    <w:p w:rsidR="00123643" w:rsidRPr="00123643" w:rsidRDefault="00123643" w:rsidP="00204457">
      <w:pPr>
        <w:pStyle w:val="Default"/>
        <w:jc w:val="both"/>
        <w:rPr>
          <w:rFonts w:ascii="Times New Roman" w:eastAsia="MS Mincho" w:hAnsi="Times New Roman" w:cs="Times New Roman"/>
          <w:color w:val="auto"/>
          <w:lang w:eastAsia="en-US"/>
        </w:rPr>
      </w:pPr>
    </w:p>
    <w:p w:rsidR="00123643" w:rsidRPr="00201337" w:rsidRDefault="00123643" w:rsidP="00123643">
      <w:pPr>
        <w:jc w:val="both"/>
        <w:rPr>
          <w:sz w:val="22"/>
          <w:szCs w:val="22"/>
          <w:lang w:val="es-ES"/>
        </w:rPr>
      </w:pPr>
    </w:p>
    <w:p w:rsidR="00123643" w:rsidRPr="00201337" w:rsidRDefault="00123643" w:rsidP="00934C0C">
      <w:pPr>
        <w:pStyle w:val="Prrafodelista"/>
        <w:numPr>
          <w:ilvl w:val="0"/>
          <w:numId w:val="30"/>
        </w:numPr>
        <w:ind w:left="284" w:hanging="284"/>
        <w:jc w:val="both"/>
        <w:rPr>
          <w:b/>
          <w:sz w:val="22"/>
          <w:szCs w:val="22"/>
          <w:lang w:val="es-ES"/>
        </w:rPr>
      </w:pPr>
      <w:r w:rsidRPr="00201337">
        <w:rPr>
          <w:b/>
          <w:sz w:val="22"/>
          <w:szCs w:val="22"/>
          <w:lang w:val="es-ES"/>
        </w:rPr>
        <w:t xml:space="preserve">Instituciones vinculadas al sector </w:t>
      </w:r>
      <w:r w:rsidR="0054102C" w:rsidRPr="00201337">
        <w:rPr>
          <w:b/>
          <w:sz w:val="22"/>
          <w:szCs w:val="22"/>
          <w:lang w:val="es-ES"/>
        </w:rPr>
        <w:t>transporte</w:t>
      </w:r>
      <w:r w:rsidRPr="00201337">
        <w:rPr>
          <w:b/>
          <w:sz w:val="22"/>
          <w:szCs w:val="22"/>
          <w:lang w:val="es-ES"/>
        </w:rPr>
        <w:t xml:space="preserve"> y sub-sector de transporte ferroviario</w:t>
      </w:r>
    </w:p>
    <w:p w:rsidR="00123643" w:rsidRPr="00201337" w:rsidRDefault="00123643" w:rsidP="00123643">
      <w:pPr>
        <w:pStyle w:val="Prrafodelista"/>
        <w:ind w:left="284"/>
        <w:jc w:val="both"/>
        <w:rPr>
          <w:b/>
          <w:sz w:val="22"/>
          <w:szCs w:val="22"/>
          <w:lang w:val="es-ES"/>
        </w:rPr>
      </w:pPr>
    </w:p>
    <w:p w:rsidR="00123643" w:rsidRPr="00201337" w:rsidRDefault="00123643" w:rsidP="00934C0C">
      <w:pPr>
        <w:pStyle w:val="Prrafodelista"/>
        <w:numPr>
          <w:ilvl w:val="0"/>
          <w:numId w:val="25"/>
        </w:numPr>
        <w:ind w:left="567" w:hanging="283"/>
        <w:jc w:val="both"/>
        <w:rPr>
          <w:rFonts w:eastAsia="Times New Roman"/>
          <w:b/>
          <w:sz w:val="22"/>
          <w:szCs w:val="22"/>
          <w:lang w:val="es-ES" w:eastAsia="es-CR"/>
        </w:rPr>
      </w:pPr>
      <w:r w:rsidRPr="00201337">
        <w:rPr>
          <w:rFonts w:eastAsia="Times New Roman"/>
          <w:b/>
          <w:sz w:val="22"/>
          <w:szCs w:val="22"/>
          <w:lang w:val="es-ES" w:eastAsia="es-CR"/>
        </w:rPr>
        <w:t>Ministerio del Interior y Transporte</w:t>
      </w:r>
    </w:p>
    <w:p w:rsidR="00123643" w:rsidRPr="00201337" w:rsidRDefault="00123643" w:rsidP="00123643">
      <w:pPr>
        <w:jc w:val="both"/>
        <w:rPr>
          <w:rFonts w:eastAsia="Times New Roman"/>
          <w:sz w:val="22"/>
          <w:szCs w:val="22"/>
          <w:lang w:val="es-ES" w:eastAsia="es-CR"/>
        </w:rPr>
      </w:pPr>
    </w:p>
    <w:p w:rsidR="00123643" w:rsidRPr="00201337" w:rsidRDefault="00123643" w:rsidP="00123643">
      <w:pPr>
        <w:ind w:left="284"/>
        <w:jc w:val="both"/>
        <w:rPr>
          <w:rFonts w:eastAsia="Times New Roman"/>
          <w:sz w:val="22"/>
          <w:szCs w:val="22"/>
          <w:lang w:val="es-CR" w:eastAsia="es-CR"/>
        </w:rPr>
      </w:pPr>
      <w:r w:rsidRPr="00201337">
        <w:rPr>
          <w:rFonts w:eastAsia="Times New Roman"/>
          <w:sz w:val="22"/>
          <w:szCs w:val="22"/>
          <w:lang w:val="es-CR" w:eastAsia="es-CR"/>
        </w:rPr>
        <w:t>Es competencia específica del Ministerio del Interior y Transporte (MIT), asistir al Presidente de la Nación, y al Jefe de Gabinete de Ministros, en orden a sus competencias, en todo lo inherente al gobierno político interno y al ejercicio pleno de los principios y garantías constitucionales, asegurando y preservando el régimen republicano, representativo y federal, así como en todo lo concerniente al Transporte.</w:t>
      </w:r>
    </w:p>
    <w:p w:rsidR="00123643" w:rsidRPr="00201337" w:rsidRDefault="00123643" w:rsidP="00123643">
      <w:pPr>
        <w:ind w:left="284"/>
        <w:jc w:val="both"/>
        <w:rPr>
          <w:rFonts w:eastAsia="Times New Roman"/>
          <w:sz w:val="22"/>
          <w:szCs w:val="22"/>
          <w:lang w:val="es-CR" w:eastAsia="es-CR"/>
        </w:rPr>
      </w:pPr>
    </w:p>
    <w:p w:rsidR="00123643" w:rsidRPr="00201337" w:rsidRDefault="00123643" w:rsidP="00123643">
      <w:pPr>
        <w:ind w:left="284"/>
        <w:jc w:val="both"/>
        <w:rPr>
          <w:rFonts w:eastAsia="Times New Roman"/>
          <w:sz w:val="22"/>
          <w:szCs w:val="22"/>
          <w:lang w:val="es-CR" w:eastAsia="es-CR"/>
        </w:rPr>
      </w:pPr>
      <w:r w:rsidRPr="00201337">
        <w:rPr>
          <w:rFonts w:eastAsia="Times New Roman"/>
          <w:sz w:val="22"/>
          <w:szCs w:val="22"/>
          <w:lang w:val="es-CR" w:eastAsia="es-CR"/>
        </w:rPr>
        <w:t>Asimismo, es función del MIT entender en las relaciones y en el desenvolvimiento con los gobiernos de las provincias y el de la Ciudad Autónoma de Buenos Aires, y en las relaciones y cuestiones inter-jurisdiccionales y coordinar políticas que coadyuven y fomenten la formación de regiones en el territorio nacional, a los fines establecidos en el artículo 124 de la Constitución Nacional.</w:t>
      </w:r>
    </w:p>
    <w:p w:rsidR="00123643" w:rsidRPr="00201337" w:rsidRDefault="00123643" w:rsidP="00123643">
      <w:pPr>
        <w:jc w:val="both"/>
        <w:rPr>
          <w:sz w:val="22"/>
          <w:szCs w:val="22"/>
          <w:lang w:val="es-CR"/>
        </w:rPr>
      </w:pPr>
    </w:p>
    <w:p w:rsidR="00123643" w:rsidRPr="00201337" w:rsidRDefault="00123643" w:rsidP="00934C0C">
      <w:pPr>
        <w:pStyle w:val="Prrafodelista"/>
        <w:numPr>
          <w:ilvl w:val="0"/>
          <w:numId w:val="25"/>
        </w:numPr>
        <w:ind w:left="567" w:hanging="283"/>
        <w:jc w:val="both"/>
        <w:rPr>
          <w:rFonts w:eastAsia="Times New Roman"/>
          <w:b/>
          <w:sz w:val="22"/>
          <w:szCs w:val="22"/>
          <w:lang w:val="es-ES" w:eastAsia="es-CR"/>
        </w:rPr>
      </w:pPr>
      <w:r w:rsidRPr="00201337">
        <w:rPr>
          <w:rFonts w:eastAsia="Times New Roman"/>
          <w:b/>
          <w:sz w:val="22"/>
          <w:szCs w:val="22"/>
          <w:lang w:val="es-ES" w:eastAsia="es-CR"/>
        </w:rPr>
        <w:t xml:space="preserve">Secretaría de Transporte </w:t>
      </w:r>
    </w:p>
    <w:p w:rsidR="00123643" w:rsidRPr="00201337" w:rsidRDefault="00123643" w:rsidP="00123643">
      <w:pPr>
        <w:jc w:val="both"/>
        <w:rPr>
          <w:sz w:val="22"/>
          <w:szCs w:val="22"/>
          <w:lang w:val="es-ES"/>
        </w:rPr>
      </w:pPr>
    </w:p>
    <w:p w:rsidR="00123643" w:rsidRPr="00201337" w:rsidRDefault="00123643" w:rsidP="00123643">
      <w:pPr>
        <w:ind w:left="284"/>
        <w:jc w:val="both"/>
        <w:rPr>
          <w:sz w:val="22"/>
          <w:szCs w:val="22"/>
          <w:lang w:val="es-ES"/>
        </w:rPr>
      </w:pPr>
      <w:r w:rsidRPr="00201337">
        <w:rPr>
          <w:sz w:val="22"/>
          <w:szCs w:val="22"/>
          <w:lang w:val="es-ES"/>
        </w:rPr>
        <w:t>La Secretaría de Transporte (ST) es una de las 5 Secretarías que componen el MIT. La ST está compuesta por 6 Subsecretarías: Transporte Automotor; Transporte Ferroviario; Transporte Aerocomercial; Puertos y Vías Navegables; Gestión Administrativa del Transporte; y Regulación Normativa del Transporte. Entre los principales objetivos están:</w:t>
      </w:r>
    </w:p>
    <w:p w:rsidR="00123643" w:rsidRPr="00201337" w:rsidRDefault="00123643" w:rsidP="00123643">
      <w:pPr>
        <w:ind w:left="284" w:hanging="284"/>
        <w:jc w:val="both"/>
        <w:rPr>
          <w:sz w:val="22"/>
          <w:szCs w:val="22"/>
          <w:lang w:val="es-ES"/>
        </w:rPr>
      </w:pP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la elaboración, propuesta y ejecución de la política nacional en materia de transporte terrestre, aerocomercial, fluvial y marítimo, y actividades portuarias y de las vías navegables, supervisando su cumplimiento y proponiendo el marco regulatorio destinado a facilitar su ejecución.</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la elaboración, propuesta y ejecución de las políticas y planes de corto, mediano y largo plazo en materia de transporte internacional, orientados a una adecuada coordinación con los demás países y, en especial, a favorecer la integración latinoamericana.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el funcionamiento de un sistema integrado de transporte elaborando las medidas y coordinando las acciones que permitan el desarrollo de los modos aéreo, terrestre, fluvial y marítimo, así como del transporte multimodal, en condiciones de eficiencia, de conformidad con la legislación y la normativa vigente. Promover los estudios y acciones que tiendan al perfeccionamiento del sistema.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el funcionamiento del Registro de Operadores de Transporte Multimodal.</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Supervisar el control y fiscalización de los servicios de transporte que se prestan a través de los diferentes modos vinculados al área de su competencia, asegurando la calidad del servicio y la protección al usuario en condiciones razonables de economicidad.</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Asistir en lo vinculado con regímenes de tarifas, cánones, aranceles y tasas de las áreas privatizadas o concesionadas de su competencia.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Coordinar elaboración de políticas y ejecución de acciones en materia de seguridad vial.</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 xml:space="preserve">Ejercer las facultades de supervisión respecto del funcionamiento de las empresas de cuyo capital social el Estado Nacional tiene participación accionaria: Ferrocarril General Belgrano S.A.; Nuevo Central Argentino S.A.; Ferroexpreso Pampeano Concesionaria S.A.; Ferrosurroca </w:t>
      </w:r>
      <w:r w:rsidRPr="00201337">
        <w:rPr>
          <w:rFonts w:eastAsia="Times New Roman"/>
          <w:sz w:val="22"/>
          <w:szCs w:val="22"/>
          <w:lang w:val="es-CR" w:eastAsia="es-CR"/>
        </w:rPr>
        <w:lastRenderedPageBreak/>
        <w:t>S.A.; Ferrocarril Mesopotamico Urquiza S.A.; Buenos Aires al Pacifico San Martin S.A.; Belgrano Cargas S.A., y Intercargo S. A.  Comercial.</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la aprobación de los pliegos de bases y condiciones para llamados a concursos y/o licitaciones, así como también entender en los procesos licitatorios que se efectúen con motivo de las acciones vinculadas al área de su competencia.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Intervenir en las reuniones de consulta, reuniones técnicas o negociaciones con autoridades del transporte de los demás países, necesarias para la elaboración de los instrumentos de regulación del transporte con los mismos.</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Intervenir en la gestión y obtención de cooperación técnica y financiera internacional, que países y organismos internacionales ofrezcan para el cumplimiento de objetivos y políticas de la Secretaría.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Participar en reuniones convocadas por organismos internacionales para el tratamiento de temas vinculados a la materia de su competencia.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Entender en forma conjunta con la Secretaria de Turismo de la Presidencia de la Nación en la elaboración, ejecución y coordinación de la política nacional de navegación aero-comercial exclusivamente relacionada al área del Turismo, Deporte y Recreación.</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Supervisar el accionar y el funcionamiento de las empresas aero-comerciales en cuyo capital social el Estado Nacional tiene participación accionaria.</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Coordinar las relaciones entre el Organismo Regulador del Sistema Nacional de Aeropuertos (ORSNA), la Comisión Nacional de Regulación del Transporte (CNRT), y el Poder Ejecutivo Nacional.</w:t>
      </w:r>
    </w:p>
    <w:p w:rsidR="00123643" w:rsidRPr="00201337" w:rsidRDefault="00123643" w:rsidP="00934C0C">
      <w:pPr>
        <w:numPr>
          <w:ilvl w:val="0"/>
          <w:numId w:val="26"/>
        </w:numPr>
        <w:tabs>
          <w:tab w:val="clear" w:pos="720"/>
        </w:tabs>
        <w:ind w:left="567" w:hanging="283"/>
        <w:jc w:val="both"/>
        <w:rPr>
          <w:rFonts w:eastAsia="Times New Roman"/>
          <w:sz w:val="22"/>
          <w:szCs w:val="22"/>
          <w:lang w:val="es-CR" w:eastAsia="es-CR"/>
        </w:rPr>
      </w:pPr>
      <w:r w:rsidRPr="00201337">
        <w:rPr>
          <w:rFonts w:eastAsia="Times New Roman"/>
          <w:sz w:val="22"/>
          <w:szCs w:val="22"/>
          <w:lang w:val="es-CR" w:eastAsia="es-CR"/>
        </w:rPr>
        <w:t>Participar en el ámbito de su competencia en todo lo atinente al Fondo Fiduciario Federal de Infraestructura Regional creado por la Ley Nº 24.855.</w:t>
      </w:r>
    </w:p>
    <w:p w:rsidR="00123643" w:rsidRPr="00201337" w:rsidRDefault="00123643" w:rsidP="00123643">
      <w:pPr>
        <w:jc w:val="both"/>
        <w:rPr>
          <w:sz w:val="22"/>
          <w:szCs w:val="22"/>
          <w:lang w:val="es-ES"/>
        </w:rPr>
      </w:pPr>
    </w:p>
    <w:p w:rsidR="00123643" w:rsidRPr="00201337" w:rsidRDefault="00123643" w:rsidP="00934C0C">
      <w:pPr>
        <w:pStyle w:val="Prrafodelista"/>
        <w:numPr>
          <w:ilvl w:val="0"/>
          <w:numId w:val="25"/>
        </w:numPr>
        <w:ind w:left="567" w:hanging="283"/>
        <w:jc w:val="both"/>
        <w:rPr>
          <w:rFonts w:eastAsia="Times New Roman"/>
          <w:b/>
          <w:sz w:val="22"/>
          <w:szCs w:val="22"/>
          <w:lang w:val="es-ES" w:eastAsia="es-CR"/>
        </w:rPr>
      </w:pPr>
      <w:r w:rsidRPr="00201337">
        <w:rPr>
          <w:rFonts w:eastAsia="Times New Roman"/>
          <w:b/>
          <w:sz w:val="22"/>
          <w:szCs w:val="22"/>
          <w:lang w:val="es-ES" w:eastAsia="es-CR"/>
        </w:rPr>
        <w:t>Subsecretaría de Transporte Ferroviario</w:t>
      </w:r>
    </w:p>
    <w:p w:rsidR="00123643" w:rsidRPr="00201337" w:rsidRDefault="00123643" w:rsidP="00123643">
      <w:pPr>
        <w:jc w:val="both"/>
        <w:rPr>
          <w:sz w:val="22"/>
          <w:szCs w:val="22"/>
          <w:lang w:val="es-CR"/>
        </w:rPr>
      </w:pPr>
    </w:p>
    <w:p w:rsidR="00123643" w:rsidRPr="00201337" w:rsidRDefault="00123643" w:rsidP="00123643">
      <w:pPr>
        <w:ind w:left="284"/>
        <w:jc w:val="both"/>
        <w:rPr>
          <w:sz w:val="22"/>
          <w:szCs w:val="22"/>
          <w:lang w:val="es-CR"/>
        </w:rPr>
      </w:pPr>
      <w:r w:rsidRPr="00201337">
        <w:rPr>
          <w:sz w:val="22"/>
          <w:szCs w:val="22"/>
          <w:lang w:val="es-CR"/>
        </w:rPr>
        <w:t>La Subsecretaría de Transporte Ferroviario (STF) es la instancia sub-sectorial responsable del transporte ferroviario a nivel nacional. Esta Subsecretaría está compuesta a su vez por 4 Direcciones: Dirección de Planificación de Transporte Ferroviario; Dirección Nacional de Transporte Ferroviario; Dirección de Operación y Control de Transporte Ferroviario; y el Grupo de Trabajo de Coordinación de Transporte Ferroviario. Los principales objetivos y funciones de esta Subsecretaría son los siguientes:</w:t>
      </w:r>
    </w:p>
    <w:p w:rsidR="00123643" w:rsidRPr="00201337" w:rsidRDefault="00123643" w:rsidP="00123643">
      <w:pPr>
        <w:ind w:left="284" w:hanging="284"/>
        <w:jc w:val="both"/>
        <w:rPr>
          <w:sz w:val="22"/>
          <w:szCs w:val="22"/>
          <w:lang w:val="es-CR"/>
        </w:rPr>
      </w:pP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Intervenir en la elaboración, ejecución y control de las políticas, planes y programas referidos al transporte ferroviario, de carga y de pasajeros.</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Coordinar los estudios para la actualización de la normativa vigente en lo referente a modalidades operativas, aptitud técnica de equipos, seguros, régimen tarifario y toda otra normativa vinculada con las acciones de su competencia.</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Elaborar y proponer políticas sobre permisos y/o concesión de explotación de los servicios de transporte ferroviario.</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Intervenir en la planificación y estructuración del transporte ferroviario en el Área Metropolitana de la Ciudad Autónoma de Buenos Aires en el área de su competencia.</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Elaborar los pliegos de bases y condiciones para llamados a concurso y/o licitaciones, así como también intervenir en los procesos licitatorios, para el otorgamiento de concesiones o contrataciones, que se efectúen con motivo de las acciones vinculadas a su competencia.</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Participar de las reuniones de consulta, reuniones técnicas o negociaciones con autoridades de transporte ferroviario, provinciales o de otros países.</w:t>
      </w:r>
    </w:p>
    <w:p w:rsidR="00123643" w:rsidRPr="00201337" w:rsidRDefault="00123643"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 xml:space="preserve">Asistir en la supervisión respecto del funcionamiento de las empresas de cuyo capital social el estado nacional tiene participación accionaria: Ferrocarril General Belgrano Sociedad Anónima; </w:t>
      </w:r>
      <w:r w:rsidRPr="00201337">
        <w:rPr>
          <w:rFonts w:eastAsia="Times New Roman"/>
          <w:sz w:val="22"/>
          <w:szCs w:val="22"/>
          <w:lang w:val="es-CR" w:eastAsia="es-CR"/>
        </w:rPr>
        <w:lastRenderedPageBreak/>
        <w:t>Nuevo Central Argentino Sociedad Anónima; Ferroexpreso Pampeano Concesionaria Sociedad Anónima; Ferrosurroca Sociedad Anónima; Ferrocarril Mesopotámico Urquiza Sociedad Anónima; Buenos Aires al Pacífico San Martín Sociedad Anónima; Belgrano cargas sociedad anónima.</w:t>
      </w:r>
    </w:p>
    <w:p w:rsidR="00123643" w:rsidRPr="00201337" w:rsidRDefault="00F872DA" w:rsidP="00934C0C">
      <w:pPr>
        <w:numPr>
          <w:ilvl w:val="0"/>
          <w:numId w:val="31"/>
        </w:numPr>
        <w:ind w:left="567" w:hanging="283"/>
        <w:jc w:val="both"/>
        <w:rPr>
          <w:rFonts w:eastAsia="Times New Roman"/>
          <w:sz w:val="22"/>
          <w:szCs w:val="22"/>
          <w:lang w:val="es-CR" w:eastAsia="es-CR"/>
        </w:rPr>
      </w:pPr>
      <w:r w:rsidRPr="00201337">
        <w:rPr>
          <w:rFonts w:eastAsia="Times New Roman"/>
          <w:sz w:val="22"/>
          <w:szCs w:val="22"/>
          <w:lang w:val="es-CR" w:eastAsia="es-CR"/>
        </w:rPr>
        <w:t>P</w:t>
      </w:r>
      <w:r w:rsidR="00123643" w:rsidRPr="00201337">
        <w:rPr>
          <w:rFonts w:eastAsia="Times New Roman"/>
          <w:sz w:val="22"/>
          <w:szCs w:val="22"/>
          <w:lang w:val="es-CR" w:eastAsia="es-CR"/>
        </w:rPr>
        <w:t>articipar en el ámbito de su competencia en todo lo atinente al fondo fiduciario federal de infraestructura regional creado por la Ley Nº 24.855.</w:t>
      </w:r>
    </w:p>
    <w:p w:rsidR="00123643" w:rsidRPr="00201337" w:rsidRDefault="00123643" w:rsidP="00123643">
      <w:pPr>
        <w:ind w:left="284" w:hanging="284"/>
        <w:jc w:val="both"/>
        <w:rPr>
          <w:sz w:val="22"/>
          <w:szCs w:val="22"/>
          <w:lang w:val="es-CR"/>
        </w:rPr>
      </w:pPr>
    </w:p>
    <w:p w:rsidR="00123643" w:rsidRPr="00201337" w:rsidRDefault="00123643" w:rsidP="00934C0C">
      <w:pPr>
        <w:pStyle w:val="Prrafodelista"/>
        <w:numPr>
          <w:ilvl w:val="0"/>
          <w:numId w:val="25"/>
        </w:numPr>
        <w:ind w:left="567" w:hanging="283"/>
        <w:jc w:val="both"/>
        <w:rPr>
          <w:rFonts w:eastAsia="Times New Roman"/>
          <w:b/>
          <w:sz w:val="22"/>
          <w:szCs w:val="22"/>
          <w:lang w:val="es-ES" w:eastAsia="es-CR"/>
        </w:rPr>
      </w:pPr>
      <w:r w:rsidRPr="00201337">
        <w:rPr>
          <w:rFonts w:eastAsia="Times New Roman"/>
          <w:b/>
          <w:sz w:val="22"/>
          <w:szCs w:val="22"/>
          <w:lang w:val="es-ES" w:eastAsia="es-CR"/>
        </w:rPr>
        <w:t>Administración de Infraestructuras Ferroviarias Sociedad del Estado</w:t>
      </w:r>
    </w:p>
    <w:p w:rsidR="00123643" w:rsidRPr="00201337" w:rsidRDefault="00123643" w:rsidP="00123643">
      <w:pPr>
        <w:jc w:val="both"/>
        <w:rPr>
          <w:sz w:val="22"/>
          <w:szCs w:val="22"/>
          <w:lang w:val="es-CR"/>
        </w:rPr>
      </w:pPr>
    </w:p>
    <w:p w:rsidR="00123643" w:rsidRPr="00201337" w:rsidRDefault="00123643" w:rsidP="00F872DA">
      <w:pPr>
        <w:ind w:left="284"/>
        <w:jc w:val="both"/>
        <w:rPr>
          <w:sz w:val="22"/>
          <w:szCs w:val="22"/>
          <w:lang w:val="es-CR"/>
        </w:rPr>
      </w:pPr>
      <w:r w:rsidRPr="00201337">
        <w:rPr>
          <w:sz w:val="22"/>
          <w:szCs w:val="22"/>
          <w:lang w:val="es-CR"/>
        </w:rPr>
        <w:t xml:space="preserve">La Administración de Infraestructuras Ferroviarias Sociedad del Estado (ADIFSE) tiene como visión mejorar la infraestructura ferroviaria en el marco de un Plan Federal con el fin de integrar el territorio recuperando el transporte de pasajeros y potenciando la intermodalidad de transporte de cargas. Para el efecto, la ADIFSE tiene como misión desarrollar planes, programas, proyectos y obras concretas desplegadas en 3 áreas de acción: desarrollo humano; integración productiva del territorio; e infraestructura. </w:t>
      </w:r>
    </w:p>
    <w:p w:rsidR="00123643" w:rsidRPr="00201337" w:rsidRDefault="00123643" w:rsidP="00123643">
      <w:pPr>
        <w:pStyle w:val="Prrafodelista"/>
        <w:ind w:left="284"/>
        <w:jc w:val="both"/>
        <w:rPr>
          <w:rFonts w:eastAsia="Times New Roman"/>
          <w:b/>
          <w:sz w:val="22"/>
          <w:szCs w:val="22"/>
          <w:lang w:val="es-ES" w:eastAsia="es-CR"/>
        </w:rPr>
      </w:pPr>
    </w:p>
    <w:p w:rsidR="00123643" w:rsidRPr="00201337" w:rsidRDefault="00123643" w:rsidP="00934C0C">
      <w:pPr>
        <w:pStyle w:val="Prrafodelista"/>
        <w:numPr>
          <w:ilvl w:val="0"/>
          <w:numId w:val="25"/>
        </w:numPr>
        <w:ind w:left="567" w:hanging="283"/>
        <w:jc w:val="both"/>
        <w:rPr>
          <w:rFonts w:eastAsia="Times New Roman"/>
          <w:b/>
          <w:sz w:val="22"/>
          <w:szCs w:val="22"/>
          <w:lang w:val="es-ES" w:eastAsia="es-CR"/>
        </w:rPr>
      </w:pPr>
      <w:r w:rsidRPr="00201337">
        <w:rPr>
          <w:rFonts w:eastAsia="Times New Roman"/>
          <w:b/>
          <w:sz w:val="22"/>
          <w:szCs w:val="22"/>
          <w:lang w:val="es-ES" w:eastAsia="es-CR"/>
        </w:rPr>
        <w:t>Unidad de Gestión Operativa Ferroviaria de Emergencia</w:t>
      </w:r>
    </w:p>
    <w:p w:rsidR="00123643" w:rsidRPr="00201337" w:rsidRDefault="00123643" w:rsidP="00123643">
      <w:pPr>
        <w:jc w:val="both"/>
        <w:rPr>
          <w:sz w:val="22"/>
          <w:szCs w:val="22"/>
          <w:lang w:val="es-ES"/>
        </w:rPr>
      </w:pPr>
    </w:p>
    <w:p w:rsidR="00123643" w:rsidRPr="00201337" w:rsidRDefault="00123643" w:rsidP="00F872DA">
      <w:pPr>
        <w:ind w:left="284"/>
        <w:jc w:val="both"/>
        <w:rPr>
          <w:rFonts w:eastAsia="Times New Roman"/>
          <w:sz w:val="22"/>
          <w:szCs w:val="22"/>
          <w:lang w:val="es-ES" w:eastAsia="es-CR"/>
        </w:rPr>
      </w:pPr>
      <w:r w:rsidRPr="00201337">
        <w:rPr>
          <w:sz w:val="22"/>
          <w:szCs w:val="22"/>
          <w:lang w:val="es-ES"/>
        </w:rPr>
        <w:t xml:space="preserve">La Unidad de Gestión Operativa Ferroviaria de Emergencia (UGOFE) fue creada </w:t>
      </w:r>
      <w:r w:rsidRPr="00201337">
        <w:rPr>
          <w:rFonts w:eastAsia="Times New Roman"/>
          <w:sz w:val="22"/>
          <w:szCs w:val="22"/>
          <w:lang w:val="es-ES" w:eastAsia="es-CR"/>
        </w:rPr>
        <w:t xml:space="preserve">por el Decreto 798/2004 del Poder Ejecutivo Nacional, y la Resolución 408/2004 de la Secretaría de Transporte con el objetivo de operar a cuenta y orden del Estado, a partir de enero de 2005, los servicios ferroviarios urbanos de la Línea San Martín. Actualmente la UGOFE está conformada por las empresas </w:t>
      </w:r>
      <w:r w:rsidRPr="00201337">
        <w:rPr>
          <w:rFonts w:eastAsia="Times New Roman"/>
          <w:bCs/>
          <w:sz w:val="22"/>
          <w:szCs w:val="22"/>
          <w:lang w:val="es-ES" w:eastAsia="es-CR"/>
        </w:rPr>
        <w:t>Ferrovías</w:t>
      </w:r>
      <w:r w:rsidRPr="00201337">
        <w:rPr>
          <w:rFonts w:eastAsia="Times New Roman"/>
          <w:sz w:val="22"/>
          <w:szCs w:val="22"/>
          <w:lang w:val="es-ES" w:eastAsia="es-CR"/>
        </w:rPr>
        <w:t xml:space="preserve"> S.A.C. y </w:t>
      </w:r>
      <w:r w:rsidRPr="00201337">
        <w:rPr>
          <w:rFonts w:eastAsia="Times New Roman"/>
          <w:bCs/>
          <w:sz w:val="22"/>
          <w:szCs w:val="22"/>
          <w:lang w:val="es-ES" w:eastAsia="es-CR"/>
        </w:rPr>
        <w:t>Metrovías S.A.</w:t>
      </w:r>
      <w:r w:rsidRPr="00201337">
        <w:rPr>
          <w:rFonts w:eastAsia="Times New Roman"/>
          <w:sz w:val="22"/>
          <w:szCs w:val="22"/>
          <w:lang w:val="es-ES" w:eastAsia="es-CR"/>
        </w:rPr>
        <w:t>, y a partir de Julio 2077 el Poder Ejecutivo le ha confiado el manejo de las Líneas General Roca y Belgrano Sur (Decretos 591/2007 y 592/2007).</w:t>
      </w:r>
    </w:p>
    <w:p w:rsidR="00123643" w:rsidRPr="00201337" w:rsidRDefault="00123643" w:rsidP="00F872DA">
      <w:pPr>
        <w:ind w:left="284"/>
        <w:jc w:val="both"/>
        <w:rPr>
          <w:sz w:val="22"/>
          <w:szCs w:val="22"/>
          <w:lang w:val="es-ES"/>
        </w:rPr>
      </w:pPr>
    </w:p>
    <w:p w:rsidR="00123643" w:rsidRPr="00201337" w:rsidRDefault="00123643" w:rsidP="00F872DA">
      <w:pPr>
        <w:autoSpaceDE w:val="0"/>
        <w:autoSpaceDN w:val="0"/>
        <w:adjustRightInd w:val="0"/>
        <w:ind w:left="284"/>
        <w:jc w:val="both"/>
        <w:rPr>
          <w:sz w:val="22"/>
          <w:szCs w:val="22"/>
          <w:lang w:val="es-ES"/>
        </w:rPr>
      </w:pPr>
      <w:r w:rsidRPr="00201337">
        <w:rPr>
          <w:sz w:val="22"/>
          <w:szCs w:val="22"/>
          <w:lang w:val="es-CR" w:eastAsia="es-ES"/>
        </w:rPr>
        <w:t>La UGOFE tiene la responsabilidad de administrar, en nombre del Estado, las líneas de ferrocarril que brindan un servicio público a los habitantes de 30 municipios del conurbano bonaerense y de la Ciudad Autónoma de Buenos Aires.</w:t>
      </w:r>
    </w:p>
    <w:p w:rsidR="00123643" w:rsidRPr="00201337" w:rsidRDefault="00123643" w:rsidP="00123643">
      <w:pPr>
        <w:jc w:val="both"/>
        <w:rPr>
          <w:sz w:val="22"/>
          <w:szCs w:val="22"/>
          <w:lang w:val="es-CR"/>
        </w:rPr>
      </w:pPr>
    </w:p>
    <w:p w:rsidR="00F872DA" w:rsidRPr="00201337" w:rsidRDefault="00F872DA" w:rsidP="00934C0C">
      <w:pPr>
        <w:pStyle w:val="Prrafodelista"/>
        <w:numPr>
          <w:ilvl w:val="0"/>
          <w:numId w:val="30"/>
        </w:numPr>
        <w:ind w:left="284" w:hanging="284"/>
        <w:jc w:val="both"/>
        <w:rPr>
          <w:b/>
          <w:sz w:val="22"/>
          <w:szCs w:val="22"/>
          <w:lang w:val="es-ES"/>
        </w:rPr>
      </w:pPr>
      <w:r w:rsidRPr="00201337">
        <w:rPr>
          <w:b/>
          <w:sz w:val="22"/>
          <w:szCs w:val="22"/>
          <w:lang w:val="es-ES"/>
        </w:rPr>
        <w:t>Autoridades de Aplicación Ambiental</w:t>
      </w:r>
    </w:p>
    <w:p w:rsidR="00F872DA" w:rsidRPr="00201337" w:rsidRDefault="00F872DA" w:rsidP="00123643">
      <w:pPr>
        <w:jc w:val="both"/>
        <w:rPr>
          <w:sz w:val="22"/>
          <w:szCs w:val="22"/>
          <w:lang w:val="es-ES"/>
        </w:rPr>
      </w:pPr>
    </w:p>
    <w:p w:rsidR="00123643" w:rsidRPr="00201337" w:rsidRDefault="00123643" w:rsidP="00F872DA">
      <w:pPr>
        <w:ind w:left="284"/>
        <w:jc w:val="both"/>
        <w:rPr>
          <w:sz w:val="22"/>
          <w:szCs w:val="22"/>
          <w:lang w:val="es-ES"/>
        </w:rPr>
      </w:pPr>
      <w:r w:rsidRPr="00201337">
        <w:rPr>
          <w:sz w:val="22"/>
          <w:szCs w:val="22"/>
          <w:lang w:val="es-ES"/>
        </w:rPr>
        <w:t xml:space="preserve">Dado la ubicación geográfica de las obras que se ejecutarán en los Proyectos que se financien con recursos del Programa, éstas deberán cumplir con las disposiciones legales ambientales emanadas de las autoridades de aplicación en el ámbito de la Provincia de Buenos Aires y de la Ciudad Autónoma de Buenos Aires, sin embargo dado la envergadura e importancia de las inversiones a desarrollar en el Programa, se podrá contar con el apoyo y asesoramiento de la autoridad nacional. A continuación se presente una breve descripción de las funciones de cada una de las  instancias antes mencionadas. </w:t>
      </w:r>
    </w:p>
    <w:p w:rsidR="00123643" w:rsidRPr="00201337" w:rsidRDefault="00123643" w:rsidP="00123643">
      <w:pPr>
        <w:jc w:val="both"/>
        <w:rPr>
          <w:sz w:val="22"/>
          <w:szCs w:val="22"/>
          <w:lang w:val="es-ES"/>
        </w:rPr>
      </w:pPr>
    </w:p>
    <w:p w:rsidR="00123643" w:rsidRPr="00201337" w:rsidRDefault="00123643" w:rsidP="00934C0C">
      <w:pPr>
        <w:pStyle w:val="Prrafodelista"/>
        <w:numPr>
          <w:ilvl w:val="0"/>
          <w:numId w:val="28"/>
        </w:numPr>
        <w:ind w:left="567" w:hanging="283"/>
        <w:jc w:val="both"/>
        <w:rPr>
          <w:b/>
          <w:sz w:val="22"/>
          <w:szCs w:val="22"/>
          <w:lang w:val="es-ES"/>
        </w:rPr>
      </w:pPr>
      <w:r w:rsidRPr="00201337">
        <w:rPr>
          <w:b/>
          <w:sz w:val="22"/>
          <w:szCs w:val="22"/>
          <w:lang w:val="es-ES"/>
        </w:rPr>
        <w:t>Ámbito Nacional</w:t>
      </w:r>
    </w:p>
    <w:p w:rsidR="00123643" w:rsidRPr="00201337" w:rsidRDefault="00123643" w:rsidP="00123643">
      <w:pPr>
        <w:ind w:left="284" w:hanging="284"/>
        <w:jc w:val="both"/>
        <w:rPr>
          <w:sz w:val="22"/>
          <w:szCs w:val="22"/>
          <w:lang w:val="es-ES"/>
        </w:rPr>
      </w:pPr>
    </w:p>
    <w:p w:rsidR="00123643" w:rsidRPr="00201337" w:rsidRDefault="00123643" w:rsidP="00F872DA">
      <w:pPr>
        <w:ind w:left="284"/>
        <w:jc w:val="both"/>
        <w:rPr>
          <w:sz w:val="22"/>
          <w:szCs w:val="22"/>
          <w:lang w:val="es-ES"/>
        </w:rPr>
      </w:pPr>
      <w:r w:rsidRPr="00201337">
        <w:rPr>
          <w:sz w:val="22"/>
          <w:szCs w:val="22"/>
          <w:lang w:val="es-ES"/>
        </w:rPr>
        <w:t xml:space="preserve">En el ámbito nacional, la autoridad de la temática ambiental recae sobre la </w:t>
      </w:r>
      <w:r w:rsidRPr="00201337">
        <w:rPr>
          <w:b/>
          <w:sz w:val="22"/>
          <w:szCs w:val="22"/>
          <w:lang w:val="es-ES"/>
        </w:rPr>
        <w:t>Secretaría de Ambiente y Desarrollo Sustentable de la Nación (SADSN)</w:t>
      </w:r>
      <w:r w:rsidRPr="00201337">
        <w:rPr>
          <w:sz w:val="22"/>
          <w:szCs w:val="22"/>
          <w:lang w:val="es-ES"/>
        </w:rPr>
        <w:t xml:space="preserve">. Esta secretaría está conformada a su vez por 4 Subsecretarías: Subsecretaría de Control y Fiscalización Ambiental y Prevención de la Contaminación; Subsecretaría de Planificación y Política Ambiental; Subsecretaría de Promoción del Desarrollo Sustentable; y Subsecretaría de Coordinación de Políticas Ambientales. La instancia nacional responsable de la evaluación ambiental de proyectos recae sobre la Subsecretaría de Promoción del Desarrollo a través de la Dirección de Impacto Ambiental y Social (DIAS). Específicamente, la DIAS desarrolla las siguientes actividades: </w:t>
      </w:r>
    </w:p>
    <w:p w:rsidR="00123643" w:rsidRPr="00201337" w:rsidRDefault="00123643" w:rsidP="00123643">
      <w:pPr>
        <w:jc w:val="both"/>
        <w:rPr>
          <w:sz w:val="22"/>
          <w:szCs w:val="22"/>
          <w:lang w:val="es-ES"/>
        </w:rPr>
      </w:pPr>
    </w:p>
    <w:p w:rsidR="00123643" w:rsidRPr="00201337" w:rsidRDefault="00123643" w:rsidP="00934C0C">
      <w:pPr>
        <w:pStyle w:val="Prrafodelista"/>
        <w:numPr>
          <w:ilvl w:val="0"/>
          <w:numId w:val="29"/>
        </w:numPr>
        <w:ind w:left="567" w:hanging="283"/>
        <w:jc w:val="both"/>
        <w:rPr>
          <w:sz w:val="22"/>
          <w:szCs w:val="22"/>
          <w:lang w:val="es-ES"/>
        </w:rPr>
      </w:pPr>
      <w:r w:rsidRPr="00201337">
        <w:rPr>
          <w:rFonts w:eastAsia="Times New Roman"/>
          <w:sz w:val="22"/>
          <w:szCs w:val="22"/>
          <w:lang w:val="es-CR" w:eastAsia="es-CR"/>
        </w:rPr>
        <w:t>Identificar, prevenir y mitigar impactos de la población y el ambiente;</w:t>
      </w:r>
    </w:p>
    <w:p w:rsidR="00123643" w:rsidRPr="00201337" w:rsidRDefault="00123643" w:rsidP="00934C0C">
      <w:pPr>
        <w:pStyle w:val="Prrafodelista"/>
        <w:numPr>
          <w:ilvl w:val="0"/>
          <w:numId w:val="29"/>
        </w:numPr>
        <w:ind w:left="567" w:hanging="283"/>
        <w:jc w:val="both"/>
        <w:rPr>
          <w:sz w:val="22"/>
          <w:szCs w:val="22"/>
          <w:lang w:val="es-ES"/>
        </w:rPr>
      </w:pPr>
      <w:r w:rsidRPr="00201337">
        <w:rPr>
          <w:rFonts w:eastAsia="Times New Roman"/>
          <w:sz w:val="22"/>
          <w:szCs w:val="22"/>
          <w:lang w:val="es-CR" w:eastAsia="es-CR"/>
        </w:rPr>
        <w:t>Crear un sistema institucional de medición que permita evaluar el impacto ambiental y social de las operaciones industriales a nivel nacional;</w:t>
      </w:r>
    </w:p>
    <w:p w:rsidR="00123643" w:rsidRPr="00201337" w:rsidRDefault="00123643" w:rsidP="00934C0C">
      <w:pPr>
        <w:pStyle w:val="Prrafodelista"/>
        <w:numPr>
          <w:ilvl w:val="0"/>
          <w:numId w:val="29"/>
        </w:numPr>
        <w:ind w:left="567" w:hanging="283"/>
        <w:jc w:val="both"/>
        <w:rPr>
          <w:sz w:val="22"/>
          <w:szCs w:val="22"/>
          <w:lang w:val="es-ES"/>
        </w:rPr>
      </w:pPr>
      <w:r w:rsidRPr="00201337">
        <w:rPr>
          <w:rFonts w:eastAsia="Times New Roman"/>
          <w:sz w:val="22"/>
          <w:szCs w:val="22"/>
          <w:lang w:val="es-CR" w:eastAsia="es-CR"/>
        </w:rPr>
        <w:t>Desarrollar mecanismos de articulación y generación de alianzas entre empresa, sociedad y Estado;</w:t>
      </w:r>
    </w:p>
    <w:p w:rsidR="00123643" w:rsidRPr="00201337" w:rsidRDefault="00123643" w:rsidP="00934C0C">
      <w:pPr>
        <w:pStyle w:val="Prrafodelista"/>
        <w:numPr>
          <w:ilvl w:val="0"/>
          <w:numId w:val="29"/>
        </w:numPr>
        <w:ind w:left="567" w:hanging="283"/>
        <w:jc w:val="both"/>
        <w:rPr>
          <w:sz w:val="22"/>
          <w:szCs w:val="22"/>
          <w:lang w:val="es-ES"/>
        </w:rPr>
      </w:pPr>
      <w:r w:rsidRPr="00201337">
        <w:rPr>
          <w:rFonts w:eastAsia="Times New Roman"/>
          <w:sz w:val="22"/>
          <w:szCs w:val="22"/>
          <w:lang w:val="es-CR" w:eastAsia="es-CR"/>
        </w:rPr>
        <w:t>Fomentar la participación social en la evaluación del impacto ambiental y social del accionar productivo; y</w:t>
      </w:r>
    </w:p>
    <w:p w:rsidR="00123643" w:rsidRPr="00201337" w:rsidRDefault="00123643" w:rsidP="00934C0C">
      <w:pPr>
        <w:pStyle w:val="Prrafodelista"/>
        <w:numPr>
          <w:ilvl w:val="0"/>
          <w:numId w:val="29"/>
        </w:numPr>
        <w:ind w:left="567" w:hanging="283"/>
        <w:jc w:val="both"/>
        <w:rPr>
          <w:sz w:val="22"/>
          <w:szCs w:val="22"/>
          <w:lang w:val="es-ES"/>
        </w:rPr>
      </w:pPr>
      <w:r w:rsidRPr="00201337">
        <w:rPr>
          <w:rFonts w:eastAsia="Times New Roman"/>
          <w:sz w:val="22"/>
          <w:szCs w:val="22"/>
          <w:lang w:val="es-CR" w:eastAsia="es-CR"/>
        </w:rPr>
        <w:t>Favorecer la creación de certificaciones relacionadas con el bajo impacto social y ambiental del accionar productivo por sectores industriales.</w:t>
      </w:r>
    </w:p>
    <w:p w:rsidR="00123643" w:rsidRPr="00201337" w:rsidRDefault="00123643" w:rsidP="00123643">
      <w:pPr>
        <w:jc w:val="both"/>
        <w:rPr>
          <w:sz w:val="22"/>
          <w:szCs w:val="22"/>
          <w:lang w:val="es-ES"/>
        </w:rPr>
      </w:pPr>
    </w:p>
    <w:p w:rsidR="00123643" w:rsidRPr="00201337" w:rsidRDefault="00123643" w:rsidP="00F872DA">
      <w:pPr>
        <w:ind w:left="284"/>
        <w:jc w:val="both"/>
        <w:rPr>
          <w:sz w:val="22"/>
          <w:szCs w:val="22"/>
          <w:lang w:val="es-ES"/>
        </w:rPr>
      </w:pPr>
      <w:r w:rsidRPr="00201337">
        <w:rPr>
          <w:sz w:val="22"/>
          <w:szCs w:val="22"/>
          <w:lang w:val="es-ES"/>
        </w:rPr>
        <w:t xml:space="preserve">La DIAS tiene bajo su responsabilidad el Programa de Evaluación de Impacto Ambiental a través del cual desarrolla actividades de: i) Asesoramiento y revisión de EIA de Proyectos de envergadura nacional; ii) Diseño de procedimientos y Guías como por ejemplo la Guía Ambiental General para Proyectos de Inversión, y la Guía de Procedimientos y Contenidos para la revisión de EIAs; iii) Elaboración de Normas y mantenimiento del inventario de Normas referidas a EIA; y iv) Registro de Consultores en Estudios de Impacto Ambiental. </w:t>
      </w:r>
    </w:p>
    <w:p w:rsidR="00123643" w:rsidRPr="00201337" w:rsidRDefault="00123643" w:rsidP="00123643">
      <w:pPr>
        <w:jc w:val="both"/>
        <w:rPr>
          <w:sz w:val="22"/>
          <w:szCs w:val="22"/>
          <w:lang w:val="es-ES"/>
        </w:rPr>
      </w:pPr>
    </w:p>
    <w:p w:rsidR="00123643" w:rsidRPr="00201337" w:rsidRDefault="00123643" w:rsidP="00934C0C">
      <w:pPr>
        <w:pStyle w:val="Prrafodelista"/>
        <w:numPr>
          <w:ilvl w:val="0"/>
          <w:numId w:val="28"/>
        </w:numPr>
        <w:ind w:left="567" w:hanging="283"/>
        <w:jc w:val="both"/>
        <w:rPr>
          <w:b/>
          <w:sz w:val="22"/>
          <w:szCs w:val="22"/>
          <w:lang w:val="es-ES"/>
        </w:rPr>
      </w:pPr>
      <w:r w:rsidRPr="00201337">
        <w:rPr>
          <w:b/>
          <w:sz w:val="22"/>
          <w:szCs w:val="22"/>
          <w:lang w:val="es-ES"/>
        </w:rPr>
        <w:t>Ámbito de la Provincia de Buenos Aires</w:t>
      </w:r>
    </w:p>
    <w:p w:rsidR="00123643" w:rsidRPr="00201337" w:rsidRDefault="00123643" w:rsidP="00123643">
      <w:pPr>
        <w:ind w:left="284" w:hanging="284"/>
        <w:jc w:val="both"/>
        <w:rPr>
          <w:sz w:val="22"/>
          <w:szCs w:val="22"/>
          <w:lang w:val="es-ES"/>
        </w:rPr>
      </w:pPr>
    </w:p>
    <w:p w:rsidR="00123643" w:rsidRPr="00201337" w:rsidRDefault="00123643" w:rsidP="00F872DA">
      <w:pPr>
        <w:ind w:left="284"/>
        <w:jc w:val="both"/>
        <w:rPr>
          <w:color w:val="000000"/>
          <w:sz w:val="22"/>
          <w:szCs w:val="22"/>
          <w:lang w:val="es-CR"/>
        </w:rPr>
      </w:pPr>
      <w:r w:rsidRPr="00201337">
        <w:rPr>
          <w:sz w:val="22"/>
          <w:szCs w:val="22"/>
          <w:lang w:val="es-ES"/>
        </w:rPr>
        <w:t xml:space="preserve">En el ámbito de la PBA la autoridad ambiental de aplicación es el </w:t>
      </w:r>
      <w:r w:rsidRPr="00201337">
        <w:rPr>
          <w:b/>
          <w:sz w:val="22"/>
          <w:szCs w:val="22"/>
          <w:lang w:val="es-ES"/>
        </w:rPr>
        <w:t>Organismo Provincial para el Desarrollo Sustentable (OPDS)</w:t>
      </w:r>
      <w:r w:rsidRPr="00201337">
        <w:rPr>
          <w:sz w:val="22"/>
          <w:szCs w:val="22"/>
          <w:lang w:val="es-ES"/>
        </w:rPr>
        <w:t xml:space="preserve">, creado a través de la promulgación de la Ley 13.757 (Ley Orgánica de los Ministerios) publicada el 06/12/2007 donde a su vez se estable sus competencias. </w:t>
      </w:r>
      <w:r w:rsidRPr="00201337">
        <w:rPr>
          <w:color w:val="000000"/>
          <w:sz w:val="22"/>
          <w:szCs w:val="22"/>
          <w:lang w:val="es-CR"/>
        </w:rPr>
        <w:t xml:space="preserve">La OPDS tiene a su cargo formular, proyectar, fiscalizar y ejecutar la política ambiental del Estado Provincial, así como la relativa a la preservación de los recursos naturales. En particular es de competencia, entre otras, el ejercicio de: </w:t>
      </w:r>
    </w:p>
    <w:p w:rsidR="00123643" w:rsidRPr="00201337" w:rsidRDefault="00123643" w:rsidP="00123643">
      <w:pPr>
        <w:jc w:val="both"/>
        <w:rPr>
          <w:color w:val="000000"/>
          <w:sz w:val="22"/>
          <w:szCs w:val="22"/>
          <w:lang w:val="es-CR"/>
        </w:rPr>
      </w:pP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Fiscalizar el cumplimiento de las normas que regulan la materia ambiental;</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 xml:space="preserve">Coordinar la ejecución descentralizada de las políticas ambientales con otros organismos y los municipios de la Provincia; </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Ejercer el control de gestión sobre los organismos que tengan a su cargo cualquier aspecto de la ejecución de la política ambiental que fije el poder ejecutivo;</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Coordinar las competencias de otros organismos en materia ambiental;</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Establecer y fiscalizar el cumplimiento de las normas relativas a efluentes industriales en coordinación con otras carteras con competencia en la materia;</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Ejecutar acciones de fiscalización de todos los elementos que puedan ser causa de contaminación del aire, agua, suelo, y todo lo que pudiere afectar el ambiente;</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Intervenir en la determinación del impacto ambiental;</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 xml:space="preserve">Intervenir en la determinación de los procesos de disposición de los residuos y de toda otra materia vinculada, en coordinación con otros organismos </w:t>
      </w:r>
      <w:r w:rsidR="00F872DA" w:rsidRPr="00201337">
        <w:rPr>
          <w:color w:val="000000"/>
          <w:sz w:val="22"/>
          <w:szCs w:val="22"/>
          <w:lang w:val="es-CR"/>
        </w:rPr>
        <w:t>competen</w:t>
      </w:r>
      <w:r w:rsidR="0054102C" w:rsidRPr="00201337">
        <w:rPr>
          <w:color w:val="000000"/>
          <w:sz w:val="22"/>
          <w:szCs w:val="22"/>
          <w:lang w:val="es-CR"/>
        </w:rPr>
        <w:t>t</w:t>
      </w:r>
      <w:r w:rsidR="00F872DA" w:rsidRPr="00201337">
        <w:rPr>
          <w:color w:val="000000"/>
          <w:sz w:val="22"/>
          <w:szCs w:val="22"/>
          <w:lang w:val="es-CR"/>
        </w:rPr>
        <w:t>es</w:t>
      </w:r>
      <w:r w:rsidR="0054102C" w:rsidRPr="00201337">
        <w:rPr>
          <w:color w:val="000000"/>
          <w:sz w:val="22"/>
          <w:szCs w:val="22"/>
          <w:lang w:val="es-CR"/>
        </w:rPr>
        <w:t xml:space="preserve"> en la materia; </w:t>
      </w:r>
    </w:p>
    <w:p w:rsidR="00123643" w:rsidRPr="00201337" w:rsidRDefault="00123643" w:rsidP="009458DE">
      <w:pPr>
        <w:pStyle w:val="Prrafodelista"/>
        <w:numPr>
          <w:ilvl w:val="0"/>
          <w:numId w:val="10"/>
        </w:numPr>
        <w:tabs>
          <w:tab w:val="clear" w:pos="720"/>
        </w:tabs>
        <w:ind w:left="567" w:hanging="283"/>
        <w:jc w:val="both"/>
        <w:rPr>
          <w:color w:val="000000"/>
          <w:sz w:val="22"/>
          <w:szCs w:val="22"/>
          <w:lang w:val="es-CR"/>
        </w:rPr>
      </w:pPr>
      <w:r w:rsidRPr="00201337">
        <w:rPr>
          <w:color w:val="000000"/>
          <w:sz w:val="22"/>
          <w:szCs w:val="22"/>
          <w:lang w:val="es-CR"/>
        </w:rPr>
        <w:t>Intervenir en el ejercicio del poder de policía ambiental, en concurrencia con otras autoridades de aplicación de la Ley determinada, y en forma y en modo que establezca la reglamentación.</w:t>
      </w:r>
    </w:p>
    <w:p w:rsidR="00123643" w:rsidRPr="00201337" w:rsidRDefault="00123643" w:rsidP="00123643">
      <w:pPr>
        <w:jc w:val="both"/>
        <w:rPr>
          <w:color w:val="000000"/>
          <w:sz w:val="22"/>
          <w:szCs w:val="22"/>
          <w:lang w:val="es-CR"/>
        </w:rPr>
      </w:pPr>
    </w:p>
    <w:p w:rsidR="00123643" w:rsidRPr="00201337" w:rsidRDefault="00123643" w:rsidP="00934C0C">
      <w:pPr>
        <w:pStyle w:val="Prrafodelista"/>
        <w:numPr>
          <w:ilvl w:val="0"/>
          <w:numId w:val="28"/>
        </w:numPr>
        <w:ind w:left="567" w:hanging="283"/>
        <w:jc w:val="both"/>
        <w:rPr>
          <w:b/>
          <w:sz w:val="22"/>
          <w:szCs w:val="22"/>
          <w:lang w:val="es-ES"/>
        </w:rPr>
      </w:pPr>
      <w:r w:rsidRPr="00201337">
        <w:rPr>
          <w:b/>
          <w:sz w:val="22"/>
          <w:szCs w:val="22"/>
          <w:lang w:val="es-ES"/>
        </w:rPr>
        <w:t>Ámbito de la Ciudad Autónoma de Buenos Aires</w:t>
      </w:r>
    </w:p>
    <w:p w:rsidR="00123643" w:rsidRPr="00201337" w:rsidRDefault="00123643" w:rsidP="00123643">
      <w:pPr>
        <w:jc w:val="both"/>
        <w:rPr>
          <w:sz w:val="22"/>
          <w:szCs w:val="22"/>
          <w:lang w:val="es-ES"/>
        </w:rPr>
      </w:pPr>
    </w:p>
    <w:p w:rsidR="00123643" w:rsidRPr="00201337" w:rsidRDefault="00123643" w:rsidP="00F872DA">
      <w:pPr>
        <w:ind w:left="284"/>
        <w:jc w:val="both"/>
        <w:rPr>
          <w:rFonts w:eastAsia="Times New Roman"/>
          <w:sz w:val="22"/>
          <w:szCs w:val="22"/>
          <w:lang w:val="es-CR" w:eastAsia="es-CR"/>
        </w:rPr>
      </w:pPr>
      <w:r w:rsidRPr="00201337">
        <w:rPr>
          <w:sz w:val="22"/>
          <w:szCs w:val="22"/>
          <w:lang w:val="es-ES"/>
        </w:rPr>
        <w:t xml:space="preserve">El Gobierno de la CABA cuenta con la </w:t>
      </w:r>
      <w:r w:rsidRPr="00201337">
        <w:rPr>
          <w:b/>
          <w:sz w:val="22"/>
          <w:szCs w:val="22"/>
          <w:lang w:val="es-ES"/>
        </w:rPr>
        <w:t>Agencia de Protección Ambiental (APrA)</w:t>
      </w:r>
      <w:r w:rsidRPr="00201337">
        <w:rPr>
          <w:sz w:val="22"/>
          <w:szCs w:val="22"/>
          <w:lang w:val="es-ES"/>
        </w:rPr>
        <w:t xml:space="preserve">, la cual es la instancia del Gobierno Municipal responsable de la gestión ambiental. La Agencia es un ente autárquico que cuenta con personal calificado y herramientas para desarrollar una adecuada gestión ambiental y desarrollar las políticas ambientales necesarias para la CABA. En este sentido, </w:t>
      </w:r>
      <w:r w:rsidRPr="00201337">
        <w:rPr>
          <w:rFonts w:eastAsia="Times New Roman"/>
          <w:sz w:val="22"/>
          <w:szCs w:val="22"/>
          <w:lang w:val="es-CR" w:eastAsia="es-CR"/>
        </w:rPr>
        <w:t xml:space="preserve">el </w:t>
      </w:r>
      <w:r w:rsidRPr="00201337">
        <w:rPr>
          <w:rFonts w:eastAsia="Times New Roman"/>
          <w:sz w:val="22"/>
          <w:szCs w:val="22"/>
          <w:lang w:val="es-CR" w:eastAsia="es-CR"/>
        </w:rPr>
        <w:lastRenderedPageBreak/>
        <w:t>accionar de la Agencia está dirigido a cumplir con la Política Ambiental de la CABA; la observancia de las normas locales, en el marco de los presupuestos mínimos ambientales promovidos por la Nación; y la participación activa de la R</w:t>
      </w:r>
      <w:r w:rsidR="0054102C" w:rsidRPr="00201337">
        <w:rPr>
          <w:rFonts w:eastAsia="Times New Roman"/>
          <w:sz w:val="22"/>
          <w:szCs w:val="22"/>
          <w:lang w:val="es-CR" w:eastAsia="es-CR"/>
        </w:rPr>
        <w:t>MBA</w:t>
      </w:r>
      <w:r w:rsidRPr="00201337">
        <w:rPr>
          <w:rFonts w:eastAsia="Times New Roman"/>
          <w:sz w:val="22"/>
          <w:szCs w:val="22"/>
          <w:lang w:val="es-CR" w:eastAsia="es-CR"/>
        </w:rPr>
        <w:t>.</w:t>
      </w:r>
    </w:p>
    <w:p w:rsidR="00123643" w:rsidRPr="00201337" w:rsidRDefault="00123643" w:rsidP="00F872DA">
      <w:pPr>
        <w:shd w:val="clear" w:color="auto" w:fill="FFFFFF"/>
        <w:ind w:left="284"/>
        <w:jc w:val="both"/>
        <w:rPr>
          <w:rFonts w:eastAsia="Times New Roman"/>
          <w:sz w:val="22"/>
          <w:szCs w:val="22"/>
          <w:lang w:val="es-CR" w:eastAsia="es-CR"/>
        </w:rPr>
      </w:pPr>
    </w:p>
    <w:p w:rsidR="00123643" w:rsidRPr="00201337" w:rsidRDefault="00123643" w:rsidP="00F872DA">
      <w:pPr>
        <w:shd w:val="clear" w:color="auto" w:fill="FFFFFF"/>
        <w:ind w:left="284"/>
        <w:jc w:val="both"/>
        <w:rPr>
          <w:rFonts w:eastAsia="Times New Roman"/>
          <w:sz w:val="22"/>
          <w:szCs w:val="22"/>
          <w:lang w:val="es-CR" w:eastAsia="es-CR"/>
        </w:rPr>
      </w:pPr>
      <w:r w:rsidRPr="00201337">
        <w:rPr>
          <w:rFonts w:eastAsia="Times New Roman"/>
          <w:sz w:val="22"/>
          <w:szCs w:val="22"/>
          <w:lang w:val="es-CR" w:eastAsia="es-CR"/>
        </w:rPr>
        <w:t>La Agencia tiene como acciones fundamentales velar por la calidad del aire, del agua y del suelo. Asimismo, la de proponer acciones tendientes a proteger los recursos naturales y favorecer su uso racional, impulsando entre otras acciones la investigación y la innovación tecnológica, con el objetivo final de promover industrias más limpias</w:t>
      </w:r>
      <w:r w:rsidR="0054102C" w:rsidRPr="00201337">
        <w:rPr>
          <w:rFonts w:eastAsia="Times New Roman"/>
          <w:sz w:val="22"/>
          <w:szCs w:val="22"/>
          <w:lang w:val="es-CR" w:eastAsia="es-CR"/>
        </w:rPr>
        <w:t xml:space="preserve"> </w:t>
      </w:r>
      <w:r w:rsidRPr="00201337">
        <w:rPr>
          <w:rFonts w:eastAsia="Times New Roman"/>
          <w:sz w:val="22"/>
          <w:szCs w:val="22"/>
          <w:lang w:val="es-CR" w:eastAsia="es-CR"/>
        </w:rPr>
        <w:t>y sustentables.</w:t>
      </w:r>
    </w:p>
    <w:p w:rsidR="00123643" w:rsidRPr="00201337" w:rsidRDefault="00123643" w:rsidP="00F872DA">
      <w:pPr>
        <w:shd w:val="clear" w:color="auto" w:fill="FFFFFF"/>
        <w:ind w:left="284"/>
        <w:jc w:val="both"/>
        <w:rPr>
          <w:rFonts w:eastAsia="Times New Roman"/>
          <w:sz w:val="22"/>
          <w:szCs w:val="22"/>
          <w:lang w:val="es-CR" w:eastAsia="es-CR"/>
        </w:rPr>
      </w:pPr>
    </w:p>
    <w:p w:rsidR="00123643" w:rsidRPr="00201337" w:rsidRDefault="00123643" w:rsidP="00F872DA">
      <w:pPr>
        <w:shd w:val="clear" w:color="auto" w:fill="FFFFFF"/>
        <w:ind w:left="284"/>
        <w:jc w:val="both"/>
        <w:rPr>
          <w:rFonts w:eastAsia="Times New Roman"/>
          <w:sz w:val="22"/>
          <w:szCs w:val="22"/>
          <w:lang w:val="es-CR" w:eastAsia="es-CR"/>
        </w:rPr>
      </w:pPr>
      <w:r w:rsidRPr="00201337">
        <w:rPr>
          <w:rFonts w:eastAsia="Times New Roman"/>
          <w:sz w:val="22"/>
          <w:szCs w:val="22"/>
          <w:lang w:val="es-CR" w:eastAsia="es-CR"/>
        </w:rPr>
        <w:t xml:space="preserve">En relación a su estructura organizacional, la APrA cuenta con las siguientes Direcciones: a) Dirección Técnica Administrativa y Legal; b) Dirección General de Control; Dirección General de Evaluación Técnica; Dirección General de Planeamiento; y e) la Unidad  de Relaciones Institucionales, Comunicación e Información. </w:t>
      </w:r>
    </w:p>
    <w:p w:rsidR="00123643" w:rsidRPr="00201337" w:rsidRDefault="00123643" w:rsidP="00F872DA">
      <w:pPr>
        <w:shd w:val="clear" w:color="auto" w:fill="FFFFFF"/>
        <w:ind w:left="284"/>
        <w:jc w:val="both"/>
        <w:rPr>
          <w:rFonts w:eastAsia="Times New Roman"/>
          <w:sz w:val="22"/>
          <w:szCs w:val="22"/>
          <w:lang w:val="es-CR" w:eastAsia="es-CR"/>
        </w:rPr>
      </w:pPr>
    </w:p>
    <w:p w:rsidR="00123643" w:rsidRPr="00201337" w:rsidRDefault="00123643" w:rsidP="00F872DA">
      <w:pPr>
        <w:shd w:val="clear" w:color="auto" w:fill="FFFFFF"/>
        <w:ind w:left="284"/>
        <w:jc w:val="both"/>
        <w:rPr>
          <w:rFonts w:eastAsia="Times New Roman"/>
          <w:sz w:val="22"/>
          <w:szCs w:val="22"/>
          <w:lang w:val="es-CR" w:eastAsia="es-CR"/>
        </w:rPr>
      </w:pPr>
      <w:r w:rsidRPr="00201337">
        <w:rPr>
          <w:rFonts w:eastAsia="Times New Roman"/>
          <w:sz w:val="22"/>
          <w:szCs w:val="22"/>
          <w:lang w:val="es-CR" w:eastAsia="es-CR"/>
        </w:rPr>
        <w:t xml:space="preserve">La instancia dentro de la APrA responsable de la evaluación de los estudios de Impacto Ambiental y la aplicación de la Ley N° 123 y sus normas reglamentarias, es la </w:t>
      </w:r>
      <w:r w:rsidRPr="00201337">
        <w:rPr>
          <w:rFonts w:eastAsia="Times New Roman"/>
          <w:sz w:val="22"/>
          <w:szCs w:val="22"/>
          <w:u w:val="single"/>
          <w:lang w:val="es-CR" w:eastAsia="es-CR"/>
        </w:rPr>
        <w:t>Dirección General de Evaluación Técnica</w:t>
      </w:r>
      <w:r w:rsidRPr="00201337">
        <w:rPr>
          <w:rFonts w:eastAsia="Times New Roman"/>
          <w:sz w:val="22"/>
          <w:szCs w:val="22"/>
          <w:lang w:val="es-CR" w:eastAsia="es-CR"/>
        </w:rPr>
        <w:t xml:space="preserve">. A través de esta instancia se obtiene el respectivo Certificado de Aptitud Ambiental (CAA). Por otro lado, la instancia responsable de la calidad ambiental de la Ciudad y la fiscalización de las obras para asegurar el cumplimiento de las normas de calidad ambiental, contaminación, higiene y salubridad, es la </w:t>
      </w:r>
      <w:r w:rsidRPr="00201337">
        <w:rPr>
          <w:rFonts w:eastAsia="Times New Roman"/>
          <w:sz w:val="22"/>
          <w:szCs w:val="22"/>
          <w:u w:val="single"/>
          <w:lang w:val="es-CR" w:eastAsia="es-CR"/>
        </w:rPr>
        <w:t>Dirección General de Control</w:t>
      </w:r>
      <w:r w:rsidRPr="00201337">
        <w:rPr>
          <w:rFonts w:eastAsia="Times New Roman"/>
          <w:sz w:val="22"/>
          <w:szCs w:val="22"/>
          <w:lang w:val="es-CR" w:eastAsia="es-CR"/>
        </w:rPr>
        <w:t>.</w:t>
      </w:r>
    </w:p>
    <w:p w:rsidR="00304A5D" w:rsidRPr="00004E72" w:rsidRDefault="000F5E28" w:rsidP="009A35C4">
      <w:pPr>
        <w:jc w:val="center"/>
        <w:rPr>
          <w:lang w:val="es-ES" w:eastAsia="en-US"/>
        </w:rPr>
      </w:pPr>
      <w:r>
        <w:rPr>
          <w:b/>
          <w:sz w:val="22"/>
          <w:szCs w:val="22"/>
          <w:lang w:val="es-ES"/>
        </w:rPr>
        <w:t xml:space="preserve"> </w:t>
      </w:r>
    </w:p>
    <w:p w:rsidR="00204457" w:rsidRDefault="00204457">
      <w:pPr>
        <w:rPr>
          <w:rFonts w:ascii="Arial" w:eastAsia="Times New Roman" w:hAnsi="Arial" w:cs="Arial"/>
          <w:b/>
          <w:bCs/>
          <w:sz w:val="22"/>
          <w:szCs w:val="22"/>
          <w:lang w:val="es-ES" w:eastAsia="en-US"/>
        </w:rPr>
      </w:pPr>
      <w:r>
        <w:rPr>
          <w:b/>
          <w:sz w:val="22"/>
          <w:szCs w:val="22"/>
          <w:lang w:val="es-ES"/>
        </w:rPr>
        <w:br w:type="page"/>
      </w:r>
    </w:p>
    <w:p w:rsidR="00204457" w:rsidRPr="0054102C" w:rsidRDefault="00204457" w:rsidP="00204457">
      <w:pPr>
        <w:pStyle w:val="Ttulo3"/>
        <w:spacing w:before="0" w:after="0"/>
        <w:ind w:left="360"/>
        <w:jc w:val="center"/>
        <w:rPr>
          <w:rFonts w:ascii="Times New Roman" w:hAnsi="Times New Roman" w:cs="Times New Roman"/>
          <w:b/>
          <w:sz w:val="22"/>
          <w:szCs w:val="22"/>
          <w:lang w:val="es-ES"/>
        </w:rPr>
      </w:pPr>
      <w:bookmarkStart w:id="163" w:name="_Toc361820204"/>
      <w:r w:rsidRPr="0054102C">
        <w:rPr>
          <w:rFonts w:ascii="Times New Roman" w:hAnsi="Times New Roman" w:cs="Times New Roman"/>
          <w:b/>
          <w:sz w:val="22"/>
          <w:szCs w:val="22"/>
          <w:lang w:val="es-ES"/>
        </w:rPr>
        <w:lastRenderedPageBreak/>
        <w:t xml:space="preserve">Anexo </w:t>
      </w:r>
      <w:r w:rsidR="0054102C">
        <w:rPr>
          <w:rFonts w:ascii="Times New Roman" w:hAnsi="Times New Roman" w:cs="Times New Roman"/>
          <w:b/>
          <w:sz w:val="22"/>
          <w:szCs w:val="22"/>
          <w:lang w:val="es-ES"/>
        </w:rPr>
        <w:t>N° 4</w:t>
      </w:r>
      <w:r w:rsidRPr="0054102C">
        <w:rPr>
          <w:rFonts w:ascii="Times New Roman" w:hAnsi="Times New Roman" w:cs="Times New Roman"/>
          <w:b/>
          <w:sz w:val="22"/>
          <w:szCs w:val="22"/>
          <w:lang w:val="es-ES"/>
        </w:rPr>
        <w:t xml:space="preserve">: </w:t>
      </w:r>
      <w:r w:rsidR="00201337">
        <w:rPr>
          <w:rFonts w:ascii="Times New Roman" w:hAnsi="Times New Roman" w:cs="Times New Roman"/>
          <w:b/>
          <w:sz w:val="22"/>
          <w:szCs w:val="22"/>
          <w:lang w:val="es-ES"/>
        </w:rPr>
        <w:t>Ficha Socio-Ambiental de Análisis Preliminar</w:t>
      </w:r>
      <w:bookmarkEnd w:id="163"/>
    </w:p>
    <w:p w:rsidR="00201337" w:rsidRPr="00201337" w:rsidRDefault="00201337" w:rsidP="00201337">
      <w:pPr>
        <w:rPr>
          <w:lang w:val="es-ES_tradnl"/>
        </w:rPr>
      </w:pPr>
    </w:p>
    <w:p w:rsidR="00201337" w:rsidRPr="00201337" w:rsidRDefault="00201337" w:rsidP="00D11067">
      <w:pPr>
        <w:pStyle w:val="Ttulo4"/>
        <w:numPr>
          <w:ilvl w:val="1"/>
          <w:numId w:val="61"/>
        </w:numPr>
        <w:spacing w:before="0" w:after="0"/>
        <w:ind w:left="426" w:hanging="426"/>
        <w:rPr>
          <w:rFonts w:ascii="Times New Roman" w:hAnsi="Times New Roman"/>
          <w:b/>
          <w:lang w:val="es-ES_tradnl"/>
        </w:rPr>
      </w:pPr>
      <w:bookmarkStart w:id="164" w:name="_Toc361820205"/>
      <w:r w:rsidRPr="00201337">
        <w:rPr>
          <w:rFonts w:ascii="Times New Roman" w:hAnsi="Times New Roman"/>
          <w:b/>
          <w:lang w:val="es-ES_tradnl"/>
        </w:rPr>
        <w:t>Subproyecto de Electrificación</w:t>
      </w:r>
      <w:bookmarkEnd w:id="164"/>
    </w:p>
    <w:p w:rsidR="00201337" w:rsidRPr="008D4439" w:rsidRDefault="00201337" w:rsidP="00201337">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201337" w:rsidRPr="001D1546" w:rsidTr="00EB3FED">
        <w:tc>
          <w:tcPr>
            <w:tcW w:w="2792" w:type="dxa"/>
            <w:tcBorders>
              <w:right w:val="nil"/>
            </w:tcBorders>
          </w:tcPr>
          <w:p w:rsidR="00201337" w:rsidRPr="001D1546" w:rsidRDefault="00201337" w:rsidP="003277BD">
            <w:pPr>
              <w:rPr>
                <w:b/>
                <w:bCs/>
                <w:sz w:val="72"/>
                <w:szCs w:val="72"/>
                <w:lang w:val="es-ES_tradnl"/>
              </w:rPr>
            </w:pPr>
            <w:r>
              <w:rPr>
                <w:b/>
                <w:bCs/>
                <w:sz w:val="72"/>
                <w:szCs w:val="72"/>
                <w:lang w:val="es-ES_tradnl"/>
              </w:rPr>
              <w:t>FSAAP</w:t>
            </w:r>
          </w:p>
        </w:tc>
        <w:tc>
          <w:tcPr>
            <w:tcW w:w="4139" w:type="dxa"/>
            <w:tcBorders>
              <w:left w:val="nil"/>
            </w:tcBorders>
          </w:tcPr>
          <w:p w:rsidR="00201337" w:rsidRPr="00044DCC" w:rsidRDefault="00201337" w:rsidP="003277BD">
            <w:pPr>
              <w:rPr>
                <w:b/>
                <w:bCs/>
                <w:sz w:val="12"/>
                <w:szCs w:val="12"/>
                <w:lang w:val="es-ES_tradnl"/>
              </w:rPr>
            </w:pPr>
          </w:p>
          <w:p w:rsidR="00201337" w:rsidRPr="00044DCC" w:rsidRDefault="00201337" w:rsidP="003277BD">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201337" w:rsidRPr="00044DCC" w:rsidRDefault="00201337" w:rsidP="003277BD">
            <w:pPr>
              <w:jc w:val="center"/>
              <w:rPr>
                <w:b/>
                <w:bCs/>
                <w:sz w:val="10"/>
                <w:szCs w:val="10"/>
                <w:lang w:val="es-ES_tradnl"/>
              </w:rPr>
            </w:pPr>
          </w:p>
          <w:p w:rsidR="00201337" w:rsidRDefault="00201337" w:rsidP="003277BD">
            <w:pPr>
              <w:jc w:val="center"/>
              <w:rPr>
                <w:b/>
                <w:bCs/>
                <w:lang w:val="es-ES_tradnl"/>
              </w:rPr>
            </w:pPr>
            <w:r w:rsidRPr="006E2C28">
              <w:rPr>
                <w:b/>
                <w:bCs/>
                <w:noProof/>
                <w:lang w:val="es-CR" w:eastAsia="es-CR"/>
              </w:rPr>
              <w:drawing>
                <wp:inline distT="0" distB="0" distL="0" distR="0">
                  <wp:extent cx="1222131" cy="553915"/>
                  <wp:effectExtent l="0" t="0" r="0" b="0"/>
                  <wp:docPr id="1"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201337" w:rsidRPr="006E2C28" w:rsidRDefault="00201337" w:rsidP="003277BD">
            <w:pPr>
              <w:jc w:val="center"/>
              <w:rPr>
                <w:b/>
                <w:bCs/>
                <w:sz w:val="10"/>
                <w:szCs w:val="10"/>
                <w:lang w:val="es-ES_tradnl"/>
              </w:rPr>
            </w:pPr>
          </w:p>
        </w:tc>
      </w:tr>
    </w:tbl>
    <w:p w:rsidR="00201337" w:rsidRDefault="00201337" w:rsidP="00201337">
      <w:pPr>
        <w:tabs>
          <w:tab w:val="left" w:pos="-1320"/>
          <w:tab w:val="left" w:pos="-720"/>
          <w:tab w:val="left" w:pos="453"/>
          <w:tab w:val="left" w:pos="736"/>
          <w:tab w:val="left" w:pos="1440"/>
          <w:tab w:val="left" w:pos="2160"/>
          <w:tab w:val="left" w:pos="2494"/>
        </w:tabs>
        <w:spacing w:line="264" w:lineRule="auto"/>
        <w:rPr>
          <w:b/>
          <w:sz w:val="20"/>
          <w:lang w:val="es-ES_tradnl"/>
        </w:rPr>
      </w:pPr>
    </w:p>
    <w:p w:rsidR="00201337" w:rsidRPr="00044DCC" w:rsidRDefault="00201337" w:rsidP="00201337">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sidR="000D581B" w:rsidRPr="000D581B">
        <w:rPr>
          <w:sz w:val="20"/>
          <w:lang w:val="es-ES_tradnl"/>
        </w:rPr>
        <w:t>Electrificación Ramal Constitución – La Plata</w:t>
      </w:r>
      <w:r>
        <w:rPr>
          <w:b/>
          <w:sz w:val="20"/>
          <w:lang w:val="es-ES_tradnl"/>
        </w:rPr>
        <w:t xml:space="preserve"> </w:t>
      </w:r>
      <w:r w:rsidR="000D581B">
        <w:rPr>
          <w:b/>
          <w:sz w:val="20"/>
          <w:lang w:val="es-ES_tradnl"/>
        </w:rPr>
        <w:tab/>
      </w:r>
      <w:r>
        <w:rPr>
          <w:b/>
          <w:sz w:val="20"/>
          <w:lang w:val="es-ES_tradnl"/>
        </w:rPr>
        <w:t xml:space="preserve">Fecha: </w:t>
      </w:r>
      <w:r w:rsidR="000D581B" w:rsidRPr="000D581B">
        <w:rPr>
          <w:sz w:val="20"/>
          <w:lang w:val="es-ES_tradnl"/>
        </w:rPr>
        <w:t>25 Junio 2013</w:t>
      </w:r>
    </w:p>
    <w:p w:rsidR="00201337" w:rsidRDefault="00201337" w:rsidP="00201337">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000D581B" w:rsidRPr="000D581B">
        <w:rPr>
          <w:sz w:val="20"/>
          <w:lang w:val="es-ES_tradnl"/>
        </w:rPr>
        <w:t xml:space="preserve"> UEC-UGOFE</w:t>
      </w:r>
    </w:p>
    <w:p w:rsidR="00201337" w:rsidRDefault="00201337" w:rsidP="00201337">
      <w:pPr>
        <w:tabs>
          <w:tab w:val="left" w:pos="-1320"/>
          <w:tab w:val="left" w:pos="-720"/>
          <w:tab w:val="left" w:pos="453"/>
          <w:tab w:val="left" w:pos="736"/>
          <w:tab w:val="left" w:pos="1440"/>
          <w:tab w:val="left" w:pos="2160"/>
          <w:tab w:val="left" w:pos="2494"/>
        </w:tabs>
        <w:spacing w:line="264" w:lineRule="auto"/>
        <w:rPr>
          <w:b/>
          <w:sz w:val="20"/>
          <w:lang w:val="es-ES_tradnl"/>
        </w:rPr>
      </w:pPr>
    </w:p>
    <w:p w:rsidR="00201337" w:rsidRPr="00044DCC" w:rsidRDefault="00201337" w:rsidP="00201337">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sidR="000D581B">
        <w:rPr>
          <w:sz w:val="20"/>
          <w:lang w:val="es-ES_tradnl"/>
        </w:rPr>
        <w:t>Equipo Técnico Socio-Ambiental</w:t>
      </w:r>
      <w:r w:rsidR="000D581B">
        <w:rPr>
          <w:sz w:val="20"/>
          <w:lang w:val="es-ES_tradnl"/>
        </w:rPr>
        <w:tab/>
      </w:r>
      <w:r w:rsidR="000D581B">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201337" w:rsidRPr="00044DCC" w:rsidRDefault="00201337" w:rsidP="00201337">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201337" w:rsidRPr="00044DCC" w:rsidRDefault="00201337" w:rsidP="00201337">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201337" w:rsidRPr="000D581B" w:rsidTr="003277BD">
        <w:tc>
          <w:tcPr>
            <w:tcW w:w="9214" w:type="dxa"/>
            <w:gridSpan w:val="2"/>
            <w:shd w:val="pct5" w:color="auto" w:fill="FFFFFF"/>
          </w:tcPr>
          <w:p w:rsidR="00201337" w:rsidRPr="00044DCC" w:rsidRDefault="00201337" w:rsidP="003277BD">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201337" w:rsidRPr="00D4308C" w:rsidTr="003277BD">
        <w:tc>
          <w:tcPr>
            <w:tcW w:w="4680" w:type="dxa"/>
          </w:tcPr>
          <w:p w:rsidR="00201337" w:rsidRPr="00044DCC" w:rsidRDefault="00201337" w:rsidP="003277BD">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D4308C" w:rsidRDefault="00D4308C" w:rsidP="003277BD">
            <w:pPr>
              <w:rPr>
                <w:sz w:val="16"/>
                <w:lang w:val="es-ES_tradnl"/>
              </w:rPr>
            </w:pPr>
          </w:p>
          <w:p w:rsidR="00201337" w:rsidRDefault="000D581B" w:rsidP="003277BD">
            <w:pPr>
              <w:rPr>
                <w:sz w:val="16"/>
                <w:lang w:val="es-ES_tradnl"/>
              </w:rPr>
            </w:pPr>
            <w:r>
              <w:rPr>
                <w:sz w:val="16"/>
                <w:lang w:val="es-ES_tradnl"/>
              </w:rPr>
              <w:t>Electrificar la Línea del Roca: Ramal Constitución – La Plata</w:t>
            </w:r>
          </w:p>
          <w:p w:rsidR="00201337" w:rsidRPr="00044DCC" w:rsidRDefault="00201337" w:rsidP="00AE50A9">
            <w:pPr>
              <w:rPr>
                <w:sz w:val="16"/>
                <w:lang w:val="es-ES_tradnl"/>
              </w:rPr>
            </w:pPr>
          </w:p>
        </w:tc>
        <w:tc>
          <w:tcPr>
            <w:tcW w:w="4534" w:type="dxa"/>
          </w:tcPr>
          <w:p w:rsidR="00201337" w:rsidRPr="00044DCC" w:rsidRDefault="00201337" w:rsidP="003277BD">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201337" w:rsidRDefault="00D4308C" w:rsidP="00201337">
            <w:pPr>
              <w:numPr>
                <w:ilvl w:val="0"/>
                <w:numId w:val="12"/>
              </w:numPr>
              <w:tabs>
                <w:tab w:val="num" w:pos="290"/>
              </w:tabs>
              <w:ind w:left="180" w:hanging="180"/>
              <w:rPr>
                <w:sz w:val="16"/>
                <w:lang w:val="es-ES_tradnl"/>
              </w:rPr>
            </w:pPr>
            <w:r>
              <w:rPr>
                <w:sz w:val="16"/>
                <w:lang w:val="es-ES_tradnl"/>
              </w:rPr>
              <w:t>Construcción de Subestación Eléctrica</w:t>
            </w:r>
          </w:p>
          <w:p w:rsidR="00D4308C" w:rsidRDefault="00D4308C" w:rsidP="00201337">
            <w:pPr>
              <w:numPr>
                <w:ilvl w:val="0"/>
                <w:numId w:val="12"/>
              </w:numPr>
              <w:tabs>
                <w:tab w:val="num" w:pos="290"/>
              </w:tabs>
              <w:ind w:left="180" w:hanging="180"/>
              <w:rPr>
                <w:sz w:val="16"/>
                <w:lang w:val="es-ES_tradnl"/>
              </w:rPr>
            </w:pPr>
            <w:r>
              <w:rPr>
                <w:sz w:val="16"/>
                <w:lang w:val="es-ES_tradnl"/>
              </w:rPr>
              <w:t>Sistema de Catenarias de 50KVca</w:t>
            </w:r>
          </w:p>
          <w:p w:rsidR="00D4308C" w:rsidRDefault="00D4308C" w:rsidP="00201337">
            <w:pPr>
              <w:numPr>
                <w:ilvl w:val="0"/>
                <w:numId w:val="12"/>
              </w:numPr>
              <w:tabs>
                <w:tab w:val="num" w:pos="290"/>
              </w:tabs>
              <w:ind w:left="180" w:hanging="180"/>
              <w:rPr>
                <w:sz w:val="16"/>
                <w:lang w:val="es-ES_tradnl"/>
              </w:rPr>
            </w:pPr>
            <w:r>
              <w:rPr>
                <w:sz w:val="16"/>
                <w:lang w:val="es-ES_tradnl"/>
              </w:rPr>
              <w:t xml:space="preserve">Sistema de distribución de energía </w:t>
            </w:r>
          </w:p>
          <w:p w:rsidR="00201337" w:rsidRPr="00044DCC" w:rsidRDefault="00201337" w:rsidP="00AE50A9">
            <w:pPr>
              <w:ind w:left="180"/>
              <w:rPr>
                <w:sz w:val="16"/>
                <w:lang w:val="es-ES_tradnl"/>
              </w:rPr>
            </w:pPr>
          </w:p>
        </w:tc>
      </w:tr>
    </w:tbl>
    <w:p w:rsidR="00201337" w:rsidRPr="00044DCC" w:rsidRDefault="00201337" w:rsidP="00201337">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201337" w:rsidRPr="00044DCC" w:rsidTr="003277BD">
        <w:tc>
          <w:tcPr>
            <w:tcW w:w="9214" w:type="dxa"/>
            <w:gridSpan w:val="2"/>
            <w:shd w:val="pct5" w:color="auto" w:fill="FFFFFF"/>
          </w:tcPr>
          <w:p w:rsidR="00201337" w:rsidRPr="00044DCC" w:rsidRDefault="00201337" w:rsidP="003277BD">
            <w:pPr>
              <w:rPr>
                <w:sz w:val="20"/>
                <w:szCs w:val="20"/>
                <w:lang w:val="es-ES_tradnl"/>
              </w:rPr>
            </w:pPr>
            <w:r w:rsidRPr="00044DCC">
              <w:rPr>
                <w:b/>
                <w:sz w:val="20"/>
                <w:szCs w:val="20"/>
                <w:lang w:val="es-ES_tradnl"/>
              </w:rPr>
              <w:t>2. Línea Base</w:t>
            </w:r>
          </w:p>
        </w:tc>
      </w:tr>
      <w:tr w:rsidR="00201337" w:rsidRPr="00C00AA4" w:rsidTr="003277BD">
        <w:tc>
          <w:tcPr>
            <w:tcW w:w="4680" w:type="dxa"/>
          </w:tcPr>
          <w:p w:rsidR="00201337" w:rsidRPr="00044DCC" w:rsidRDefault="00201337" w:rsidP="003277BD">
            <w:pPr>
              <w:rPr>
                <w:sz w:val="16"/>
                <w:lang w:val="es-ES_tradnl"/>
              </w:rPr>
            </w:pPr>
            <w:r w:rsidRPr="00044DCC">
              <w:rPr>
                <w:b/>
                <w:sz w:val="16"/>
                <w:lang w:val="es-ES_tradnl"/>
              </w:rPr>
              <w:t>Línea Base Ambiental General:</w:t>
            </w:r>
            <w:r w:rsidRPr="00044DCC">
              <w:rPr>
                <w:sz w:val="16"/>
                <w:lang w:val="es-ES_tradnl"/>
              </w:rPr>
              <w:t xml:space="preserve">   </w:t>
            </w:r>
          </w:p>
          <w:p w:rsidR="00201337" w:rsidRDefault="00201337" w:rsidP="003277BD">
            <w:pPr>
              <w:rPr>
                <w:sz w:val="16"/>
                <w:lang w:val="es-ES_tradnl"/>
              </w:rPr>
            </w:pPr>
          </w:p>
          <w:p w:rsidR="00201337" w:rsidRPr="00044DCC" w:rsidRDefault="00201337" w:rsidP="003277BD">
            <w:pPr>
              <w:rPr>
                <w:sz w:val="16"/>
                <w:lang w:val="es-ES_tradnl"/>
              </w:rPr>
            </w:pPr>
            <w:r w:rsidRPr="00044DCC">
              <w:rPr>
                <w:sz w:val="16"/>
                <w:lang w:val="es-ES_tradnl"/>
              </w:rPr>
              <w:t>1. Clima: ___________________________________________</w:t>
            </w:r>
            <w:r>
              <w:rPr>
                <w:sz w:val="16"/>
                <w:lang w:val="es-ES_tradnl"/>
              </w:rPr>
              <w:t>____</w:t>
            </w:r>
          </w:p>
          <w:p w:rsidR="00201337" w:rsidRPr="00044DCC" w:rsidRDefault="00201337" w:rsidP="003277BD">
            <w:pPr>
              <w:rPr>
                <w:sz w:val="16"/>
                <w:lang w:val="es-ES_tradnl"/>
              </w:rPr>
            </w:pPr>
            <w:r w:rsidRPr="00044DCC">
              <w:rPr>
                <w:sz w:val="16"/>
                <w:lang w:val="es-ES_tradnl"/>
              </w:rPr>
              <w:t>2. Aspectos Hidrográficos: _____________________________</w:t>
            </w:r>
            <w:r>
              <w:rPr>
                <w:sz w:val="16"/>
                <w:lang w:val="es-ES_tradnl"/>
              </w:rPr>
              <w:t>____</w:t>
            </w:r>
          </w:p>
          <w:p w:rsidR="00201337" w:rsidRPr="00044DCC" w:rsidRDefault="00201337" w:rsidP="003277BD">
            <w:pPr>
              <w:rPr>
                <w:sz w:val="16"/>
                <w:lang w:val="es-ES_tradnl"/>
              </w:rPr>
            </w:pPr>
            <w:r w:rsidRPr="00044DCC">
              <w:rPr>
                <w:sz w:val="16"/>
                <w:lang w:val="es-ES_tradnl"/>
              </w:rPr>
              <w:t>3. Uso de la Tierra: ___________________________________</w:t>
            </w:r>
            <w:r>
              <w:rPr>
                <w:sz w:val="16"/>
                <w:lang w:val="es-ES_tradnl"/>
              </w:rPr>
              <w:t>____</w:t>
            </w:r>
          </w:p>
          <w:p w:rsidR="00201337" w:rsidRPr="00044DCC" w:rsidRDefault="00201337" w:rsidP="003277BD">
            <w:pPr>
              <w:rPr>
                <w:sz w:val="16"/>
                <w:lang w:val="es-ES_tradnl"/>
              </w:rPr>
            </w:pPr>
            <w:r w:rsidRPr="00044DCC">
              <w:rPr>
                <w:sz w:val="16"/>
                <w:lang w:val="es-ES_tradnl"/>
              </w:rPr>
              <w:t>4. Otros: ___________________________________________</w:t>
            </w:r>
            <w:r>
              <w:rPr>
                <w:sz w:val="16"/>
                <w:lang w:val="es-ES_tradnl"/>
              </w:rPr>
              <w:t>____</w:t>
            </w:r>
          </w:p>
          <w:p w:rsidR="00201337" w:rsidRPr="00044DCC" w:rsidRDefault="00201337" w:rsidP="003277BD">
            <w:pPr>
              <w:rPr>
                <w:sz w:val="16"/>
                <w:lang w:val="es-ES_tradnl"/>
              </w:rPr>
            </w:pPr>
          </w:p>
        </w:tc>
        <w:tc>
          <w:tcPr>
            <w:tcW w:w="4534" w:type="dxa"/>
          </w:tcPr>
          <w:p w:rsidR="00201337" w:rsidRPr="00044DCC" w:rsidRDefault="00201337" w:rsidP="003277BD">
            <w:pPr>
              <w:rPr>
                <w:b/>
                <w:sz w:val="16"/>
                <w:lang w:val="es-ES_tradnl"/>
              </w:rPr>
            </w:pPr>
            <w:r w:rsidRPr="00044DCC">
              <w:rPr>
                <w:b/>
                <w:sz w:val="16"/>
                <w:lang w:val="es-ES_tradnl"/>
              </w:rPr>
              <w:t>Línea Base Social General:</w:t>
            </w:r>
          </w:p>
          <w:p w:rsidR="00201337" w:rsidRDefault="00201337" w:rsidP="003277BD">
            <w:pPr>
              <w:numPr>
                <w:ilvl w:val="6"/>
                <w:numId w:val="0"/>
              </w:numPr>
              <w:tabs>
                <w:tab w:val="num" w:pos="290"/>
              </w:tabs>
              <w:ind w:left="290" w:hanging="290"/>
              <w:rPr>
                <w:sz w:val="16"/>
                <w:lang w:val="es-ES_tradnl"/>
              </w:rPr>
            </w:pPr>
          </w:p>
          <w:p w:rsidR="00201337" w:rsidRPr="00044DCC" w:rsidRDefault="00201337" w:rsidP="003277BD">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201337" w:rsidRPr="00044DCC" w:rsidRDefault="00201337" w:rsidP="003277BD">
            <w:pPr>
              <w:rPr>
                <w:sz w:val="16"/>
                <w:lang w:val="es-ES_tradnl"/>
              </w:rPr>
            </w:pPr>
            <w:r w:rsidRPr="00044DCC">
              <w:rPr>
                <w:sz w:val="16"/>
                <w:lang w:val="es-ES_tradnl"/>
              </w:rPr>
              <w:t>Tipos de Pueblos Indígenas o asentamientos cercanos: ___</w:t>
            </w:r>
            <w:r>
              <w:rPr>
                <w:sz w:val="16"/>
                <w:lang w:val="es-ES_tradnl"/>
              </w:rPr>
              <w:t>_____</w:t>
            </w:r>
          </w:p>
          <w:p w:rsidR="00201337" w:rsidRPr="00044DCC" w:rsidRDefault="00201337" w:rsidP="003277BD">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201337" w:rsidRPr="00044DCC" w:rsidRDefault="00201337" w:rsidP="003277BD">
            <w:pPr>
              <w:rPr>
                <w:sz w:val="16"/>
                <w:lang w:val="es-ES_tradnl"/>
              </w:rPr>
            </w:pPr>
            <w:r w:rsidRPr="00044DCC">
              <w:rPr>
                <w:sz w:val="16"/>
                <w:lang w:val="es-ES_tradnl"/>
              </w:rPr>
              <w:t>Otros: __________________________________________</w:t>
            </w:r>
            <w:r>
              <w:rPr>
                <w:sz w:val="16"/>
                <w:lang w:val="es-ES_tradnl"/>
              </w:rPr>
              <w:t>_____</w:t>
            </w:r>
          </w:p>
        </w:tc>
      </w:tr>
    </w:tbl>
    <w:p w:rsidR="00201337" w:rsidRPr="00F25AFA" w:rsidRDefault="00201337" w:rsidP="00201337">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201337" w:rsidRPr="00C00AA4" w:rsidTr="003277BD">
        <w:tc>
          <w:tcPr>
            <w:tcW w:w="9236" w:type="dxa"/>
            <w:gridSpan w:val="2"/>
            <w:tcBorders>
              <w:bottom w:val="single" w:sz="4" w:space="0" w:color="auto"/>
            </w:tcBorders>
            <w:shd w:val="pct5" w:color="auto" w:fill="FFFFFF"/>
          </w:tcPr>
          <w:p w:rsidR="00201337" w:rsidRPr="00470B01" w:rsidRDefault="00201337" w:rsidP="003277BD">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201337" w:rsidRPr="00C00AA4" w:rsidTr="003277BD">
        <w:tc>
          <w:tcPr>
            <w:tcW w:w="9236" w:type="dxa"/>
            <w:gridSpan w:val="2"/>
            <w:tcBorders>
              <w:bottom w:val="nil"/>
            </w:tcBorders>
            <w:shd w:val="clear" w:color="auto" w:fill="FFFFFF" w:themeFill="background1"/>
          </w:tcPr>
          <w:p w:rsidR="00201337" w:rsidRDefault="00201337" w:rsidP="003277BD">
            <w:pPr>
              <w:rPr>
                <w:b/>
                <w:sz w:val="20"/>
                <w:szCs w:val="20"/>
                <w:lang w:val="es-ES"/>
              </w:rPr>
            </w:pPr>
          </w:p>
          <w:p w:rsidR="00201337" w:rsidRPr="00F25AFA" w:rsidRDefault="00201337" w:rsidP="003277BD">
            <w:pPr>
              <w:rPr>
                <w:b/>
                <w:sz w:val="20"/>
                <w:szCs w:val="20"/>
                <w:lang w:val="es-ES"/>
              </w:rPr>
            </w:pPr>
            <w:r>
              <w:rPr>
                <w:b/>
                <w:sz w:val="20"/>
                <w:szCs w:val="20"/>
                <w:lang w:val="es-ES"/>
              </w:rPr>
              <w:t>Paso 1: Clasificación en función de la Tipología del Subproyecto</w:t>
            </w:r>
          </w:p>
        </w:tc>
      </w:tr>
      <w:tr w:rsidR="00201337" w:rsidRPr="00910DE2" w:rsidTr="00AE50A9">
        <w:trPr>
          <w:trHeight w:val="200"/>
        </w:trPr>
        <w:tc>
          <w:tcPr>
            <w:tcW w:w="4111" w:type="dxa"/>
            <w:tcBorders>
              <w:top w:val="nil"/>
              <w:right w:val="nil"/>
            </w:tcBorders>
          </w:tcPr>
          <w:p w:rsidR="00201337" w:rsidRDefault="00201337" w:rsidP="003277BD">
            <w:pPr>
              <w:pStyle w:val="Prrafodelista"/>
              <w:ind w:left="0"/>
              <w:rPr>
                <w:b/>
                <w:sz w:val="16"/>
                <w:u w:val="single"/>
                <w:lang w:val="es-ES"/>
              </w:rPr>
            </w:pPr>
          </w:p>
          <w:p w:rsidR="00201337" w:rsidRPr="00910DE2" w:rsidRDefault="00201337" w:rsidP="003277BD">
            <w:pPr>
              <w:pStyle w:val="Prrafodelista"/>
              <w:ind w:left="0"/>
              <w:rPr>
                <w:b/>
                <w:sz w:val="16"/>
                <w:u w:val="single"/>
                <w:lang w:val="es-ES"/>
              </w:rPr>
            </w:pPr>
            <w:r>
              <w:rPr>
                <w:b/>
                <w:sz w:val="16"/>
                <w:u w:val="single"/>
                <w:lang w:val="es-ES"/>
              </w:rPr>
              <w:t>OBJETIVO DE LA OBRA</w:t>
            </w:r>
          </w:p>
          <w:p w:rsidR="00201337" w:rsidRPr="00434B86" w:rsidRDefault="00201337" w:rsidP="003277BD">
            <w:pPr>
              <w:rPr>
                <w:b/>
                <w:sz w:val="16"/>
                <w:u w:val="single"/>
                <w:lang w:val="es-ES"/>
              </w:rPr>
            </w:pPr>
          </w:p>
          <w:p w:rsidR="00201337" w:rsidRDefault="00201337" w:rsidP="00D11067">
            <w:pPr>
              <w:pStyle w:val="Prrafodelista"/>
              <w:numPr>
                <w:ilvl w:val="2"/>
                <w:numId w:val="57"/>
              </w:numPr>
              <w:ind w:left="214" w:hanging="214"/>
              <w:jc w:val="both"/>
              <w:rPr>
                <w:sz w:val="18"/>
                <w:szCs w:val="18"/>
                <w:lang w:val="es-CR"/>
              </w:rPr>
            </w:pPr>
            <w:r w:rsidRPr="00910DE2">
              <w:rPr>
                <w:sz w:val="18"/>
                <w:szCs w:val="18"/>
                <w:lang w:val="es-CR"/>
              </w:rPr>
              <w:t>Construcción y Adecuación de Obras</w:t>
            </w:r>
          </w:p>
          <w:p w:rsidR="00201337" w:rsidRPr="00910DE2" w:rsidRDefault="00201337" w:rsidP="003277BD">
            <w:pPr>
              <w:pStyle w:val="Prrafodelista"/>
              <w:ind w:left="214"/>
              <w:jc w:val="both"/>
              <w:rPr>
                <w:sz w:val="18"/>
                <w:szCs w:val="18"/>
                <w:lang w:val="es-CR"/>
              </w:rPr>
            </w:pPr>
            <w:r w:rsidRPr="00910DE2">
              <w:rPr>
                <w:sz w:val="18"/>
                <w:szCs w:val="18"/>
                <w:lang w:val="es-CR"/>
              </w:rPr>
              <w:t xml:space="preserve"> (Viaductos, Puentes o Pasos a Nivel, otros) </w:t>
            </w:r>
          </w:p>
          <w:p w:rsidR="00201337" w:rsidRDefault="00201337" w:rsidP="00D11067">
            <w:pPr>
              <w:pStyle w:val="Prrafodelista"/>
              <w:numPr>
                <w:ilvl w:val="2"/>
                <w:numId w:val="57"/>
              </w:numPr>
              <w:ind w:left="214" w:hanging="214"/>
              <w:jc w:val="both"/>
              <w:rPr>
                <w:sz w:val="18"/>
                <w:szCs w:val="18"/>
                <w:lang w:val="es-CR"/>
              </w:rPr>
            </w:pPr>
            <w:r w:rsidRPr="00910DE2">
              <w:rPr>
                <w:sz w:val="18"/>
                <w:szCs w:val="18"/>
                <w:lang w:val="es-CR"/>
              </w:rPr>
              <w:t xml:space="preserve">Mejoramiento de Obras de Arte </w:t>
            </w:r>
          </w:p>
          <w:p w:rsidR="00201337" w:rsidRPr="00910DE2" w:rsidRDefault="00201337" w:rsidP="003277BD">
            <w:pPr>
              <w:pStyle w:val="Prrafodelista"/>
              <w:ind w:left="214"/>
              <w:jc w:val="both"/>
              <w:rPr>
                <w:sz w:val="18"/>
                <w:szCs w:val="18"/>
                <w:lang w:val="es-CR"/>
              </w:rPr>
            </w:pPr>
            <w:r w:rsidRPr="00910DE2">
              <w:rPr>
                <w:sz w:val="18"/>
                <w:szCs w:val="18"/>
                <w:lang w:val="es-CR"/>
              </w:rPr>
              <w:t>(drenaje, alcantarillado, otros)</w:t>
            </w:r>
          </w:p>
          <w:p w:rsidR="00201337" w:rsidRPr="00D4308C" w:rsidRDefault="00201337" w:rsidP="00D11067">
            <w:pPr>
              <w:pStyle w:val="Prrafodelista"/>
              <w:numPr>
                <w:ilvl w:val="2"/>
                <w:numId w:val="57"/>
              </w:numPr>
              <w:ind w:left="214" w:hanging="214"/>
              <w:jc w:val="both"/>
              <w:rPr>
                <w:b/>
                <w:sz w:val="18"/>
                <w:szCs w:val="18"/>
                <w:lang w:val="es-ES"/>
              </w:rPr>
            </w:pPr>
            <w:r w:rsidRPr="00D4308C">
              <w:rPr>
                <w:b/>
                <w:sz w:val="18"/>
                <w:szCs w:val="18"/>
                <w:lang w:val="es-ES"/>
              </w:rPr>
              <w:t>Electrificación (catenaria, subestación, otros)</w:t>
            </w:r>
          </w:p>
          <w:p w:rsidR="00201337" w:rsidRDefault="00201337" w:rsidP="00D11067">
            <w:pPr>
              <w:pStyle w:val="Prrafodelista"/>
              <w:numPr>
                <w:ilvl w:val="2"/>
                <w:numId w:val="57"/>
              </w:numPr>
              <w:ind w:left="214" w:hanging="214"/>
              <w:jc w:val="both"/>
              <w:rPr>
                <w:sz w:val="18"/>
                <w:szCs w:val="18"/>
                <w:lang w:val="es-ES"/>
              </w:rPr>
            </w:pPr>
            <w:r w:rsidRPr="00910DE2">
              <w:rPr>
                <w:sz w:val="18"/>
                <w:szCs w:val="18"/>
                <w:lang w:val="es-ES"/>
              </w:rPr>
              <w:t xml:space="preserve">Renovación y mejoramiento de vías ferroviarias </w:t>
            </w:r>
          </w:p>
          <w:p w:rsidR="00201337" w:rsidRPr="00910DE2" w:rsidRDefault="00201337" w:rsidP="003277BD">
            <w:pPr>
              <w:pStyle w:val="Prrafodelista"/>
              <w:ind w:left="214"/>
              <w:jc w:val="both"/>
              <w:rPr>
                <w:sz w:val="18"/>
                <w:szCs w:val="18"/>
                <w:lang w:val="es-ES"/>
              </w:rPr>
            </w:pPr>
            <w:r w:rsidRPr="00910DE2">
              <w:rPr>
                <w:sz w:val="18"/>
                <w:szCs w:val="18"/>
                <w:lang w:val="es-ES"/>
              </w:rPr>
              <w:t>(rieles, balastro, durmientes, otros)</w:t>
            </w:r>
          </w:p>
          <w:p w:rsidR="00201337" w:rsidRPr="00910DE2" w:rsidRDefault="00201337" w:rsidP="00D11067">
            <w:pPr>
              <w:pStyle w:val="Prrafodelista"/>
              <w:numPr>
                <w:ilvl w:val="2"/>
                <w:numId w:val="57"/>
              </w:numPr>
              <w:ind w:left="214" w:hanging="214"/>
              <w:jc w:val="both"/>
              <w:rPr>
                <w:sz w:val="18"/>
                <w:szCs w:val="18"/>
                <w:lang w:val="es-ES"/>
              </w:rPr>
            </w:pPr>
            <w:r w:rsidRPr="00910DE2">
              <w:rPr>
                <w:sz w:val="18"/>
                <w:szCs w:val="18"/>
                <w:lang w:val="es-ES"/>
              </w:rPr>
              <w:t>Sistema de Señalamiento y Telecomunicaciones</w:t>
            </w:r>
          </w:p>
          <w:p w:rsidR="00201337" w:rsidRDefault="00201337" w:rsidP="00D11067">
            <w:pPr>
              <w:pStyle w:val="Prrafodelista"/>
              <w:numPr>
                <w:ilvl w:val="2"/>
                <w:numId w:val="57"/>
              </w:numPr>
              <w:ind w:left="214" w:hanging="214"/>
              <w:jc w:val="both"/>
              <w:rPr>
                <w:sz w:val="18"/>
                <w:szCs w:val="18"/>
                <w:lang w:val="es-ES"/>
              </w:rPr>
            </w:pPr>
            <w:r w:rsidRPr="00910DE2">
              <w:rPr>
                <w:sz w:val="18"/>
                <w:szCs w:val="18"/>
                <w:lang w:val="es-ES"/>
              </w:rPr>
              <w:t>Remodelación y readecuación de Estaciones</w:t>
            </w:r>
          </w:p>
          <w:p w:rsidR="00201337" w:rsidRPr="00910DE2" w:rsidRDefault="00201337" w:rsidP="003277BD">
            <w:pPr>
              <w:pStyle w:val="Prrafodelista"/>
              <w:ind w:left="214"/>
              <w:jc w:val="both"/>
              <w:rPr>
                <w:sz w:val="18"/>
                <w:szCs w:val="18"/>
                <w:lang w:val="es-ES"/>
              </w:rPr>
            </w:pPr>
            <w:r w:rsidRPr="00910DE2">
              <w:rPr>
                <w:sz w:val="18"/>
                <w:szCs w:val="18"/>
                <w:lang w:val="es-ES"/>
              </w:rPr>
              <w:t xml:space="preserve"> (elevación de andenes, readecuación, otros)</w:t>
            </w:r>
          </w:p>
          <w:p w:rsidR="00201337" w:rsidRPr="00910DE2" w:rsidRDefault="00201337" w:rsidP="00D11067">
            <w:pPr>
              <w:pStyle w:val="Prrafodelista"/>
              <w:numPr>
                <w:ilvl w:val="2"/>
                <w:numId w:val="57"/>
              </w:numPr>
              <w:ind w:left="214" w:hanging="214"/>
              <w:jc w:val="both"/>
              <w:rPr>
                <w:sz w:val="18"/>
                <w:szCs w:val="18"/>
                <w:lang w:val="es-ES"/>
              </w:rPr>
            </w:pPr>
            <w:r w:rsidRPr="00910DE2">
              <w:rPr>
                <w:sz w:val="18"/>
                <w:szCs w:val="18"/>
                <w:lang w:val="es-ES"/>
              </w:rPr>
              <w:t>Renovación y mejora</w:t>
            </w:r>
            <w:r>
              <w:rPr>
                <w:sz w:val="18"/>
                <w:szCs w:val="18"/>
                <w:lang w:val="es-ES"/>
              </w:rPr>
              <w:t xml:space="preserve">miento de Aparatos de Vía </w:t>
            </w:r>
          </w:p>
          <w:p w:rsidR="00201337" w:rsidRPr="00910DE2" w:rsidRDefault="00201337" w:rsidP="00D11067">
            <w:pPr>
              <w:pStyle w:val="Prrafodelista"/>
              <w:numPr>
                <w:ilvl w:val="2"/>
                <w:numId w:val="57"/>
              </w:numPr>
              <w:ind w:left="214" w:hanging="214"/>
              <w:jc w:val="both"/>
              <w:rPr>
                <w:sz w:val="18"/>
                <w:szCs w:val="18"/>
                <w:lang w:val="es-ES"/>
              </w:rPr>
            </w:pPr>
            <w:r w:rsidRPr="00910DE2">
              <w:rPr>
                <w:sz w:val="18"/>
                <w:szCs w:val="18"/>
                <w:lang w:val="es-ES"/>
              </w:rPr>
              <w:t>Otras obras o actividades menores</w:t>
            </w:r>
          </w:p>
          <w:p w:rsidR="00201337" w:rsidRDefault="00201337" w:rsidP="003277BD">
            <w:pPr>
              <w:pStyle w:val="Prrafodelista"/>
              <w:ind w:left="360"/>
              <w:rPr>
                <w:b/>
                <w:sz w:val="16"/>
                <w:u w:val="single"/>
                <w:lang w:val="es-ES"/>
              </w:rPr>
            </w:pPr>
          </w:p>
          <w:p w:rsidR="00201337" w:rsidRPr="00910DE2" w:rsidRDefault="00201337" w:rsidP="003277BD">
            <w:pPr>
              <w:pStyle w:val="Prrafodelista"/>
              <w:ind w:left="0"/>
              <w:rPr>
                <w:b/>
                <w:sz w:val="16"/>
                <w:u w:val="single"/>
                <w:lang w:val="es-ES"/>
              </w:rPr>
            </w:pPr>
            <w:r w:rsidRPr="00910DE2">
              <w:rPr>
                <w:b/>
                <w:sz w:val="16"/>
                <w:u w:val="single"/>
                <w:lang w:val="es-ES"/>
              </w:rPr>
              <w:t>ALCANCE DE LA OBRA</w:t>
            </w:r>
          </w:p>
          <w:p w:rsidR="00201337" w:rsidRPr="00950C3B" w:rsidRDefault="00201337" w:rsidP="003277BD">
            <w:pPr>
              <w:rPr>
                <w:b/>
                <w:sz w:val="18"/>
                <w:szCs w:val="18"/>
                <w:u w:val="single"/>
                <w:lang w:val="es-ES"/>
              </w:rPr>
            </w:pPr>
          </w:p>
          <w:p w:rsidR="00201337" w:rsidRPr="000104B1" w:rsidRDefault="00201337" w:rsidP="00D11067">
            <w:pPr>
              <w:pStyle w:val="Prrafodelista"/>
              <w:numPr>
                <w:ilvl w:val="4"/>
                <w:numId w:val="57"/>
              </w:numPr>
              <w:ind w:left="214" w:hanging="214"/>
              <w:rPr>
                <w:sz w:val="18"/>
                <w:szCs w:val="18"/>
                <w:lang w:val="es-ES"/>
              </w:rPr>
            </w:pPr>
            <w:r w:rsidRPr="000104B1">
              <w:rPr>
                <w:sz w:val="18"/>
                <w:szCs w:val="18"/>
                <w:lang w:val="es-ES"/>
              </w:rPr>
              <w:t>Construcción Nueva</w:t>
            </w:r>
          </w:p>
          <w:p w:rsidR="00201337" w:rsidRPr="000104B1" w:rsidRDefault="00201337" w:rsidP="00D11067">
            <w:pPr>
              <w:pStyle w:val="Prrafodelista"/>
              <w:numPr>
                <w:ilvl w:val="4"/>
                <w:numId w:val="57"/>
              </w:numPr>
              <w:ind w:left="214" w:hanging="214"/>
              <w:rPr>
                <w:b/>
                <w:sz w:val="18"/>
                <w:szCs w:val="18"/>
                <w:lang w:val="es-ES"/>
              </w:rPr>
            </w:pPr>
            <w:r w:rsidRPr="000104B1">
              <w:rPr>
                <w:b/>
                <w:sz w:val="18"/>
                <w:szCs w:val="18"/>
                <w:lang w:val="es-ES"/>
              </w:rPr>
              <w:t>Mejoramiento</w:t>
            </w:r>
          </w:p>
          <w:p w:rsidR="00201337" w:rsidRPr="00950C3B" w:rsidRDefault="00201337" w:rsidP="00D11067">
            <w:pPr>
              <w:pStyle w:val="Prrafodelista"/>
              <w:numPr>
                <w:ilvl w:val="4"/>
                <w:numId w:val="57"/>
              </w:numPr>
              <w:ind w:left="214" w:hanging="214"/>
              <w:rPr>
                <w:sz w:val="18"/>
                <w:szCs w:val="18"/>
                <w:lang w:val="es-ES"/>
              </w:rPr>
            </w:pPr>
            <w:r w:rsidRPr="00950C3B">
              <w:rPr>
                <w:sz w:val="18"/>
                <w:szCs w:val="18"/>
                <w:lang w:val="es-ES"/>
              </w:rPr>
              <w:t>Rehabilitación</w:t>
            </w:r>
          </w:p>
          <w:p w:rsidR="00201337" w:rsidRPr="00950C3B" w:rsidRDefault="00201337" w:rsidP="00D11067">
            <w:pPr>
              <w:pStyle w:val="Prrafodelista"/>
              <w:numPr>
                <w:ilvl w:val="4"/>
                <w:numId w:val="57"/>
              </w:numPr>
              <w:ind w:left="214" w:hanging="214"/>
              <w:rPr>
                <w:sz w:val="18"/>
                <w:szCs w:val="18"/>
                <w:lang w:val="es-ES"/>
              </w:rPr>
            </w:pPr>
            <w:r w:rsidRPr="00950C3B">
              <w:rPr>
                <w:sz w:val="18"/>
                <w:szCs w:val="18"/>
                <w:lang w:val="es-ES"/>
              </w:rPr>
              <w:t>Mantenimiento</w:t>
            </w:r>
          </w:p>
          <w:p w:rsidR="00201337" w:rsidRPr="00434B86" w:rsidRDefault="00201337" w:rsidP="003277BD">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201337" w:rsidRDefault="00201337" w:rsidP="003277BD">
            <w:pPr>
              <w:jc w:val="center"/>
              <w:rPr>
                <w:b/>
                <w:sz w:val="20"/>
                <w:szCs w:val="20"/>
                <w:lang w:val="es-ES"/>
              </w:rPr>
            </w:pPr>
          </w:p>
          <w:p w:rsidR="00201337" w:rsidRDefault="00201337" w:rsidP="003277BD">
            <w:pPr>
              <w:jc w:val="center"/>
              <w:rPr>
                <w:b/>
                <w:sz w:val="20"/>
                <w:szCs w:val="20"/>
                <w:lang w:val="es-ES"/>
              </w:rPr>
            </w:pPr>
          </w:p>
          <w:p w:rsidR="00201337" w:rsidRDefault="00201337" w:rsidP="003277BD">
            <w:pPr>
              <w:jc w:val="center"/>
              <w:rPr>
                <w:b/>
                <w:sz w:val="20"/>
                <w:szCs w:val="20"/>
                <w:lang w:val="es-ES"/>
              </w:rPr>
            </w:pPr>
          </w:p>
          <w:p w:rsidR="00201337" w:rsidRDefault="00201337" w:rsidP="003277BD">
            <w:pPr>
              <w:jc w:val="center"/>
              <w:rPr>
                <w:b/>
                <w:sz w:val="20"/>
                <w:szCs w:val="20"/>
                <w:lang w:val="es-ES"/>
              </w:rPr>
            </w:pPr>
          </w:p>
          <w:p w:rsidR="00201337" w:rsidRPr="00AE50A9" w:rsidRDefault="00201337" w:rsidP="003277BD">
            <w:pPr>
              <w:jc w:val="center"/>
              <w:rPr>
                <w:b/>
                <w:sz w:val="18"/>
                <w:szCs w:val="18"/>
                <w:lang w:val="es-ES"/>
              </w:rPr>
            </w:pPr>
            <w:r w:rsidRPr="00AE50A9">
              <w:rPr>
                <w:b/>
                <w:sz w:val="18"/>
                <w:szCs w:val="18"/>
                <w:lang w:val="es-ES"/>
              </w:rPr>
              <w:t>Matriz N° 1</w:t>
            </w:r>
          </w:p>
          <w:p w:rsidR="00201337" w:rsidRPr="00AE50A9" w:rsidRDefault="00201337" w:rsidP="003277BD">
            <w:pPr>
              <w:jc w:val="center"/>
              <w:rPr>
                <w:b/>
                <w:sz w:val="18"/>
                <w:szCs w:val="18"/>
                <w:lang w:val="es-ES"/>
              </w:rPr>
            </w:pPr>
            <w:r w:rsidRPr="00AE50A9">
              <w:rPr>
                <w:b/>
                <w:sz w:val="18"/>
                <w:szCs w:val="18"/>
                <w:lang w:val="es-ES"/>
              </w:rPr>
              <w:t>Clasificación de una actividad o subproyecto en función de la TIPOLOGÍA</w:t>
            </w:r>
          </w:p>
          <w:p w:rsidR="00201337" w:rsidRDefault="00201337" w:rsidP="003277BD">
            <w:pPr>
              <w:jc w:val="both"/>
              <w:rPr>
                <w:lang w:val="es-ES"/>
              </w:rPr>
            </w:pPr>
          </w:p>
          <w:tbl>
            <w:tblPr>
              <w:tblStyle w:val="Tablaconcuadrcula"/>
              <w:tblW w:w="4886" w:type="dxa"/>
              <w:tblLayout w:type="fixed"/>
              <w:tblLook w:val="04A0"/>
            </w:tblPr>
            <w:tblGrid>
              <w:gridCol w:w="917"/>
              <w:gridCol w:w="992"/>
              <w:gridCol w:w="993"/>
              <w:gridCol w:w="992"/>
              <w:gridCol w:w="992"/>
            </w:tblGrid>
            <w:tr w:rsidR="00201337" w:rsidRPr="001D5EFE" w:rsidTr="003277BD">
              <w:tc>
                <w:tcPr>
                  <w:tcW w:w="917" w:type="dxa"/>
                  <w:tcBorders>
                    <w:bottom w:val="nil"/>
                  </w:tcBorders>
                  <w:shd w:val="clear" w:color="auto" w:fill="F2F2F2" w:themeFill="background1" w:themeFillShade="F2"/>
                </w:tcPr>
                <w:p w:rsidR="00201337" w:rsidRPr="001D5EFE" w:rsidRDefault="00201337" w:rsidP="003277BD">
                  <w:pPr>
                    <w:jc w:val="center"/>
                    <w:rPr>
                      <w:b/>
                      <w:sz w:val="20"/>
                      <w:szCs w:val="20"/>
                      <w:lang w:val="es-ES"/>
                    </w:rPr>
                  </w:pPr>
                </w:p>
              </w:tc>
              <w:tc>
                <w:tcPr>
                  <w:tcW w:w="3969" w:type="dxa"/>
                  <w:gridSpan w:val="4"/>
                  <w:shd w:val="clear" w:color="auto" w:fill="F2F2F2" w:themeFill="background1" w:themeFillShade="F2"/>
                </w:tcPr>
                <w:p w:rsidR="00201337" w:rsidRPr="001D5EFE" w:rsidRDefault="00201337" w:rsidP="003277BD">
                  <w:pPr>
                    <w:jc w:val="center"/>
                    <w:rPr>
                      <w:b/>
                      <w:sz w:val="20"/>
                      <w:szCs w:val="20"/>
                      <w:lang w:val="es-ES"/>
                    </w:rPr>
                  </w:pPr>
                  <w:r w:rsidRPr="001D5EFE">
                    <w:rPr>
                      <w:b/>
                      <w:sz w:val="20"/>
                      <w:szCs w:val="20"/>
                      <w:lang w:val="es-ES"/>
                    </w:rPr>
                    <w:t>Tipo de Obra</w:t>
                  </w:r>
                </w:p>
              </w:tc>
            </w:tr>
            <w:tr w:rsidR="00201337" w:rsidRPr="001D5EFE" w:rsidTr="003277BD">
              <w:tc>
                <w:tcPr>
                  <w:tcW w:w="917" w:type="dxa"/>
                  <w:tcBorders>
                    <w:top w:val="nil"/>
                  </w:tcBorders>
                  <w:shd w:val="clear" w:color="auto" w:fill="F2F2F2" w:themeFill="background1" w:themeFillShade="F2"/>
                </w:tcPr>
                <w:p w:rsidR="00201337" w:rsidRPr="001D5EFE" w:rsidRDefault="00201337" w:rsidP="003277BD">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201337" w:rsidRPr="001D5EFE" w:rsidRDefault="00201337" w:rsidP="003277BD">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201337" w:rsidRPr="001D5EFE" w:rsidRDefault="00201337" w:rsidP="003277BD">
                  <w:pPr>
                    <w:jc w:val="center"/>
                    <w:rPr>
                      <w:b/>
                      <w:sz w:val="20"/>
                      <w:szCs w:val="20"/>
                      <w:lang w:val="es-ES"/>
                    </w:rPr>
                  </w:pPr>
                  <w:r>
                    <w:rPr>
                      <w:b/>
                      <w:sz w:val="20"/>
                      <w:szCs w:val="20"/>
                      <w:lang w:val="es-ES"/>
                    </w:rPr>
                    <w:t>(c) y (d)</w:t>
                  </w:r>
                </w:p>
              </w:tc>
              <w:tc>
                <w:tcPr>
                  <w:tcW w:w="992" w:type="dxa"/>
                  <w:shd w:val="clear" w:color="auto" w:fill="F2F2F2" w:themeFill="background1" w:themeFillShade="F2"/>
                </w:tcPr>
                <w:p w:rsidR="00201337" w:rsidRPr="001D5EFE" w:rsidRDefault="00201337" w:rsidP="003277BD">
                  <w:pPr>
                    <w:jc w:val="center"/>
                    <w:rPr>
                      <w:b/>
                      <w:sz w:val="20"/>
                      <w:szCs w:val="20"/>
                      <w:lang w:val="es-ES"/>
                    </w:rPr>
                  </w:pPr>
                  <w:r>
                    <w:rPr>
                      <w:b/>
                      <w:sz w:val="20"/>
                      <w:szCs w:val="20"/>
                      <w:lang w:val="es-ES"/>
                    </w:rPr>
                    <w:t>(e) y (f)</w:t>
                  </w:r>
                </w:p>
              </w:tc>
              <w:tc>
                <w:tcPr>
                  <w:tcW w:w="992" w:type="dxa"/>
                  <w:shd w:val="clear" w:color="auto" w:fill="F2F2F2" w:themeFill="background1" w:themeFillShade="F2"/>
                </w:tcPr>
                <w:p w:rsidR="00201337" w:rsidRPr="001D5EFE" w:rsidRDefault="00201337" w:rsidP="003277BD">
                  <w:pPr>
                    <w:jc w:val="center"/>
                    <w:rPr>
                      <w:b/>
                      <w:sz w:val="20"/>
                      <w:szCs w:val="20"/>
                      <w:lang w:val="es-ES"/>
                    </w:rPr>
                  </w:pPr>
                  <w:r>
                    <w:rPr>
                      <w:b/>
                      <w:sz w:val="20"/>
                      <w:szCs w:val="20"/>
                      <w:lang w:val="es-ES"/>
                    </w:rPr>
                    <w:t>(g) y (h)</w:t>
                  </w:r>
                </w:p>
              </w:tc>
            </w:tr>
            <w:tr w:rsidR="00201337" w:rsidRPr="001D5EFE" w:rsidTr="00D4308C">
              <w:tc>
                <w:tcPr>
                  <w:tcW w:w="917" w:type="dxa"/>
                </w:tcPr>
                <w:p w:rsidR="00201337" w:rsidRPr="001D5EFE" w:rsidRDefault="00201337" w:rsidP="003277BD">
                  <w:pPr>
                    <w:jc w:val="center"/>
                    <w:rPr>
                      <w:b/>
                      <w:sz w:val="20"/>
                      <w:szCs w:val="20"/>
                      <w:lang w:val="es-ES"/>
                    </w:rPr>
                  </w:pPr>
                  <w:r>
                    <w:rPr>
                      <w:b/>
                      <w:sz w:val="20"/>
                      <w:szCs w:val="20"/>
                      <w:lang w:val="es-ES"/>
                    </w:rPr>
                    <w:t>(i)</w:t>
                  </w:r>
                </w:p>
              </w:tc>
              <w:tc>
                <w:tcPr>
                  <w:tcW w:w="992" w:type="dxa"/>
                </w:tcPr>
                <w:p w:rsidR="00201337" w:rsidRPr="001D5EFE" w:rsidRDefault="00201337" w:rsidP="003277BD">
                  <w:pPr>
                    <w:jc w:val="center"/>
                    <w:rPr>
                      <w:sz w:val="20"/>
                      <w:szCs w:val="20"/>
                      <w:lang w:val="es-ES"/>
                    </w:rPr>
                  </w:pPr>
                  <w:r>
                    <w:rPr>
                      <w:sz w:val="20"/>
                      <w:szCs w:val="20"/>
                      <w:lang w:val="es-ES"/>
                    </w:rPr>
                    <w:t>Tipo I</w:t>
                  </w:r>
                </w:p>
              </w:tc>
              <w:tc>
                <w:tcPr>
                  <w:tcW w:w="993" w:type="dxa"/>
                  <w:shd w:val="clear" w:color="auto" w:fill="auto"/>
                </w:tcPr>
                <w:p w:rsidR="00201337" w:rsidRPr="001D5EFE" w:rsidRDefault="00201337" w:rsidP="003277BD">
                  <w:pPr>
                    <w:jc w:val="center"/>
                    <w:rPr>
                      <w:sz w:val="20"/>
                      <w:szCs w:val="20"/>
                      <w:lang w:val="es-ES"/>
                    </w:rPr>
                  </w:pPr>
                  <w:r>
                    <w:rPr>
                      <w:sz w:val="20"/>
                      <w:szCs w:val="20"/>
                      <w:lang w:val="es-ES"/>
                    </w:rPr>
                    <w:t>Tipo I</w:t>
                  </w:r>
                </w:p>
              </w:tc>
              <w:tc>
                <w:tcPr>
                  <w:tcW w:w="992" w:type="dxa"/>
                </w:tcPr>
                <w:p w:rsidR="00201337" w:rsidRPr="001D5EFE" w:rsidRDefault="00201337" w:rsidP="003277BD">
                  <w:pPr>
                    <w:jc w:val="center"/>
                    <w:rPr>
                      <w:sz w:val="20"/>
                      <w:szCs w:val="20"/>
                      <w:lang w:val="es-ES"/>
                    </w:rPr>
                  </w:pPr>
                  <w:r>
                    <w:rPr>
                      <w:sz w:val="20"/>
                      <w:szCs w:val="20"/>
                      <w:lang w:val="es-ES"/>
                    </w:rPr>
                    <w:t>Tipo II</w:t>
                  </w:r>
                </w:p>
              </w:tc>
              <w:tc>
                <w:tcPr>
                  <w:tcW w:w="992" w:type="dxa"/>
                </w:tcPr>
                <w:p w:rsidR="00201337" w:rsidRPr="001D5EFE" w:rsidRDefault="00201337" w:rsidP="003277BD">
                  <w:pPr>
                    <w:jc w:val="center"/>
                    <w:rPr>
                      <w:sz w:val="20"/>
                      <w:szCs w:val="20"/>
                      <w:lang w:val="es-ES"/>
                    </w:rPr>
                  </w:pPr>
                  <w:r>
                    <w:rPr>
                      <w:sz w:val="20"/>
                      <w:szCs w:val="20"/>
                      <w:lang w:val="es-ES"/>
                    </w:rPr>
                    <w:t>Tipo II</w:t>
                  </w:r>
                </w:p>
              </w:tc>
            </w:tr>
            <w:tr w:rsidR="00201337" w:rsidRPr="001D5EFE" w:rsidTr="00D4308C">
              <w:tc>
                <w:tcPr>
                  <w:tcW w:w="917" w:type="dxa"/>
                </w:tcPr>
                <w:p w:rsidR="00201337" w:rsidRPr="001D5EFE" w:rsidRDefault="00201337" w:rsidP="003277BD">
                  <w:pPr>
                    <w:jc w:val="center"/>
                    <w:rPr>
                      <w:b/>
                      <w:sz w:val="20"/>
                      <w:szCs w:val="20"/>
                      <w:lang w:val="es-ES"/>
                    </w:rPr>
                  </w:pPr>
                  <w:r>
                    <w:rPr>
                      <w:b/>
                      <w:sz w:val="20"/>
                      <w:szCs w:val="20"/>
                      <w:lang w:val="es-ES"/>
                    </w:rPr>
                    <w:t>(ii)</w:t>
                  </w:r>
                </w:p>
              </w:tc>
              <w:tc>
                <w:tcPr>
                  <w:tcW w:w="992" w:type="dxa"/>
                </w:tcPr>
                <w:p w:rsidR="00201337" w:rsidRPr="001D5EFE" w:rsidRDefault="00201337" w:rsidP="003277BD">
                  <w:pPr>
                    <w:jc w:val="center"/>
                    <w:rPr>
                      <w:sz w:val="20"/>
                      <w:szCs w:val="20"/>
                      <w:lang w:val="es-ES"/>
                    </w:rPr>
                  </w:pPr>
                  <w:r>
                    <w:rPr>
                      <w:sz w:val="20"/>
                      <w:szCs w:val="20"/>
                      <w:lang w:val="es-ES"/>
                    </w:rPr>
                    <w:t>Tipo I</w:t>
                  </w:r>
                </w:p>
              </w:tc>
              <w:tc>
                <w:tcPr>
                  <w:tcW w:w="993" w:type="dxa"/>
                  <w:shd w:val="clear" w:color="auto" w:fill="FFC000"/>
                </w:tcPr>
                <w:p w:rsidR="00201337" w:rsidRPr="001D5EFE" w:rsidRDefault="00201337" w:rsidP="003277BD">
                  <w:pPr>
                    <w:jc w:val="center"/>
                    <w:rPr>
                      <w:sz w:val="20"/>
                      <w:szCs w:val="20"/>
                      <w:lang w:val="es-ES"/>
                    </w:rPr>
                  </w:pPr>
                  <w:r>
                    <w:rPr>
                      <w:sz w:val="20"/>
                      <w:szCs w:val="20"/>
                      <w:lang w:val="es-ES"/>
                    </w:rPr>
                    <w:t>Tipo II</w:t>
                  </w:r>
                </w:p>
              </w:tc>
              <w:tc>
                <w:tcPr>
                  <w:tcW w:w="992" w:type="dxa"/>
                </w:tcPr>
                <w:p w:rsidR="00201337" w:rsidRPr="001D5EFE" w:rsidRDefault="00201337" w:rsidP="003277BD">
                  <w:pPr>
                    <w:jc w:val="center"/>
                    <w:rPr>
                      <w:sz w:val="20"/>
                      <w:szCs w:val="20"/>
                      <w:lang w:val="es-ES"/>
                    </w:rPr>
                  </w:pPr>
                  <w:r>
                    <w:rPr>
                      <w:sz w:val="20"/>
                      <w:szCs w:val="20"/>
                      <w:lang w:val="es-ES"/>
                    </w:rPr>
                    <w:t>Tipo I</w:t>
                  </w:r>
                  <w:r w:rsidR="00D4308C">
                    <w:rPr>
                      <w:sz w:val="20"/>
                      <w:szCs w:val="20"/>
                      <w:lang w:val="es-ES"/>
                    </w:rPr>
                    <w:t>I</w:t>
                  </w:r>
                  <w:r>
                    <w:rPr>
                      <w:sz w:val="20"/>
                      <w:szCs w:val="20"/>
                      <w:lang w:val="es-ES"/>
                    </w:rPr>
                    <w:t>I</w:t>
                  </w:r>
                </w:p>
              </w:tc>
              <w:tc>
                <w:tcPr>
                  <w:tcW w:w="992" w:type="dxa"/>
                </w:tcPr>
                <w:p w:rsidR="00201337" w:rsidRPr="001D5EFE" w:rsidRDefault="00201337" w:rsidP="003277BD">
                  <w:pPr>
                    <w:jc w:val="center"/>
                    <w:rPr>
                      <w:sz w:val="20"/>
                      <w:szCs w:val="20"/>
                      <w:lang w:val="es-ES"/>
                    </w:rPr>
                  </w:pPr>
                  <w:r>
                    <w:rPr>
                      <w:sz w:val="20"/>
                      <w:szCs w:val="20"/>
                      <w:lang w:val="es-ES"/>
                    </w:rPr>
                    <w:t>Tipo III</w:t>
                  </w:r>
                </w:p>
              </w:tc>
            </w:tr>
            <w:tr w:rsidR="00201337" w:rsidRPr="001D5EFE" w:rsidTr="003277BD">
              <w:tc>
                <w:tcPr>
                  <w:tcW w:w="917" w:type="dxa"/>
                </w:tcPr>
                <w:p w:rsidR="00201337" w:rsidRPr="001D5EFE" w:rsidRDefault="00201337" w:rsidP="003277BD">
                  <w:pPr>
                    <w:jc w:val="center"/>
                    <w:rPr>
                      <w:b/>
                      <w:sz w:val="20"/>
                      <w:szCs w:val="20"/>
                      <w:lang w:val="es-ES"/>
                    </w:rPr>
                  </w:pPr>
                  <w:r>
                    <w:rPr>
                      <w:b/>
                      <w:sz w:val="20"/>
                      <w:szCs w:val="20"/>
                      <w:lang w:val="es-ES"/>
                    </w:rPr>
                    <w:t>(iii)</w:t>
                  </w:r>
                </w:p>
              </w:tc>
              <w:tc>
                <w:tcPr>
                  <w:tcW w:w="992" w:type="dxa"/>
                </w:tcPr>
                <w:p w:rsidR="00201337" w:rsidRPr="001D5EFE" w:rsidRDefault="00201337" w:rsidP="003277BD">
                  <w:pPr>
                    <w:jc w:val="center"/>
                    <w:rPr>
                      <w:sz w:val="20"/>
                      <w:szCs w:val="20"/>
                      <w:lang w:val="es-ES"/>
                    </w:rPr>
                  </w:pPr>
                  <w:r>
                    <w:rPr>
                      <w:sz w:val="20"/>
                      <w:szCs w:val="20"/>
                      <w:lang w:val="es-ES"/>
                    </w:rPr>
                    <w:t>Tipo II</w:t>
                  </w:r>
                </w:p>
              </w:tc>
              <w:tc>
                <w:tcPr>
                  <w:tcW w:w="993" w:type="dxa"/>
                </w:tcPr>
                <w:p w:rsidR="00201337" w:rsidRPr="001D5EFE" w:rsidRDefault="00201337" w:rsidP="003277BD">
                  <w:pPr>
                    <w:jc w:val="center"/>
                    <w:rPr>
                      <w:sz w:val="20"/>
                      <w:szCs w:val="20"/>
                      <w:lang w:val="es-ES"/>
                    </w:rPr>
                  </w:pPr>
                  <w:r>
                    <w:rPr>
                      <w:sz w:val="20"/>
                      <w:szCs w:val="20"/>
                      <w:lang w:val="es-ES"/>
                    </w:rPr>
                    <w:t>Tipo II</w:t>
                  </w:r>
                  <w:r w:rsidR="00D4308C">
                    <w:rPr>
                      <w:sz w:val="20"/>
                      <w:szCs w:val="20"/>
                      <w:lang w:val="es-ES"/>
                    </w:rPr>
                    <w:t>I</w:t>
                  </w:r>
                </w:p>
              </w:tc>
              <w:tc>
                <w:tcPr>
                  <w:tcW w:w="992" w:type="dxa"/>
                </w:tcPr>
                <w:p w:rsidR="00201337" w:rsidRPr="001D5EFE" w:rsidRDefault="00201337" w:rsidP="003277BD">
                  <w:pPr>
                    <w:jc w:val="center"/>
                    <w:rPr>
                      <w:sz w:val="20"/>
                      <w:szCs w:val="20"/>
                      <w:lang w:val="es-ES"/>
                    </w:rPr>
                  </w:pPr>
                  <w:r>
                    <w:rPr>
                      <w:sz w:val="20"/>
                      <w:szCs w:val="20"/>
                      <w:lang w:val="es-ES"/>
                    </w:rPr>
                    <w:t>Tipo III</w:t>
                  </w:r>
                </w:p>
              </w:tc>
              <w:tc>
                <w:tcPr>
                  <w:tcW w:w="992" w:type="dxa"/>
                </w:tcPr>
                <w:p w:rsidR="00201337" w:rsidRPr="001D5EFE" w:rsidRDefault="00201337" w:rsidP="00D4308C">
                  <w:pPr>
                    <w:jc w:val="center"/>
                    <w:rPr>
                      <w:sz w:val="20"/>
                      <w:szCs w:val="20"/>
                      <w:lang w:val="es-ES"/>
                    </w:rPr>
                  </w:pPr>
                  <w:r>
                    <w:rPr>
                      <w:sz w:val="20"/>
                      <w:szCs w:val="20"/>
                      <w:lang w:val="es-ES"/>
                    </w:rPr>
                    <w:t xml:space="preserve">Tipo </w:t>
                  </w:r>
                  <w:r w:rsidR="00D4308C">
                    <w:rPr>
                      <w:sz w:val="20"/>
                      <w:szCs w:val="20"/>
                      <w:lang w:val="es-ES"/>
                    </w:rPr>
                    <w:t>IV</w:t>
                  </w:r>
                </w:p>
              </w:tc>
            </w:tr>
            <w:tr w:rsidR="00201337" w:rsidRPr="001D5EFE" w:rsidTr="003277BD">
              <w:tc>
                <w:tcPr>
                  <w:tcW w:w="917" w:type="dxa"/>
                </w:tcPr>
                <w:p w:rsidR="00201337" w:rsidRPr="001D5EFE" w:rsidRDefault="00201337" w:rsidP="003277BD">
                  <w:pPr>
                    <w:jc w:val="center"/>
                    <w:rPr>
                      <w:b/>
                      <w:sz w:val="20"/>
                      <w:szCs w:val="20"/>
                      <w:lang w:val="es-ES"/>
                    </w:rPr>
                  </w:pPr>
                  <w:r>
                    <w:rPr>
                      <w:b/>
                      <w:sz w:val="20"/>
                      <w:szCs w:val="20"/>
                      <w:lang w:val="es-ES"/>
                    </w:rPr>
                    <w:t>(iv)</w:t>
                  </w:r>
                </w:p>
              </w:tc>
              <w:tc>
                <w:tcPr>
                  <w:tcW w:w="992" w:type="dxa"/>
                </w:tcPr>
                <w:p w:rsidR="00201337" w:rsidRPr="001D5EFE" w:rsidRDefault="00201337" w:rsidP="003277BD">
                  <w:pPr>
                    <w:jc w:val="center"/>
                    <w:rPr>
                      <w:sz w:val="20"/>
                      <w:szCs w:val="20"/>
                      <w:lang w:val="es-ES"/>
                    </w:rPr>
                  </w:pPr>
                  <w:r>
                    <w:rPr>
                      <w:sz w:val="20"/>
                      <w:szCs w:val="20"/>
                      <w:lang w:val="es-ES"/>
                    </w:rPr>
                    <w:t>Tipo II</w:t>
                  </w:r>
                  <w:r w:rsidR="00D4308C">
                    <w:rPr>
                      <w:sz w:val="20"/>
                      <w:szCs w:val="20"/>
                      <w:lang w:val="es-ES"/>
                    </w:rPr>
                    <w:t>I</w:t>
                  </w:r>
                </w:p>
              </w:tc>
              <w:tc>
                <w:tcPr>
                  <w:tcW w:w="993" w:type="dxa"/>
                </w:tcPr>
                <w:p w:rsidR="00201337" w:rsidRPr="001D5EFE" w:rsidRDefault="00201337" w:rsidP="003277BD">
                  <w:pPr>
                    <w:jc w:val="center"/>
                    <w:rPr>
                      <w:sz w:val="20"/>
                      <w:szCs w:val="20"/>
                      <w:lang w:val="es-ES"/>
                    </w:rPr>
                  </w:pPr>
                  <w:r>
                    <w:rPr>
                      <w:sz w:val="20"/>
                      <w:szCs w:val="20"/>
                      <w:lang w:val="es-ES"/>
                    </w:rPr>
                    <w:t>Tipo III</w:t>
                  </w:r>
                </w:p>
              </w:tc>
              <w:tc>
                <w:tcPr>
                  <w:tcW w:w="992" w:type="dxa"/>
                </w:tcPr>
                <w:p w:rsidR="00201337" w:rsidRPr="001D5EFE" w:rsidRDefault="00201337" w:rsidP="00D4308C">
                  <w:pPr>
                    <w:jc w:val="center"/>
                    <w:rPr>
                      <w:sz w:val="20"/>
                      <w:szCs w:val="20"/>
                      <w:lang w:val="es-ES"/>
                    </w:rPr>
                  </w:pPr>
                  <w:r>
                    <w:rPr>
                      <w:sz w:val="20"/>
                      <w:szCs w:val="20"/>
                      <w:lang w:val="es-ES"/>
                    </w:rPr>
                    <w:t>Tipo I</w:t>
                  </w:r>
                  <w:r w:rsidR="00D4308C">
                    <w:rPr>
                      <w:sz w:val="20"/>
                      <w:szCs w:val="20"/>
                      <w:lang w:val="es-ES"/>
                    </w:rPr>
                    <w:t>V</w:t>
                  </w:r>
                </w:p>
              </w:tc>
              <w:tc>
                <w:tcPr>
                  <w:tcW w:w="992" w:type="dxa"/>
                </w:tcPr>
                <w:p w:rsidR="00201337" w:rsidRPr="001D5EFE" w:rsidRDefault="00201337" w:rsidP="003277BD">
                  <w:pPr>
                    <w:jc w:val="center"/>
                    <w:rPr>
                      <w:sz w:val="20"/>
                      <w:szCs w:val="20"/>
                      <w:lang w:val="es-ES"/>
                    </w:rPr>
                  </w:pPr>
                  <w:r>
                    <w:rPr>
                      <w:sz w:val="20"/>
                      <w:szCs w:val="20"/>
                      <w:lang w:val="es-ES"/>
                    </w:rPr>
                    <w:t>Tipo IV</w:t>
                  </w:r>
                </w:p>
              </w:tc>
            </w:tr>
          </w:tbl>
          <w:p w:rsidR="00201337" w:rsidRDefault="00201337" w:rsidP="003277BD">
            <w:pPr>
              <w:jc w:val="both"/>
              <w:rPr>
                <w:lang w:val="es-ES"/>
              </w:rPr>
            </w:pPr>
          </w:p>
          <w:p w:rsidR="00201337" w:rsidRDefault="00201337" w:rsidP="003277BD">
            <w:pPr>
              <w:jc w:val="both"/>
              <w:rPr>
                <w:lang w:val="es-ES"/>
              </w:rPr>
            </w:pPr>
          </w:p>
          <w:p w:rsidR="00201337" w:rsidRDefault="00201337" w:rsidP="003277BD">
            <w:pPr>
              <w:jc w:val="center"/>
              <w:rPr>
                <w:b/>
                <w:sz w:val="20"/>
                <w:szCs w:val="20"/>
                <w:lang w:val="es-ES"/>
              </w:rPr>
            </w:pPr>
          </w:p>
          <w:p w:rsidR="00201337" w:rsidRPr="00434B86" w:rsidRDefault="00201337" w:rsidP="003277BD">
            <w:pPr>
              <w:rPr>
                <w:sz w:val="16"/>
                <w:lang w:val="es-ES"/>
              </w:rPr>
            </w:pPr>
          </w:p>
        </w:tc>
      </w:tr>
    </w:tbl>
    <w:p w:rsidR="00201337" w:rsidRPr="00044DCC" w:rsidRDefault="00201337" w:rsidP="00201337">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201337" w:rsidRPr="00C00AA4" w:rsidTr="003277BD">
        <w:tc>
          <w:tcPr>
            <w:tcW w:w="9214" w:type="dxa"/>
            <w:gridSpan w:val="3"/>
            <w:shd w:val="clear" w:color="auto" w:fill="FFFFFF" w:themeFill="background1"/>
          </w:tcPr>
          <w:p w:rsidR="00201337" w:rsidRPr="00044DCC" w:rsidRDefault="00201337"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social</w:t>
            </w:r>
          </w:p>
        </w:tc>
      </w:tr>
      <w:tr w:rsidR="00201337" w:rsidRPr="00044DCC" w:rsidTr="003277BD">
        <w:tc>
          <w:tcPr>
            <w:tcW w:w="3119" w:type="dxa"/>
          </w:tcPr>
          <w:p w:rsidR="00201337" w:rsidRPr="00044DCC" w:rsidRDefault="00201337" w:rsidP="003277BD">
            <w:pPr>
              <w:jc w:val="center"/>
              <w:rPr>
                <w:b/>
                <w:sz w:val="20"/>
                <w:szCs w:val="20"/>
                <w:lang w:val="es-ES_tradnl"/>
              </w:rPr>
            </w:pPr>
            <w:r w:rsidRPr="00044DCC">
              <w:rPr>
                <w:b/>
                <w:sz w:val="20"/>
                <w:szCs w:val="20"/>
                <w:lang w:val="es-ES_tradnl"/>
              </w:rPr>
              <w:t>Alta</w:t>
            </w:r>
          </w:p>
        </w:tc>
        <w:tc>
          <w:tcPr>
            <w:tcW w:w="2997" w:type="dxa"/>
          </w:tcPr>
          <w:p w:rsidR="00201337" w:rsidRPr="00044DCC" w:rsidRDefault="00201337" w:rsidP="003277BD">
            <w:pPr>
              <w:jc w:val="center"/>
              <w:rPr>
                <w:b/>
                <w:sz w:val="20"/>
                <w:szCs w:val="20"/>
                <w:lang w:val="es-ES_tradnl"/>
              </w:rPr>
            </w:pPr>
            <w:r w:rsidRPr="00044DCC">
              <w:rPr>
                <w:b/>
                <w:sz w:val="20"/>
                <w:szCs w:val="20"/>
                <w:lang w:val="es-ES_tradnl"/>
              </w:rPr>
              <w:t>Moderada</w:t>
            </w:r>
          </w:p>
        </w:tc>
        <w:tc>
          <w:tcPr>
            <w:tcW w:w="3098" w:type="dxa"/>
          </w:tcPr>
          <w:p w:rsidR="00201337" w:rsidRPr="00044DCC" w:rsidRDefault="00201337" w:rsidP="003277BD">
            <w:pPr>
              <w:jc w:val="center"/>
              <w:rPr>
                <w:b/>
                <w:sz w:val="20"/>
                <w:szCs w:val="20"/>
                <w:lang w:val="es-ES_tradnl"/>
              </w:rPr>
            </w:pPr>
            <w:r w:rsidRPr="00044DCC">
              <w:rPr>
                <w:b/>
                <w:sz w:val="20"/>
                <w:szCs w:val="20"/>
                <w:lang w:val="es-ES_tradnl"/>
              </w:rPr>
              <w:t>Baja</w:t>
            </w:r>
          </w:p>
        </w:tc>
      </w:tr>
      <w:tr w:rsidR="00201337" w:rsidRPr="00C00AA4" w:rsidTr="003277BD">
        <w:tc>
          <w:tcPr>
            <w:tcW w:w="3119" w:type="dxa"/>
          </w:tcPr>
          <w:p w:rsidR="00201337" w:rsidRPr="00044DCC" w:rsidRDefault="00201337" w:rsidP="003277BD">
            <w:pPr>
              <w:tabs>
                <w:tab w:val="left" w:pos="-1661"/>
                <w:tab w:val="left" w:pos="-1061"/>
                <w:tab w:val="left" w:pos="-178"/>
                <w:tab w:val="left" w:pos="8299"/>
                <w:tab w:val="left" w:pos="9019"/>
              </w:tabs>
              <w:rPr>
                <w:sz w:val="10"/>
                <w:szCs w:val="10"/>
                <w:lang w:val="es-ES"/>
              </w:rPr>
            </w:pPr>
          </w:p>
          <w:p w:rsidR="00201337" w:rsidRPr="00374102" w:rsidRDefault="00201337" w:rsidP="003277BD">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201337" w:rsidRPr="00044DCC" w:rsidRDefault="0020133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201337" w:rsidRPr="00044DCC" w:rsidRDefault="0020133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201337" w:rsidRPr="00044DCC" w:rsidRDefault="0020133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201337" w:rsidRPr="00044DCC" w:rsidRDefault="0020133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201337" w:rsidRPr="00044DCC" w:rsidRDefault="0020133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201337" w:rsidRPr="00950C3B" w:rsidRDefault="00201337"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201337" w:rsidRPr="00950C3B" w:rsidRDefault="00201337"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201337" w:rsidRPr="00044DCC" w:rsidRDefault="00201337" w:rsidP="003277BD">
            <w:pPr>
              <w:tabs>
                <w:tab w:val="left" w:pos="-1661"/>
                <w:tab w:val="left" w:pos="-1061"/>
                <w:tab w:val="left" w:pos="-178"/>
                <w:tab w:val="left" w:pos="8299"/>
                <w:tab w:val="left" w:pos="9019"/>
              </w:tabs>
              <w:ind w:left="214"/>
              <w:rPr>
                <w:sz w:val="16"/>
                <w:szCs w:val="16"/>
                <w:lang w:val="es-ES_tradnl"/>
              </w:rPr>
            </w:pPr>
          </w:p>
        </w:tc>
        <w:tc>
          <w:tcPr>
            <w:tcW w:w="2997" w:type="dxa"/>
          </w:tcPr>
          <w:p w:rsidR="00201337" w:rsidRDefault="00201337" w:rsidP="003277BD">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201337" w:rsidRPr="00374102" w:rsidRDefault="00201337" w:rsidP="003277BD">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201337" w:rsidRPr="00044DCC" w:rsidRDefault="00201337" w:rsidP="00D11067">
            <w:pPr>
              <w:pStyle w:val="Textoindependiente"/>
              <w:numPr>
                <w:ilvl w:val="0"/>
                <w:numId w:val="63"/>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201337" w:rsidRPr="00044DCC" w:rsidRDefault="0020133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201337" w:rsidRPr="00044DCC" w:rsidRDefault="0020133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201337" w:rsidRPr="00044DCC" w:rsidRDefault="00201337" w:rsidP="00D11067">
            <w:pPr>
              <w:pStyle w:val="Textoindependiente"/>
              <w:numPr>
                <w:ilvl w:val="0"/>
                <w:numId w:val="63"/>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201337" w:rsidRPr="00044DCC" w:rsidRDefault="00201337"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201337" w:rsidRPr="00950C3B" w:rsidRDefault="00201337"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201337" w:rsidRPr="00950C3B" w:rsidRDefault="00201337"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201337" w:rsidRPr="00950C3B" w:rsidRDefault="00201337" w:rsidP="003277BD">
            <w:pPr>
              <w:pStyle w:val="Textoindependiente"/>
              <w:rPr>
                <w:rFonts w:ascii="Times New Roman" w:hAnsi="Times New Roman" w:cs="Times New Roman"/>
                <w:b w:val="0"/>
                <w:sz w:val="10"/>
                <w:szCs w:val="10"/>
                <w:lang w:val="es-ES"/>
              </w:rPr>
            </w:pPr>
          </w:p>
        </w:tc>
        <w:tc>
          <w:tcPr>
            <w:tcW w:w="3098" w:type="dxa"/>
          </w:tcPr>
          <w:p w:rsidR="00201337" w:rsidRPr="00866235" w:rsidRDefault="00201337" w:rsidP="003277BD">
            <w:pPr>
              <w:pStyle w:val="Textoindependiente"/>
              <w:rPr>
                <w:rFonts w:ascii="Times New Roman" w:hAnsi="Times New Roman" w:cs="Times New Roman"/>
                <w:sz w:val="10"/>
                <w:szCs w:val="10"/>
                <w:lang w:val="es-ES"/>
              </w:rPr>
            </w:pPr>
          </w:p>
          <w:p w:rsidR="00201337" w:rsidRPr="00F952D8" w:rsidRDefault="00201337" w:rsidP="003277BD">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201337" w:rsidRPr="00044DCC" w:rsidRDefault="00201337" w:rsidP="00D11067">
            <w:pPr>
              <w:pStyle w:val="Textoindependiente"/>
              <w:numPr>
                <w:ilvl w:val="0"/>
                <w:numId w:val="60"/>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201337" w:rsidRPr="00044DCC" w:rsidRDefault="00201337"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201337" w:rsidRPr="00044DCC" w:rsidRDefault="00201337"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201337" w:rsidRPr="00044DCC" w:rsidRDefault="00201337" w:rsidP="00D11067">
            <w:pPr>
              <w:pStyle w:val="Textoindependiente"/>
              <w:numPr>
                <w:ilvl w:val="0"/>
                <w:numId w:val="60"/>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201337" w:rsidRPr="00044DCC" w:rsidRDefault="0020133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201337" w:rsidRPr="00044DCC" w:rsidRDefault="0020133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201337" w:rsidRPr="00044DCC" w:rsidRDefault="0020133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201337" w:rsidRPr="00044DCC" w:rsidRDefault="00201337" w:rsidP="003277BD">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201337" w:rsidRPr="00C00AA4" w:rsidTr="003277BD">
        <w:tc>
          <w:tcPr>
            <w:tcW w:w="9214" w:type="dxa"/>
            <w:shd w:val="clear" w:color="auto" w:fill="F2F2F2" w:themeFill="background1" w:themeFillShade="F2"/>
          </w:tcPr>
          <w:p w:rsidR="00201337" w:rsidRPr="00866235" w:rsidRDefault="00201337" w:rsidP="003277BD">
            <w:pPr>
              <w:jc w:val="center"/>
              <w:rPr>
                <w:b/>
                <w:sz w:val="10"/>
                <w:szCs w:val="10"/>
                <w:lang w:val="es-ES"/>
              </w:rPr>
            </w:pPr>
          </w:p>
          <w:p w:rsidR="00201337" w:rsidRPr="00866235" w:rsidRDefault="00201337" w:rsidP="003277BD">
            <w:pPr>
              <w:jc w:val="center"/>
              <w:rPr>
                <w:b/>
                <w:sz w:val="18"/>
                <w:szCs w:val="18"/>
                <w:lang w:val="es-ES"/>
              </w:rPr>
            </w:pPr>
            <w:r w:rsidRPr="00866235">
              <w:rPr>
                <w:b/>
                <w:sz w:val="18"/>
                <w:szCs w:val="18"/>
                <w:lang w:val="es-ES"/>
              </w:rPr>
              <w:t xml:space="preserve">Sensibilidad del Medio Natural y Social: </w:t>
            </w:r>
            <w:r w:rsidR="00D4308C">
              <w:rPr>
                <w:b/>
                <w:sz w:val="18"/>
                <w:szCs w:val="18"/>
                <w:lang w:val="es-ES"/>
              </w:rPr>
              <w:t>MODERADA</w:t>
            </w:r>
          </w:p>
          <w:p w:rsidR="00201337" w:rsidRPr="00866235" w:rsidRDefault="00201337" w:rsidP="003277BD">
            <w:pPr>
              <w:rPr>
                <w:sz w:val="10"/>
                <w:szCs w:val="10"/>
                <w:lang w:val="es-ES"/>
              </w:rPr>
            </w:pPr>
          </w:p>
        </w:tc>
      </w:tr>
    </w:tbl>
    <w:p w:rsidR="00201337" w:rsidRDefault="00201337" w:rsidP="00201337">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201337" w:rsidRPr="00C00AA4" w:rsidTr="003277BD">
        <w:tc>
          <w:tcPr>
            <w:tcW w:w="9214" w:type="dxa"/>
            <w:gridSpan w:val="2"/>
            <w:shd w:val="clear" w:color="auto" w:fill="FFFFFF" w:themeFill="background1"/>
          </w:tcPr>
          <w:p w:rsidR="00201337" w:rsidRPr="00044DCC" w:rsidRDefault="00201337" w:rsidP="003277BD">
            <w:pPr>
              <w:rPr>
                <w:sz w:val="20"/>
                <w:szCs w:val="20"/>
                <w:lang w:val="es-ES_tradnl"/>
              </w:rPr>
            </w:pPr>
            <w:r>
              <w:rPr>
                <w:b/>
                <w:sz w:val="20"/>
                <w:szCs w:val="20"/>
                <w:lang w:val="es-ES_tradnl"/>
              </w:rPr>
              <w:t>Paso 3: Determinación del Nivel de Riesgo Socio-Ambiental</w:t>
            </w:r>
          </w:p>
        </w:tc>
      </w:tr>
      <w:tr w:rsidR="00201337" w:rsidTr="003277BD">
        <w:trPr>
          <w:trHeight w:val="2620"/>
        </w:trPr>
        <w:tc>
          <w:tcPr>
            <w:tcW w:w="4500" w:type="dxa"/>
            <w:tcBorders>
              <w:right w:val="nil"/>
            </w:tcBorders>
          </w:tcPr>
          <w:p w:rsidR="00201337" w:rsidRDefault="00201337" w:rsidP="003277BD">
            <w:pPr>
              <w:rPr>
                <w:sz w:val="16"/>
                <w:lang w:val="es-ES_tradnl"/>
              </w:rPr>
            </w:pPr>
          </w:p>
          <w:p w:rsidR="00201337" w:rsidRPr="00044DCC" w:rsidRDefault="00201337" w:rsidP="003277BD">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201337" w:rsidRPr="00044DCC" w:rsidRDefault="00201337" w:rsidP="003277BD">
            <w:pPr>
              <w:ind w:left="1064" w:hanging="1064"/>
              <w:jc w:val="both"/>
              <w:rPr>
                <w:rFonts w:eastAsia="Times New Roman"/>
                <w:sz w:val="18"/>
                <w:szCs w:val="18"/>
                <w:lang w:val="es-ES"/>
              </w:rPr>
            </w:pPr>
          </w:p>
          <w:p w:rsidR="00201337" w:rsidRPr="00044DCC" w:rsidRDefault="00201337" w:rsidP="003277BD">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201337" w:rsidRPr="00044DCC" w:rsidRDefault="00201337" w:rsidP="003277BD">
            <w:pPr>
              <w:ind w:left="1064" w:hanging="1064"/>
              <w:jc w:val="both"/>
              <w:rPr>
                <w:rFonts w:eastAsia="Times New Roman"/>
                <w:sz w:val="18"/>
                <w:szCs w:val="18"/>
                <w:lang w:val="es-ES"/>
              </w:rPr>
            </w:pPr>
          </w:p>
          <w:p w:rsidR="00201337" w:rsidRDefault="00201337" w:rsidP="003277BD">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201337" w:rsidRDefault="00201337" w:rsidP="003277BD">
            <w:pPr>
              <w:pStyle w:val="Sangra3detindependiente"/>
              <w:tabs>
                <w:tab w:val="left" w:pos="639"/>
              </w:tabs>
              <w:spacing w:after="0"/>
              <w:ind w:left="0"/>
              <w:rPr>
                <w:lang w:val="es-ES_tradnl"/>
              </w:rPr>
            </w:pPr>
          </w:p>
        </w:tc>
        <w:tc>
          <w:tcPr>
            <w:tcW w:w="4714" w:type="dxa"/>
            <w:tcBorders>
              <w:left w:val="nil"/>
            </w:tcBorders>
          </w:tcPr>
          <w:p w:rsidR="00201337" w:rsidRDefault="00201337" w:rsidP="003277BD">
            <w:pPr>
              <w:jc w:val="center"/>
              <w:rPr>
                <w:b/>
                <w:sz w:val="20"/>
                <w:szCs w:val="20"/>
                <w:lang w:val="es-ES_tradnl"/>
              </w:rPr>
            </w:pPr>
          </w:p>
          <w:p w:rsidR="00201337" w:rsidRDefault="00201337" w:rsidP="003277BD">
            <w:pPr>
              <w:jc w:val="center"/>
              <w:rPr>
                <w:b/>
                <w:sz w:val="20"/>
                <w:szCs w:val="20"/>
                <w:lang w:val="es-ES_tradnl"/>
              </w:rPr>
            </w:pPr>
            <w:r>
              <w:rPr>
                <w:b/>
                <w:sz w:val="20"/>
                <w:szCs w:val="20"/>
                <w:lang w:val="es-ES_tradnl"/>
              </w:rPr>
              <w:t>Matriz No. 2</w:t>
            </w:r>
          </w:p>
          <w:p w:rsidR="00201337" w:rsidRPr="003B0108" w:rsidRDefault="00201337" w:rsidP="003277BD">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201337" w:rsidTr="003277BD">
              <w:trPr>
                <w:cantSplit/>
                <w:trHeight w:val="359"/>
              </w:trPr>
              <w:tc>
                <w:tcPr>
                  <w:tcW w:w="1237" w:type="dxa"/>
                  <w:vMerge w:val="restart"/>
                  <w:vAlign w:val="center"/>
                </w:tcPr>
                <w:p w:rsidR="00201337" w:rsidRDefault="00201337" w:rsidP="003277BD">
                  <w:pPr>
                    <w:jc w:val="center"/>
                    <w:rPr>
                      <w:b/>
                      <w:sz w:val="16"/>
                      <w:szCs w:val="16"/>
                      <w:lang w:val="es-ES_tradnl"/>
                    </w:rPr>
                  </w:pPr>
                  <w:r>
                    <w:rPr>
                      <w:b/>
                      <w:sz w:val="16"/>
                      <w:szCs w:val="16"/>
                      <w:lang w:val="es-ES_tradnl"/>
                    </w:rPr>
                    <w:t>Tipología del Subproyecto</w:t>
                  </w:r>
                </w:p>
              </w:tc>
              <w:tc>
                <w:tcPr>
                  <w:tcW w:w="3167" w:type="dxa"/>
                  <w:gridSpan w:val="3"/>
                  <w:vAlign w:val="center"/>
                </w:tcPr>
                <w:p w:rsidR="00201337" w:rsidRPr="00554840" w:rsidRDefault="00201337" w:rsidP="003277BD">
                  <w:pPr>
                    <w:jc w:val="center"/>
                    <w:rPr>
                      <w:b/>
                      <w:sz w:val="16"/>
                      <w:szCs w:val="16"/>
                      <w:lang w:val="es-ES"/>
                    </w:rPr>
                  </w:pPr>
                  <w:r w:rsidRPr="00554840">
                    <w:rPr>
                      <w:b/>
                      <w:sz w:val="16"/>
                      <w:szCs w:val="16"/>
                      <w:lang w:val="es-ES"/>
                    </w:rPr>
                    <w:t>Sensibilidad con el Medio</w:t>
                  </w:r>
                </w:p>
              </w:tc>
            </w:tr>
            <w:tr w:rsidR="00201337" w:rsidTr="003277BD">
              <w:trPr>
                <w:cantSplit/>
                <w:trHeight w:val="269"/>
              </w:trPr>
              <w:tc>
                <w:tcPr>
                  <w:tcW w:w="1237" w:type="dxa"/>
                  <w:vMerge/>
                </w:tcPr>
                <w:p w:rsidR="00201337" w:rsidRDefault="00201337" w:rsidP="003277BD">
                  <w:pPr>
                    <w:jc w:val="center"/>
                    <w:rPr>
                      <w:b/>
                      <w:sz w:val="16"/>
                      <w:szCs w:val="16"/>
                      <w:lang w:val="es-ES_tradnl"/>
                    </w:rPr>
                  </w:pPr>
                </w:p>
              </w:tc>
              <w:tc>
                <w:tcPr>
                  <w:tcW w:w="1007" w:type="dxa"/>
                  <w:tcBorders>
                    <w:bottom w:val="nil"/>
                  </w:tcBorders>
                  <w:vAlign w:val="center"/>
                </w:tcPr>
                <w:p w:rsidR="00201337" w:rsidRDefault="00201337" w:rsidP="003277BD">
                  <w:pPr>
                    <w:jc w:val="center"/>
                    <w:rPr>
                      <w:b/>
                      <w:sz w:val="16"/>
                      <w:szCs w:val="16"/>
                      <w:lang w:val="es-ES_tradnl"/>
                    </w:rPr>
                  </w:pPr>
                  <w:r>
                    <w:rPr>
                      <w:b/>
                      <w:sz w:val="16"/>
                      <w:szCs w:val="16"/>
                      <w:lang w:val="es-ES_tradnl"/>
                    </w:rPr>
                    <w:t>Alta</w:t>
                  </w:r>
                </w:p>
              </w:tc>
              <w:tc>
                <w:tcPr>
                  <w:tcW w:w="1080" w:type="dxa"/>
                  <w:tcBorders>
                    <w:bottom w:val="nil"/>
                  </w:tcBorders>
                  <w:vAlign w:val="center"/>
                </w:tcPr>
                <w:p w:rsidR="00201337" w:rsidRDefault="00201337" w:rsidP="003277BD">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201337" w:rsidRDefault="00201337" w:rsidP="003277BD">
                  <w:pPr>
                    <w:jc w:val="center"/>
                    <w:rPr>
                      <w:b/>
                      <w:sz w:val="16"/>
                      <w:szCs w:val="16"/>
                      <w:lang w:val="es-ES_tradnl"/>
                    </w:rPr>
                  </w:pPr>
                  <w:r>
                    <w:rPr>
                      <w:b/>
                      <w:sz w:val="16"/>
                      <w:szCs w:val="16"/>
                      <w:lang w:val="es-ES_tradnl"/>
                    </w:rPr>
                    <w:t>Baja</w:t>
                  </w:r>
                </w:p>
              </w:tc>
            </w:tr>
            <w:tr w:rsidR="00201337" w:rsidTr="00D4308C">
              <w:trPr>
                <w:trHeight w:val="341"/>
              </w:trPr>
              <w:tc>
                <w:tcPr>
                  <w:tcW w:w="1237" w:type="dxa"/>
                  <w:vAlign w:val="center"/>
                </w:tcPr>
                <w:p w:rsidR="00201337" w:rsidRDefault="00201337" w:rsidP="003277BD">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201337" w:rsidRPr="00470B01" w:rsidRDefault="00201337" w:rsidP="003277BD">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201337" w:rsidRPr="00470B01" w:rsidRDefault="00D4308C" w:rsidP="003277BD">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sidRPr="00470B01">
                    <w:rPr>
                      <w:b/>
                      <w:sz w:val="16"/>
                      <w:szCs w:val="16"/>
                      <w:lang w:val="es-ES_tradnl"/>
                    </w:rPr>
                    <w:t>B</w:t>
                  </w:r>
                </w:p>
              </w:tc>
            </w:tr>
            <w:tr w:rsidR="00201337" w:rsidTr="00D4308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201337" w:rsidRPr="00470B01" w:rsidRDefault="00201337" w:rsidP="003277BD">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FFC000"/>
                  <w:vAlign w:val="center"/>
                </w:tcPr>
                <w:p w:rsidR="00201337" w:rsidRPr="00470B01" w:rsidRDefault="00201337" w:rsidP="003277BD">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201337" w:rsidRPr="00470B01" w:rsidRDefault="00D4308C" w:rsidP="003277BD">
                  <w:pPr>
                    <w:jc w:val="center"/>
                    <w:rPr>
                      <w:b/>
                      <w:sz w:val="16"/>
                      <w:szCs w:val="16"/>
                      <w:lang w:val="es-ES_tradnl"/>
                    </w:rPr>
                  </w:pPr>
                  <w:r>
                    <w:rPr>
                      <w:b/>
                      <w:sz w:val="16"/>
                      <w:szCs w:val="16"/>
                      <w:lang w:val="es-ES_tradnl"/>
                    </w:rPr>
                    <w:t>C</w:t>
                  </w:r>
                </w:p>
              </w:tc>
            </w:tr>
            <w:tr w:rsidR="00201337" w:rsidTr="00D4308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sidRPr="00470B01">
                    <w:rPr>
                      <w:b/>
                      <w:sz w:val="16"/>
                      <w:szCs w:val="16"/>
                      <w:lang w:val="es-ES_tradnl"/>
                    </w:rPr>
                    <w:t>C</w:t>
                  </w:r>
                </w:p>
              </w:tc>
            </w:tr>
            <w:tr w:rsidR="00201337" w:rsidTr="00D4308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sidRPr="00470B01">
                    <w:rPr>
                      <w:b/>
                      <w:sz w:val="16"/>
                      <w:szCs w:val="16"/>
                      <w:lang w:val="es-ES_tradnl"/>
                    </w:rPr>
                    <w:t>C</w:t>
                  </w:r>
                </w:p>
              </w:tc>
            </w:tr>
          </w:tbl>
          <w:p w:rsidR="00201337" w:rsidRDefault="00201337" w:rsidP="003277BD">
            <w:pPr>
              <w:rPr>
                <w:sz w:val="16"/>
                <w:lang w:val="es-ES_tradnl"/>
              </w:rPr>
            </w:pPr>
          </w:p>
          <w:p w:rsidR="00201337" w:rsidRDefault="00201337" w:rsidP="003277BD">
            <w:pPr>
              <w:rPr>
                <w:sz w:val="16"/>
                <w:lang w:val="es-ES_tradnl"/>
              </w:rPr>
            </w:pPr>
          </w:p>
        </w:tc>
      </w:tr>
    </w:tbl>
    <w:p w:rsidR="00201337" w:rsidRDefault="00201337" w:rsidP="00201337">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201337" w:rsidRPr="00C00AA4" w:rsidTr="003277BD">
        <w:tc>
          <w:tcPr>
            <w:tcW w:w="9214" w:type="dxa"/>
            <w:gridSpan w:val="3"/>
            <w:shd w:val="pct5" w:color="auto" w:fill="FFFFFF"/>
          </w:tcPr>
          <w:p w:rsidR="00201337" w:rsidRPr="00044DCC" w:rsidRDefault="00201337" w:rsidP="003277BD">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201337" w:rsidRPr="00C00AA4" w:rsidTr="003277BD">
        <w:tc>
          <w:tcPr>
            <w:tcW w:w="1843" w:type="dxa"/>
            <w:gridSpan w:val="2"/>
            <w:tcBorders>
              <w:bottom w:val="single" w:sz="4" w:space="0" w:color="auto"/>
            </w:tcBorders>
          </w:tcPr>
          <w:p w:rsidR="00201337" w:rsidRPr="00044DCC" w:rsidRDefault="00201337" w:rsidP="003277BD">
            <w:pPr>
              <w:rPr>
                <w:sz w:val="16"/>
                <w:szCs w:val="16"/>
                <w:lang w:val="es-ES_tradnl"/>
              </w:rPr>
            </w:pPr>
          </w:p>
          <w:p w:rsidR="00201337" w:rsidRPr="00044DCC" w:rsidRDefault="00201337" w:rsidP="003277BD">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201337" w:rsidRPr="00044DCC" w:rsidRDefault="00201337" w:rsidP="003277BD">
            <w:pPr>
              <w:rPr>
                <w:b/>
                <w:sz w:val="16"/>
                <w:szCs w:val="16"/>
                <w:lang w:val="es-ES_tradnl"/>
              </w:rPr>
            </w:pPr>
            <w:r w:rsidRPr="00044DCC">
              <w:rPr>
                <w:b/>
                <w:sz w:val="16"/>
                <w:szCs w:val="16"/>
                <w:lang w:val="es-ES_tradnl"/>
              </w:rPr>
              <w:t>Categoría B:</w:t>
            </w:r>
          </w:p>
          <w:p w:rsidR="00201337" w:rsidRPr="00044DCC" w:rsidRDefault="00201337" w:rsidP="003277BD">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201337" w:rsidRPr="00044DCC" w:rsidRDefault="00201337" w:rsidP="003277BD">
            <w:pPr>
              <w:rPr>
                <w:sz w:val="16"/>
                <w:szCs w:val="16"/>
                <w:lang w:val="es-ES_tradnl"/>
              </w:rPr>
            </w:pPr>
          </w:p>
        </w:tc>
        <w:tc>
          <w:tcPr>
            <w:tcW w:w="7371" w:type="dxa"/>
            <w:tcBorders>
              <w:bottom w:val="single" w:sz="4" w:space="0" w:color="auto"/>
            </w:tcBorders>
          </w:tcPr>
          <w:p w:rsidR="00201337" w:rsidRPr="00044DCC" w:rsidRDefault="00201337" w:rsidP="003277BD">
            <w:pPr>
              <w:rPr>
                <w:sz w:val="16"/>
                <w:szCs w:val="16"/>
                <w:lang w:val="es-ES_tradnl"/>
              </w:rPr>
            </w:pPr>
          </w:p>
          <w:p w:rsidR="00D4308C" w:rsidRPr="00D4308C" w:rsidRDefault="00201337"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FD1F6B">
              <w:rPr>
                <w:sz w:val="16"/>
                <w:szCs w:val="16"/>
                <w:lang w:val="es-ES_tradnl"/>
              </w:rPr>
              <w:t xml:space="preserve"> completo</w:t>
            </w:r>
            <w:r w:rsidRPr="00D4308C">
              <w:rPr>
                <w:sz w:val="16"/>
                <w:szCs w:val="16"/>
                <w:lang w:val="es-ES_tradnl"/>
              </w:rPr>
              <w:t xml:space="preserve"> </w:t>
            </w:r>
          </w:p>
          <w:p w:rsidR="00201337" w:rsidRPr="00D4308C" w:rsidRDefault="00201337" w:rsidP="00D11067">
            <w:pPr>
              <w:pStyle w:val="Prrafodelista"/>
              <w:numPr>
                <w:ilvl w:val="0"/>
                <w:numId w:val="66"/>
              </w:numPr>
              <w:ind w:left="355" w:hanging="283"/>
              <w:rPr>
                <w:b/>
                <w:sz w:val="16"/>
                <w:szCs w:val="16"/>
                <w:lang w:val="es-ES_tradnl"/>
              </w:rPr>
            </w:pPr>
            <w:r w:rsidRPr="00D4308C">
              <w:rPr>
                <w:b/>
                <w:sz w:val="16"/>
                <w:szCs w:val="16"/>
                <w:lang w:val="es-ES_tradnl"/>
              </w:rPr>
              <w:t>Requiere Estudio de Impacto Ambiental (EIA)</w:t>
            </w:r>
            <w:r w:rsidR="00956F40">
              <w:rPr>
                <w:b/>
                <w:sz w:val="16"/>
                <w:szCs w:val="16"/>
                <w:lang w:val="es-ES_tradnl"/>
              </w:rPr>
              <w:t xml:space="preserve"> </w:t>
            </w:r>
            <w:r w:rsidR="00FD1F6B">
              <w:rPr>
                <w:b/>
                <w:sz w:val="16"/>
                <w:szCs w:val="16"/>
                <w:lang w:val="es-ES_tradnl"/>
              </w:rPr>
              <w:t>e</w:t>
            </w:r>
            <w:r w:rsidR="001A3017">
              <w:rPr>
                <w:b/>
                <w:sz w:val="16"/>
                <w:szCs w:val="16"/>
                <w:lang w:val="es-ES_tradnl"/>
              </w:rPr>
              <w:t>specífico</w:t>
            </w:r>
          </w:p>
          <w:p w:rsidR="00201337" w:rsidRPr="00D4308C" w:rsidRDefault="00201337" w:rsidP="00D11067">
            <w:pPr>
              <w:pStyle w:val="Prrafodelista"/>
              <w:numPr>
                <w:ilvl w:val="0"/>
                <w:numId w:val="62"/>
              </w:numPr>
              <w:ind w:left="355" w:hanging="283"/>
              <w:rPr>
                <w:sz w:val="16"/>
                <w:szCs w:val="16"/>
                <w:lang w:val="es-ES_tradnl"/>
              </w:rPr>
            </w:pPr>
            <w:r w:rsidRPr="00D4308C">
              <w:rPr>
                <w:sz w:val="16"/>
                <w:szCs w:val="16"/>
                <w:lang w:val="es-ES_tradnl"/>
              </w:rPr>
              <w:t xml:space="preserve">No requiere de estudios ambientales pero se deberá </w:t>
            </w:r>
            <w:r w:rsidR="00E1770F">
              <w:rPr>
                <w:sz w:val="16"/>
                <w:szCs w:val="16"/>
                <w:lang w:val="es-ES_tradnl"/>
              </w:rPr>
              <w:t>aplicar especificaciones técnicas ambientales</w:t>
            </w:r>
          </w:p>
          <w:p w:rsidR="00201337" w:rsidRPr="00044DCC" w:rsidRDefault="00201337" w:rsidP="003277BD">
            <w:pPr>
              <w:rPr>
                <w:sz w:val="16"/>
                <w:szCs w:val="16"/>
                <w:lang w:val="es-ES_tradnl"/>
              </w:rPr>
            </w:pPr>
          </w:p>
        </w:tc>
      </w:tr>
      <w:tr w:rsidR="00201337" w:rsidRPr="00C00AA4" w:rsidTr="003277BD">
        <w:tc>
          <w:tcPr>
            <w:tcW w:w="9214" w:type="dxa"/>
            <w:gridSpan w:val="3"/>
            <w:shd w:val="pct5" w:color="auto" w:fill="FFFFFF"/>
          </w:tcPr>
          <w:p w:rsidR="00201337" w:rsidRPr="00044DCC" w:rsidRDefault="00201337" w:rsidP="003277BD">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201337" w:rsidRPr="00C00AA4" w:rsidTr="003277BD">
        <w:tc>
          <w:tcPr>
            <w:tcW w:w="567" w:type="dxa"/>
            <w:tcBorders>
              <w:bottom w:val="single" w:sz="4" w:space="0" w:color="auto"/>
            </w:tcBorders>
          </w:tcPr>
          <w:p w:rsidR="00201337" w:rsidRPr="00044DCC" w:rsidRDefault="00201337" w:rsidP="003277BD">
            <w:pPr>
              <w:rPr>
                <w:sz w:val="16"/>
                <w:szCs w:val="16"/>
                <w:lang w:val="es-ES_tradnl"/>
              </w:rPr>
            </w:pPr>
          </w:p>
          <w:p w:rsidR="00201337" w:rsidRPr="00044DCC" w:rsidRDefault="00201337" w:rsidP="003277BD">
            <w:pPr>
              <w:jc w:val="center"/>
              <w:rPr>
                <w:b/>
                <w:sz w:val="16"/>
                <w:szCs w:val="16"/>
                <w:lang w:val="es-ES_tradnl"/>
              </w:rPr>
            </w:pPr>
            <w:r w:rsidRPr="00044DCC">
              <w:rPr>
                <w:b/>
                <w:sz w:val="16"/>
                <w:szCs w:val="16"/>
                <w:lang w:val="es-ES_tradnl"/>
              </w:rPr>
              <w:t>1</w:t>
            </w:r>
          </w:p>
          <w:p w:rsidR="00201337" w:rsidRPr="00044DCC" w:rsidRDefault="00201337" w:rsidP="003277BD">
            <w:pPr>
              <w:jc w:val="center"/>
              <w:rPr>
                <w:b/>
                <w:sz w:val="16"/>
                <w:szCs w:val="16"/>
                <w:lang w:val="es-ES_tradnl"/>
              </w:rPr>
            </w:pPr>
            <w:r w:rsidRPr="00044DCC">
              <w:rPr>
                <w:b/>
                <w:sz w:val="16"/>
                <w:szCs w:val="16"/>
                <w:lang w:val="es-ES_tradnl"/>
              </w:rPr>
              <w:t>2</w:t>
            </w:r>
          </w:p>
          <w:p w:rsidR="00201337" w:rsidRPr="00044DCC" w:rsidRDefault="00201337" w:rsidP="003277BD">
            <w:pPr>
              <w:jc w:val="center"/>
              <w:rPr>
                <w:b/>
                <w:sz w:val="16"/>
                <w:szCs w:val="16"/>
                <w:lang w:val="es-ES_tradnl"/>
              </w:rPr>
            </w:pPr>
            <w:r w:rsidRPr="00044DCC">
              <w:rPr>
                <w:b/>
                <w:sz w:val="16"/>
                <w:szCs w:val="16"/>
                <w:lang w:val="es-ES_tradnl"/>
              </w:rPr>
              <w:t>3</w:t>
            </w:r>
          </w:p>
          <w:p w:rsidR="00201337" w:rsidRPr="00044DCC" w:rsidRDefault="00201337" w:rsidP="003277BD">
            <w:pPr>
              <w:jc w:val="center"/>
              <w:rPr>
                <w:b/>
                <w:sz w:val="16"/>
                <w:szCs w:val="16"/>
                <w:lang w:val="es-ES_tradnl"/>
              </w:rPr>
            </w:pPr>
          </w:p>
          <w:p w:rsidR="00201337" w:rsidRPr="00044DCC" w:rsidRDefault="00201337" w:rsidP="003277BD">
            <w:pPr>
              <w:jc w:val="center"/>
              <w:rPr>
                <w:sz w:val="16"/>
                <w:szCs w:val="16"/>
                <w:lang w:val="es-ES_tradnl"/>
              </w:rPr>
            </w:pPr>
          </w:p>
        </w:tc>
        <w:tc>
          <w:tcPr>
            <w:tcW w:w="8647" w:type="dxa"/>
            <w:gridSpan w:val="2"/>
            <w:tcBorders>
              <w:bottom w:val="single" w:sz="4" w:space="0" w:color="auto"/>
            </w:tcBorders>
          </w:tcPr>
          <w:p w:rsidR="00201337" w:rsidRPr="00044DCC" w:rsidRDefault="00201337" w:rsidP="003277BD">
            <w:pPr>
              <w:rPr>
                <w:sz w:val="16"/>
                <w:szCs w:val="16"/>
                <w:lang w:val="es-ES_tradnl"/>
              </w:rPr>
            </w:pPr>
          </w:p>
          <w:p w:rsidR="00201337" w:rsidRPr="00D4308C" w:rsidRDefault="00201337" w:rsidP="00D11067">
            <w:pPr>
              <w:pStyle w:val="Prrafodelista"/>
              <w:numPr>
                <w:ilvl w:val="0"/>
                <w:numId w:val="66"/>
              </w:numPr>
              <w:ind w:left="356" w:hanging="356"/>
              <w:rPr>
                <w:b/>
                <w:sz w:val="16"/>
                <w:szCs w:val="16"/>
                <w:lang w:val="es-ES_tradnl"/>
              </w:rPr>
            </w:pPr>
            <w:r w:rsidRPr="00D4308C">
              <w:rPr>
                <w:b/>
                <w:sz w:val="16"/>
                <w:szCs w:val="16"/>
                <w:lang w:val="es-ES_tradnl"/>
              </w:rPr>
              <w:t>Plan de Reasentamiento Involuntarios (PRI)</w:t>
            </w:r>
            <w:r w:rsidR="00D4308C">
              <w:rPr>
                <w:b/>
                <w:sz w:val="16"/>
                <w:szCs w:val="16"/>
                <w:lang w:val="es-ES_tradnl"/>
              </w:rPr>
              <w:t xml:space="preserve"> – POR SER CONFIRMADO</w:t>
            </w:r>
          </w:p>
          <w:p w:rsidR="00201337" w:rsidRPr="00044DCC" w:rsidRDefault="00201337" w:rsidP="00201337">
            <w:pPr>
              <w:numPr>
                <w:ilvl w:val="0"/>
                <w:numId w:val="13"/>
              </w:numPr>
              <w:rPr>
                <w:sz w:val="16"/>
                <w:szCs w:val="16"/>
                <w:lang w:val="es-ES_tradnl"/>
              </w:rPr>
            </w:pPr>
            <w:r w:rsidRPr="00044DCC">
              <w:rPr>
                <w:sz w:val="16"/>
                <w:szCs w:val="16"/>
                <w:lang w:val="es-ES_tradnl"/>
              </w:rPr>
              <w:t>Plan de Protección del Patrimonio Cultural y Físico (PPPCF)</w:t>
            </w:r>
          </w:p>
          <w:p w:rsidR="00201337" w:rsidRDefault="00201337" w:rsidP="00201337">
            <w:pPr>
              <w:numPr>
                <w:ilvl w:val="0"/>
                <w:numId w:val="13"/>
              </w:numPr>
              <w:rPr>
                <w:sz w:val="16"/>
                <w:szCs w:val="16"/>
                <w:lang w:val="es-ES_tradnl"/>
              </w:rPr>
            </w:pPr>
            <w:r>
              <w:rPr>
                <w:sz w:val="16"/>
                <w:szCs w:val="16"/>
                <w:lang w:val="es-ES_tradnl"/>
              </w:rPr>
              <w:t xml:space="preserve">Plan de Manejo de Riesgos y Desastres Naturales o Plan de Mitigación </w:t>
            </w:r>
          </w:p>
          <w:p w:rsidR="00201337" w:rsidRPr="00044DCC" w:rsidRDefault="00201337" w:rsidP="00D4308C">
            <w:pPr>
              <w:ind w:left="360"/>
              <w:rPr>
                <w:sz w:val="16"/>
                <w:szCs w:val="16"/>
                <w:lang w:val="es-ES_tradnl"/>
              </w:rPr>
            </w:pPr>
          </w:p>
        </w:tc>
      </w:tr>
    </w:tbl>
    <w:p w:rsidR="00201337" w:rsidRDefault="00201337" w:rsidP="00201337">
      <w:pPr>
        <w:ind w:left="720"/>
        <w:rPr>
          <w:sz w:val="20"/>
          <w:szCs w:val="20"/>
          <w:lang w:val="es-ES"/>
        </w:rPr>
      </w:pPr>
    </w:p>
    <w:p w:rsidR="00E1770F" w:rsidRDefault="00E1770F" w:rsidP="00201337">
      <w:pPr>
        <w:ind w:left="720"/>
        <w:rPr>
          <w:sz w:val="20"/>
          <w:szCs w:val="20"/>
          <w:lang w:val="es-ES"/>
        </w:rPr>
      </w:pPr>
    </w:p>
    <w:p w:rsidR="00201337" w:rsidRDefault="00201337" w:rsidP="00201337">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201337" w:rsidRPr="00C00AA4" w:rsidTr="003277BD">
        <w:tc>
          <w:tcPr>
            <w:tcW w:w="9214" w:type="dxa"/>
            <w:gridSpan w:val="2"/>
            <w:shd w:val="clear" w:color="auto" w:fill="F2F2F2" w:themeFill="background1" w:themeFillShade="F2"/>
          </w:tcPr>
          <w:p w:rsidR="00201337" w:rsidRPr="00044DCC" w:rsidRDefault="00201337" w:rsidP="003277BD">
            <w:pPr>
              <w:rPr>
                <w:sz w:val="20"/>
                <w:szCs w:val="20"/>
                <w:lang w:val="es-ES_tradnl"/>
              </w:rPr>
            </w:pPr>
            <w:r>
              <w:rPr>
                <w:b/>
                <w:sz w:val="20"/>
                <w:szCs w:val="20"/>
                <w:lang w:val="es-ES_tradnl"/>
              </w:rPr>
              <w:lastRenderedPageBreak/>
              <w:t>5. Estimación del Presupuesto Socio-Ambiental</w:t>
            </w:r>
          </w:p>
        </w:tc>
      </w:tr>
      <w:tr w:rsidR="00201337" w:rsidRPr="00EB3FED" w:rsidTr="00EB3FED">
        <w:trPr>
          <w:trHeight w:val="2362"/>
        </w:trPr>
        <w:tc>
          <w:tcPr>
            <w:tcW w:w="4500" w:type="dxa"/>
            <w:tcBorders>
              <w:right w:val="nil"/>
            </w:tcBorders>
          </w:tcPr>
          <w:p w:rsidR="00201337" w:rsidRDefault="00201337" w:rsidP="003277BD">
            <w:pPr>
              <w:pStyle w:val="Sangra3detindependiente"/>
              <w:tabs>
                <w:tab w:val="left" w:pos="639"/>
              </w:tabs>
              <w:spacing w:after="0"/>
              <w:ind w:left="0"/>
              <w:rPr>
                <w:lang w:val="es-ES_tradnl"/>
              </w:rPr>
            </w:pPr>
          </w:p>
          <w:p w:rsidR="00201337" w:rsidRDefault="00201337" w:rsidP="003277BD">
            <w:pPr>
              <w:pStyle w:val="Sangra3detindependiente"/>
              <w:tabs>
                <w:tab w:val="left" w:pos="639"/>
              </w:tabs>
              <w:ind w:left="639" w:hanging="639"/>
              <w:rPr>
                <w:sz w:val="18"/>
                <w:szCs w:val="18"/>
                <w:u w:val="single"/>
                <w:lang w:val="es-ES_tradnl"/>
              </w:rPr>
            </w:pPr>
          </w:p>
          <w:p w:rsidR="00201337" w:rsidRDefault="00201337" w:rsidP="003277BD">
            <w:pPr>
              <w:pStyle w:val="Sangra3detindependiente"/>
              <w:tabs>
                <w:tab w:val="left" w:pos="639"/>
              </w:tabs>
              <w:ind w:left="639" w:hanging="639"/>
              <w:rPr>
                <w:sz w:val="18"/>
                <w:szCs w:val="18"/>
                <w:u w:val="single"/>
                <w:lang w:val="es-ES_tradnl"/>
              </w:rPr>
            </w:pPr>
          </w:p>
          <w:p w:rsidR="00FD1F6B" w:rsidRDefault="00201337" w:rsidP="0020133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Presupuesto para la ejecución de la</w:t>
            </w:r>
          </w:p>
          <w:p w:rsidR="00201337" w:rsidRDefault="00201337" w:rsidP="00FD1F6B">
            <w:pPr>
              <w:pStyle w:val="Sangra3detindependiente"/>
              <w:ind w:left="1080"/>
              <w:rPr>
                <w:sz w:val="18"/>
                <w:szCs w:val="18"/>
                <w:lang w:val="es-ES_tradnl"/>
              </w:rPr>
            </w:pPr>
            <w:r>
              <w:rPr>
                <w:sz w:val="18"/>
                <w:szCs w:val="18"/>
                <w:lang w:val="es-ES_tradnl"/>
              </w:rPr>
              <w:t xml:space="preserve"> obra</w:t>
            </w:r>
            <w:r w:rsidR="00FD1F6B">
              <w:rPr>
                <w:sz w:val="18"/>
                <w:szCs w:val="18"/>
                <w:lang w:val="es-ES_tradnl"/>
              </w:rPr>
              <w:t xml:space="preserve"> (Subestación)</w:t>
            </w:r>
            <w:r>
              <w:rPr>
                <w:sz w:val="18"/>
                <w:szCs w:val="18"/>
                <w:lang w:val="es-ES_tradnl"/>
              </w:rPr>
              <w:t xml:space="preserve">: </w:t>
            </w:r>
            <w:r w:rsidR="00FD1F6B">
              <w:rPr>
                <w:sz w:val="18"/>
                <w:szCs w:val="18"/>
                <w:lang w:val="es-ES_tradnl"/>
              </w:rPr>
              <w:t xml:space="preserve">            </w:t>
            </w:r>
            <w:r w:rsidRPr="00217AFC">
              <w:rPr>
                <w:b/>
                <w:sz w:val="18"/>
                <w:szCs w:val="18"/>
                <w:lang w:val="es-ES_tradnl"/>
              </w:rPr>
              <w:t xml:space="preserve">US$ </w:t>
            </w:r>
            <w:r w:rsidR="00217AFC" w:rsidRPr="00217AFC">
              <w:rPr>
                <w:b/>
                <w:sz w:val="18"/>
                <w:szCs w:val="18"/>
                <w:lang w:val="es-ES_tradnl"/>
              </w:rPr>
              <w:t xml:space="preserve">  </w:t>
            </w:r>
            <w:r w:rsidR="00FD1F6B">
              <w:rPr>
                <w:b/>
                <w:sz w:val="18"/>
                <w:szCs w:val="18"/>
                <w:lang w:val="es-ES_tradnl"/>
              </w:rPr>
              <w:t>15</w:t>
            </w:r>
            <w:r w:rsidR="00217AFC" w:rsidRPr="00217AFC">
              <w:rPr>
                <w:b/>
                <w:sz w:val="18"/>
                <w:szCs w:val="18"/>
                <w:lang w:val="es-ES_tradnl"/>
              </w:rPr>
              <w:t>,0 MM</w:t>
            </w:r>
          </w:p>
          <w:p w:rsidR="00201337" w:rsidRDefault="00201337" w:rsidP="0020133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sidR="00217AFC" w:rsidRPr="00217AFC">
              <w:rPr>
                <w:b/>
                <w:sz w:val="18"/>
                <w:szCs w:val="18"/>
                <w:lang w:val="es-ES_tradnl"/>
              </w:rPr>
              <w:t xml:space="preserve">   </w:t>
            </w:r>
            <w:r w:rsidR="00FD1F6B">
              <w:rPr>
                <w:b/>
                <w:sz w:val="18"/>
                <w:szCs w:val="18"/>
                <w:lang w:val="es-ES_tradnl"/>
              </w:rPr>
              <w:t>0</w:t>
            </w:r>
            <w:r w:rsidR="00217AFC" w:rsidRPr="00217AFC">
              <w:rPr>
                <w:b/>
                <w:sz w:val="18"/>
                <w:szCs w:val="18"/>
                <w:lang w:val="es-ES_tradnl"/>
              </w:rPr>
              <w:t>,</w:t>
            </w:r>
            <w:r w:rsidR="00FD1F6B">
              <w:rPr>
                <w:b/>
                <w:sz w:val="18"/>
                <w:szCs w:val="18"/>
                <w:lang w:val="es-ES_tradnl"/>
              </w:rPr>
              <w:t>45</w:t>
            </w:r>
            <w:r w:rsidR="00217AFC" w:rsidRPr="00217AFC">
              <w:rPr>
                <w:b/>
                <w:sz w:val="18"/>
                <w:szCs w:val="18"/>
                <w:lang w:val="es-ES_tradnl"/>
              </w:rPr>
              <w:t xml:space="preserve"> MM</w:t>
            </w:r>
          </w:p>
          <w:p w:rsidR="00201337" w:rsidRDefault="00201337" w:rsidP="003277BD">
            <w:pPr>
              <w:pStyle w:val="Sangra3detindependiente"/>
              <w:tabs>
                <w:tab w:val="left" w:pos="639"/>
              </w:tabs>
              <w:ind w:left="720"/>
              <w:rPr>
                <w:lang w:val="es-ES_tradnl"/>
              </w:rPr>
            </w:pPr>
          </w:p>
          <w:p w:rsidR="00201337" w:rsidRDefault="00201337" w:rsidP="003277BD">
            <w:pPr>
              <w:pStyle w:val="Sangra3detindependiente"/>
              <w:tabs>
                <w:tab w:val="left" w:pos="639"/>
              </w:tabs>
              <w:spacing w:after="0"/>
              <w:ind w:left="0"/>
              <w:rPr>
                <w:lang w:val="es-ES_tradnl"/>
              </w:rPr>
            </w:pPr>
          </w:p>
        </w:tc>
        <w:tc>
          <w:tcPr>
            <w:tcW w:w="4714" w:type="dxa"/>
            <w:tcBorders>
              <w:left w:val="nil"/>
            </w:tcBorders>
          </w:tcPr>
          <w:p w:rsidR="00201337" w:rsidRDefault="00201337" w:rsidP="003277BD">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201337" w:rsidRPr="00EB3FED" w:rsidTr="003277BD">
              <w:trPr>
                <w:cantSplit/>
                <w:trHeight w:val="359"/>
              </w:trPr>
              <w:tc>
                <w:tcPr>
                  <w:tcW w:w="1237" w:type="dxa"/>
                  <w:vMerge w:val="restart"/>
                  <w:vAlign w:val="center"/>
                </w:tcPr>
                <w:p w:rsidR="00201337" w:rsidRDefault="00201337" w:rsidP="003277BD">
                  <w:pPr>
                    <w:jc w:val="center"/>
                    <w:rPr>
                      <w:b/>
                      <w:sz w:val="16"/>
                      <w:szCs w:val="16"/>
                      <w:lang w:val="es-ES_tradnl"/>
                    </w:rPr>
                  </w:pPr>
                  <w:r>
                    <w:rPr>
                      <w:b/>
                      <w:sz w:val="16"/>
                      <w:szCs w:val="16"/>
                      <w:lang w:val="es-ES_tradnl"/>
                    </w:rPr>
                    <w:t>Tipología del Subproyecto</w:t>
                  </w:r>
                </w:p>
              </w:tc>
              <w:tc>
                <w:tcPr>
                  <w:tcW w:w="3167" w:type="dxa"/>
                  <w:gridSpan w:val="3"/>
                  <w:vAlign w:val="center"/>
                </w:tcPr>
                <w:p w:rsidR="00201337" w:rsidRPr="00554840" w:rsidRDefault="00201337" w:rsidP="003277BD">
                  <w:pPr>
                    <w:jc w:val="center"/>
                    <w:rPr>
                      <w:b/>
                      <w:sz w:val="16"/>
                      <w:szCs w:val="16"/>
                      <w:lang w:val="es-ES"/>
                    </w:rPr>
                  </w:pPr>
                  <w:r w:rsidRPr="00554840">
                    <w:rPr>
                      <w:b/>
                      <w:sz w:val="16"/>
                      <w:szCs w:val="16"/>
                      <w:lang w:val="es-ES"/>
                    </w:rPr>
                    <w:t>Sensibilidad con el Medio</w:t>
                  </w:r>
                </w:p>
              </w:tc>
            </w:tr>
            <w:tr w:rsidR="00201337" w:rsidRPr="00EB3FED" w:rsidTr="003277BD">
              <w:trPr>
                <w:cantSplit/>
                <w:trHeight w:val="269"/>
              </w:trPr>
              <w:tc>
                <w:tcPr>
                  <w:tcW w:w="1237" w:type="dxa"/>
                  <w:vMerge/>
                </w:tcPr>
                <w:p w:rsidR="00201337" w:rsidRDefault="00201337" w:rsidP="003277BD">
                  <w:pPr>
                    <w:jc w:val="center"/>
                    <w:rPr>
                      <w:b/>
                      <w:sz w:val="16"/>
                      <w:szCs w:val="16"/>
                      <w:lang w:val="es-ES_tradnl"/>
                    </w:rPr>
                  </w:pPr>
                </w:p>
              </w:tc>
              <w:tc>
                <w:tcPr>
                  <w:tcW w:w="1007" w:type="dxa"/>
                  <w:tcBorders>
                    <w:bottom w:val="nil"/>
                  </w:tcBorders>
                  <w:vAlign w:val="center"/>
                </w:tcPr>
                <w:p w:rsidR="00201337" w:rsidRDefault="00201337" w:rsidP="003277BD">
                  <w:pPr>
                    <w:jc w:val="center"/>
                    <w:rPr>
                      <w:b/>
                      <w:sz w:val="16"/>
                      <w:szCs w:val="16"/>
                      <w:lang w:val="es-ES_tradnl"/>
                    </w:rPr>
                  </w:pPr>
                  <w:r>
                    <w:rPr>
                      <w:b/>
                      <w:sz w:val="16"/>
                      <w:szCs w:val="16"/>
                      <w:lang w:val="es-ES_tradnl"/>
                    </w:rPr>
                    <w:t>Alta</w:t>
                  </w:r>
                </w:p>
              </w:tc>
              <w:tc>
                <w:tcPr>
                  <w:tcW w:w="1080" w:type="dxa"/>
                  <w:tcBorders>
                    <w:bottom w:val="nil"/>
                  </w:tcBorders>
                  <w:vAlign w:val="center"/>
                </w:tcPr>
                <w:p w:rsidR="00201337" w:rsidRDefault="00201337" w:rsidP="003277BD">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201337" w:rsidRDefault="00201337" w:rsidP="003277BD">
                  <w:pPr>
                    <w:jc w:val="center"/>
                    <w:rPr>
                      <w:b/>
                      <w:sz w:val="16"/>
                      <w:szCs w:val="16"/>
                      <w:lang w:val="es-ES_tradnl"/>
                    </w:rPr>
                  </w:pPr>
                  <w:r>
                    <w:rPr>
                      <w:b/>
                      <w:sz w:val="16"/>
                      <w:szCs w:val="16"/>
                      <w:lang w:val="es-ES_tradnl"/>
                    </w:rPr>
                    <w:t>Baja</w:t>
                  </w:r>
                </w:p>
              </w:tc>
            </w:tr>
            <w:tr w:rsidR="00201337" w:rsidRPr="00EB3FED" w:rsidTr="00217AFC">
              <w:trPr>
                <w:trHeight w:val="341"/>
              </w:trPr>
              <w:tc>
                <w:tcPr>
                  <w:tcW w:w="1237" w:type="dxa"/>
                  <w:vAlign w:val="center"/>
                </w:tcPr>
                <w:p w:rsidR="00201337" w:rsidRDefault="00201337" w:rsidP="003277BD">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201337" w:rsidRPr="00470B01" w:rsidRDefault="00201337" w:rsidP="003277BD">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Pr>
                      <w:b/>
                      <w:sz w:val="16"/>
                      <w:szCs w:val="16"/>
                      <w:lang w:val="es-ES_tradnl"/>
                    </w:rPr>
                    <w:t>3%</w:t>
                  </w:r>
                </w:p>
              </w:tc>
            </w:tr>
            <w:tr w:rsidR="00201337" w:rsidRPr="00EB3FED" w:rsidTr="00217AF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201337" w:rsidRPr="00470B01" w:rsidRDefault="00201337" w:rsidP="003277BD">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FFC000"/>
                  <w:vAlign w:val="center"/>
                </w:tcPr>
                <w:p w:rsidR="00201337" w:rsidRPr="00470B01" w:rsidRDefault="00201337" w:rsidP="003277BD">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201337" w:rsidRPr="00470B01" w:rsidRDefault="00201337" w:rsidP="003277BD">
                  <w:pPr>
                    <w:jc w:val="center"/>
                    <w:rPr>
                      <w:b/>
                      <w:sz w:val="16"/>
                      <w:szCs w:val="16"/>
                      <w:lang w:val="es-ES_tradnl"/>
                    </w:rPr>
                  </w:pPr>
                  <w:r>
                    <w:rPr>
                      <w:b/>
                      <w:sz w:val="16"/>
                      <w:szCs w:val="16"/>
                      <w:lang w:val="es-ES_tradnl"/>
                    </w:rPr>
                    <w:t>2%</w:t>
                  </w:r>
                </w:p>
              </w:tc>
            </w:tr>
            <w:tr w:rsidR="00201337" w:rsidRPr="00EB3FED" w:rsidTr="00217AF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Pr>
                      <w:b/>
                      <w:sz w:val="16"/>
                      <w:szCs w:val="16"/>
                      <w:lang w:val="es-ES_tradnl"/>
                    </w:rPr>
                    <w:t>1%</w:t>
                  </w:r>
                </w:p>
              </w:tc>
            </w:tr>
            <w:tr w:rsidR="00201337" w:rsidRPr="00EB3FED" w:rsidTr="00217AFC">
              <w:trPr>
                <w:trHeight w:val="325"/>
              </w:trPr>
              <w:tc>
                <w:tcPr>
                  <w:tcW w:w="1237" w:type="dxa"/>
                  <w:vAlign w:val="center"/>
                </w:tcPr>
                <w:p w:rsidR="00201337" w:rsidRDefault="00201337" w:rsidP="003277BD">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201337" w:rsidRPr="00470B01" w:rsidRDefault="00201337" w:rsidP="003277BD">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201337" w:rsidRPr="00470B01" w:rsidRDefault="00201337" w:rsidP="003277BD">
                  <w:pPr>
                    <w:jc w:val="center"/>
                    <w:rPr>
                      <w:b/>
                      <w:sz w:val="16"/>
                      <w:szCs w:val="16"/>
                      <w:lang w:val="es-ES_tradnl"/>
                    </w:rPr>
                  </w:pPr>
                  <w:r>
                    <w:rPr>
                      <w:b/>
                      <w:sz w:val="16"/>
                      <w:szCs w:val="16"/>
                      <w:lang w:val="es-ES_tradnl"/>
                    </w:rPr>
                    <w:t>0</w:t>
                  </w:r>
                </w:p>
              </w:tc>
            </w:tr>
          </w:tbl>
          <w:p w:rsidR="00201337" w:rsidRDefault="00201337" w:rsidP="003277BD">
            <w:pPr>
              <w:rPr>
                <w:sz w:val="16"/>
                <w:lang w:val="es-ES_tradnl"/>
              </w:rPr>
            </w:pPr>
          </w:p>
        </w:tc>
      </w:tr>
    </w:tbl>
    <w:p w:rsidR="00201337" w:rsidRPr="00044DCC" w:rsidRDefault="00201337" w:rsidP="00201337">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201337" w:rsidRPr="00C00AA4" w:rsidTr="003277BD">
        <w:trPr>
          <w:cantSplit/>
        </w:trPr>
        <w:tc>
          <w:tcPr>
            <w:tcW w:w="9214" w:type="dxa"/>
            <w:tcBorders>
              <w:left w:val="single" w:sz="4" w:space="0" w:color="auto"/>
              <w:right w:val="single" w:sz="4" w:space="0" w:color="auto"/>
            </w:tcBorders>
            <w:shd w:val="clear" w:color="auto" w:fill="F3F3F3"/>
          </w:tcPr>
          <w:p w:rsidR="00201337" w:rsidRPr="00044DCC" w:rsidRDefault="00201337" w:rsidP="003277BD">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201337" w:rsidRPr="003277BD" w:rsidTr="003277BD">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201337" w:rsidRPr="00EB3FED" w:rsidRDefault="00201337" w:rsidP="003277BD">
            <w:pPr>
              <w:rPr>
                <w:b/>
                <w:sz w:val="16"/>
                <w:szCs w:val="16"/>
                <w:lang w:val="es-CR"/>
              </w:rPr>
            </w:pPr>
          </w:p>
          <w:p w:rsidR="00201337" w:rsidRDefault="00B552F7" w:rsidP="00217AFC">
            <w:pPr>
              <w:jc w:val="center"/>
              <w:rPr>
                <w:b/>
                <w:sz w:val="20"/>
                <w:szCs w:val="20"/>
                <w:lang w:val="es-ES_tradnl"/>
              </w:rPr>
            </w:pPr>
            <w:r>
              <w:rPr>
                <w:b/>
                <w:noProof/>
                <w:sz w:val="20"/>
                <w:szCs w:val="20"/>
                <w:lang w:val="es-CR" w:eastAsia="es-CR"/>
              </w:rPr>
              <w:drawing>
                <wp:inline distT="0" distB="0" distL="0" distR="0">
                  <wp:extent cx="4492565" cy="2305104"/>
                  <wp:effectExtent l="19050" t="0" r="3235" b="0"/>
                  <wp:docPr id="19" name="Imagen 8" descr="C:\Users\user\Documents\Documentos Trabajo MZ\2. Banco Interamericano de Desarrollo\1. Proyectos por País\Argentina - CCLIP Transporte Urbano BA\Nueva 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ocumentos Trabajo MZ\2. Banco Interamericano de Desarrollo\1. Proyectos por País\Argentina - CCLIP Transporte Urbano BA\Nueva imagen (3).jpg"/>
                          <pic:cNvPicPr>
                            <a:picLocks noChangeAspect="1" noChangeArrowheads="1"/>
                          </pic:cNvPicPr>
                        </pic:nvPicPr>
                        <pic:blipFill>
                          <a:blip r:embed="rId83" cstate="print"/>
                          <a:srcRect/>
                          <a:stretch>
                            <a:fillRect/>
                          </a:stretch>
                        </pic:blipFill>
                        <pic:spPr bwMode="auto">
                          <a:xfrm>
                            <a:off x="0" y="0"/>
                            <a:ext cx="4495135" cy="2306423"/>
                          </a:xfrm>
                          <a:prstGeom prst="rect">
                            <a:avLst/>
                          </a:prstGeom>
                          <a:noFill/>
                          <a:ln w="9525">
                            <a:noFill/>
                            <a:miter lim="800000"/>
                            <a:headEnd/>
                            <a:tailEnd/>
                          </a:ln>
                        </pic:spPr>
                      </pic:pic>
                    </a:graphicData>
                  </a:graphic>
                </wp:inline>
              </w:drawing>
            </w:r>
          </w:p>
          <w:p w:rsidR="00201337" w:rsidRPr="00044DCC" w:rsidRDefault="00201337" w:rsidP="003277BD">
            <w:pPr>
              <w:rPr>
                <w:b/>
                <w:sz w:val="20"/>
                <w:szCs w:val="20"/>
                <w:lang w:val="es-ES_tradnl"/>
              </w:rPr>
            </w:pPr>
          </w:p>
        </w:tc>
      </w:tr>
    </w:tbl>
    <w:p w:rsidR="00201337" w:rsidRPr="00044DCC" w:rsidRDefault="00201337" w:rsidP="00201337">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201337" w:rsidRPr="00044DCC" w:rsidTr="003277BD">
        <w:trPr>
          <w:cantSplit/>
        </w:trPr>
        <w:tc>
          <w:tcPr>
            <w:tcW w:w="9214" w:type="dxa"/>
            <w:shd w:val="clear" w:color="auto" w:fill="F3F3F3"/>
          </w:tcPr>
          <w:p w:rsidR="00201337" w:rsidRPr="00044DCC" w:rsidRDefault="00201337" w:rsidP="003277BD">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201337" w:rsidRPr="00EB3FED" w:rsidTr="003277BD">
        <w:tc>
          <w:tcPr>
            <w:tcW w:w="4630" w:type="dxa"/>
          </w:tcPr>
          <w:p w:rsidR="00201337" w:rsidRDefault="00201337" w:rsidP="003277BD">
            <w:pPr>
              <w:rPr>
                <w:sz w:val="20"/>
                <w:szCs w:val="20"/>
                <w:lang w:val="es-ES"/>
              </w:rPr>
            </w:pPr>
          </w:p>
          <w:p w:rsidR="00201337" w:rsidRDefault="0034105E" w:rsidP="00EB3FED">
            <w:pPr>
              <w:jc w:val="center"/>
              <w:rPr>
                <w:sz w:val="20"/>
                <w:szCs w:val="20"/>
                <w:lang w:val="es-ES"/>
              </w:rPr>
            </w:pPr>
            <w:r>
              <w:rPr>
                <w:noProof/>
                <w:sz w:val="20"/>
                <w:szCs w:val="20"/>
                <w:lang w:val="es-CR" w:eastAsia="es-CR"/>
              </w:rPr>
              <w:drawing>
                <wp:inline distT="0" distB="0" distL="0" distR="0">
                  <wp:extent cx="2448105" cy="1834714"/>
                  <wp:effectExtent l="19050" t="19050" r="28395" b="13136"/>
                  <wp:docPr id="6" name="Imagen 3" descr="C:\Users\user\Documents\Documentos Trabajo MZ\2. Banco Interamericano de Desarrollo\1. Proyectos por País\Argentina - CCLIP Transporte Urbano BA\Archivo Fotográfico\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cumentos Trabajo MZ\2. Banco Interamericano de Desarrollo\1. Proyectos por País\Argentina - CCLIP Transporte Urbano BA\Archivo Fotográfico\IMG_3054.JPG"/>
                          <pic:cNvPicPr>
                            <a:picLocks noChangeAspect="1" noChangeArrowheads="1"/>
                          </pic:cNvPicPr>
                        </pic:nvPicPr>
                        <pic:blipFill>
                          <a:blip r:embed="rId84" cstate="print"/>
                          <a:srcRect/>
                          <a:stretch>
                            <a:fillRect/>
                          </a:stretch>
                        </pic:blipFill>
                        <pic:spPr bwMode="auto">
                          <a:xfrm>
                            <a:off x="0" y="0"/>
                            <a:ext cx="2450391" cy="1836427"/>
                          </a:xfrm>
                          <a:prstGeom prst="rect">
                            <a:avLst/>
                          </a:prstGeom>
                          <a:noFill/>
                          <a:ln w="9525">
                            <a:solidFill>
                              <a:schemeClr val="tx1"/>
                            </a:solidFill>
                            <a:miter lim="800000"/>
                            <a:headEnd/>
                            <a:tailEnd/>
                          </a:ln>
                        </pic:spPr>
                      </pic:pic>
                    </a:graphicData>
                  </a:graphic>
                </wp:inline>
              </w:drawing>
            </w:r>
          </w:p>
          <w:p w:rsidR="00201337" w:rsidRDefault="00201337" w:rsidP="003277BD">
            <w:pPr>
              <w:rPr>
                <w:sz w:val="20"/>
                <w:szCs w:val="20"/>
                <w:lang w:val="es-ES"/>
              </w:rPr>
            </w:pPr>
          </w:p>
        </w:tc>
        <w:tc>
          <w:tcPr>
            <w:tcW w:w="4584" w:type="dxa"/>
          </w:tcPr>
          <w:p w:rsidR="00201337" w:rsidRDefault="00201337" w:rsidP="003277BD">
            <w:pPr>
              <w:rPr>
                <w:sz w:val="20"/>
                <w:szCs w:val="20"/>
                <w:lang w:val="es-ES"/>
              </w:rPr>
            </w:pPr>
          </w:p>
          <w:p w:rsidR="00B552F7" w:rsidRDefault="00B552F7" w:rsidP="003277BD">
            <w:pPr>
              <w:rPr>
                <w:sz w:val="20"/>
                <w:szCs w:val="20"/>
                <w:lang w:val="es-ES"/>
              </w:rPr>
            </w:pPr>
          </w:p>
        </w:tc>
      </w:tr>
    </w:tbl>
    <w:p w:rsidR="00201337" w:rsidRPr="00044DCC" w:rsidRDefault="00201337" w:rsidP="00201337">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201337" w:rsidRPr="00044DCC" w:rsidTr="003277BD">
        <w:trPr>
          <w:cantSplit/>
        </w:trPr>
        <w:tc>
          <w:tcPr>
            <w:tcW w:w="9214" w:type="dxa"/>
            <w:tcBorders>
              <w:left w:val="single" w:sz="4" w:space="0" w:color="auto"/>
              <w:right w:val="single" w:sz="4" w:space="0" w:color="auto"/>
            </w:tcBorders>
            <w:shd w:val="clear" w:color="auto" w:fill="F3F3F3"/>
          </w:tcPr>
          <w:p w:rsidR="00201337" w:rsidRPr="00044DCC" w:rsidRDefault="00201337" w:rsidP="003277BD">
            <w:pPr>
              <w:rPr>
                <w:b/>
                <w:sz w:val="20"/>
                <w:szCs w:val="20"/>
                <w:lang w:val="es-ES_tradnl"/>
              </w:rPr>
            </w:pPr>
            <w:r w:rsidRPr="00044DCC">
              <w:rPr>
                <w:b/>
                <w:sz w:val="20"/>
                <w:szCs w:val="20"/>
                <w:lang w:val="es-ES_tradnl"/>
              </w:rPr>
              <w:t>9. Observaciones</w:t>
            </w:r>
          </w:p>
        </w:tc>
      </w:tr>
      <w:tr w:rsidR="00201337" w:rsidRPr="00C00AA4" w:rsidTr="003277BD">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201337" w:rsidRPr="00217AFC" w:rsidRDefault="00217AFC" w:rsidP="00217AFC">
            <w:pPr>
              <w:pStyle w:val="Prrafodelista"/>
              <w:numPr>
                <w:ilvl w:val="0"/>
                <w:numId w:val="12"/>
              </w:numPr>
              <w:tabs>
                <w:tab w:val="clear" w:pos="1080"/>
              </w:tabs>
              <w:ind w:left="214" w:hanging="214"/>
              <w:rPr>
                <w:sz w:val="20"/>
                <w:szCs w:val="20"/>
                <w:lang w:val="es-ES_tradnl"/>
              </w:rPr>
            </w:pPr>
            <w:r w:rsidRPr="00217AFC">
              <w:rPr>
                <w:sz w:val="20"/>
                <w:szCs w:val="20"/>
                <w:lang w:val="es-ES_tradnl"/>
              </w:rPr>
              <w:t>Se deberá confirmar si con la construcción de la Subestación se afectará a las viviendas ubicadas dentro del predio localizado en Quilmes. De confirmarse se requerirá desarrollar un Plan de Reasentamiento</w:t>
            </w:r>
          </w:p>
          <w:p w:rsidR="00201337" w:rsidRPr="00EB3FED" w:rsidRDefault="00EB3FED" w:rsidP="00EB3FED">
            <w:pPr>
              <w:pStyle w:val="Prrafodelista"/>
              <w:numPr>
                <w:ilvl w:val="0"/>
                <w:numId w:val="12"/>
              </w:numPr>
              <w:tabs>
                <w:tab w:val="clear" w:pos="1080"/>
              </w:tabs>
              <w:ind w:left="214" w:hanging="214"/>
              <w:rPr>
                <w:sz w:val="20"/>
                <w:szCs w:val="20"/>
                <w:lang w:val="es-ES_tradnl"/>
              </w:rPr>
            </w:pPr>
            <w:r>
              <w:rPr>
                <w:sz w:val="20"/>
                <w:szCs w:val="20"/>
                <w:lang w:val="es-ES_tradnl"/>
              </w:rPr>
              <w:t xml:space="preserve">Se observaron varios postes colocados hace varios años para la electrificación de la línea pero que nunca fueron usados. Se deberá evaluar si se pueden usar o si se debe quitarlos (impacto visual negativo) </w:t>
            </w:r>
          </w:p>
        </w:tc>
      </w:tr>
    </w:tbl>
    <w:p w:rsidR="00EB3FED" w:rsidRPr="00201337" w:rsidRDefault="00EB3FED" w:rsidP="00D11067">
      <w:pPr>
        <w:pStyle w:val="Ttulo4"/>
        <w:numPr>
          <w:ilvl w:val="1"/>
          <w:numId w:val="61"/>
        </w:numPr>
        <w:spacing w:before="0" w:after="0"/>
        <w:ind w:left="426" w:hanging="426"/>
        <w:rPr>
          <w:rFonts w:ascii="Times New Roman" w:hAnsi="Times New Roman"/>
          <w:b/>
          <w:lang w:val="es-ES_tradnl"/>
        </w:rPr>
      </w:pPr>
      <w:bookmarkStart w:id="165" w:name="_Toc361820206"/>
      <w:r w:rsidRPr="00201337">
        <w:rPr>
          <w:rFonts w:ascii="Times New Roman" w:hAnsi="Times New Roman"/>
          <w:b/>
          <w:lang w:val="es-ES_tradnl"/>
        </w:rPr>
        <w:lastRenderedPageBreak/>
        <w:t xml:space="preserve">Subproyecto de </w:t>
      </w:r>
      <w:r>
        <w:rPr>
          <w:rFonts w:ascii="Times New Roman" w:hAnsi="Times New Roman"/>
          <w:b/>
          <w:lang w:val="es-ES_tradnl"/>
        </w:rPr>
        <w:t>Señalización y Telecomunicaciones</w:t>
      </w:r>
      <w:bookmarkEnd w:id="165"/>
    </w:p>
    <w:p w:rsidR="00EB3FED" w:rsidRPr="008D4439" w:rsidRDefault="00EB3FED" w:rsidP="00EB3FED">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EB3FED" w:rsidRPr="001D1546" w:rsidTr="00EB3FED">
        <w:tc>
          <w:tcPr>
            <w:tcW w:w="2792" w:type="dxa"/>
            <w:tcBorders>
              <w:right w:val="nil"/>
            </w:tcBorders>
          </w:tcPr>
          <w:p w:rsidR="00EB3FED" w:rsidRPr="001D1546" w:rsidRDefault="00EB3FED" w:rsidP="00B552F7">
            <w:pPr>
              <w:rPr>
                <w:b/>
                <w:bCs/>
                <w:sz w:val="72"/>
                <w:szCs w:val="72"/>
                <w:lang w:val="es-ES_tradnl"/>
              </w:rPr>
            </w:pPr>
            <w:r>
              <w:rPr>
                <w:b/>
                <w:bCs/>
                <w:sz w:val="72"/>
                <w:szCs w:val="72"/>
                <w:lang w:val="es-ES_tradnl"/>
              </w:rPr>
              <w:t>FSAAP</w:t>
            </w:r>
          </w:p>
        </w:tc>
        <w:tc>
          <w:tcPr>
            <w:tcW w:w="4139" w:type="dxa"/>
            <w:tcBorders>
              <w:left w:val="nil"/>
            </w:tcBorders>
          </w:tcPr>
          <w:p w:rsidR="00EB3FED" w:rsidRPr="00044DCC" w:rsidRDefault="00EB3FED" w:rsidP="00B552F7">
            <w:pPr>
              <w:rPr>
                <w:b/>
                <w:bCs/>
                <w:sz w:val="12"/>
                <w:szCs w:val="12"/>
                <w:lang w:val="es-ES_tradnl"/>
              </w:rPr>
            </w:pPr>
          </w:p>
          <w:p w:rsidR="00EB3FED" w:rsidRPr="00044DCC" w:rsidRDefault="00EB3FED" w:rsidP="00B552F7">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EB3FED" w:rsidRPr="00044DCC" w:rsidRDefault="00EB3FED" w:rsidP="00B552F7">
            <w:pPr>
              <w:jc w:val="center"/>
              <w:rPr>
                <w:b/>
                <w:bCs/>
                <w:sz w:val="10"/>
                <w:szCs w:val="10"/>
                <w:lang w:val="es-ES_tradnl"/>
              </w:rPr>
            </w:pPr>
          </w:p>
          <w:p w:rsidR="00EB3FED" w:rsidRDefault="00EB3FED" w:rsidP="00B552F7">
            <w:pPr>
              <w:jc w:val="center"/>
              <w:rPr>
                <w:b/>
                <w:bCs/>
                <w:lang w:val="es-ES_tradnl"/>
              </w:rPr>
            </w:pPr>
            <w:r w:rsidRPr="006E2C28">
              <w:rPr>
                <w:b/>
                <w:bCs/>
                <w:noProof/>
                <w:lang w:val="es-CR" w:eastAsia="es-CR"/>
              </w:rPr>
              <w:drawing>
                <wp:inline distT="0" distB="0" distL="0" distR="0">
                  <wp:extent cx="1222131" cy="553915"/>
                  <wp:effectExtent l="0" t="0" r="0" b="0"/>
                  <wp:docPr id="8"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EB3FED" w:rsidRPr="006E2C28" w:rsidRDefault="00EB3FED" w:rsidP="00B552F7">
            <w:pPr>
              <w:jc w:val="center"/>
              <w:rPr>
                <w:b/>
                <w:bCs/>
                <w:sz w:val="10"/>
                <w:szCs w:val="10"/>
                <w:lang w:val="es-ES_tradnl"/>
              </w:rPr>
            </w:pPr>
          </w:p>
        </w:tc>
      </w:tr>
    </w:tbl>
    <w:p w:rsidR="00EB3FED" w:rsidRDefault="00EB3FED" w:rsidP="00EB3FED">
      <w:pPr>
        <w:tabs>
          <w:tab w:val="left" w:pos="-1320"/>
          <w:tab w:val="left" w:pos="-720"/>
          <w:tab w:val="left" w:pos="453"/>
          <w:tab w:val="left" w:pos="736"/>
          <w:tab w:val="left" w:pos="1440"/>
          <w:tab w:val="left" w:pos="2160"/>
          <w:tab w:val="left" w:pos="2494"/>
        </w:tabs>
        <w:spacing w:line="264" w:lineRule="auto"/>
        <w:rPr>
          <w:b/>
          <w:sz w:val="20"/>
          <w:lang w:val="es-ES_tradnl"/>
        </w:rPr>
      </w:pPr>
    </w:p>
    <w:p w:rsidR="00EB3FED" w:rsidRPr="00044DCC" w:rsidRDefault="00EB3FED" w:rsidP="00EB3FED">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Sistema de Señalización y Telecomunicaciones</w:t>
      </w:r>
      <w:r>
        <w:rPr>
          <w:b/>
          <w:sz w:val="20"/>
          <w:lang w:val="es-ES_tradnl"/>
        </w:rPr>
        <w:t xml:space="preserve"> </w:t>
      </w:r>
      <w:r>
        <w:rPr>
          <w:b/>
          <w:sz w:val="20"/>
          <w:lang w:val="es-ES_tradnl"/>
        </w:rPr>
        <w:tab/>
        <w:t xml:space="preserve">Fecha: </w:t>
      </w:r>
      <w:r w:rsidRPr="000D581B">
        <w:rPr>
          <w:sz w:val="20"/>
          <w:lang w:val="es-ES_tradnl"/>
        </w:rPr>
        <w:t>25 Junio 2013</w:t>
      </w:r>
    </w:p>
    <w:p w:rsidR="00EB3FED" w:rsidRDefault="00EB3FED" w:rsidP="00EB3FED">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EB3FED" w:rsidRDefault="00EB3FED" w:rsidP="00EB3FED">
      <w:pPr>
        <w:tabs>
          <w:tab w:val="left" w:pos="-1320"/>
          <w:tab w:val="left" w:pos="-720"/>
          <w:tab w:val="left" w:pos="453"/>
          <w:tab w:val="left" w:pos="736"/>
          <w:tab w:val="left" w:pos="1440"/>
          <w:tab w:val="left" w:pos="2160"/>
          <w:tab w:val="left" w:pos="2494"/>
        </w:tabs>
        <w:spacing w:line="264" w:lineRule="auto"/>
        <w:rPr>
          <w:b/>
          <w:sz w:val="20"/>
          <w:lang w:val="es-ES_tradnl"/>
        </w:rPr>
      </w:pPr>
    </w:p>
    <w:p w:rsidR="00EB3FED" w:rsidRPr="00044DCC" w:rsidRDefault="00EB3FED" w:rsidP="00EB3FED">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EB3FED" w:rsidRPr="00044DCC" w:rsidRDefault="00EB3FED" w:rsidP="00EB3FED">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EB3FED" w:rsidRPr="00044DCC" w:rsidRDefault="00EB3FED" w:rsidP="00EB3FED">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EB3FED" w:rsidRPr="000D581B" w:rsidTr="00B552F7">
        <w:tc>
          <w:tcPr>
            <w:tcW w:w="9214" w:type="dxa"/>
            <w:gridSpan w:val="2"/>
            <w:shd w:val="pct5" w:color="auto" w:fill="FFFFFF"/>
          </w:tcPr>
          <w:p w:rsidR="00EB3FED" w:rsidRPr="00044DCC" w:rsidRDefault="00EB3FED" w:rsidP="00B552F7">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EB3FED" w:rsidRPr="00D4308C" w:rsidTr="00B552F7">
        <w:tc>
          <w:tcPr>
            <w:tcW w:w="4680" w:type="dxa"/>
          </w:tcPr>
          <w:p w:rsidR="00EB3FED" w:rsidRPr="00044DCC" w:rsidRDefault="00EB3FED" w:rsidP="00B552F7">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EB3FED" w:rsidRDefault="00EB3FED" w:rsidP="00B552F7">
            <w:pPr>
              <w:rPr>
                <w:sz w:val="16"/>
                <w:lang w:val="es-ES_tradnl"/>
              </w:rPr>
            </w:pPr>
          </w:p>
          <w:p w:rsidR="00EB3FED" w:rsidRDefault="00EB3FED" w:rsidP="00B552F7">
            <w:pPr>
              <w:rPr>
                <w:sz w:val="16"/>
                <w:lang w:val="es-ES_tradnl"/>
              </w:rPr>
            </w:pPr>
            <w:r>
              <w:rPr>
                <w:sz w:val="16"/>
                <w:lang w:val="es-ES_tradnl"/>
              </w:rPr>
              <w:t xml:space="preserve">Mejorar el sistema de </w:t>
            </w:r>
            <w:r w:rsidRPr="00EB3FED">
              <w:rPr>
                <w:sz w:val="16"/>
                <w:szCs w:val="16"/>
                <w:lang w:val="es-ES_tradnl"/>
              </w:rPr>
              <w:t>Sistema de Señalización y Telecomunicaciones</w:t>
            </w:r>
          </w:p>
          <w:p w:rsidR="00EB3FED" w:rsidRPr="00044DCC" w:rsidRDefault="00EB3FED" w:rsidP="00B552F7">
            <w:pPr>
              <w:rPr>
                <w:sz w:val="16"/>
                <w:lang w:val="es-ES_tradnl"/>
              </w:rPr>
            </w:pPr>
          </w:p>
        </w:tc>
        <w:tc>
          <w:tcPr>
            <w:tcW w:w="4534" w:type="dxa"/>
          </w:tcPr>
          <w:p w:rsidR="00EB3FED" w:rsidRPr="00044DCC" w:rsidRDefault="00EB3FED" w:rsidP="00B552F7">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EB3FED" w:rsidRDefault="00EB3FED" w:rsidP="00B552F7">
            <w:pPr>
              <w:numPr>
                <w:ilvl w:val="0"/>
                <w:numId w:val="12"/>
              </w:numPr>
              <w:tabs>
                <w:tab w:val="num" w:pos="290"/>
              </w:tabs>
              <w:ind w:left="180" w:hanging="180"/>
              <w:rPr>
                <w:sz w:val="16"/>
                <w:lang w:val="es-ES_tradnl"/>
              </w:rPr>
            </w:pPr>
            <w:r>
              <w:rPr>
                <w:sz w:val="16"/>
                <w:lang w:val="es-ES_tradnl"/>
              </w:rPr>
              <w:t>Dispositivos para transmitir mensajes desde la vía</w:t>
            </w:r>
          </w:p>
          <w:p w:rsidR="00EB3FED" w:rsidRDefault="00EB3FED" w:rsidP="00B552F7">
            <w:pPr>
              <w:numPr>
                <w:ilvl w:val="0"/>
                <w:numId w:val="12"/>
              </w:numPr>
              <w:tabs>
                <w:tab w:val="num" w:pos="290"/>
              </w:tabs>
              <w:ind w:left="180" w:hanging="180"/>
              <w:rPr>
                <w:sz w:val="16"/>
                <w:lang w:val="es-ES_tradnl"/>
              </w:rPr>
            </w:pPr>
            <w:r>
              <w:rPr>
                <w:sz w:val="16"/>
                <w:lang w:val="es-ES_tradnl"/>
              </w:rPr>
              <w:t xml:space="preserve">Sistema de señalamiento de bloqueo automático luminoso </w:t>
            </w:r>
          </w:p>
          <w:p w:rsidR="00EB3FED" w:rsidRDefault="00EB3FED" w:rsidP="00B552F7">
            <w:pPr>
              <w:numPr>
                <w:ilvl w:val="0"/>
                <w:numId w:val="12"/>
              </w:numPr>
              <w:tabs>
                <w:tab w:val="num" w:pos="290"/>
              </w:tabs>
              <w:ind w:left="180" w:hanging="180"/>
              <w:rPr>
                <w:sz w:val="16"/>
                <w:lang w:val="es-ES_tradnl"/>
              </w:rPr>
            </w:pPr>
            <w:r>
              <w:rPr>
                <w:sz w:val="16"/>
                <w:lang w:val="es-ES_tradnl"/>
              </w:rPr>
              <w:t>Sistemas de barreras automáticas, otros</w:t>
            </w:r>
          </w:p>
          <w:p w:rsidR="00EB3FED" w:rsidRPr="00EB3FED" w:rsidRDefault="00EB3FED" w:rsidP="00EB3FED">
            <w:pPr>
              <w:ind w:left="180"/>
              <w:rPr>
                <w:sz w:val="16"/>
                <w:lang w:val="es-ES_tradnl"/>
              </w:rPr>
            </w:pPr>
          </w:p>
        </w:tc>
      </w:tr>
    </w:tbl>
    <w:p w:rsidR="00EB3FED" w:rsidRPr="00044DCC" w:rsidRDefault="00EB3FED" w:rsidP="00EB3FED">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EB3FED" w:rsidRPr="00044DCC" w:rsidTr="00B552F7">
        <w:tc>
          <w:tcPr>
            <w:tcW w:w="9214" w:type="dxa"/>
            <w:gridSpan w:val="2"/>
            <w:shd w:val="pct5" w:color="auto" w:fill="FFFFFF"/>
          </w:tcPr>
          <w:p w:rsidR="00EB3FED" w:rsidRPr="00044DCC" w:rsidRDefault="00EB3FED" w:rsidP="00B552F7">
            <w:pPr>
              <w:rPr>
                <w:sz w:val="20"/>
                <w:szCs w:val="20"/>
                <w:lang w:val="es-ES_tradnl"/>
              </w:rPr>
            </w:pPr>
            <w:r w:rsidRPr="00044DCC">
              <w:rPr>
                <w:b/>
                <w:sz w:val="20"/>
                <w:szCs w:val="20"/>
                <w:lang w:val="es-ES_tradnl"/>
              </w:rPr>
              <w:t>2. Línea Base</w:t>
            </w:r>
          </w:p>
        </w:tc>
      </w:tr>
      <w:tr w:rsidR="00EB3FED" w:rsidRPr="00C00AA4" w:rsidTr="00B552F7">
        <w:tc>
          <w:tcPr>
            <w:tcW w:w="4680" w:type="dxa"/>
          </w:tcPr>
          <w:p w:rsidR="00EB3FED" w:rsidRPr="00044DCC" w:rsidRDefault="00EB3FED" w:rsidP="00B552F7">
            <w:pPr>
              <w:rPr>
                <w:sz w:val="16"/>
                <w:lang w:val="es-ES_tradnl"/>
              </w:rPr>
            </w:pPr>
            <w:r w:rsidRPr="00044DCC">
              <w:rPr>
                <w:b/>
                <w:sz w:val="16"/>
                <w:lang w:val="es-ES_tradnl"/>
              </w:rPr>
              <w:t>Línea Base Ambiental General:</w:t>
            </w:r>
            <w:r w:rsidRPr="00044DCC">
              <w:rPr>
                <w:sz w:val="16"/>
                <w:lang w:val="es-ES_tradnl"/>
              </w:rPr>
              <w:t xml:space="preserve">   </w:t>
            </w:r>
          </w:p>
          <w:p w:rsidR="00EB3FED" w:rsidRDefault="00EB3FED" w:rsidP="00B552F7">
            <w:pPr>
              <w:rPr>
                <w:sz w:val="16"/>
                <w:lang w:val="es-ES_tradnl"/>
              </w:rPr>
            </w:pPr>
          </w:p>
          <w:p w:rsidR="00EB3FED" w:rsidRPr="00044DCC" w:rsidRDefault="00EB3FED" w:rsidP="00B552F7">
            <w:pPr>
              <w:rPr>
                <w:sz w:val="16"/>
                <w:lang w:val="es-ES_tradnl"/>
              </w:rPr>
            </w:pPr>
            <w:r w:rsidRPr="00044DCC">
              <w:rPr>
                <w:sz w:val="16"/>
                <w:lang w:val="es-ES_tradnl"/>
              </w:rPr>
              <w:t>1. Clima: ___________________________________________</w:t>
            </w:r>
            <w:r>
              <w:rPr>
                <w:sz w:val="16"/>
                <w:lang w:val="es-ES_tradnl"/>
              </w:rPr>
              <w:t>____</w:t>
            </w:r>
          </w:p>
          <w:p w:rsidR="00EB3FED" w:rsidRPr="00044DCC" w:rsidRDefault="00EB3FED" w:rsidP="00B552F7">
            <w:pPr>
              <w:rPr>
                <w:sz w:val="16"/>
                <w:lang w:val="es-ES_tradnl"/>
              </w:rPr>
            </w:pPr>
            <w:r w:rsidRPr="00044DCC">
              <w:rPr>
                <w:sz w:val="16"/>
                <w:lang w:val="es-ES_tradnl"/>
              </w:rPr>
              <w:t>2. Aspectos Hidrográficos: _____________________________</w:t>
            </w:r>
            <w:r>
              <w:rPr>
                <w:sz w:val="16"/>
                <w:lang w:val="es-ES_tradnl"/>
              </w:rPr>
              <w:t>____</w:t>
            </w:r>
          </w:p>
          <w:p w:rsidR="00EB3FED" w:rsidRPr="00044DCC" w:rsidRDefault="00EB3FED" w:rsidP="00B552F7">
            <w:pPr>
              <w:rPr>
                <w:sz w:val="16"/>
                <w:lang w:val="es-ES_tradnl"/>
              </w:rPr>
            </w:pPr>
            <w:r w:rsidRPr="00044DCC">
              <w:rPr>
                <w:sz w:val="16"/>
                <w:lang w:val="es-ES_tradnl"/>
              </w:rPr>
              <w:t>3. Uso de la Tierra: ___________________________________</w:t>
            </w:r>
            <w:r>
              <w:rPr>
                <w:sz w:val="16"/>
                <w:lang w:val="es-ES_tradnl"/>
              </w:rPr>
              <w:t>____</w:t>
            </w:r>
          </w:p>
          <w:p w:rsidR="00EB3FED" w:rsidRPr="00044DCC" w:rsidRDefault="00EB3FED" w:rsidP="00B552F7">
            <w:pPr>
              <w:rPr>
                <w:sz w:val="16"/>
                <w:lang w:val="es-ES_tradnl"/>
              </w:rPr>
            </w:pPr>
            <w:r w:rsidRPr="00044DCC">
              <w:rPr>
                <w:sz w:val="16"/>
                <w:lang w:val="es-ES_tradnl"/>
              </w:rPr>
              <w:t>4. Otros: ___________________________________________</w:t>
            </w:r>
            <w:r>
              <w:rPr>
                <w:sz w:val="16"/>
                <w:lang w:val="es-ES_tradnl"/>
              </w:rPr>
              <w:t>____</w:t>
            </w:r>
          </w:p>
          <w:p w:rsidR="00EB3FED" w:rsidRPr="00044DCC" w:rsidRDefault="00EB3FED" w:rsidP="00B552F7">
            <w:pPr>
              <w:rPr>
                <w:sz w:val="16"/>
                <w:lang w:val="es-ES_tradnl"/>
              </w:rPr>
            </w:pPr>
          </w:p>
        </w:tc>
        <w:tc>
          <w:tcPr>
            <w:tcW w:w="4534" w:type="dxa"/>
          </w:tcPr>
          <w:p w:rsidR="00EB3FED" w:rsidRPr="00044DCC" w:rsidRDefault="00EB3FED" w:rsidP="00B552F7">
            <w:pPr>
              <w:rPr>
                <w:b/>
                <w:sz w:val="16"/>
                <w:lang w:val="es-ES_tradnl"/>
              </w:rPr>
            </w:pPr>
            <w:r w:rsidRPr="00044DCC">
              <w:rPr>
                <w:b/>
                <w:sz w:val="16"/>
                <w:lang w:val="es-ES_tradnl"/>
              </w:rPr>
              <w:t>Línea Base Social General:</w:t>
            </w:r>
          </w:p>
          <w:p w:rsidR="00EB3FED" w:rsidRDefault="00EB3FED" w:rsidP="00B552F7">
            <w:pPr>
              <w:numPr>
                <w:ilvl w:val="6"/>
                <w:numId w:val="0"/>
              </w:numPr>
              <w:tabs>
                <w:tab w:val="num" w:pos="290"/>
              </w:tabs>
              <w:ind w:left="290" w:hanging="290"/>
              <w:rPr>
                <w:sz w:val="16"/>
                <w:lang w:val="es-ES_tradnl"/>
              </w:rPr>
            </w:pPr>
          </w:p>
          <w:p w:rsidR="00EB3FED" w:rsidRPr="00044DCC" w:rsidRDefault="00EB3FED" w:rsidP="00B552F7">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EB3FED" w:rsidRPr="00044DCC" w:rsidRDefault="00EB3FED" w:rsidP="00B552F7">
            <w:pPr>
              <w:rPr>
                <w:sz w:val="16"/>
                <w:lang w:val="es-ES_tradnl"/>
              </w:rPr>
            </w:pPr>
            <w:r w:rsidRPr="00044DCC">
              <w:rPr>
                <w:sz w:val="16"/>
                <w:lang w:val="es-ES_tradnl"/>
              </w:rPr>
              <w:t>Tipos de Pueblos Indígenas o asentamientos cercanos: ___</w:t>
            </w:r>
            <w:r>
              <w:rPr>
                <w:sz w:val="16"/>
                <w:lang w:val="es-ES_tradnl"/>
              </w:rPr>
              <w:t>_____</w:t>
            </w:r>
          </w:p>
          <w:p w:rsidR="00EB3FED" w:rsidRPr="00044DCC" w:rsidRDefault="00EB3FED" w:rsidP="00B552F7">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EB3FED" w:rsidRPr="00044DCC" w:rsidRDefault="00EB3FED" w:rsidP="00B552F7">
            <w:pPr>
              <w:rPr>
                <w:sz w:val="16"/>
                <w:lang w:val="es-ES_tradnl"/>
              </w:rPr>
            </w:pPr>
            <w:r w:rsidRPr="00044DCC">
              <w:rPr>
                <w:sz w:val="16"/>
                <w:lang w:val="es-ES_tradnl"/>
              </w:rPr>
              <w:t>Otros: __________________________________________</w:t>
            </w:r>
            <w:r>
              <w:rPr>
                <w:sz w:val="16"/>
                <w:lang w:val="es-ES_tradnl"/>
              </w:rPr>
              <w:t>_____</w:t>
            </w:r>
          </w:p>
        </w:tc>
      </w:tr>
    </w:tbl>
    <w:p w:rsidR="00EB3FED" w:rsidRPr="00F25AFA" w:rsidRDefault="00EB3FED" w:rsidP="00EB3FED">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EB3FED" w:rsidRPr="00C00AA4" w:rsidTr="00B552F7">
        <w:tc>
          <w:tcPr>
            <w:tcW w:w="9236" w:type="dxa"/>
            <w:gridSpan w:val="2"/>
            <w:tcBorders>
              <w:bottom w:val="single" w:sz="4" w:space="0" w:color="auto"/>
            </w:tcBorders>
            <w:shd w:val="pct5" w:color="auto" w:fill="FFFFFF"/>
          </w:tcPr>
          <w:p w:rsidR="00EB3FED" w:rsidRPr="00470B01" w:rsidRDefault="00EB3FED" w:rsidP="00B552F7">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EB3FED" w:rsidRPr="00C00AA4" w:rsidTr="00B552F7">
        <w:tc>
          <w:tcPr>
            <w:tcW w:w="9236" w:type="dxa"/>
            <w:gridSpan w:val="2"/>
            <w:tcBorders>
              <w:bottom w:val="nil"/>
            </w:tcBorders>
            <w:shd w:val="clear" w:color="auto" w:fill="FFFFFF" w:themeFill="background1"/>
          </w:tcPr>
          <w:p w:rsidR="00EB3FED" w:rsidRDefault="00EB3FED" w:rsidP="00B552F7">
            <w:pPr>
              <w:rPr>
                <w:b/>
                <w:sz w:val="20"/>
                <w:szCs w:val="20"/>
                <w:lang w:val="es-ES"/>
              </w:rPr>
            </w:pPr>
          </w:p>
          <w:p w:rsidR="00EB3FED" w:rsidRPr="00F25AFA" w:rsidRDefault="00EB3FED" w:rsidP="00B552F7">
            <w:pPr>
              <w:rPr>
                <w:b/>
                <w:sz w:val="20"/>
                <w:szCs w:val="20"/>
                <w:lang w:val="es-ES"/>
              </w:rPr>
            </w:pPr>
            <w:r>
              <w:rPr>
                <w:b/>
                <w:sz w:val="20"/>
                <w:szCs w:val="20"/>
                <w:lang w:val="es-ES"/>
              </w:rPr>
              <w:t>Paso 1: Clasificación en función de la Tipología del Subproyecto</w:t>
            </w:r>
          </w:p>
        </w:tc>
      </w:tr>
      <w:tr w:rsidR="00EB3FED" w:rsidRPr="00910DE2" w:rsidTr="00B552F7">
        <w:trPr>
          <w:trHeight w:val="200"/>
        </w:trPr>
        <w:tc>
          <w:tcPr>
            <w:tcW w:w="4111" w:type="dxa"/>
            <w:tcBorders>
              <w:top w:val="nil"/>
              <w:right w:val="nil"/>
            </w:tcBorders>
          </w:tcPr>
          <w:p w:rsidR="00EB3FED" w:rsidRDefault="00EB3FED" w:rsidP="00B552F7">
            <w:pPr>
              <w:pStyle w:val="Prrafodelista"/>
              <w:ind w:left="0"/>
              <w:rPr>
                <w:b/>
                <w:sz w:val="16"/>
                <w:u w:val="single"/>
                <w:lang w:val="es-ES"/>
              </w:rPr>
            </w:pPr>
          </w:p>
          <w:p w:rsidR="00EB3FED" w:rsidRPr="00910DE2" w:rsidRDefault="00EB3FED" w:rsidP="00B552F7">
            <w:pPr>
              <w:pStyle w:val="Prrafodelista"/>
              <w:ind w:left="0"/>
              <w:rPr>
                <w:b/>
                <w:sz w:val="16"/>
                <w:u w:val="single"/>
                <w:lang w:val="es-ES"/>
              </w:rPr>
            </w:pPr>
            <w:r>
              <w:rPr>
                <w:b/>
                <w:sz w:val="16"/>
                <w:u w:val="single"/>
                <w:lang w:val="es-ES"/>
              </w:rPr>
              <w:t>OBJETIVO DE LA OBRA</w:t>
            </w:r>
          </w:p>
          <w:p w:rsidR="00EB3FED" w:rsidRPr="00434B86" w:rsidRDefault="00EB3FED" w:rsidP="00B552F7">
            <w:pPr>
              <w:rPr>
                <w:b/>
                <w:sz w:val="16"/>
                <w:u w:val="single"/>
                <w:lang w:val="es-ES"/>
              </w:rPr>
            </w:pPr>
          </w:p>
          <w:p w:rsidR="00AA4CC2" w:rsidRDefault="00EB3FED" w:rsidP="00AA4CC2">
            <w:pPr>
              <w:pStyle w:val="Prrafodelista"/>
              <w:numPr>
                <w:ilvl w:val="1"/>
                <w:numId w:val="31"/>
              </w:numPr>
              <w:ind w:left="214" w:hanging="214"/>
              <w:rPr>
                <w:sz w:val="18"/>
                <w:szCs w:val="18"/>
                <w:lang w:val="es-CR"/>
              </w:rPr>
            </w:pPr>
            <w:r w:rsidRPr="00AA4CC2">
              <w:rPr>
                <w:sz w:val="18"/>
                <w:szCs w:val="18"/>
                <w:lang w:val="es-CR"/>
              </w:rPr>
              <w:t>Construcción y Adecuación de Obras</w:t>
            </w:r>
            <w:r w:rsidR="00AA4CC2" w:rsidRPr="00AA4CC2">
              <w:rPr>
                <w:sz w:val="18"/>
                <w:szCs w:val="18"/>
                <w:lang w:val="es-CR"/>
              </w:rPr>
              <w:t xml:space="preserve"> </w:t>
            </w:r>
            <w:r w:rsidRPr="00AA4CC2">
              <w:rPr>
                <w:sz w:val="18"/>
                <w:szCs w:val="18"/>
                <w:lang w:val="es-CR"/>
              </w:rPr>
              <w:t>(Viaductos, Puentes o Pasos a Nivel, otros)</w:t>
            </w:r>
            <w:r w:rsidR="00AA4CC2" w:rsidRPr="00AA4CC2">
              <w:rPr>
                <w:sz w:val="18"/>
                <w:szCs w:val="18"/>
                <w:lang w:val="es-CR"/>
              </w:rPr>
              <w:t xml:space="preserve"> </w:t>
            </w:r>
          </w:p>
          <w:p w:rsidR="00EB3FED" w:rsidRPr="00AA4CC2" w:rsidRDefault="00EB3FED" w:rsidP="00AA4CC2">
            <w:pPr>
              <w:pStyle w:val="Prrafodelista"/>
              <w:numPr>
                <w:ilvl w:val="1"/>
                <w:numId w:val="31"/>
              </w:numPr>
              <w:ind w:left="214" w:hanging="214"/>
              <w:rPr>
                <w:sz w:val="18"/>
                <w:szCs w:val="18"/>
                <w:lang w:val="es-CR"/>
              </w:rPr>
            </w:pPr>
            <w:r w:rsidRPr="00AA4CC2">
              <w:rPr>
                <w:sz w:val="18"/>
                <w:szCs w:val="18"/>
                <w:lang w:val="es-CR"/>
              </w:rPr>
              <w:t>Mejoramiento de Obras de Arte (drenaje, alcantarillado, otros)</w:t>
            </w:r>
          </w:p>
          <w:p w:rsidR="00EB3FED" w:rsidRPr="00AA4CC2" w:rsidRDefault="00EB3FED" w:rsidP="00AA4CC2">
            <w:pPr>
              <w:pStyle w:val="Prrafodelista"/>
              <w:numPr>
                <w:ilvl w:val="1"/>
                <w:numId w:val="31"/>
              </w:numPr>
              <w:ind w:left="214" w:hanging="214"/>
              <w:rPr>
                <w:sz w:val="18"/>
                <w:szCs w:val="18"/>
                <w:lang w:val="es-ES"/>
              </w:rPr>
            </w:pPr>
            <w:r w:rsidRPr="00AA4CC2">
              <w:rPr>
                <w:sz w:val="18"/>
                <w:szCs w:val="18"/>
                <w:lang w:val="es-ES"/>
              </w:rPr>
              <w:t>Electrificación (catenaria, subestación, otros)</w:t>
            </w:r>
          </w:p>
          <w:p w:rsidR="00EB3FED" w:rsidRDefault="00EB3FED" w:rsidP="00AA4CC2">
            <w:pPr>
              <w:pStyle w:val="Prrafodelista"/>
              <w:numPr>
                <w:ilvl w:val="1"/>
                <w:numId w:val="31"/>
              </w:numPr>
              <w:ind w:left="214" w:hanging="214"/>
              <w:rPr>
                <w:sz w:val="18"/>
                <w:szCs w:val="18"/>
                <w:lang w:val="es-ES"/>
              </w:rPr>
            </w:pPr>
            <w:r w:rsidRPr="00910DE2">
              <w:rPr>
                <w:sz w:val="18"/>
                <w:szCs w:val="18"/>
                <w:lang w:val="es-ES"/>
              </w:rPr>
              <w:t xml:space="preserve">Renovación y mejoramiento de vías ferroviarias </w:t>
            </w:r>
          </w:p>
          <w:p w:rsidR="00EB3FED" w:rsidRPr="00910DE2" w:rsidRDefault="00EB3FED" w:rsidP="00AA4CC2">
            <w:pPr>
              <w:pStyle w:val="Prrafodelista"/>
              <w:numPr>
                <w:ilvl w:val="1"/>
                <w:numId w:val="31"/>
              </w:numPr>
              <w:ind w:left="214" w:hanging="214"/>
              <w:rPr>
                <w:sz w:val="18"/>
                <w:szCs w:val="18"/>
                <w:lang w:val="es-ES"/>
              </w:rPr>
            </w:pPr>
            <w:r w:rsidRPr="00910DE2">
              <w:rPr>
                <w:sz w:val="18"/>
                <w:szCs w:val="18"/>
                <w:lang w:val="es-ES"/>
              </w:rPr>
              <w:t>(rieles, balastro, durmientes, otros)</w:t>
            </w:r>
          </w:p>
          <w:p w:rsidR="00EB3FED" w:rsidRPr="00AA4CC2" w:rsidRDefault="00EB3FED" w:rsidP="00AA4CC2">
            <w:pPr>
              <w:pStyle w:val="Prrafodelista"/>
              <w:numPr>
                <w:ilvl w:val="1"/>
                <w:numId w:val="31"/>
              </w:numPr>
              <w:ind w:left="214" w:hanging="214"/>
              <w:rPr>
                <w:sz w:val="18"/>
                <w:szCs w:val="18"/>
                <w:lang w:val="es-ES"/>
              </w:rPr>
            </w:pPr>
            <w:r w:rsidRPr="00AA4CC2">
              <w:rPr>
                <w:sz w:val="18"/>
                <w:szCs w:val="18"/>
                <w:lang w:val="es-ES"/>
              </w:rPr>
              <w:t>Remodelación y readecuación de Estaciones</w:t>
            </w:r>
            <w:r w:rsidR="00AA4CC2" w:rsidRPr="00AA4CC2">
              <w:rPr>
                <w:sz w:val="18"/>
                <w:szCs w:val="18"/>
                <w:lang w:val="es-ES"/>
              </w:rPr>
              <w:t xml:space="preserve"> </w:t>
            </w:r>
            <w:r w:rsidRPr="00AA4CC2">
              <w:rPr>
                <w:sz w:val="18"/>
                <w:szCs w:val="18"/>
                <w:lang w:val="es-ES"/>
              </w:rPr>
              <w:t xml:space="preserve"> (elevación de andenes, readecuación, otros)</w:t>
            </w:r>
          </w:p>
          <w:p w:rsidR="00AA4CC2" w:rsidRDefault="00AA4CC2" w:rsidP="00AA4CC2">
            <w:pPr>
              <w:pStyle w:val="Prrafodelista"/>
              <w:numPr>
                <w:ilvl w:val="1"/>
                <w:numId w:val="31"/>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EB3FED" w:rsidRPr="00910DE2" w:rsidRDefault="00AA4CC2" w:rsidP="00AA4CC2">
            <w:pPr>
              <w:pStyle w:val="Prrafodelista"/>
              <w:numPr>
                <w:ilvl w:val="1"/>
                <w:numId w:val="31"/>
              </w:numPr>
              <w:ind w:left="214" w:hanging="214"/>
              <w:rPr>
                <w:sz w:val="18"/>
                <w:szCs w:val="18"/>
                <w:lang w:val="es-ES"/>
              </w:rPr>
            </w:pPr>
            <w:r>
              <w:rPr>
                <w:sz w:val="18"/>
                <w:szCs w:val="18"/>
                <w:lang w:val="es-ES"/>
              </w:rPr>
              <w:t xml:space="preserve"> </w:t>
            </w:r>
            <w:r w:rsidRPr="00AA4CC2">
              <w:rPr>
                <w:b/>
                <w:sz w:val="18"/>
                <w:szCs w:val="18"/>
                <w:lang w:val="es-ES"/>
              </w:rPr>
              <w:t>Sistema de Señalamiento y Telecomunicaciones</w:t>
            </w:r>
            <w:r w:rsidRPr="00910DE2">
              <w:rPr>
                <w:sz w:val="18"/>
                <w:szCs w:val="18"/>
                <w:lang w:val="es-ES"/>
              </w:rPr>
              <w:t xml:space="preserve"> </w:t>
            </w:r>
          </w:p>
          <w:p w:rsidR="00EB3FED" w:rsidRPr="00910DE2" w:rsidRDefault="00EB3FED" w:rsidP="00AA4CC2">
            <w:pPr>
              <w:pStyle w:val="Prrafodelista"/>
              <w:numPr>
                <w:ilvl w:val="1"/>
                <w:numId w:val="31"/>
              </w:numPr>
              <w:ind w:left="214" w:hanging="214"/>
              <w:rPr>
                <w:sz w:val="18"/>
                <w:szCs w:val="18"/>
                <w:lang w:val="es-ES"/>
              </w:rPr>
            </w:pPr>
            <w:r w:rsidRPr="00910DE2">
              <w:rPr>
                <w:sz w:val="18"/>
                <w:szCs w:val="18"/>
                <w:lang w:val="es-ES"/>
              </w:rPr>
              <w:t>Otras obras o actividades menores</w:t>
            </w:r>
          </w:p>
          <w:p w:rsidR="00EB3FED" w:rsidRDefault="00EB3FED" w:rsidP="00B552F7">
            <w:pPr>
              <w:pStyle w:val="Prrafodelista"/>
              <w:ind w:left="360"/>
              <w:rPr>
                <w:b/>
                <w:sz w:val="16"/>
                <w:u w:val="single"/>
                <w:lang w:val="es-ES"/>
              </w:rPr>
            </w:pPr>
          </w:p>
          <w:p w:rsidR="00EB3FED" w:rsidRPr="00910DE2" w:rsidRDefault="00EB3FED" w:rsidP="00B552F7">
            <w:pPr>
              <w:pStyle w:val="Prrafodelista"/>
              <w:ind w:left="0"/>
              <w:rPr>
                <w:b/>
                <w:sz w:val="16"/>
                <w:u w:val="single"/>
                <w:lang w:val="es-ES"/>
              </w:rPr>
            </w:pPr>
            <w:r w:rsidRPr="00910DE2">
              <w:rPr>
                <w:b/>
                <w:sz w:val="16"/>
                <w:u w:val="single"/>
                <w:lang w:val="es-ES"/>
              </w:rPr>
              <w:t>ALCANCE DE LA OBRA</w:t>
            </w:r>
          </w:p>
          <w:p w:rsidR="00EB3FED" w:rsidRPr="00950C3B" w:rsidRDefault="00EB3FED" w:rsidP="00B552F7">
            <w:pPr>
              <w:rPr>
                <w:b/>
                <w:sz w:val="18"/>
                <w:szCs w:val="18"/>
                <w:u w:val="single"/>
                <w:lang w:val="es-ES"/>
              </w:rPr>
            </w:pPr>
          </w:p>
          <w:p w:rsidR="00EB3FED" w:rsidRPr="00AA4CC2" w:rsidRDefault="00EB3FED" w:rsidP="00AA4CC2">
            <w:pPr>
              <w:pStyle w:val="Prrafodelista"/>
              <w:numPr>
                <w:ilvl w:val="4"/>
                <w:numId w:val="31"/>
              </w:numPr>
              <w:ind w:left="214" w:hanging="214"/>
              <w:rPr>
                <w:sz w:val="18"/>
                <w:szCs w:val="18"/>
                <w:lang w:val="es-ES"/>
              </w:rPr>
            </w:pPr>
            <w:r w:rsidRPr="00AA4CC2">
              <w:rPr>
                <w:sz w:val="18"/>
                <w:szCs w:val="18"/>
                <w:lang w:val="es-ES"/>
              </w:rPr>
              <w:t>Construcción Nueva</w:t>
            </w:r>
          </w:p>
          <w:p w:rsidR="00EB3FED" w:rsidRPr="00950C3B" w:rsidRDefault="00EB3FED" w:rsidP="00AA4CC2">
            <w:pPr>
              <w:pStyle w:val="Prrafodelista"/>
              <w:numPr>
                <w:ilvl w:val="4"/>
                <w:numId w:val="31"/>
              </w:numPr>
              <w:ind w:left="214" w:hanging="214"/>
              <w:rPr>
                <w:sz w:val="18"/>
                <w:szCs w:val="18"/>
                <w:lang w:val="es-ES"/>
              </w:rPr>
            </w:pPr>
            <w:r w:rsidRPr="00950C3B">
              <w:rPr>
                <w:sz w:val="18"/>
                <w:szCs w:val="18"/>
                <w:lang w:val="es-ES"/>
              </w:rPr>
              <w:t>Mejoramiento</w:t>
            </w:r>
          </w:p>
          <w:p w:rsidR="00EB3FED" w:rsidRPr="00AA4CC2" w:rsidRDefault="00EB3FED" w:rsidP="00AA4CC2">
            <w:pPr>
              <w:pStyle w:val="Prrafodelista"/>
              <w:numPr>
                <w:ilvl w:val="4"/>
                <w:numId w:val="31"/>
              </w:numPr>
              <w:ind w:left="214" w:hanging="214"/>
              <w:rPr>
                <w:b/>
                <w:sz w:val="18"/>
                <w:szCs w:val="18"/>
                <w:lang w:val="es-ES"/>
              </w:rPr>
            </w:pPr>
            <w:r w:rsidRPr="00AA4CC2">
              <w:rPr>
                <w:b/>
                <w:sz w:val="18"/>
                <w:szCs w:val="18"/>
                <w:lang w:val="es-ES"/>
              </w:rPr>
              <w:t>Rehabilitación</w:t>
            </w:r>
          </w:p>
          <w:p w:rsidR="00EB3FED" w:rsidRPr="00950C3B" w:rsidRDefault="00EB3FED" w:rsidP="00AA4CC2">
            <w:pPr>
              <w:pStyle w:val="Prrafodelista"/>
              <w:numPr>
                <w:ilvl w:val="4"/>
                <w:numId w:val="31"/>
              </w:numPr>
              <w:ind w:left="214" w:hanging="214"/>
              <w:rPr>
                <w:sz w:val="18"/>
                <w:szCs w:val="18"/>
                <w:lang w:val="es-ES"/>
              </w:rPr>
            </w:pPr>
            <w:r w:rsidRPr="00950C3B">
              <w:rPr>
                <w:sz w:val="18"/>
                <w:szCs w:val="18"/>
                <w:lang w:val="es-ES"/>
              </w:rPr>
              <w:t>Mantenimiento</w:t>
            </w:r>
          </w:p>
          <w:p w:rsidR="00EB3FED" w:rsidRPr="00434B86" w:rsidRDefault="00EB3FED" w:rsidP="00B552F7">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EB3FED" w:rsidRDefault="00EB3FED" w:rsidP="00B552F7">
            <w:pPr>
              <w:jc w:val="center"/>
              <w:rPr>
                <w:b/>
                <w:sz w:val="20"/>
                <w:szCs w:val="20"/>
                <w:lang w:val="es-ES"/>
              </w:rPr>
            </w:pPr>
          </w:p>
          <w:p w:rsidR="00EB3FED" w:rsidRDefault="00EB3FED" w:rsidP="00B552F7">
            <w:pPr>
              <w:jc w:val="center"/>
              <w:rPr>
                <w:b/>
                <w:sz w:val="20"/>
                <w:szCs w:val="20"/>
                <w:lang w:val="es-ES"/>
              </w:rPr>
            </w:pPr>
          </w:p>
          <w:p w:rsidR="00EB3FED" w:rsidRDefault="00EB3FED" w:rsidP="00B552F7">
            <w:pPr>
              <w:jc w:val="center"/>
              <w:rPr>
                <w:b/>
                <w:sz w:val="20"/>
                <w:szCs w:val="20"/>
                <w:lang w:val="es-ES"/>
              </w:rPr>
            </w:pPr>
          </w:p>
          <w:p w:rsidR="00EB3FED" w:rsidRDefault="00EB3FED" w:rsidP="00B552F7">
            <w:pPr>
              <w:jc w:val="center"/>
              <w:rPr>
                <w:b/>
                <w:sz w:val="20"/>
                <w:szCs w:val="20"/>
                <w:lang w:val="es-ES"/>
              </w:rPr>
            </w:pPr>
          </w:p>
          <w:p w:rsidR="00EB3FED" w:rsidRPr="00AE50A9" w:rsidRDefault="00EB3FED" w:rsidP="00B552F7">
            <w:pPr>
              <w:jc w:val="center"/>
              <w:rPr>
                <w:b/>
                <w:sz w:val="18"/>
                <w:szCs w:val="18"/>
                <w:lang w:val="es-ES"/>
              </w:rPr>
            </w:pPr>
            <w:r w:rsidRPr="00AE50A9">
              <w:rPr>
                <w:b/>
                <w:sz w:val="18"/>
                <w:szCs w:val="18"/>
                <w:lang w:val="es-ES"/>
              </w:rPr>
              <w:t>Matriz N° 1</w:t>
            </w:r>
          </w:p>
          <w:p w:rsidR="00EB3FED" w:rsidRPr="00AE50A9" w:rsidRDefault="00EB3FED" w:rsidP="00B552F7">
            <w:pPr>
              <w:jc w:val="center"/>
              <w:rPr>
                <w:b/>
                <w:sz w:val="18"/>
                <w:szCs w:val="18"/>
                <w:lang w:val="es-ES"/>
              </w:rPr>
            </w:pPr>
            <w:r w:rsidRPr="00AE50A9">
              <w:rPr>
                <w:b/>
                <w:sz w:val="18"/>
                <w:szCs w:val="18"/>
                <w:lang w:val="es-ES"/>
              </w:rPr>
              <w:t>Clasificación de una actividad o subproyecto en función de la TIPOLOGÍA</w:t>
            </w:r>
          </w:p>
          <w:p w:rsidR="00EB3FED" w:rsidRDefault="00EB3FED" w:rsidP="00B552F7">
            <w:pPr>
              <w:jc w:val="both"/>
              <w:rPr>
                <w:lang w:val="es-ES"/>
              </w:rPr>
            </w:pPr>
          </w:p>
          <w:tbl>
            <w:tblPr>
              <w:tblStyle w:val="Tablaconcuadrcula"/>
              <w:tblW w:w="4886" w:type="dxa"/>
              <w:tblLayout w:type="fixed"/>
              <w:tblLook w:val="04A0"/>
            </w:tblPr>
            <w:tblGrid>
              <w:gridCol w:w="917"/>
              <w:gridCol w:w="992"/>
              <w:gridCol w:w="993"/>
              <w:gridCol w:w="992"/>
              <w:gridCol w:w="992"/>
            </w:tblGrid>
            <w:tr w:rsidR="00EB3FED" w:rsidRPr="001D5EFE" w:rsidTr="00B552F7">
              <w:tc>
                <w:tcPr>
                  <w:tcW w:w="917" w:type="dxa"/>
                  <w:tcBorders>
                    <w:bottom w:val="nil"/>
                  </w:tcBorders>
                  <w:shd w:val="clear" w:color="auto" w:fill="F2F2F2" w:themeFill="background1" w:themeFillShade="F2"/>
                </w:tcPr>
                <w:p w:rsidR="00EB3FED" w:rsidRPr="001D5EFE" w:rsidRDefault="00EB3FED" w:rsidP="00B552F7">
                  <w:pPr>
                    <w:jc w:val="center"/>
                    <w:rPr>
                      <w:b/>
                      <w:sz w:val="20"/>
                      <w:szCs w:val="20"/>
                      <w:lang w:val="es-ES"/>
                    </w:rPr>
                  </w:pPr>
                </w:p>
              </w:tc>
              <w:tc>
                <w:tcPr>
                  <w:tcW w:w="3969" w:type="dxa"/>
                  <w:gridSpan w:val="4"/>
                  <w:shd w:val="clear" w:color="auto" w:fill="F2F2F2" w:themeFill="background1" w:themeFillShade="F2"/>
                </w:tcPr>
                <w:p w:rsidR="00EB3FED" w:rsidRPr="001D5EFE" w:rsidRDefault="00EB3FED" w:rsidP="00B552F7">
                  <w:pPr>
                    <w:jc w:val="center"/>
                    <w:rPr>
                      <w:b/>
                      <w:sz w:val="20"/>
                      <w:szCs w:val="20"/>
                      <w:lang w:val="es-ES"/>
                    </w:rPr>
                  </w:pPr>
                  <w:r w:rsidRPr="001D5EFE">
                    <w:rPr>
                      <w:b/>
                      <w:sz w:val="20"/>
                      <w:szCs w:val="20"/>
                      <w:lang w:val="es-ES"/>
                    </w:rPr>
                    <w:t>Tipo de Obra</w:t>
                  </w:r>
                </w:p>
              </w:tc>
            </w:tr>
            <w:tr w:rsidR="00EB3FED" w:rsidRPr="001D5EFE" w:rsidTr="00B552F7">
              <w:tc>
                <w:tcPr>
                  <w:tcW w:w="917" w:type="dxa"/>
                  <w:tcBorders>
                    <w:top w:val="nil"/>
                  </w:tcBorders>
                  <w:shd w:val="clear" w:color="auto" w:fill="F2F2F2" w:themeFill="background1" w:themeFillShade="F2"/>
                </w:tcPr>
                <w:p w:rsidR="00EB3FED" w:rsidRPr="001D5EFE" w:rsidRDefault="00EB3FED" w:rsidP="00B552F7">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EB3FED" w:rsidRPr="001D5EFE" w:rsidRDefault="00EB3FED" w:rsidP="00B552F7">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EB3FED" w:rsidRPr="001D5EFE" w:rsidRDefault="00EB3FED" w:rsidP="00B552F7">
                  <w:pPr>
                    <w:jc w:val="center"/>
                    <w:rPr>
                      <w:b/>
                      <w:sz w:val="20"/>
                      <w:szCs w:val="20"/>
                      <w:lang w:val="es-ES"/>
                    </w:rPr>
                  </w:pPr>
                  <w:r>
                    <w:rPr>
                      <w:b/>
                      <w:sz w:val="20"/>
                      <w:szCs w:val="20"/>
                      <w:lang w:val="es-ES"/>
                    </w:rPr>
                    <w:t>(c) y (d)</w:t>
                  </w:r>
                </w:p>
              </w:tc>
              <w:tc>
                <w:tcPr>
                  <w:tcW w:w="992" w:type="dxa"/>
                  <w:shd w:val="clear" w:color="auto" w:fill="F2F2F2" w:themeFill="background1" w:themeFillShade="F2"/>
                </w:tcPr>
                <w:p w:rsidR="00EB3FED" w:rsidRPr="001D5EFE" w:rsidRDefault="00EB3FED" w:rsidP="00B552F7">
                  <w:pPr>
                    <w:jc w:val="center"/>
                    <w:rPr>
                      <w:b/>
                      <w:sz w:val="20"/>
                      <w:szCs w:val="20"/>
                      <w:lang w:val="es-ES"/>
                    </w:rPr>
                  </w:pPr>
                  <w:r>
                    <w:rPr>
                      <w:b/>
                      <w:sz w:val="20"/>
                      <w:szCs w:val="20"/>
                      <w:lang w:val="es-ES"/>
                    </w:rPr>
                    <w:t>(e) y (f)</w:t>
                  </w:r>
                </w:p>
              </w:tc>
              <w:tc>
                <w:tcPr>
                  <w:tcW w:w="992" w:type="dxa"/>
                  <w:shd w:val="clear" w:color="auto" w:fill="F2F2F2" w:themeFill="background1" w:themeFillShade="F2"/>
                </w:tcPr>
                <w:p w:rsidR="00EB3FED" w:rsidRPr="001D5EFE" w:rsidRDefault="00EB3FED" w:rsidP="00B552F7">
                  <w:pPr>
                    <w:jc w:val="center"/>
                    <w:rPr>
                      <w:b/>
                      <w:sz w:val="20"/>
                      <w:szCs w:val="20"/>
                      <w:lang w:val="es-ES"/>
                    </w:rPr>
                  </w:pPr>
                  <w:r>
                    <w:rPr>
                      <w:b/>
                      <w:sz w:val="20"/>
                      <w:szCs w:val="20"/>
                      <w:lang w:val="es-ES"/>
                    </w:rPr>
                    <w:t>(g) y (h)</w:t>
                  </w:r>
                </w:p>
              </w:tc>
            </w:tr>
            <w:tr w:rsidR="00EB3FED" w:rsidRPr="001D5EFE" w:rsidTr="00B552F7">
              <w:tc>
                <w:tcPr>
                  <w:tcW w:w="917" w:type="dxa"/>
                </w:tcPr>
                <w:p w:rsidR="00EB3FED" w:rsidRPr="001D5EFE" w:rsidRDefault="00EB3FED" w:rsidP="00B552F7">
                  <w:pPr>
                    <w:jc w:val="center"/>
                    <w:rPr>
                      <w:b/>
                      <w:sz w:val="20"/>
                      <w:szCs w:val="20"/>
                      <w:lang w:val="es-ES"/>
                    </w:rPr>
                  </w:pPr>
                  <w:r>
                    <w:rPr>
                      <w:b/>
                      <w:sz w:val="20"/>
                      <w:szCs w:val="20"/>
                      <w:lang w:val="es-ES"/>
                    </w:rPr>
                    <w:t>(i)</w:t>
                  </w:r>
                </w:p>
              </w:tc>
              <w:tc>
                <w:tcPr>
                  <w:tcW w:w="992" w:type="dxa"/>
                </w:tcPr>
                <w:p w:rsidR="00EB3FED" w:rsidRPr="001D5EFE" w:rsidRDefault="00EB3FED" w:rsidP="00B552F7">
                  <w:pPr>
                    <w:jc w:val="center"/>
                    <w:rPr>
                      <w:sz w:val="20"/>
                      <w:szCs w:val="20"/>
                      <w:lang w:val="es-ES"/>
                    </w:rPr>
                  </w:pPr>
                  <w:r>
                    <w:rPr>
                      <w:sz w:val="20"/>
                      <w:szCs w:val="20"/>
                      <w:lang w:val="es-ES"/>
                    </w:rPr>
                    <w:t>Tipo I</w:t>
                  </w:r>
                </w:p>
              </w:tc>
              <w:tc>
                <w:tcPr>
                  <w:tcW w:w="993" w:type="dxa"/>
                  <w:shd w:val="clear" w:color="auto" w:fill="auto"/>
                </w:tcPr>
                <w:p w:rsidR="00EB3FED" w:rsidRPr="001D5EFE" w:rsidRDefault="00EB3FED" w:rsidP="00B552F7">
                  <w:pPr>
                    <w:jc w:val="center"/>
                    <w:rPr>
                      <w:sz w:val="20"/>
                      <w:szCs w:val="20"/>
                      <w:lang w:val="es-ES"/>
                    </w:rPr>
                  </w:pPr>
                  <w:r>
                    <w:rPr>
                      <w:sz w:val="20"/>
                      <w:szCs w:val="20"/>
                      <w:lang w:val="es-ES"/>
                    </w:rPr>
                    <w:t>Tipo I</w:t>
                  </w:r>
                </w:p>
              </w:tc>
              <w:tc>
                <w:tcPr>
                  <w:tcW w:w="992" w:type="dxa"/>
                </w:tcPr>
                <w:p w:rsidR="00EB3FED" w:rsidRPr="001D5EFE" w:rsidRDefault="00EB3FED" w:rsidP="00B552F7">
                  <w:pPr>
                    <w:jc w:val="center"/>
                    <w:rPr>
                      <w:sz w:val="20"/>
                      <w:szCs w:val="20"/>
                      <w:lang w:val="es-ES"/>
                    </w:rPr>
                  </w:pPr>
                  <w:r>
                    <w:rPr>
                      <w:sz w:val="20"/>
                      <w:szCs w:val="20"/>
                      <w:lang w:val="es-ES"/>
                    </w:rPr>
                    <w:t>Tipo II</w:t>
                  </w:r>
                </w:p>
              </w:tc>
              <w:tc>
                <w:tcPr>
                  <w:tcW w:w="992" w:type="dxa"/>
                </w:tcPr>
                <w:p w:rsidR="00EB3FED" w:rsidRPr="001D5EFE" w:rsidRDefault="00EB3FED" w:rsidP="00B552F7">
                  <w:pPr>
                    <w:jc w:val="center"/>
                    <w:rPr>
                      <w:sz w:val="20"/>
                      <w:szCs w:val="20"/>
                      <w:lang w:val="es-ES"/>
                    </w:rPr>
                  </w:pPr>
                  <w:r>
                    <w:rPr>
                      <w:sz w:val="20"/>
                      <w:szCs w:val="20"/>
                      <w:lang w:val="es-ES"/>
                    </w:rPr>
                    <w:t>Tipo II</w:t>
                  </w:r>
                </w:p>
              </w:tc>
            </w:tr>
            <w:tr w:rsidR="00EB3FED" w:rsidRPr="001D5EFE" w:rsidTr="00AA4CC2">
              <w:tc>
                <w:tcPr>
                  <w:tcW w:w="917" w:type="dxa"/>
                </w:tcPr>
                <w:p w:rsidR="00EB3FED" w:rsidRPr="001D5EFE" w:rsidRDefault="00EB3FED" w:rsidP="00B552F7">
                  <w:pPr>
                    <w:jc w:val="center"/>
                    <w:rPr>
                      <w:b/>
                      <w:sz w:val="20"/>
                      <w:szCs w:val="20"/>
                      <w:lang w:val="es-ES"/>
                    </w:rPr>
                  </w:pPr>
                  <w:r>
                    <w:rPr>
                      <w:b/>
                      <w:sz w:val="20"/>
                      <w:szCs w:val="20"/>
                      <w:lang w:val="es-ES"/>
                    </w:rPr>
                    <w:t>(ii)</w:t>
                  </w:r>
                </w:p>
              </w:tc>
              <w:tc>
                <w:tcPr>
                  <w:tcW w:w="992" w:type="dxa"/>
                </w:tcPr>
                <w:p w:rsidR="00EB3FED" w:rsidRPr="001D5EFE" w:rsidRDefault="00EB3FED" w:rsidP="00B552F7">
                  <w:pPr>
                    <w:jc w:val="center"/>
                    <w:rPr>
                      <w:sz w:val="20"/>
                      <w:szCs w:val="20"/>
                      <w:lang w:val="es-ES"/>
                    </w:rPr>
                  </w:pPr>
                  <w:r>
                    <w:rPr>
                      <w:sz w:val="20"/>
                      <w:szCs w:val="20"/>
                      <w:lang w:val="es-ES"/>
                    </w:rPr>
                    <w:t>Tipo I</w:t>
                  </w:r>
                </w:p>
              </w:tc>
              <w:tc>
                <w:tcPr>
                  <w:tcW w:w="993" w:type="dxa"/>
                  <w:shd w:val="clear" w:color="auto" w:fill="FFFFFF" w:themeFill="background1"/>
                </w:tcPr>
                <w:p w:rsidR="00EB3FED" w:rsidRPr="00AA4CC2" w:rsidRDefault="00EB3FED" w:rsidP="00B552F7">
                  <w:pPr>
                    <w:jc w:val="center"/>
                    <w:rPr>
                      <w:sz w:val="20"/>
                      <w:szCs w:val="20"/>
                      <w:lang w:val="es-ES"/>
                    </w:rPr>
                  </w:pPr>
                  <w:r w:rsidRPr="00AA4CC2">
                    <w:rPr>
                      <w:sz w:val="20"/>
                      <w:szCs w:val="20"/>
                      <w:lang w:val="es-ES"/>
                    </w:rPr>
                    <w:t>Tipo II</w:t>
                  </w:r>
                </w:p>
              </w:tc>
              <w:tc>
                <w:tcPr>
                  <w:tcW w:w="992" w:type="dxa"/>
                </w:tcPr>
                <w:p w:rsidR="00EB3FED" w:rsidRPr="001D5EFE" w:rsidRDefault="00EB3FED" w:rsidP="00B552F7">
                  <w:pPr>
                    <w:jc w:val="center"/>
                    <w:rPr>
                      <w:sz w:val="20"/>
                      <w:szCs w:val="20"/>
                      <w:lang w:val="es-ES"/>
                    </w:rPr>
                  </w:pPr>
                  <w:r>
                    <w:rPr>
                      <w:sz w:val="20"/>
                      <w:szCs w:val="20"/>
                      <w:lang w:val="es-ES"/>
                    </w:rPr>
                    <w:t>Tipo III</w:t>
                  </w:r>
                </w:p>
              </w:tc>
              <w:tc>
                <w:tcPr>
                  <w:tcW w:w="992" w:type="dxa"/>
                </w:tcPr>
                <w:p w:rsidR="00EB3FED" w:rsidRPr="001D5EFE" w:rsidRDefault="00EB3FED" w:rsidP="00B552F7">
                  <w:pPr>
                    <w:jc w:val="center"/>
                    <w:rPr>
                      <w:sz w:val="20"/>
                      <w:szCs w:val="20"/>
                      <w:lang w:val="es-ES"/>
                    </w:rPr>
                  </w:pPr>
                  <w:r>
                    <w:rPr>
                      <w:sz w:val="20"/>
                      <w:szCs w:val="20"/>
                      <w:lang w:val="es-ES"/>
                    </w:rPr>
                    <w:t>Tipo III</w:t>
                  </w:r>
                </w:p>
              </w:tc>
            </w:tr>
            <w:tr w:rsidR="00EB3FED" w:rsidRPr="001D5EFE" w:rsidTr="00AA4CC2">
              <w:tc>
                <w:tcPr>
                  <w:tcW w:w="917" w:type="dxa"/>
                </w:tcPr>
                <w:p w:rsidR="00EB3FED" w:rsidRPr="001D5EFE" w:rsidRDefault="00EB3FED" w:rsidP="00B552F7">
                  <w:pPr>
                    <w:jc w:val="center"/>
                    <w:rPr>
                      <w:b/>
                      <w:sz w:val="20"/>
                      <w:szCs w:val="20"/>
                      <w:lang w:val="es-ES"/>
                    </w:rPr>
                  </w:pPr>
                  <w:r>
                    <w:rPr>
                      <w:b/>
                      <w:sz w:val="20"/>
                      <w:szCs w:val="20"/>
                      <w:lang w:val="es-ES"/>
                    </w:rPr>
                    <w:t>(iii)</w:t>
                  </w:r>
                </w:p>
              </w:tc>
              <w:tc>
                <w:tcPr>
                  <w:tcW w:w="992" w:type="dxa"/>
                </w:tcPr>
                <w:p w:rsidR="00EB3FED" w:rsidRPr="001D5EFE" w:rsidRDefault="00EB3FED" w:rsidP="00B552F7">
                  <w:pPr>
                    <w:jc w:val="center"/>
                    <w:rPr>
                      <w:sz w:val="20"/>
                      <w:szCs w:val="20"/>
                      <w:lang w:val="es-ES"/>
                    </w:rPr>
                  </w:pPr>
                  <w:r>
                    <w:rPr>
                      <w:sz w:val="20"/>
                      <w:szCs w:val="20"/>
                      <w:lang w:val="es-ES"/>
                    </w:rPr>
                    <w:t>Tipo II</w:t>
                  </w:r>
                </w:p>
              </w:tc>
              <w:tc>
                <w:tcPr>
                  <w:tcW w:w="993" w:type="dxa"/>
                </w:tcPr>
                <w:p w:rsidR="00EB3FED" w:rsidRPr="001D5EFE" w:rsidRDefault="00EB3FED" w:rsidP="00B552F7">
                  <w:pPr>
                    <w:jc w:val="center"/>
                    <w:rPr>
                      <w:sz w:val="20"/>
                      <w:szCs w:val="20"/>
                      <w:lang w:val="es-ES"/>
                    </w:rPr>
                  </w:pPr>
                  <w:r>
                    <w:rPr>
                      <w:sz w:val="20"/>
                      <w:szCs w:val="20"/>
                      <w:lang w:val="es-ES"/>
                    </w:rPr>
                    <w:t>Tipo III</w:t>
                  </w:r>
                </w:p>
              </w:tc>
              <w:tc>
                <w:tcPr>
                  <w:tcW w:w="992" w:type="dxa"/>
                </w:tcPr>
                <w:p w:rsidR="00EB3FED" w:rsidRPr="001D5EFE" w:rsidRDefault="00EB3FED" w:rsidP="00B552F7">
                  <w:pPr>
                    <w:jc w:val="center"/>
                    <w:rPr>
                      <w:sz w:val="20"/>
                      <w:szCs w:val="20"/>
                      <w:lang w:val="es-ES"/>
                    </w:rPr>
                  </w:pPr>
                  <w:r>
                    <w:rPr>
                      <w:sz w:val="20"/>
                      <w:szCs w:val="20"/>
                      <w:lang w:val="es-ES"/>
                    </w:rPr>
                    <w:t>Tipo III</w:t>
                  </w:r>
                </w:p>
              </w:tc>
              <w:tc>
                <w:tcPr>
                  <w:tcW w:w="992" w:type="dxa"/>
                  <w:shd w:val="clear" w:color="auto" w:fill="FFC000"/>
                </w:tcPr>
                <w:p w:rsidR="00EB3FED" w:rsidRPr="001D5EFE" w:rsidRDefault="00EB3FED" w:rsidP="00B552F7">
                  <w:pPr>
                    <w:jc w:val="center"/>
                    <w:rPr>
                      <w:sz w:val="20"/>
                      <w:szCs w:val="20"/>
                      <w:lang w:val="es-ES"/>
                    </w:rPr>
                  </w:pPr>
                  <w:r>
                    <w:rPr>
                      <w:sz w:val="20"/>
                      <w:szCs w:val="20"/>
                      <w:lang w:val="es-ES"/>
                    </w:rPr>
                    <w:t>Tipo IV</w:t>
                  </w:r>
                </w:p>
              </w:tc>
            </w:tr>
            <w:tr w:rsidR="00EB3FED" w:rsidRPr="001D5EFE" w:rsidTr="00B552F7">
              <w:tc>
                <w:tcPr>
                  <w:tcW w:w="917" w:type="dxa"/>
                </w:tcPr>
                <w:p w:rsidR="00EB3FED" w:rsidRPr="001D5EFE" w:rsidRDefault="00EB3FED" w:rsidP="00B552F7">
                  <w:pPr>
                    <w:jc w:val="center"/>
                    <w:rPr>
                      <w:b/>
                      <w:sz w:val="20"/>
                      <w:szCs w:val="20"/>
                      <w:lang w:val="es-ES"/>
                    </w:rPr>
                  </w:pPr>
                  <w:r>
                    <w:rPr>
                      <w:b/>
                      <w:sz w:val="20"/>
                      <w:szCs w:val="20"/>
                      <w:lang w:val="es-ES"/>
                    </w:rPr>
                    <w:t>(iv)</w:t>
                  </w:r>
                </w:p>
              </w:tc>
              <w:tc>
                <w:tcPr>
                  <w:tcW w:w="992" w:type="dxa"/>
                </w:tcPr>
                <w:p w:rsidR="00EB3FED" w:rsidRPr="001D5EFE" w:rsidRDefault="00EB3FED" w:rsidP="00B552F7">
                  <w:pPr>
                    <w:jc w:val="center"/>
                    <w:rPr>
                      <w:sz w:val="20"/>
                      <w:szCs w:val="20"/>
                      <w:lang w:val="es-ES"/>
                    </w:rPr>
                  </w:pPr>
                  <w:r>
                    <w:rPr>
                      <w:sz w:val="20"/>
                      <w:szCs w:val="20"/>
                      <w:lang w:val="es-ES"/>
                    </w:rPr>
                    <w:t>Tipo III</w:t>
                  </w:r>
                </w:p>
              </w:tc>
              <w:tc>
                <w:tcPr>
                  <w:tcW w:w="993" w:type="dxa"/>
                </w:tcPr>
                <w:p w:rsidR="00EB3FED" w:rsidRPr="001D5EFE" w:rsidRDefault="00EB3FED" w:rsidP="00B552F7">
                  <w:pPr>
                    <w:jc w:val="center"/>
                    <w:rPr>
                      <w:sz w:val="20"/>
                      <w:szCs w:val="20"/>
                      <w:lang w:val="es-ES"/>
                    </w:rPr>
                  </w:pPr>
                  <w:r>
                    <w:rPr>
                      <w:sz w:val="20"/>
                      <w:szCs w:val="20"/>
                      <w:lang w:val="es-ES"/>
                    </w:rPr>
                    <w:t>Tipo III</w:t>
                  </w:r>
                </w:p>
              </w:tc>
              <w:tc>
                <w:tcPr>
                  <w:tcW w:w="992" w:type="dxa"/>
                </w:tcPr>
                <w:p w:rsidR="00EB3FED" w:rsidRPr="001D5EFE" w:rsidRDefault="00EB3FED" w:rsidP="00B552F7">
                  <w:pPr>
                    <w:jc w:val="center"/>
                    <w:rPr>
                      <w:sz w:val="20"/>
                      <w:szCs w:val="20"/>
                      <w:lang w:val="es-ES"/>
                    </w:rPr>
                  </w:pPr>
                  <w:r>
                    <w:rPr>
                      <w:sz w:val="20"/>
                      <w:szCs w:val="20"/>
                      <w:lang w:val="es-ES"/>
                    </w:rPr>
                    <w:t>Tipo IV</w:t>
                  </w:r>
                </w:p>
              </w:tc>
              <w:tc>
                <w:tcPr>
                  <w:tcW w:w="992" w:type="dxa"/>
                </w:tcPr>
                <w:p w:rsidR="00EB3FED" w:rsidRPr="001D5EFE" w:rsidRDefault="00EB3FED" w:rsidP="00B552F7">
                  <w:pPr>
                    <w:jc w:val="center"/>
                    <w:rPr>
                      <w:sz w:val="20"/>
                      <w:szCs w:val="20"/>
                      <w:lang w:val="es-ES"/>
                    </w:rPr>
                  </w:pPr>
                  <w:r>
                    <w:rPr>
                      <w:sz w:val="20"/>
                      <w:szCs w:val="20"/>
                      <w:lang w:val="es-ES"/>
                    </w:rPr>
                    <w:t>Tipo IV</w:t>
                  </w:r>
                </w:p>
              </w:tc>
            </w:tr>
          </w:tbl>
          <w:p w:rsidR="00EB3FED" w:rsidRDefault="00EB3FED" w:rsidP="00B552F7">
            <w:pPr>
              <w:jc w:val="both"/>
              <w:rPr>
                <w:lang w:val="es-ES"/>
              </w:rPr>
            </w:pPr>
          </w:p>
          <w:p w:rsidR="00EB3FED" w:rsidRDefault="00EB3FED" w:rsidP="00B552F7">
            <w:pPr>
              <w:jc w:val="both"/>
              <w:rPr>
                <w:lang w:val="es-ES"/>
              </w:rPr>
            </w:pPr>
          </w:p>
          <w:p w:rsidR="00EB3FED" w:rsidRDefault="00EB3FED" w:rsidP="00B552F7">
            <w:pPr>
              <w:jc w:val="center"/>
              <w:rPr>
                <w:b/>
                <w:sz w:val="20"/>
                <w:szCs w:val="20"/>
                <w:lang w:val="es-ES"/>
              </w:rPr>
            </w:pPr>
          </w:p>
          <w:p w:rsidR="00EB3FED" w:rsidRPr="00434B86" w:rsidRDefault="00EB3FED" w:rsidP="00B552F7">
            <w:pPr>
              <w:rPr>
                <w:sz w:val="16"/>
                <w:lang w:val="es-ES"/>
              </w:rPr>
            </w:pPr>
          </w:p>
        </w:tc>
      </w:tr>
    </w:tbl>
    <w:p w:rsidR="00EB3FED" w:rsidRDefault="00EB3FED" w:rsidP="00EB3FED">
      <w:pPr>
        <w:ind w:left="720"/>
        <w:rPr>
          <w:sz w:val="20"/>
          <w:szCs w:val="20"/>
          <w:lang w:val="es-ES_tradnl"/>
        </w:rPr>
      </w:pPr>
    </w:p>
    <w:p w:rsidR="00AA4CC2" w:rsidRPr="00044DCC" w:rsidRDefault="00AA4CC2" w:rsidP="00EB3FED">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EB3FED" w:rsidRPr="00C00AA4" w:rsidTr="00B552F7">
        <w:tc>
          <w:tcPr>
            <w:tcW w:w="9214" w:type="dxa"/>
            <w:gridSpan w:val="3"/>
            <w:shd w:val="clear" w:color="auto" w:fill="FFFFFF" w:themeFill="background1"/>
          </w:tcPr>
          <w:p w:rsidR="00EB3FED" w:rsidRPr="00044DCC" w:rsidRDefault="00EB3FED" w:rsidP="0086598E">
            <w:pPr>
              <w:rPr>
                <w:sz w:val="20"/>
                <w:szCs w:val="20"/>
                <w:lang w:val="es-ES_tradnl"/>
              </w:rPr>
            </w:pPr>
            <w:r>
              <w:rPr>
                <w:b/>
                <w:sz w:val="20"/>
                <w:szCs w:val="20"/>
                <w:lang w:val="es-ES_tradnl"/>
              </w:rPr>
              <w:lastRenderedPageBreak/>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EB3FED" w:rsidRPr="00044DCC" w:rsidTr="00B552F7">
        <w:tc>
          <w:tcPr>
            <w:tcW w:w="3119" w:type="dxa"/>
          </w:tcPr>
          <w:p w:rsidR="00EB3FED" w:rsidRPr="00044DCC" w:rsidRDefault="00EB3FED" w:rsidP="00B552F7">
            <w:pPr>
              <w:jc w:val="center"/>
              <w:rPr>
                <w:b/>
                <w:sz w:val="20"/>
                <w:szCs w:val="20"/>
                <w:lang w:val="es-ES_tradnl"/>
              </w:rPr>
            </w:pPr>
            <w:r w:rsidRPr="00044DCC">
              <w:rPr>
                <w:b/>
                <w:sz w:val="20"/>
                <w:szCs w:val="20"/>
                <w:lang w:val="es-ES_tradnl"/>
              </w:rPr>
              <w:t>Alta</w:t>
            </w:r>
          </w:p>
        </w:tc>
        <w:tc>
          <w:tcPr>
            <w:tcW w:w="2997" w:type="dxa"/>
          </w:tcPr>
          <w:p w:rsidR="00EB3FED" w:rsidRPr="00044DCC" w:rsidRDefault="00EB3FED" w:rsidP="00B552F7">
            <w:pPr>
              <w:jc w:val="center"/>
              <w:rPr>
                <w:b/>
                <w:sz w:val="20"/>
                <w:szCs w:val="20"/>
                <w:lang w:val="es-ES_tradnl"/>
              </w:rPr>
            </w:pPr>
            <w:r w:rsidRPr="00044DCC">
              <w:rPr>
                <w:b/>
                <w:sz w:val="20"/>
                <w:szCs w:val="20"/>
                <w:lang w:val="es-ES_tradnl"/>
              </w:rPr>
              <w:t>Moderada</w:t>
            </w:r>
          </w:p>
        </w:tc>
        <w:tc>
          <w:tcPr>
            <w:tcW w:w="3098" w:type="dxa"/>
          </w:tcPr>
          <w:p w:rsidR="00EB3FED" w:rsidRPr="00044DCC" w:rsidRDefault="00EB3FED" w:rsidP="00B552F7">
            <w:pPr>
              <w:jc w:val="center"/>
              <w:rPr>
                <w:b/>
                <w:sz w:val="20"/>
                <w:szCs w:val="20"/>
                <w:lang w:val="es-ES_tradnl"/>
              </w:rPr>
            </w:pPr>
            <w:r w:rsidRPr="00044DCC">
              <w:rPr>
                <w:b/>
                <w:sz w:val="20"/>
                <w:szCs w:val="20"/>
                <w:lang w:val="es-ES_tradnl"/>
              </w:rPr>
              <w:t>Baja</w:t>
            </w:r>
          </w:p>
        </w:tc>
      </w:tr>
      <w:tr w:rsidR="00EB3FED" w:rsidRPr="00C00AA4" w:rsidTr="00B552F7">
        <w:tc>
          <w:tcPr>
            <w:tcW w:w="3119" w:type="dxa"/>
          </w:tcPr>
          <w:p w:rsidR="00EB3FED" w:rsidRPr="00044DCC" w:rsidRDefault="00EB3FED" w:rsidP="00B552F7">
            <w:pPr>
              <w:tabs>
                <w:tab w:val="left" w:pos="-1661"/>
                <w:tab w:val="left" w:pos="-1061"/>
                <w:tab w:val="left" w:pos="-178"/>
                <w:tab w:val="left" w:pos="8299"/>
                <w:tab w:val="left" w:pos="9019"/>
              </w:tabs>
              <w:rPr>
                <w:sz w:val="10"/>
                <w:szCs w:val="10"/>
                <w:lang w:val="es-ES"/>
              </w:rPr>
            </w:pPr>
          </w:p>
          <w:p w:rsidR="00EB3FED" w:rsidRPr="00374102" w:rsidRDefault="00EB3FED" w:rsidP="00B552F7">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EB3FED" w:rsidRPr="00044DCC" w:rsidRDefault="00EB3FED"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EB3FED" w:rsidRPr="00044DCC" w:rsidRDefault="00EB3FED"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EB3FED" w:rsidRPr="00044DCC" w:rsidRDefault="00EB3FED"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EB3FED" w:rsidRPr="00044DCC" w:rsidRDefault="00EB3FED"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EB3FED" w:rsidRPr="00044DCC" w:rsidRDefault="00EB3FED"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EB3FED" w:rsidRPr="00950C3B" w:rsidRDefault="00EB3FED"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EB3FED" w:rsidRPr="00950C3B" w:rsidRDefault="00EB3FED"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EB3FED" w:rsidRPr="00044DCC" w:rsidRDefault="00EB3FED" w:rsidP="00B552F7">
            <w:pPr>
              <w:tabs>
                <w:tab w:val="left" w:pos="-1661"/>
                <w:tab w:val="left" w:pos="-1061"/>
                <w:tab w:val="left" w:pos="-178"/>
                <w:tab w:val="left" w:pos="8299"/>
                <w:tab w:val="left" w:pos="9019"/>
              </w:tabs>
              <w:ind w:left="214"/>
              <w:rPr>
                <w:sz w:val="16"/>
                <w:szCs w:val="16"/>
                <w:lang w:val="es-ES_tradnl"/>
              </w:rPr>
            </w:pPr>
          </w:p>
        </w:tc>
        <w:tc>
          <w:tcPr>
            <w:tcW w:w="2997" w:type="dxa"/>
          </w:tcPr>
          <w:p w:rsidR="00EB3FED" w:rsidRDefault="00EB3FED" w:rsidP="00B552F7">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EB3FED" w:rsidRPr="00374102" w:rsidRDefault="00EB3FED" w:rsidP="00B552F7">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AA4CC2" w:rsidRDefault="00AA4CC2"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EB3FED" w:rsidRPr="00044DCC" w:rsidRDefault="00EB3FED"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EB3FED" w:rsidRDefault="00EB3FED"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AA4CC2" w:rsidRPr="00044DCC" w:rsidRDefault="00AA4CC2"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EB3FED" w:rsidRPr="00044DCC" w:rsidRDefault="00EB3FED"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EB3FED" w:rsidRPr="00950C3B" w:rsidRDefault="00EB3FED"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EB3FED" w:rsidRPr="00950C3B" w:rsidRDefault="00EB3FED"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EB3FED" w:rsidRPr="00950C3B" w:rsidRDefault="00EB3FED" w:rsidP="00B552F7">
            <w:pPr>
              <w:pStyle w:val="Textoindependiente"/>
              <w:rPr>
                <w:rFonts w:ascii="Times New Roman" w:hAnsi="Times New Roman" w:cs="Times New Roman"/>
                <w:b w:val="0"/>
                <w:sz w:val="10"/>
                <w:szCs w:val="10"/>
                <w:lang w:val="es-ES"/>
              </w:rPr>
            </w:pPr>
          </w:p>
        </w:tc>
        <w:tc>
          <w:tcPr>
            <w:tcW w:w="3098" w:type="dxa"/>
          </w:tcPr>
          <w:p w:rsidR="00EB3FED" w:rsidRPr="00866235" w:rsidRDefault="00EB3FED" w:rsidP="00B552F7">
            <w:pPr>
              <w:pStyle w:val="Textoindependiente"/>
              <w:rPr>
                <w:rFonts w:ascii="Times New Roman" w:hAnsi="Times New Roman" w:cs="Times New Roman"/>
                <w:sz w:val="10"/>
                <w:szCs w:val="10"/>
                <w:lang w:val="es-ES"/>
              </w:rPr>
            </w:pPr>
          </w:p>
          <w:p w:rsidR="00EB3FED" w:rsidRPr="00F952D8" w:rsidRDefault="00EB3FED" w:rsidP="00B552F7">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EB3FED" w:rsidRPr="00044DCC" w:rsidRDefault="00EB3FED"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EB3FED" w:rsidRPr="00044DCC" w:rsidRDefault="00EB3FED"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EB3FED" w:rsidRDefault="00EB3FED"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12206F" w:rsidRPr="00044DCC" w:rsidRDefault="0012206F"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EB3FED" w:rsidRPr="00044DCC" w:rsidRDefault="00EB3FED"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EB3FED" w:rsidRPr="00044DCC" w:rsidRDefault="00EB3FED"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EB3FED" w:rsidRPr="00044DCC" w:rsidRDefault="00EB3FED"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EB3FED" w:rsidRPr="00044DCC" w:rsidRDefault="00EB3FED" w:rsidP="00B552F7">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EB3FED" w:rsidRPr="00C00AA4" w:rsidTr="00B552F7">
        <w:tc>
          <w:tcPr>
            <w:tcW w:w="9214" w:type="dxa"/>
            <w:shd w:val="clear" w:color="auto" w:fill="F2F2F2" w:themeFill="background1" w:themeFillShade="F2"/>
          </w:tcPr>
          <w:p w:rsidR="00EB3FED" w:rsidRPr="00866235" w:rsidRDefault="00EB3FED" w:rsidP="00B552F7">
            <w:pPr>
              <w:jc w:val="center"/>
              <w:rPr>
                <w:b/>
                <w:sz w:val="10"/>
                <w:szCs w:val="10"/>
                <w:lang w:val="es-ES"/>
              </w:rPr>
            </w:pPr>
          </w:p>
          <w:p w:rsidR="00EB3FED" w:rsidRPr="00866235" w:rsidRDefault="00EB3FED" w:rsidP="00B552F7">
            <w:pPr>
              <w:jc w:val="center"/>
              <w:rPr>
                <w:b/>
                <w:sz w:val="18"/>
                <w:szCs w:val="18"/>
                <w:lang w:val="es-ES"/>
              </w:rPr>
            </w:pPr>
            <w:r w:rsidRPr="00866235">
              <w:rPr>
                <w:b/>
                <w:sz w:val="18"/>
                <w:szCs w:val="18"/>
                <w:lang w:val="es-ES"/>
              </w:rPr>
              <w:t xml:space="preserve">Sensibilidad del Medio Natural y Social: </w:t>
            </w:r>
            <w:r w:rsidR="0012206F">
              <w:rPr>
                <w:b/>
                <w:sz w:val="18"/>
                <w:szCs w:val="18"/>
                <w:lang w:val="es-ES"/>
              </w:rPr>
              <w:t>BAJA</w:t>
            </w:r>
          </w:p>
          <w:p w:rsidR="00EB3FED" w:rsidRPr="00866235" w:rsidRDefault="00EB3FED" w:rsidP="00B552F7">
            <w:pPr>
              <w:rPr>
                <w:sz w:val="10"/>
                <w:szCs w:val="10"/>
                <w:lang w:val="es-ES"/>
              </w:rPr>
            </w:pPr>
          </w:p>
        </w:tc>
      </w:tr>
    </w:tbl>
    <w:p w:rsidR="00EB3FED" w:rsidRDefault="00EB3FED" w:rsidP="00EB3FED">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EB3FED" w:rsidRPr="00C00AA4" w:rsidTr="00B552F7">
        <w:tc>
          <w:tcPr>
            <w:tcW w:w="9214" w:type="dxa"/>
            <w:gridSpan w:val="2"/>
            <w:shd w:val="clear" w:color="auto" w:fill="FFFFFF" w:themeFill="background1"/>
          </w:tcPr>
          <w:p w:rsidR="00EB3FED" w:rsidRPr="00044DCC" w:rsidRDefault="00EB3FED" w:rsidP="00B552F7">
            <w:pPr>
              <w:rPr>
                <w:sz w:val="20"/>
                <w:szCs w:val="20"/>
                <w:lang w:val="es-ES_tradnl"/>
              </w:rPr>
            </w:pPr>
            <w:r>
              <w:rPr>
                <w:b/>
                <w:sz w:val="20"/>
                <w:szCs w:val="20"/>
                <w:lang w:val="es-ES_tradnl"/>
              </w:rPr>
              <w:t>Paso 3: Determinación del Nivel de Riesgo Socio-Ambiental</w:t>
            </w:r>
          </w:p>
        </w:tc>
      </w:tr>
      <w:tr w:rsidR="00EB3FED" w:rsidTr="00B552F7">
        <w:trPr>
          <w:trHeight w:val="2620"/>
        </w:trPr>
        <w:tc>
          <w:tcPr>
            <w:tcW w:w="4500" w:type="dxa"/>
            <w:tcBorders>
              <w:right w:val="nil"/>
            </w:tcBorders>
          </w:tcPr>
          <w:p w:rsidR="00EB3FED" w:rsidRDefault="00EB3FED" w:rsidP="00B552F7">
            <w:pPr>
              <w:rPr>
                <w:sz w:val="16"/>
                <w:lang w:val="es-ES_tradnl"/>
              </w:rPr>
            </w:pPr>
          </w:p>
          <w:p w:rsidR="00EB3FED" w:rsidRPr="00044DCC" w:rsidRDefault="00EB3FED" w:rsidP="00B552F7">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EB3FED" w:rsidRPr="00044DCC" w:rsidRDefault="00EB3FED" w:rsidP="00B552F7">
            <w:pPr>
              <w:ind w:left="1064" w:hanging="1064"/>
              <w:jc w:val="both"/>
              <w:rPr>
                <w:rFonts w:eastAsia="Times New Roman"/>
                <w:sz w:val="18"/>
                <w:szCs w:val="18"/>
                <w:lang w:val="es-ES"/>
              </w:rPr>
            </w:pPr>
          </w:p>
          <w:p w:rsidR="00EB3FED" w:rsidRPr="00044DCC" w:rsidRDefault="00EB3FED" w:rsidP="00B552F7">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EB3FED" w:rsidRPr="00044DCC" w:rsidRDefault="00EB3FED" w:rsidP="00B552F7">
            <w:pPr>
              <w:ind w:left="1064" w:hanging="1064"/>
              <w:jc w:val="both"/>
              <w:rPr>
                <w:rFonts w:eastAsia="Times New Roman"/>
                <w:sz w:val="18"/>
                <w:szCs w:val="18"/>
                <w:lang w:val="es-ES"/>
              </w:rPr>
            </w:pPr>
          </w:p>
          <w:p w:rsidR="00EB3FED" w:rsidRDefault="00EB3FED" w:rsidP="00B552F7">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EB3FED" w:rsidRDefault="00EB3FED" w:rsidP="00B552F7">
            <w:pPr>
              <w:pStyle w:val="Sangra3detindependiente"/>
              <w:tabs>
                <w:tab w:val="left" w:pos="639"/>
              </w:tabs>
              <w:spacing w:after="0"/>
              <w:ind w:left="0"/>
              <w:rPr>
                <w:lang w:val="es-ES_tradnl"/>
              </w:rPr>
            </w:pPr>
          </w:p>
        </w:tc>
        <w:tc>
          <w:tcPr>
            <w:tcW w:w="4714" w:type="dxa"/>
            <w:tcBorders>
              <w:left w:val="nil"/>
            </w:tcBorders>
          </w:tcPr>
          <w:p w:rsidR="00EB3FED" w:rsidRDefault="00EB3FED" w:rsidP="00B552F7">
            <w:pPr>
              <w:jc w:val="center"/>
              <w:rPr>
                <w:b/>
                <w:sz w:val="20"/>
                <w:szCs w:val="20"/>
                <w:lang w:val="es-ES_tradnl"/>
              </w:rPr>
            </w:pPr>
          </w:p>
          <w:p w:rsidR="00EB3FED" w:rsidRDefault="00EB3FED" w:rsidP="00B552F7">
            <w:pPr>
              <w:jc w:val="center"/>
              <w:rPr>
                <w:b/>
                <w:sz w:val="20"/>
                <w:szCs w:val="20"/>
                <w:lang w:val="es-ES_tradnl"/>
              </w:rPr>
            </w:pPr>
            <w:r>
              <w:rPr>
                <w:b/>
                <w:sz w:val="20"/>
                <w:szCs w:val="20"/>
                <w:lang w:val="es-ES_tradnl"/>
              </w:rPr>
              <w:t>Matriz No. 2</w:t>
            </w:r>
          </w:p>
          <w:p w:rsidR="00EB3FED" w:rsidRPr="003B0108" w:rsidRDefault="00EB3FED" w:rsidP="00B552F7">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EB3FED" w:rsidTr="00B552F7">
              <w:trPr>
                <w:cantSplit/>
                <w:trHeight w:val="359"/>
              </w:trPr>
              <w:tc>
                <w:tcPr>
                  <w:tcW w:w="1237" w:type="dxa"/>
                  <w:vMerge w:val="restart"/>
                  <w:vAlign w:val="center"/>
                </w:tcPr>
                <w:p w:rsidR="00EB3FED" w:rsidRDefault="00EB3FED"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EB3FED" w:rsidRPr="00554840" w:rsidRDefault="00EB3FED" w:rsidP="00B552F7">
                  <w:pPr>
                    <w:jc w:val="center"/>
                    <w:rPr>
                      <w:b/>
                      <w:sz w:val="16"/>
                      <w:szCs w:val="16"/>
                      <w:lang w:val="es-ES"/>
                    </w:rPr>
                  </w:pPr>
                  <w:r w:rsidRPr="00554840">
                    <w:rPr>
                      <w:b/>
                      <w:sz w:val="16"/>
                      <w:szCs w:val="16"/>
                      <w:lang w:val="es-ES"/>
                    </w:rPr>
                    <w:t>Sensibilidad con el Medio</w:t>
                  </w:r>
                </w:p>
              </w:tc>
            </w:tr>
            <w:tr w:rsidR="00EB3FED" w:rsidTr="00B552F7">
              <w:trPr>
                <w:cantSplit/>
                <w:trHeight w:val="269"/>
              </w:trPr>
              <w:tc>
                <w:tcPr>
                  <w:tcW w:w="1237" w:type="dxa"/>
                  <w:vMerge/>
                </w:tcPr>
                <w:p w:rsidR="00EB3FED" w:rsidRDefault="00EB3FED" w:rsidP="00B552F7">
                  <w:pPr>
                    <w:jc w:val="center"/>
                    <w:rPr>
                      <w:b/>
                      <w:sz w:val="16"/>
                      <w:szCs w:val="16"/>
                      <w:lang w:val="es-ES_tradnl"/>
                    </w:rPr>
                  </w:pPr>
                </w:p>
              </w:tc>
              <w:tc>
                <w:tcPr>
                  <w:tcW w:w="1007" w:type="dxa"/>
                  <w:tcBorders>
                    <w:bottom w:val="nil"/>
                  </w:tcBorders>
                  <w:vAlign w:val="center"/>
                </w:tcPr>
                <w:p w:rsidR="00EB3FED" w:rsidRDefault="00EB3FED"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EB3FED" w:rsidRDefault="00EB3FED"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EB3FED" w:rsidRDefault="00EB3FED" w:rsidP="00B552F7">
                  <w:pPr>
                    <w:jc w:val="center"/>
                    <w:rPr>
                      <w:b/>
                      <w:sz w:val="16"/>
                      <w:szCs w:val="16"/>
                      <w:lang w:val="es-ES_tradnl"/>
                    </w:rPr>
                  </w:pPr>
                  <w:r>
                    <w:rPr>
                      <w:b/>
                      <w:sz w:val="16"/>
                      <w:szCs w:val="16"/>
                      <w:lang w:val="es-ES_tradnl"/>
                    </w:rPr>
                    <w:t>Baja</w:t>
                  </w:r>
                </w:p>
              </w:tc>
            </w:tr>
            <w:tr w:rsidR="00EB3FED" w:rsidTr="00B552F7">
              <w:trPr>
                <w:trHeight w:val="341"/>
              </w:trPr>
              <w:tc>
                <w:tcPr>
                  <w:tcW w:w="1237" w:type="dxa"/>
                  <w:vAlign w:val="center"/>
                </w:tcPr>
                <w:p w:rsidR="00EB3FED" w:rsidRDefault="00EB3FED" w:rsidP="00B552F7">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EB3FED" w:rsidRPr="00470B01" w:rsidRDefault="00EB3FED" w:rsidP="00B552F7">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sidRPr="00470B01">
                    <w:rPr>
                      <w:b/>
                      <w:sz w:val="16"/>
                      <w:szCs w:val="16"/>
                      <w:lang w:val="es-ES_tradnl"/>
                    </w:rPr>
                    <w:t>B</w:t>
                  </w:r>
                </w:p>
              </w:tc>
            </w:tr>
            <w:tr w:rsidR="00EB3FED" w:rsidTr="0012206F">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EB3FED" w:rsidRPr="00470B01" w:rsidRDefault="00EB3FED" w:rsidP="00B552F7">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EB3FED" w:rsidRPr="00470B01" w:rsidRDefault="00EB3FED" w:rsidP="00B552F7">
                  <w:pPr>
                    <w:jc w:val="center"/>
                    <w:rPr>
                      <w:b/>
                      <w:sz w:val="16"/>
                      <w:szCs w:val="16"/>
                      <w:lang w:val="es-ES_tradnl"/>
                    </w:rPr>
                  </w:pPr>
                  <w:r>
                    <w:rPr>
                      <w:b/>
                      <w:sz w:val="16"/>
                      <w:szCs w:val="16"/>
                      <w:lang w:val="es-ES_tradnl"/>
                    </w:rPr>
                    <w:t>C</w:t>
                  </w:r>
                </w:p>
              </w:tc>
            </w:tr>
            <w:tr w:rsidR="00EB3FED" w:rsidTr="00B552F7">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EB3FED" w:rsidRPr="00470B01" w:rsidRDefault="00EB3FED" w:rsidP="00B552F7">
                  <w:pPr>
                    <w:jc w:val="center"/>
                    <w:rPr>
                      <w:b/>
                      <w:sz w:val="16"/>
                      <w:szCs w:val="16"/>
                      <w:lang w:val="es-ES_tradnl"/>
                    </w:rPr>
                  </w:pPr>
                  <w:r w:rsidRPr="00470B01">
                    <w:rPr>
                      <w:b/>
                      <w:sz w:val="16"/>
                      <w:szCs w:val="16"/>
                      <w:lang w:val="es-ES_tradnl"/>
                    </w:rPr>
                    <w:t>C</w:t>
                  </w:r>
                </w:p>
              </w:tc>
            </w:tr>
            <w:tr w:rsidR="00EB3FED" w:rsidTr="0012206F">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EB3FED" w:rsidRPr="00470B01" w:rsidRDefault="00EB3FED" w:rsidP="00B552F7">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FFC000"/>
                  <w:vAlign w:val="center"/>
                </w:tcPr>
                <w:p w:rsidR="00EB3FED" w:rsidRPr="00470B01" w:rsidRDefault="00EB3FED" w:rsidP="00B552F7">
                  <w:pPr>
                    <w:jc w:val="center"/>
                    <w:rPr>
                      <w:b/>
                      <w:sz w:val="16"/>
                      <w:szCs w:val="16"/>
                      <w:lang w:val="es-ES_tradnl"/>
                    </w:rPr>
                  </w:pPr>
                  <w:r w:rsidRPr="00470B01">
                    <w:rPr>
                      <w:b/>
                      <w:sz w:val="16"/>
                      <w:szCs w:val="16"/>
                      <w:lang w:val="es-ES_tradnl"/>
                    </w:rPr>
                    <w:t>C</w:t>
                  </w:r>
                </w:p>
              </w:tc>
            </w:tr>
          </w:tbl>
          <w:p w:rsidR="00EB3FED" w:rsidRDefault="00EB3FED" w:rsidP="00B552F7">
            <w:pPr>
              <w:rPr>
                <w:sz w:val="16"/>
                <w:lang w:val="es-ES_tradnl"/>
              </w:rPr>
            </w:pPr>
          </w:p>
          <w:p w:rsidR="00EB3FED" w:rsidRDefault="00EB3FED" w:rsidP="00B552F7">
            <w:pPr>
              <w:rPr>
                <w:sz w:val="16"/>
                <w:lang w:val="es-ES_tradnl"/>
              </w:rPr>
            </w:pPr>
          </w:p>
        </w:tc>
      </w:tr>
    </w:tbl>
    <w:p w:rsidR="00EB3FED" w:rsidRDefault="00EB3FED" w:rsidP="00EB3FED">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EB3FED" w:rsidRPr="00C00AA4" w:rsidTr="00B552F7">
        <w:tc>
          <w:tcPr>
            <w:tcW w:w="9214" w:type="dxa"/>
            <w:gridSpan w:val="3"/>
            <w:shd w:val="pct5" w:color="auto" w:fill="FFFFFF"/>
          </w:tcPr>
          <w:p w:rsidR="00EB3FED" w:rsidRPr="00044DCC" w:rsidRDefault="00EB3FED" w:rsidP="00B552F7">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EB3FED" w:rsidRPr="00C00AA4" w:rsidTr="00B552F7">
        <w:tc>
          <w:tcPr>
            <w:tcW w:w="1843" w:type="dxa"/>
            <w:gridSpan w:val="2"/>
            <w:tcBorders>
              <w:bottom w:val="single" w:sz="4" w:space="0" w:color="auto"/>
            </w:tcBorders>
          </w:tcPr>
          <w:p w:rsidR="00EB3FED" w:rsidRPr="00044DCC" w:rsidRDefault="00EB3FED" w:rsidP="00B552F7">
            <w:pPr>
              <w:rPr>
                <w:sz w:val="16"/>
                <w:szCs w:val="16"/>
                <w:lang w:val="es-ES_tradnl"/>
              </w:rPr>
            </w:pPr>
          </w:p>
          <w:p w:rsidR="00EB3FED" w:rsidRPr="00044DCC" w:rsidRDefault="00EB3FED" w:rsidP="00B552F7">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EB3FED" w:rsidRPr="00044DCC" w:rsidRDefault="00EB3FED" w:rsidP="00B552F7">
            <w:pPr>
              <w:rPr>
                <w:b/>
                <w:sz w:val="16"/>
                <w:szCs w:val="16"/>
                <w:lang w:val="es-ES_tradnl"/>
              </w:rPr>
            </w:pPr>
            <w:r w:rsidRPr="00044DCC">
              <w:rPr>
                <w:b/>
                <w:sz w:val="16"/>
                <w:szCs w:val="16"/>
                <w:lang w:val="es-ES_tradnl"/>
              </w:rPr>
              <w:t>Categoría B:</w:t>
            </w:r>
          </w:p>
          <w:p w:rsidR="00EB3FED" w:rsidRPr="00044DCC" w:rsidRDefault="00EB3FED" w:rsidP="00B552F7">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EB3FED" w:rsidRPr="00044DCC" w:rsidRDefault="00EB3FED" w:rsidP="00B552F7">
            <w:pPr>
              <w:rPr>
                <w:sz w:val="16"/>
                <w:szCs w:val="16"/>
                <w:lang w:val="es-ES_tradnl"/>
              </w:rPr>
            </w:pPr>
          </w:p>
        </w:tc>
        <w:tc>
          <w:tcPr>
            <w:tcW w:w="7371" w:type="dxa"/>
            <w:tcBorders>
              <w:bottom w:val="single" w:sz="4" w:space="0" w:color="auto"/>
            </w:tcBorders>
          </w:tcPr>
          <w:p w:rsidR="00EB3FED" w:rsidRPr="00044DCC" w:rsidRDefault="00EB3FED" w:rsidP="00B552F7">
            <w:pPr>
              <w:rPr>
                <w:sz w:val="16"/>
                <w:szCs w:val="16"/>
                <w:lang w:val="es-ES_tradnl"/>
              </w:rPr>
            </w:pPr>
          </w:p>
          <w:p w:rsidR="00EB3FED" w:rsidRDefault="00EB3FED"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FD1F6B">
              <w:rPr>
                <w:sz w:val="16"/>
                <w:szCs w:val="16"/>
                <w:lang w:val="es-ES_tradnl"/>
              </w:rPr>
              <w:t xml:space="preserve"> completo</w:t>
            </w:r>
            <w:r w:rsidRPr="00D4308C">
              <w:rPr>
                <w:sz w:val="16"/>
                <w:szCs w:val="16"/>
                <w:lang w:val="es-ES_tradnl"/>
              </w:rPr>
              <w:t xml:space="preserve"> </w:t>
            </w:r>
          </w:p>
          <w:p w:rsidR="0012206F" w:rsidRPr="0012206F" w:rsidRDefault="0012206F" w:rsidP="00D11067">
            <w:pPr>
              <w:pStyle w:val="Prrafodelista"/>
              <w:numPr>
                <w:ilvl w:val="0"/>
                <w:numId w:val="62"/>
              </w:numPr>
              <w:ind w:left="355" w:hanging="283"/>
              <w:rPr>
                <w:sz w:val="16"/>
                <w:szCs w:val="16"/>
                <w:lang w:val="es-ES_tradnl"/>
              </w:rPr>
            </w:pPr>
            <w:r w:rsidRPr="0012206F">
              <w:rPr>
                <w:sz w:val="16"/>
                <w:szCs w:val="16"/>
                <w:lang w:val="es-ES_tradnl"/>
              </w:rPr>
              <w:t>Requiere Estudio de Impacto Ambiental (EIA)</w:t>
            </w:r>
            <w:r w:rsidR="00956F40">
              <w:rPr>
                <w:sz w:val="16"/>
                <w:szCs w:val="16"/>
                <w:lang w:val="es-ES_tradnl"/>
              </w:rPr>
              <w:t xml:space="preserve"> </w:t>
            </w:r>
            <w:r w:rsidR="00FD1F6B">
              <w:rPr>
                <w:sz w:val="16"/>
                <w:szCs w:val="16"/>
                <w:lang w:val="es-ES_tradnl"/>
              </w:rPr>
              <w:t>e</w:t>
            </w:r>
            <w:r w:rsidR="001A3017">
              <w:rPr>
                <w:sz w:val="16"/>
                <w:szCs w:val="16"/>
                <w:lang w:val="es-ES_tradnl"/>
              </w:rPr>
              <w:t>specífico</w:t>
            </w:r>
          </w:p>
          <w:p w:rsidR="00EB3FED" w:rsidRPr="0012206F" w:rsidRDefault="00EB3FED" w:rsidP="00D11067">
            <w:pPr>
              <w:pStyle w:val="Prrafodelista"/>
              <w:numPr>
                <w:ilvl w:val="0"/>
                <w:numId w:val="67"/>
              </w:numPr>
              <w:ind w:left="355" w:hanging="283"/>
              <w:rPr>
                <w:b/>
                <w:sz w:val="16"/>
                <w:szCs w:val="16"/>
                <w:lang w:val="es-ES_tradnl"/>
              </w:rPr>
            </w:pPr>
            <w:r w:rsidRPr="0012206F">
              <w:rPr>
                <w:b/>
                <w:sz w:val="16"/>
                <w:szCs w:val="16"/>
                <w:lang w:val="es-ES_tradnl"/>
              </w:rPr>
              <w:t xml:space="preserve">No requiere de estudios ambientales pero se deberá </w:t>
            </w:r>
            <w:r w:rsidR="00FD1F6B">
              <w:rPr>
                <w:b/>
                <w:sz w:val="16"/>
                <w:szCs w:val="16"/>
                <w:lang w:val="es-ES_tradnl"/>
              </w:rPr>
              <w:t>aplicar especificaciones técnicas ambientales</w:t>
            </w:r>
          </w:p>
          <w:p w:rsidR="00EB3FED" w:rsidRPr="00044DCC" w:rsidRDefault="00EB3FED" w:rsidP="00B552F7">
            <w:pPr>
              <w:rPr>
                <w:sz w:val="16"/>
                <w:szCs w:val="16"/>
                <w:lang w:val="es-ES_tradnl"/>
              </w:rPr>
            </w:pPr>
          </w:p>
        </w:tc>
      </w:tr>
      <w:tr w:rsidR="00EB3FED" w:rsidRPr="00C00AA4" w:rsidTr="00B552F7">
        <w:tc>
          <w:tcPr>
            <w:tcW w:w="9214" w:type="dxa"/>
            <w:gridSpan w:val="3"/>
            <w:shd w:val="pct5" w:color="auto" w:fill="FFFFFF"/>
          </w:tcPr>
          <w:p w:rsidR="00EB3FED" w:rsidRPr="00044DCC" w:rsidRDefault="00EB3FED" w:rsidP="00B552F7">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EB3FED" w:rsidRPr="00EB3FED" w:rsidTr="00B552F7">
        <w:tc>
          <w:tcPr>
            <w:tcW w:w="567" w:type="dxa"/>
            <w:tcBorders>
              <w:bottom w:val="single" w:sz="4" w:space="0" w:color="auto"/>
            </w:tcBorders>
          </w:tcPr>
          <w:p w:rsidR="00EB3FED" w:rsidRPr="00044DCC" w:rsidRDefault="00EB3FED" w:rsidP="00B552F7">
            <w:pPr>
              <w:rPr>
                <w:sz w:val="16"/>
                <w:szCs w:val="16"/>
                <w:lang w:val="es-ES_tradnl"/>
              </w:rPr>
            </w:pPr>
          </w:p>
          <w:p w:rsidR="00EB3FED" w:rsidRPr="00044DCC" w:rsidRDefault="00EB3FED" w:rsidP="00B552F7">
            <w:pPr>
              <w:jc w:val="center"/>
              <w:rPr>
                <w:b/>
                <w:sz w:val="16"/>
                <w:szCs w:val="16"/>
                <w:lang w:val="es-ES_tradnl"/>
              </w:rPr>
            </w:pPr>
            <w:r w:rsidRPr="00044DCC">
              <w:rPr>
                <w:b/>
                <w:sz w:val="16"/>
                <w:szCs w:val="16"/>
                <w:lang w:val="es-ES_tradnl"/>
              </w:rPr>
              <w:t>1</w:t>
            </w:r>
          </w:p>
          <w:p w:rsidR="00EB3FED" w:rsidRPr="00044DCC" w:rsidRDefault="00EB3FED" w:rsidP="00B552F7">
            <w:pPr>
              <w:jc w:val="center"/>
              <w:rPr>
                <w:b/>
                <w:sz w:val="16"/>
                <w:szCs w:val="16"/>
                <w:lang w:val="es-ES_tradnl"/>
              </w:rPr>
            </w:pPr>
            <w:r w:rsidRPr="00044DCC">
              <w:rPr>
                <w:b/>
                <w:sz w:val="16"/>
                <w:szCs w:val="16"/>
                <w:lang w:val="es-ES_tradnl"/>
              </w:rPr>
              <w:t>2</w:t>
            </w:r>
          </w:p>
          <w:p w:rsidR="00EB3FED" w:rsidRDefault="00EB3FED" w:rsidP="00B552F7">
            <w:pPr>
              <w:jc w:val="center"/>
              <w:rPr>
                <w:b/>
                <w:sz w:val="16"/>
                <w:szCs w:val="16"/>
                <w:lang w:val="es-ES_tradnl"/>
              </w:rPr>
            </w:pPr>
            <w:r w:rsidRPr="00044DCC">
              <w:rPr>
                <w:b/>
                <w:sz w:val="16"/>
                <w:szCs w:val="16"/>
                <w:lang w:val="es-ES_tradnl"/>
              </w:rPr>
              <w:t>3</w:t>
            </w:r>
          </w:p>
          <w:p w:rsidR="0012206F" w:rsidRPr="00044DCC" w:rsidRDefault="0012206F" w:rsidP="00B552F7">
            <w:pPr>
              <w:jc w:val="center"/>
              <w:rPr>
                <w:b/>
                <w:sz w:val="16"/>
                <w:szCs w:val="16"/>
                <w:lang w:val="es-ES_tradnl"/>
              </w:rPr>
            </w:pPr>
            <w:r>
              <w:rPr>
                <w:b/>
                <w:sz w:val="16"/>
                <w:szCs w:val="16"/>
                <w:lang w:val="es-ES_tradnl"/>
              </w:rPr>
              <w:t>4</w:t>
            </w:r>
          </w:p>
          <w:p w:rsidR="00EB3FED" w:rsidRPr="00044DCC" w:rsidRDefault="00EB3FED" w:rsidP="00B552F7">
            <w:pPr>
              <w:jc w:val="center"/>
              <w:rPr>
                <w:sz w:val="16"/>
                <w:szCs w:val="16"/>
                <w:lang w:val="es-ES_tradnl"/>
              </w:rPr>
            </w:pPr>
          </w:p>
        </w:tc>
        <w:tc>
          <w:tcPr>
            <w:tcW w:w="8647" w:type="dxa"/>
            <w:gridSpan w:val="2"/>
            <w:tcBorders>
              <w:bottom w:val="single" w:sz="4" w:space="0" w:color="auto"/>
            </w:tcBorders>
          </w:tcPr>
          <w:p w:rsidR="00EB3FED" w:rsidRPr="00044DCC" w:rsidRDefault="00EB3FED" w:rsidP="00B552F7">
            <w:pPr>
              <w:rPr>
                <w:sz w:val="16"/>
                <w:szCs w:val="16"/>
                <w:lang w:val="es-ES_tradnl"/>
              </w:rPr>
            </w:pPr>
          </w:p>
          <w:p w:rsidR="0012206F" w:rsidRPr="0012206F" w:rsidRDefault="0012206F" w:rsidP="00B552F7">
            <w:pPr>
              <w:numPr>
                <w:ilvl w:val="0"/>
                <w:numId w:val="13"/>
              </w:numPr>
              <w:rPr>
                <w:sz w:val="16"/>
                <w:szCs w:val="16"/>
                <w:lang w:val="es-ES_tradnl"/>
              </w:rPr>
            </w:pPr>
            <w:r w:rsidRPr="0012206F">
              <w:rPr>
                <w:sz w:val="16"/>
                <w:szCs w:val="16"/>
                <w:lang w:val="es-ES_tradnl"/>
              </w:rPr>
              <w:t xml:space="preserve">Plan de Reasentamiento Involuntarios (PRI) </w:t>
            </w:r>
          </w:p>
          <w:p w:rsidR="00EB3FED" w:rsidRPr="00044DCC" w:rsidRDefault="00EB3FED" w:rsidP="00B552F7">
            <w:pPr>
              <w:numPr>
                <w:ilvl w:val="0"/>
                <w:numId w:val="13"/>
              </w:numPr>
              <w:rPr>
                <w:sz w:val="16"/>
                <w:szCs w:val="16"/>
                <w:lang w:val="es-ES_tradnl"/>
              </w:rPr>
            </w:pPr>
            <w:r w:rsidRPr="00044DCC">
              <w:rPr>
                <w:sz w:val="16"/>
                <w:szCs w:val="16"/>
                <w:lang w:val="es-ES_tradnl"/>
              </w:rPr>
              <w:t>Plan de Protección del Patrimonio Cultural y Físico (PPPCF)</w:t>
            </w:r>
          </w:p>
          <w:p w:rsidR="00EB3FED" w:rsidRDefault="00EB3FED" w:rsidP="00B552F7">
            <w:pPr>
              <w:numPr>
                <w:ilvl w:val="0"/>
                <w:numId w:val="13"/>
              </w:numPr>
              <w:rPr>
                <w:sz w:val="16"/>
                <w:szCs w:val="16"/>
                <w:lang w:val="es-ES_tradnl"/>
              </w:rPr>
            </w:pPr>
            <w:r>
              <w:rPr>
                <w:sz w:val="16"/>
                <w:szCs w:val="16"/>
                <w:lang w:val="es-ES_tradnl"/>
              </w:rPr>
              <w:t xml:space="preserve">Plan de Manejo de Riesgos y Desastres Naturales o Plan de Mitigación </w:t>
            </w:r>
          </w:p>
          <w:p w:rsidR="0012206F" w:rsidRDefault="0012206F" w:rsidP="00B552F7">
            <w:pPr>
              <w:numPr>
                <w:ilvl w:val="0"/>
                <w:numId w:val="13"/>
              </w:numPr>
              <w:rPr>
                <w:sz w:val="16"/>
                <w:szCs w:val="16"/>
                <w:lang w:val="es-ES_tradnl"/>
              </w:rPr>
            </w:pPr>
            <w:r>
              <w:rPr>
                <w:sz w:val="16"/>
                <w:szCs w:val="16"/>
                <w:lang w:val="es-ES_tradnl"/>
              </w:rPr>
              <w:t>Otros</w:t>
            </w:r>
          </w:p>
          <w:p w:rsidR="00EB3FED" w:rsidRPr="00044DCC" w:rsidRDefault="00EB3FED" w:rsidP="00B552F7">
            <w:pPr>
              <w:ind w:left="360"/>
              <w:rPr>
                <w:sz w:val="16"/>
                <w:szCs w:val="16"/>
                <w:lang w:val="es-ES_tradnl"/>
              </w:rPr>
            </w:pPr>
          </w:p>
        </w:tc>
      </w:tr>
    </w:tbl>
    <w:p w:rsidR="00EB3FED" w:rsidRDefault="00EB3FED" w:rsidP="00EB3FED">
      <w:pPr>
        <w:ind w:left="720"/>
        <w:rPr>
          <w:sz w:val="20"/>
          <w:szCs w:val="20"/>
          <w:lang w:val="es-ES"/>
        </w:rPr>
      </w:pPr>
    </w:p>
    <w:p w:rsidR="00EB3FED" w:rsidRDefault="00EB3FED" w:rsidP="00EB3FED">
      <w:pPr>
        <w:ind w:left="720"/>
        <w:rPr>
          <w:sz w:val="20"/>
          <w:szCs w:val="20"/>
          <w:lang w:val="es-ES"/>
        </w:rPr>
      </w:pPr>
    </w:p>
    <w:p w:rsidR="0012206F" w:rsidRDefault="0012206F" w:rsidP="00EB3FED">
      <w:pPr>
        <w:ind w:left="720"/>
        <w:rPr>
          <w:sz w:val="20"/>
          <w:szCs w:val="20"/>
          <w:lang w:val="es-ES"/>
        </w:rPr>
      </w:pPr>
    </w:p>
    <w:p w:rsidR="00E1770F" w:rsidRDefault="00E1770F" w:rsidP="00EB3FED">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EB3FED" w:rsidRPr="00C00AA4" w:rsidTr="00B552F7">
        <w:tc>
          <w:tcPr>
            <w:tcW w:w="9214" w:type="dxa"/>
            <w:gridSpan w:val="2"/>
            <w:shd w:val="clear" w:color="auto" w:fill="F2F2F2" w:themeFill="background1" w:themeFillShade="F2"/>
          </w:tcPr>
          <w:p w:rsidR="00EB3FED" w:rsidRPr="00044DCC" w:rsidRDefault="00EB3FED" w:rsidP="00B552F7">
            <w:pPr>
              <w:rPr>
                <w:sz w:val="20"/>
                <w:szCs w:val="20"/>
                <w:lang w:val="es-ES_tradnl"/>
              </w:rPr>
            </w:pPr>
            <w:r>
              <w:rPr>
                <w:b/>
                <w:sz w:val="20"/>
                <w:szCs w:val="20"/>
                <w:lang w:val="es-ES_tradnl"/>
              </w:rPr>
              <w:lastRenderedPageBreak/>
              <w:t>5. Estimación del Presupuesto Socio-Ambiental</w:t>
            </w:r>
          </w:p>
        </w:tc>
      </w:tr>
      <w:tr w:rsidR="00EB3FED" w:rsidRPr="00EB3FED" w:rsidTr="00B552F7">
        <w:trPr>
          <w:trHeight w:val="2362"/>
        </w:trPr>
        <w:tc>
          <w:tcPr>
            <w:tcW w:w="4500" w:type="dxa"/>
            <w:tcBorders>
              <w:right w:val="nil"/>
            </w:tcBorders>
          </w:tcPr>
          <w:p w:rsidR="00EB3FED" w:rsidRDefault="00EB3FED" w:rsidP="00B552F7">
            <w:pPr>
              <w:pStyle w:val="Sangra3detindependiente"/>
              <w:tabs>
                <w:tab w:val="left" w:pos="639"/>
              </w:tabs>
              <w:spacing w:after="0"/>
              <w:ind w:left="0"/>
              <w:rPr>
                <w:lang w:val="es-ES_tradnl"/>
              </w:rPr>
            </w:pPr>
          </w:p>
          <w:p w:rsidR="00EB3FED" w:rsidRDefault="00EB3FED" w:rsidP="00B552F7">
            <w:pPr>
              <w:pStyle w:val="Sangra3detindependiente"/>
              <w:tabs>
                <w:tab w:val="left" w:pos="639"/>
              </w:tabs>
              <w:ind w:left="639" w:hanging="639"/>
              <w:rPr>
                <w:sz w:val="18"/>
                <w:szCs w:val="18"/>
                <w:u w:val="single"/>
                <w:lang w:val="es-ES_tradnl"/>
              </w:rPr>
            </w:pPr>
          </w:p>
          <w:p w:rsidR="00EB3FED" w:rsidRDefault="00EB3FED" w:rsidP="00B552F7">
            <w:pPr>
              <w:pStyle w:val="Sangra3detindependiente"/>
              <w:tabs>
                <w:tab w:val="left" w:pos="639"/>
              </w:tabs>
              <w:ind w:left="639" w:hanging="639"/>
              <w:rPr>
                <w:sz w:val="18"/>
                <w:szCs w:val="18"/>
                <w:u w:val="single"/>
                <w:lang w:val="es-ES_tradnl"/>
              </w:rPr>
            </w:pPr>
          </w:p>
          <w:p w:rsidR="00EB3FED" w:rsidRDefault="00EB3FED"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sidR="0012206F">
              <w:rPr>
                <w:b/>
                <w:sz w:val="18"/>
                <w:szCs w:val="18"/>
                <w:lang w:val="es-ES_tradnl"/>
              </w:rPr>
              <w:t>1</w:t>
            </w:r>
            <w:r w:rsidR="000E0AFB">
              <w:rPr>
                <w:b/>
                <w:sz w:val="18"/>
                <w:szCs w:val="18"/>
                <w:lang w:val="es-ES_tradnl"/>
              </w:rPr>
              <w:t>15</w:t>
            </w:r>
            <w:r w:rsidRPr="00217AFC">
              <w:rPr>
                <w:b/>
                <w:sz w:val="18"/>
                <w:szCs w:val="18"/>
                <w:lang w:val="es-ES_tradnl"/>
              </w:rPr>
              <w:t>,0 MM</w:t>
            </w:r>
          </w:p>
          <w:p w:rsidR="00EB3FED" w:rsidRDefault="00EB3FED"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sidR="0012206F">
              <w:rPr>
                <w:b/>
                <w:sz w:val="18"/>
                <w:szCs w:val="18"/>
                <w:lang w:val="es-ES_tradnl"/>
              </w:rPr>
              <w:t>0</w:t>
            </w:r>
            <w:r w:rsidRPr="00217AFC">
              <w:rPr>
                <w:b/>
                <w:sz w:val="18"/>
                <w:szCs w:val="18"/>
                <w:lang w:val="es-ES_tradnl"/>
              </w:rPr>
              <w:t>,</w:t>
            </w:r>
            <w:r w:rsidR="0012206F">
              <w:rPr>
                <w:b/>
                <w:sz w:val="18"/>
                <w:szCs w:val="18"/>
                <w:lang w:val="es-ES_tradnl"/>
              </w:rPr>
              <w:t>0</w:t>
            </w:r>
            <w:r w:rsidRPr="00217AFC">
              <w:rPr>
                <w:b/>
                <w:sz w:val="18"/>
                <w:szCs w:val="18"/>
                <w:lang w:val="es-ES_tradnl"/>
              </w:rPr>
              <w:t xml:space="preserve"> MM</w:t>
            </w:r>
          </w:p>
          <w:p w:rsidR="00EB3FED" w:rsidRDefault="00EB3FED" w:rsidP="00B552F7">
            <w:pPr>
              <w:pStyle w:val="Sangra3detindependiente"/>
              <w:tabs>
                <w:tab w:val="left" w:pos="639"/>
              </w:tabs>
              <w:ind w:left="720"/>
              <w:rPr>
                <w:lang w:val="es-ES_tradnl"/>
              </w:rPr>
            </w:pPr>
          </w:p>
          <w:p w:rsidR="00EB3FED" w:rsidRDefault="00EB3FED" w:rsidP="00B552F7">
            <w:pPr>
              <w:pStyle w:val="Sangra3detindependiente"/>
              <w:tabs>
                <w:tab w:val="left" w:pos="639"/>
              </w:tabs>
              <w:spacing w:after="0"/>
              <w:ind w:left="0"/>
              <w:rPr>
                <w:lang w:val="es-ES_tradnl"/>
              </w:rPr>
            </w:pPr>
          </w:p>
        </w:tc>
        <w:tc>
          <w:tcPr>
            <w:tcW w:w="4714" w:type="dxa"/>
            <w:tcBorders>
              <w:left w:val="nil"/>
            </w:tcBorders>
          </w:tcPr>
          <w:p w:rsidR="00EB3FED" w:rsidRDefault="00EB3FED" w:rsidP="00B552F7">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EB3FED" w:rsidRPr="00EB3FED" w:rsidTr="00B552F7">
              <w:trPr>
                <w:cantSplit/>
                <w:trHeight w:val="359"/>
              </w:trPr>
              <w:tc>
                <w:tcPr>
                  <w:tcW w:w="1237" w:type="dxa"/>
                  <w:vMerge w:val="restart"/>
                  <w:vAlign w:val="center"/>
                </w:tcPr>
                <w:p w:rsidR="00EB3FED" w:rsidRDefault="00EB3FED"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EB3FED" w:rsidRPr="00554840" w:rsidRDefault="00EB3FED" w:rsidP="00B552F7">
                  <w:pPr>
                    <w:jc w:val="center"/>
                    <w:rPr>
                      <w:b/>
                      <w:sz w:val="16"/>
                      <w:szCs w:val="16"/>
                      <w:lang w:val="es-ES"/>
                    </w:rPr>
                  </w:pPr>
                  <w:r w:rsidRPr="00554840">
                    <w:rPr>
                      <w:b/>
                      <w:sz w:val="16"/>
                      <w:szCs w:val="16"/>
                      <w:lang w:val="es-ES"/>
                    </w:rPr>
                    <w:t>Sensibilidad con el Medio</w:t>
                  </w:r>
                </w:p>
              </w:tc>
            </w:tr>
            <w:tr w:rsidR="00EB3FED" w:rsidRPr="00EB3FED" w:rsidTr="00B552F7">
              <w:trPr>
                <w:cantSplit/>
                <w:trHeight w:val="269"/>
              </w:trPr>
              <w:tc>
                <w:tcPr>
                  <w:tcW w:w="1237" w:type="dxa"/>
                  <w:vMerge/>
                </w:tcPr>
                <w:p w:rsidR="00EB3FED" w:rsidRDefault="00EB3FED" w:rsidP="00B552F7">
                  <w:pPr>
                    <w:jc w:val="center"/>
                    <w:rPr>
                      <w:b/>
                      <w:sz w:val="16"/>
                      <w:szCs w:val="16"/>
                      <w:lang w:val="es-ES_tradnl"/>
                    </w:rPr>
                  </w:pPr>
                </w:p>
              </w:tc>
              <w:tc>
                <w:tcPr>
                  <w:tcW w:w="1007" w:type="dxa"/>
                  <w:tcBorders>
                    <w:bottom w:val="nil"/>
                  </w:tcBorders>
                  <w:vAlign w:val="center"/>
                </w:tcPr>
                <w:p w:rsidR="00EB3FED" w:rsidRDefault="00EB3FED"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EB3FED" w:rsidRDefault="00EB3FED"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EB3FED" w:rsidRDefault="00EB3FED" w:rsidP="00B552F7">
                  <w:pPr>
                    <w:jc w:val="center"/>
                    <w:rPr>
                      <w:b/>
                      <w:sz w:val="16"/>
                      <w:szCs w:val="16"/>
                      <w:lang w:val="es-ES_tradnl"/>
                    </w:rPr>
                  </w:pPr>
                  <w:r>
                    <w:rPr>
                      <w:b/>
                      <w:sz w:val="16"/>
                      <w:szCs w:val="16"/>
                      <w:lang w:val="es-ES_tradnl"/>
                    </w:rPr>
                    <w:t>Baja</w:t>
                  </w:r>
                </w:p>
              </w:tc>
            </w:tr>
            <w:tr w:rsidR="00EB3FED" w:rsidRPr="00EB3FED" w:rsidTr="00B552F7">
              <w:trPr>
                <w:trHeight w:val="341"/>
              </w:trPr>
              <w:tc>
                <w:tcPr>
                  <w:tcW w:w="1237" w:type="dxa"/>
                  <w:vAlign w:val="center"/>
                </w:tcPr>
                <w:p w:rsidR="00EB3FED" w:rsidRDefault="00EB3FED" w:rsidP="00B552F7">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EB3FED" w:rsidRPr="00470B01" w:rsidRDefault="00EB3FED" w:rsidP="00B552F7">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3%</w:t>
                  </w:r>
                </w:p>
              </w:tc>
            </w:tr>
            <w:tr w:rsidR="00EB3FED" w:rsidRPr="00EB3FED" w:rsidTr="0012206F">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EB3FED" w:rsidRPr="00470B01" w:rsidRDefault="00EB3FED" w:rsidP="00B552F7">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EB3FED" w:rsidRPr="00470B01" w:rsidRDefault="00EB3FED" w:rsidP="00B552F7">
                  <w:pPr>
                    <w:jc w:val="center"/>
                    <w:rPr>
                      <w:b/>
                      <w:sz w:val="16"/>
                      <w:szCs w:val="16"/>
                      <w:lang w:val="es-ES_tradnl"/>
                    </w:rPr>
                  </w:pPr>
                  <w:r>
                    <w:rPr>
                      <w:b/>
                      <w:sz w:val="16"/>
                      <w:szCs w:val="16"/>
                      <w:lang w:val="es-ES_tradnl"/>
                    </w:rPr>
                    <w:t>2%</w:t>
                  </w:r>
                </w:p>
              </w:tc>
            </w:tr>
            <w:tr w:rsidR="00EB3FED" w:rsidRPr="00EB3FED" w:rsidTr="00B552F7">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EB3FED" w:rsidRPr="00470B01" w:rsidRDefault="00EB3FED" w:rsidP="00B552F7">
                  <w:pPr>
                    <w:jc w:val="center"/>
                    <w:rPr>
                      <w:b/>
                      <w:sz w:val="16"/>
                      <w:szCs w:val="16"/>
                      <w:lang w:val="es-ES_tradnl"/>
                    </w:rPr>
                  </w:pPr>
                  <w:r>
                    <w:rPr>
                      <w:b/>
                      <w:sz w:val="16"/>
                      <w:szCs w:val="16"/>
                      <w:lang w:val="es-ES_tradnl"/>
                    </w:rPr>
                    <w:t>1%</w:t>
                  </w:r>
                </w:p>
              </w:tc>
            </w:tr>
            <w:tr w:rsidR="00EB3FED" w:rsidRPr="00EB3FED" w:rsidTr="0012206F">
              <w:trPr>
                <w:trHeight w:val="325"/>
              </w:trPr>
              <w:tc>
                <w:tcPr>
                  <w:tcW w:w="1237" w:type="dxa"/>
                  <w:vAlign w:val="center"/>
                </w:tcPr>
                <w:p w:rsidR="00EB3FED" w:rsidRDefault="00EB3FED" w:rsidP="00B552F7">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EB3FED" w:rsidRPr="00470B01" w:rsidRDefault="00EB3FED"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EB3FED" w:rsidRPr="00470B01" w:rsidRDefault="00EB3FED" w:rsidP="00B552F7">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FFC000"/>
                  <w:vAlign w:val="center"/>
                </w:tcPr>
                <w:p w:rsidR="00EB3FED" w:rsidRPr="00470B01" w:rsidRDefault="00EB3FED" w:rsidP="00B552F7">
                  <w:pPr>
                    <w:jc w:val="center"/>
                    <w:rPr>
                      <w:b/>
                      <w:sz w:val="16"/>
                      <w:szCs w:val="16"/>
                      <w:lang w:val="es-ES_tradnl"/>
                    </w:rPr>
                  </w:pPr>
                  <w:r>
                    <w:rPr>
                      <w:b/>
                      <w:sz w:val="16"/>
                      <w:szCs w:val="16"/>
                      <w:lang w:val="es-ES_tradnl"/>
                    </w:rPr>
                    <w:t>0</w:t>
                  </w:r>
                </w:p>
              </w:tc>
            </w:tr>
          </w:tbl>
          <w:p w:rsidR="00EB3FED" w:rsidRDefault="00EB3FED" w:rsidP="00B552F7">
            <w:pPr>
              <w:rPr>
                <w:sz w:val="16"/>
                <w:lang w:val="es-ES_tradnl"/>
              </w:rPr>
            </w:pPr>
          </w:p>
        </w:tc>
      </w:tr>
    </w:tbl>
    <w:p w:rsidR="00EB3FED" w:rsidRPr="00044DCC" w:rsidRDefault="00EB3FED" w:rsidP="00EB3FED">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EB3FED" w:rsidRPr="00C00AA4" w:rsidTr="00B552F7">
        <w:trPr>
          <w:cantSplit/>
        </w:trPr>
        <w:tc>
          <w:tcPr>
            <w:tcW w:w="9214" w:type="dxa"/>
            <w:tcBorders>
              <w:left w:val="single" w:sz="4" w:space="0" w:color="auto"/>
              <w:right w:val="single" w:sz="4" w:space="0" w:color="auto"/>
            </w:tcBorders>
            <w:shd w:val="clear" w:color="auto" w:fill="F3F3F3"/>
          </w:tcPr>
          <w:p w:rsidR="00EB3FED" w:rsidRPr="00044DCC" w:rsidRDefault="00EB3FED" w:rsidP="00B552F7">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EB3FED" w:rsidRPr="003277BD"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EB3FED" w:rsidRPr="00EB3FED" w:rsidRDefault="00EB3FED" w:rsidP="00B552F7">
            <w:pPr>
              <w:rPr>
                <w:b/>
                <w:sz w:val="16"/>
                <w:szCs w:val="16"/>
                <w:lang w:val="es-CR"/>
              </w:rPr>
            </w:pPr>
          </w:p>
          <w:p w:rsidR="00EB3FED" w:rsidRDefault="00EB3FED" w:rsidP="00B552F7">
            <w:pPr>
              <w:jc w:val="center"/>
              <w:rPr>
                <w:b/>
                <w:sz w:val="20"/>
                <w:szCs w:val="20"/>
                <w:lang w:val="es-ES_tradnl"/>
              </w:rPr>
            </w:pPr>
            <w:r>
              <w:rPr>
                <w:b/>
                <w:noProof/>
                <w:sz w:val="20"/>
                <w:szCs w:val="20"/>
                <w:lang w:val="es-CR" w:eastAsia="es-CR"/>
              </w:rPr>
              <w:drawing>
                <wp:inline distT="0" distB="0" distL="0" distR="0">
                  <wp:extent cx="4764933" cy="2277374"/>
                  <wp:effectExtent l="19050" t="0" r="0" b="0"/>
                  <wp:docPr id="9" name="Imagen 2"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4771211" cy="2280375"/>
                          </a:xfrm>
                          <a:prstGeom prst="rect">
                            <a:avLst/>
                          </a:prstGeom>
                          <a:noFill/>
                          <a:ln w="9525">
                            <a:noFill/>
                            <a:miter lim="800000"/>
                            <a:headEnd/>
                            <a:tailEnd/>
                          </a:ln>
                        </pic:spPr>
                      </pic:pic>
                    </a:graphicData>
                  </a:graphic>
                </wp:inline>
              </w:drawing>
            </w:r>
          </w:p>
          <w:p w:rsidR="00EB3FED" w:rsidRPr="00044DCC" w:rsidRDefault="00EB3FED" w:rsidP="00B552F7">
            <w:pPr>
              <w:rPr>
                <w:b/>
                <w:sz w:val="20"/>
                <w:szCs w:val="20"/>
                <w:lang w:val="es-ES_tradnl"/>
              </w:rPr>
            </w:pPr>
          </w:p>
        </w:tc>
      </w:tr>
    </w:tbl>
    <w:p w:rsidR="00EB3FED" w:rsidRPr="00044DCC" w:rsidRDefault="00EB3FED" w:rsidP="00EB3FED">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EB3FED" w:rsidRPr="00044DCC" w:rsidTr="00B552F7">
        <w:trPr>
          <w:cantSplit/>
        </w:trPr>
        <w:tc>
          <w:tcPr>
            <w:tcW w:w="9214" w:type="dxa"/>
            <w:shd w:val="clear" w:color="auto" w:fill="F3F3F3"/>
          </w:tcPr>
          <w:p w:rsidR="00EB3FED" w:rsidRPr="00044DCC" w:rsidRDefault="00EB3FED" w:rsidP="00B552F7">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EB3FED" w:rsidRPr="00EB3FED" w:rsidTr="00B552F7">
        <w:tc>
          <w:tcPr>
            <w:tcW w:w="4630" w:type="dxa"/>
          </w:tcPr>
          <w:p w:rsidR="00EB3FED" w:rsidRDefault="00EB3FED" w:rsidP="00B552F7">
            <w:pPr>
              <w:rPr>
                <w:sz w:val="20"/>
                <w:szCs w:val="20"/>
                <w:lang w:val="es-ES"/>
              </w:rPr>
            </w:pPr>
          </w:p>
          <w:p w:rsidR="0012206F" w:rsidRDefault="0012206F" w:rsidP="0012206F">
            <w:pPr>
              <w:jc w:val="center"/>
              <w:rPr>
                <w:sz w:val="20"/>
                <w:szCs w:val="20"/>
                <w:lang w:val="es-ES"/>
              </w:rPr>
            </w:pPr>
            <w:r>
              <w:rPr>
                <w:noProof/>
                <w:sz w:val="20"/>
                <w:szCs w:val="20"/>
                <w:lang w:val="es-CR" w:eastAsia="es-CR"/>
              </w:rPr>
              <w:drawing>
                <wp:inline distT="0" distB="0" distL="0" distR="0">
                  <wp:extent cx="2482610" cy="1860573"/>
                  <wp:effectExtent l="19050" t="19050" r="12940" b="25377"/>
                  <wp:docPr id="11" name="Imagen 4" descr="C:\Users\user\Documents\Documentos Trabajo MZ\2. Banco Interamericano de Desarrollo\1. Proyectos por País\Argentina - CCLIP Transporte Urbano BA\Archivo Fotográfico\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cumentos Trabajo MZ\2. Banco Interamericano de Desarrollo\1. Proyectos por País\Argentina - CCLIP Transporte Urbano BA\Archivo Fotográfico\IMG_3875.JPG"/>
                          <pic:cNvPicPr>
                            <a:picLocks noChangeAspect="1" noChangeArrowheads="1"/>
                          </pic:cNvPicPr>
                        </pic:nvPicPr>
                        <pic:blipFill>
                          <a:blip r:embed="rId85" cstate="print"/>
                          <a:srcRect/>
                          <a:stretch>
                            <a:fillRect/>
                          </a:stretch>
                        </pic:blipFill>
                        <pic:spPr bwMode="auto">
                          <a:xfrm>
                            <a:off x="0" y="0"/>
                            <a:ext cx="2486076" cy="1863171"/>
                          </a:xfrm>
                          <a:prstGeom prst="rect">
                            <a:avLst/>
                          </a:prstGeom>
                          <a:noFill/>
                          <a:ln w="9525">
                            <a:solidFill>
                              <a:schemeClr val="tx1"/>
                            </a:solidFill>
                            <a:miter lim="800000"/>
                            <a:headEnd/>
                            <a:tailEnd/>
                          </a:ln>
                        </pic:spPr>
                      </pic:pic>
                    </a:graphicData>
                  </a:graphic>
                </wp:inline>
              </w:drawing>
            </w:r>
          </w:p>
          <w:p w:rsidR="00EB3FED" w:rsidRDefault="00EB3FED" w:rsidP="00B552F7">
            <w:pPr>
              <w:rPr>
                <w:sz w:val="20"/>
                <w:szCs w:val="20"/>
                <w:lang w:val="es-ES"/>
              </w:rPr>
            </w:pPr>
          </w:p>
        </w:tc>
        <w:tc>
          <w:tcPr>
            <w:tcW w:w="4584" w:type="dxa"/>
          </w:tcPr>
          <w:p w:rsidR="00EB3FED" w:rsidRDefault="00EB3FED" w:rsidP="00B552F7">
            <w:pPr>
              <w:rPr>
                <w:sz w:val="20"/>
                <w:szCs w:val="20"/>
                <w:lang w:val="es-ES"/>
              </w:rPr>
            </w:pPr>
          </w:p>
        </w:tc>
      </w:tr>
    </w:tbl>
    <w:p w:rsidR="00EB3FED" w:rsidRPr="00044DCC" w:rsidRDefault="00EB3FED" w:rsidP="00EB3FED">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EB3FED" w:rsidRPr="00044DCC" w:rsidTr="00B552F7">
        <w:trPr>
          <w:cantSplit/>
        </w:trPr>
        <w:tc>
          <w:tcPr>
            <w:tcW w:w="9214" w:type="dxa"/>
            <w:tcBorders>
              <w:left w:val="single" w:sz="4" w:space="0" w:color="auto"/>
              <w:right w:val="single" w:sz="4" w:space="0" w:color="auto"/>
            </w:tcBorders>
            <w:shd w:val="clear" w:color="auto" w:fill="F3F3F3"/>
          </w:tcPr>
          <w:p w:rsidR="00EB3FED" w:rsidRPr="00044DCC" w:rsidRDefault="00EB3FED" w:rsidP="00B552F7">
            <w:pPr>
              <w:rPr>
                <w:b/>
                <w:sz w:val="20"/>
                <w:szCs w:val="20"/>
                <w:lang w:val="es-ES_tradnl"/>
              </w:rPr>
            </w:pPr>
            <w:r w:rsidRPr="00044DCC">
              <w:rPr>
                <w:b/>
                <w:sz w:val="20"/>
                <w:szCs w:val="20"/>
                <w:lang w:val="es-ES_tradnl"/>
              </w:rPr>
              <w:t>9. Observaciones</w:t>
            </w:r>
          </w:p>
        </w:tc>
      </w:tr>
      <w:tr w:rsidR="00EB3FED" w:rsidRPr="00C00AA4"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EB3FED" w:rsidRDefault="0012206F" w:rsidP="00B552F7">
            <w:pPr>
              <w:pStyle w:val="Prrafodelista"/>
              <w:numPr>
                <w:ilvl w:val="0"/>
                <w:numId w:val="12"/>
              </w:numPr>
              <w:tabs>
                <w:tab w:val="clear" w:pos="1080"/>
              </w:tabs>
              <w:ind w:left="214" w:hanging="214"/>
              <w:rPr>
                <w:sz w:val="20"/>
                <w:szCs w:val="20"/>
                <w:lang w:val="es-ES_tradnl"/>
              </w:rPr>
            </w:pPr>
            <w:r>
              <w:rPr>
                <w:sz w:val="20"/>
                <w:szCs w:val="20"/>
                <w:lang w:val="es-ES_tradnl"/>
              </w:rPr>
              <w:t>Este tipo de inversiones no generará ningún tipo de impactos negativos al medio natural ni social.</w:t>
            </w:r>
          </w:p>
          <w:p w:rsidR="0012206F" w:rsidRPr="0012206F" w:rsidRDefault="0012206F" w:rsidP="0012206F">
            <w:pPr>
              <w:pStyle w:val="Prrafodelista"/>
              <w:numPr>
                <w:ilvl w:val="0"/>
                <w:numId w:val="12"/>
              </w:numPr>
              <w:tabs>
                <w:tab w:val="clear" w:pos="1080"/>
              </w:tabs>
              <w:ind w:left="214" w:hanging="214"/>
              <w:rPr>
                <w:sz w:val="20"/>
                <w:szCs w:val="20"/>
                <w:lang w:val="es-ES_tradnl"/>
              </w:rPr>
            </w:pPr>
            <w:r>
              <w:rPr>
                <w:sz w:val="20"/>
                <w:szCs w:val="20"/>
                <w:lang w:val="es-ES_tradnl"/>
              </w:rPr>
              <w:t xml:space="preserve">Los impactos son positivos ya que mejorando los sistemas de alerta se reduce las probabilidad de accidentes en la traza. </w:t>
            </w:r>
          </w:p>
        </w:tc>
      </w:tr>
    </w:tbl>
    <w:p w:rsidR="003E476B" w:rsidRPr="00201337" w:rsidRDefault="003E476B" w:rsidP="00D11067">
      <w:pPr>
        <w:pStyle w:val="Ttulo4"/>
        <w:numPr>
          <w:ilvl w:val="1"/>
          <w:numId w:val="61"/>
        </w:numPr>
        <w:spacing w:before="0" w:after="0"/>
        <w:ind w:left="426" w:hanging="426"/>
        <w:rPr>
          <w:rFonts w:ascii="Times New Roman" w:hAnsi="Times New Roman"/>
          <w:b/>
          <w:lang w:val="es-ES_tradnl"/>
        </w:rPr>
      </w:pPr>
      <w:bookmarkStart w:id="166" w:name="_Toc361820207"/>
      <w:r w:rsidRPr="00201337">
        <w:rPr>
          <w:rFonts w:ascii="Times New Roman" w:hAnsi="Times New Roman"/>
          <w:b/>
          <w:lang w:val="es-ES_tradnl"/>
        </w:rPr>
        <w:lastRenderedPageBreak/>
        <w:t xml:space="preserve">Subproyecto de </w:t>
      </w:r>
      <w:r>
        <w:rPr>
          <w:rFonts w:ascii="Times New Roman" w:hAnsi="Times New Roman"/>
          <w:b/>
          <w:lang w:val="es-ES_tradnl"/>
        </w:rPr>
        <w:t>Remodelación y Readecuación de Estaciones</w:t>
      </w:r>
      <w:bookmarkEnd w:id="166"/>
    </w:p>
    <w:p w:rsidR="003E476B" w:rsidRPr="008D4439" w:rsidRDefault="003E476B" w:rsidP="003E476B">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3E476B" w:rsidRPr="001D1546" w:rsidTr="00B552F7">
        <w:tc>
          <w:tcPr>
            <w:tcW w:w="2792" w:type="dxa"/>
            <w:tcBorders>
              <w:right w:val="nil"/>
            </w:tcBorders>
          </w:tcPr>
          <w:p w:rsidR="003E476B" w:rsidRPr="001D1546" w:rsidRDefault="003E476B" w:rsidP="00B552F7">
            <w:pPr>
              <w:rPr>
                <w:b/>
                <w:bCs/>
                <w:sz w:val="72"/>
                <w:szCs w:val="72"/>
                <w:lang w:val="es-ES_tradnl"/>
              </w:rPr>
            </w:pPr>
            <w:r>
              <w:rPr>
                <w:b/>
                <w:bCs/>
                <w:sz w:val="72"/>
                <w:szCs w:val="72"/>
                <w:lang w:val="es-ES_tradnl"/>
              </w:rPr>
              <w:t>FSAAP</w:t>
            </w:r>
          </w:p>
        </w:tc>
        <w:tc>
          <w:tcPr>
            <w:tcW w:w="4139" w:type="dxa"/>
            <w:tcBorders>
              <w:left w:val="nil"/>
            </w:tcBorders>
          </w:tcPr>
          <w:p w:rsidR="003E476B" w:rsidRPr="00044DCC" w:rsidRDefault="003E476B" w:rsidP="00B552F7">
            <w:pPr>
              <w:rPr>
                <w:b/>
                <w:bCs/>
                <w:sz w:val="12"/>
                <w:szCs w:val="12"/>
                <w:lang w:val="es-ES_tradnl"/>
              </w:rPr>
            </w:pPr>
          </w:p>
          <w:p w:rsidR="003E476B" w:rsidRPr="00044DCC" w:rsidRDefault="003E476B" w:rsidP="00B552F7">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3E476B" w:rsidRPr="00044DCC" w:rsidRDefault="003E476B" w:rsidP="00B552F7">
            <w:pPr>
              <w:jc w:val="center"/>
              <w:rPr>
                <w:b/>
                <w:bCs/>
                <w:sz w:val="10"/>
                <w:szCs w:val="10"/>
                <w:lang w:val="es-ES_tradnl"/>
              </w:rPr>
            </w:pPr>
          </w:p>
          <w:p w:rsidR="003E476B" w:rsidRDefault="003E476B" w:rsidP="00B552F7">
            <w:pPr>
              <w:jc w:val="center"/>
              <w:rPr>
                <w:b/>
                <w:bCs/>
                <w:lang w:val="es-ES_tradnl"/>
              </w:rPr>
            </w:pPr>
            <w:r w:rsidRPr="006E2C28">
              <w:rPr>
                <w:b/>
                <w:bCs/>
                <w:noProof/>
                <w:lang w:val="es-CR" w:eastAsia="es-CR"/>
              </w:rPr>
              <w:drawing>
                <wp:inline distT="0" distB="0" distL="0" distR="0">
                  <wp:extent cx="1222131" cy="553915"/>
                  <wp:effectExtent l="0" t="0" r="0" b="0"/>
                  <wp:docPr id="12"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3E476B" w:rsidRPr="006E2C28" w:rsidRDefault="003E476B" w:rsidP="00B552F7">
            <w:pPr>
              <w:jc w:val="center"/>
              <w:rPr>
                <w:b/>
                <w:bCs/>
                <w:sz w:val="10"/>
                <w:szCs w:val="10"/>
                <w:lang w:val="es-ES_tradnl"/>
              </w:rPr>
            </w:pPr>
          </w:p>
        </w:tc>
      </w:tr>
    </w:tbl>
    <w:p w:rsidR="003E476B" w:rsidRDefault="003E476B" w:rsidP="003E476B">
      <w:pPr>
        <w:tabs>
          <w:tab w:val="left" w:pos="-1320"/>
          <w:tab w:val="left" w:pos="-720"/>
          <w:tab w:val="left" w:pos="453"/>
          <w:tab w:val="left" w:pos="736"/>
          <w:tab w:val="left" w:pos="1440"/>
          <w:tab w:val="left" w:pos="2160"/>
          <w:tab w:val="left" w:pos="2494"/>
        </w:tabs>
        <w:spacing w:line="264" w:lineRule="auto"/>
        <w:rPr>
          <w:b/>
          <w:sz w:val="20"/>
          <w:lang w:val="es-ES_tradnl"/>
        </w:rPr>
      </w:pPr>
    </w:p>
    <w:p w:rsidR="003E476B" w:rsidRPr="00044DCC" w:rsidRDefault="003E476B" w:rsidP="003E476B">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Remodelación y Readecuación de Estaciones</w:t>
      </w:r>
      <w:r>
        <w:rPr>
          <w:b/>
          <w:sz w:val="20"/>
          <w:lang w:val="es-ES_tradnl"/>
        </w:rPr>
        <w:t xml:space="preserve"> </w:t>
      </w:r>
      <w:r>
        <w:rPr>
          <w:b/>
          <w:sz w:val="20"/>
          <w:lang w:val="es-ES_tradnl"/>
        </w:rPr>
        <w:tab/>
        <w:t xml:space="preserve">Fecha: </w:t>
      </w:r>
      <w:r w:rsidRPr="000D581B">
        <w:rPr>
          <w:sz w:val="20"/>
          <w:lang w:val="es-ES_tradnl"/>
        </w:rPr>
        <w:t>25 Junio 2013</w:t>
      </w:r>
    </w:p>
    <w:p w:rsidR="003E476B" w:rsidRDefault="003E476B" w:rsidP="003E476B">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3E476B" w:rsidRDefault="003E476B" w:rsidP="003E476B">
      <w:pPr>
        <w:tabs>
          <w:tab w:val="left" w:pos="-1320"/>
          <w:tab w:val="left" w:pos="-720"/>
          <w:tab w:val="left" w:pos="453"/>
          <w:tab w:val="left" w:pos="736"/>
          <w:tab w:val="left" w:pos="1440"/>
          <w:tab w:val="left" w:pos="2160"/>
          <w:tab w:val="left" w:pos="2494"/>
        </w:tabs>
        <w:spacing w:line="264" w:lineRule="auto"/>
        <w:rPr>
          <w:b/>
          <w:sz w:val="20"/>
          <w:lang w:val="es-ES_tradnl"/>
        </w:rPr>
      </w:pPr>
    </w:p>
    <w:p w:rsidR="003E476B" w:rsidRPr="00044DCC" w:rsidRDefault="003E476B" w:rsidP="003E476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3E476B" w:rsidRPr="00044DCC" w:rsidRDefault="003E476B" w:rsidP="003E476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3E476B" w:rsidRPr="00044DCC" w:rsidRDefault="003E476B" w:rsidP="003E476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3E476B" w:rsidRPr="000D581B" w:rsidTr="00B552F7">
        <w:tc>
          <w:tcPr>
            <w:tcW w:w="9214" w:type="dxa"/>
            <w:gridSpan w:val="2"/>
            <w:shd w:val="pct5" w:color="auto" w:fill="FFFFFF"/>
          </w:tcPr>
          <w:p w:rsidR="003E476B" w:rsidRPr="00044DCC" w:rsidRDefault="003E476B" w:rsidP="00B552F7">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3E476B" w:rsidRPr="00D4308C" w:rsidTr="00B552F7">
        <w:tc>
          <w:tcPr>
            <w:tcW w:w="4680" w:type="dxa"/>
          </w:tcPr>
          <w:p w:rsidR="003E476B" w:rsidRPr="00044DCC" w:rsidRDefault="003E476B" w:rsidP="00B552F7">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3E476B" w:rsidRDefault="003E476B" w:rsidP="00B552F7">
            <w:pPr>
              <w:rPr>
                <w:sz w:val="16"/>
                <w:lang w:val="es-ES_tradnl"/>
              </w:rPr>
            </w:pPr>
          </w:p>
          <w:p w:rsidR="003E476B" w:rsidRDefault="003E476B" w:rsidP="00B552F7">
            <w:pPr>
              <w:rPr>
                <w:sz w:val="16"/>
                <w:lang w:val="es-ES_tradnl"/>
              </w:rPr>
            </w:pPr>
            <w:r>
              <w:rPr>
                <w:sz w:val="16"/>
                <w:lang w:val="es-ES_tradnl"/>
              </w:rPr>
              <w:t xml:space="preserve">Remodelación y readecuación de 20 estaciones en la línea Roca Ramal Constitución – La Plata </w:t>
            </w:r>
          </w:p>
          <w:p w:rsidR="003E476B" w:rsidRPr="00044DCC" w:rsidRDefault="003E476B" w:rsidP="00B552F7">
            <w:pPr>
              <w:rPr>
                <w:sz w:val="16"/>
                <w:lang w:val="es-ES_tradnl"/>
              </w:rPr>
            </w:pPr>
          </w:p>
        </w:tc>
        <w:tc>
          <w:tcPr>
            <w:tcW w:w="4534" w:type="dxa"/>
          </w:tcPr>
          <w:p w:rsidR="003E476B" w:rsidRPr="00044DCC" w:rsidRDefault="003E476B" w:rsidP="00B552F7">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3E476B" w:rsidRDefault="002F4714" w:rsidP="003E476B">
            <w:pPr>
              <w:numPr>
                <w:ilvl w:val="0"/>
                <w:numId w:val="12"/>
              </w:numPr>
              <w:tabs>
                <w:tab w:val="num" w:pos="290"/>
              </w:tabs>
              <w:ind w:left="180" w:hanging="180"/>
              <w:rPr>
                <w:sz w:val="16"/>
                <w:lang w:val="es-ES_tradnl"/>
              </w:rPr>
            </w:pPr>
            <w:r>
              <w:rPr>
                <w:sz w:val="16"/>
                <w:lang w:val="es-ES_tradnl"/>
              </w:rPr>
              <w:t>Elevación de andenes</w:t>
            </w:r>
          </w:p>
          <w:p w:rsidR="002F4714" w:rsidRDefault="002F4714" w:rsidP="003E476B">
            <w:pPr>
              <w:numPr>
                <w:ilvl w:val="0"/>
                <w:numId w:val="12"/>
              </w:numPr>
              <w:tabs>
                <w:tab w:val="num" w:pos="290"/>
              </w:tabs>
              <w:ind w:left="180" w:hanging="180"/>
              <w:rPr>
                <w:sz w:val="16"/>
                <w:lang w:val="es-ES_tradnl"/>
              </w:rPr>
            </w:pPr>
            <w:r>
              <w:rPr>
                <w:sz w:val="16"/>
                <w:lang w:val="es-ES_tradnl"/>
              </w:rPr>
              <w:t xml:space="preserve">Refacción de estaciones </w:t>
            </w:r>
          </w:p>
          <w:p w:rsidR="002F4714" w:rsidRDefault="002F4714" w:rsidP="003E476B">
            <w:pPr>
              <w:numPr>
                <w:ilvl w:val="0"/>
                <w:numId w:val="12"/>
              </w:numPr>
              <w:tabs>
                <w:tab w:val="num" w:pos="290"/>
              </w:tabs>
              <w:ind w:left="180" w:hanging="180"/>
              <w:rPr>
                <w:sz w:val="16"/>
                <w:lang w:val="es-ES_tradnl"/>
              </w:rPr>
            </w:pPr>
            <w:r>
              <w:rPr>
                <w:sz w:val="16"/>
                <w:lang w:val="es-ES_tradnl"/>
              </w:rPr>
              <w:t xml:space="preserve">Mantenimiento </w:t>
            </w:r>
          </w:p>
          <w:p w:rsidR="002F4714" w:rsidRDefault="002F4714" w:rsidP="003E476B">
            <w:pPr>
              <w:numPr>
                <w:ilvl w:val="0"/>
                <w:numId w:val="12"/>
              </w:numPr>
              <w:tabs>
                <w:tab w:val="num" w:pos="290"/>
              </w:tabs>
              <w:ind w:left="180" w:hanging="180"/>
              <w:rPr>
                <w:sz w:val="16"/>
                <w:lang w:val="es-ES_tradnl"/>
              </w:rPr>
            </w:pPr>
            <w:r>
              <w:rPr>
                <w:sz w:val="16"/>
                <w:lang w:val="es-ES_tradnl"/>
              </w:rPr>
              <w:t>Otros</w:t>
            </w:r>
          </w:p>
          <w:p w:rsidR="002F4714" w:rsidRPr="00EB3FED" w:rsidRDefault="002F4714" w:rsidP="002F4714">
            <w:pPr>
              <w:ind w:left="180"/>
              <w:rPr>
                <w:sz w:val="16"/>
                <w:lang w:val="es-ES_tradnl"/>
              </w:rPr>
            </w:pPr>
          </w:p>
        </w:tc>
      </w:tr>
    </w:tbl>
    <w:p w:rsidR="003E476B" w:rsidRPr="00044DCC" w:rsidRDefault="003E476B" w:rsidP="003E476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3E476B" w:rsidRPr="00044DCC" w:rsidTr="00B552F7">
        <w:tc>
          <w:tcPr>
            <w:tcW w:w="9214" w:type="dxa"/>
            <w:gridSpan w:val="2"/>
            <w:shd w:val="pct5" w:color="auto" w:fill="FFFFFF"/>
          </w:tcPr>
          <w:p w:rsidR="003E476B" w:rsidRPr="00044DCC" w:rsidRDefault="003E476B" w:rsidP="00B552F7">
            <w:pPr>
              <w:rPr>
                <w:sz w:val="20"/>
                <w:szCs w:val="20"/>
                <w:lang w:val="es-ES_tradnl"/>
              </w:rPr>
            </w:pPr>
            <w:r w:rsidRPr="00044DCC">
              <w:rPr>
                <w:b/>
                <w:sz w:val="20"/>
                <w:szCs w:val="20"/>
                <w:lang w:val="es-ES_tradnl"/>
              </w:rPr>
              <w:t>2. Línea Base</w:t>
            </w:r>
          </w:p>
        </w:tc>
      </w:tr>
      <w:tr w:rsidR="003E476B" w:rsidRPr="00C00AA4" w:rsidTr="00B552F7">
        <w:tc>
          <w:tcPr>
            <w:tcW w:w="4680" w:type="dxa"/>
          </w:tcPr>
          <w:p w:rsidR="003E476B" w:rsidRPr="00044DCC" w:rsidRDefault="003E476B" w:rsidP="00B552F7">
            <w:pPr>
              <w:rPr>
                <w:sz w:val="16"/>
                <w:lang w:val="es-ES_tradnl"/>
              </w:rPr>
            </w:pPr>
            <w:r w:rsidRPr="00044DCC">
              <w:rPr>
                <w:b/>
                <w:sz w:val="16"/>
                <w:lang w:val="es-ES_tradnl"/>
              </w:rPr>
              <w:t>Línea Base Ambiental General:</w:t>
            </w:r>
            <w:r w:rsidRPr="00044DCC">
              <w:rPr>
                <w:sz w:val="16"/>
                <w:lang w:val="es-ES_tradnl"/>
              </w:rPr>
              <w:t xml:space="preserve">   </w:t>
            </w:r>
          </w:p>
          <w:p w:rsidR="003E476B" w:rsidRDefault="003E476B" w:rsidP="00B552F7">
            <w:pPr>
              <w:rPr>
                <w:sz w:val="16"/>
                <w:lang w:val="es-ES_tradnl"/>
              </w:rPr>
            </w:pPr>
          </w:p>
          <w:p w:rsidR="003E476B" w:rsidRPr="00044DCC" w:rsidRDefault="003E476B" w:rsidP="00B552F7">
            <w:pPr>
              <w:rPr>
                <w:sz w:val="16"/>
                <w:lang w:val="es-ES_tradnl"/>
              </w:rPr>
            </w:pPr>
            <w:r w:rsidRPr="00044DCC">
              <w:rPr>
                <w:sz w:val="16"/>
                <w:lang w:val="es-ES_tradnl"/>
              </w:rPr>
              <w:t>1. Clima: ___________________________________________</w:t>
            </w:r>
            <w:r>
              <w:rPr>
                <w:sz w:val="16"/>
                <w:lang w:val="es-ES_tradnl"/>
              </w:rPr>
              <w:t>____</w:t>
            </w:r>
          </w:p>
          <w:p w:rsidR="003E476B" w:rsidRPr="00044DCC" w:rsidRDefault="003E476B" w:rsidP="00B552F7">
            <w:pPr>
              <w:rPr>
                <w:sz w:val="16"/>
                <w:lang w:val="es-ES_tradnl"/>
              </w:rPr>
            </w:pPr>
            <w:r w:rsidRPr="00044DCC">
              <w:rPr>
                <w:sz w:val="16"/>
                <w:lang w:val="es-ES_tradnl"/>
              </w:rPr>
              <w:t>2. Aspectos Hidrográficos: _____________________________</w:t>
            </w:r>
            <w:r>
              <w:rPr>
                <w:sz w:val="16"/>
                <w:lang w:val="es-ES_tradnl"/>
              </w:rPr>
              <w:t>____</w:t>
            </w:r>
          </w:p>
          <w:p w:rsidR="003E476B" w:rsidRPr="00044DCC" w:rsidRDefault="003E476B" w:rsidP="00B552F7">
            <w:pPr>
              <w:rPr>
                <w:sz w:val="16"/>
                <w:lang w:val="es-ES_tradnl"/>
              </w:rPr>
            </w:pPr>
            <w:r w:rsidRPr="00044DCC">
              <w:rPr>
                <w:sz w:val="16"/>
                <w:lang w:val="es-ES_tradnl"/>
              </w:rPr>
              <w:t>3. Uso de la Tierra: ___________________________________</w:t>
            </w:r>
            <w:r>
              <w:rPr>
                <w:sz w:val="16"/>
                <w:lang w:val="es-ES_tradnl"/>
              </w:rPr>
              <w:t>____</w:t>
            </w:r>
          </w:p>
          <w:p w:rsidR="003E476B" w:rsidRPr="00044DCC" w:rsidRDefault="003E476B" w:rsidP="00B552F7">
            <w:pPr>
              <w:rPr>
                <w:sz w:val="16"/>
                <w:lang w:val="es-ES_tradnl"/>
              </w:rPr>
            </w:pPr>
            <w:r w:rsidRPr="00044DCC">
              <w:rPr>
                <w:sz w:val="16"/>
                <w:lang w:val="es-ES_tradnl"/>
              </w:rPr>
              <w:t>4. Otros: ___________________________________________</w:t>
            </w:r>
            <w:r>
              <w:rPr>
                <w:sz w:val="16"/>
                <w:lang w:val="es-ES_tradnl"/>
              </w:rPr>
              <w:t>____</w:t>
            </w:r>
          </w:p>
          <w:p w:rsidR="003E476B" w:rsidRPr="00044DCC" w:rsidRDefault="003E476B" w:rsidP="00B552F7">
            <w:pPr>
              <w:rPr>
                <w:sz w:val="16"/>
                <w:lang w:val="es-ES_tradnl"/>
              </w:rPr>
            </w:pPr>
          </w:p>
        </w:tc>
        <w:tc>
          <w:tcPr>
            <w:tcW w:w="4534" w:type="dxa"/>
          </w:tcPr>
          <w:p w:rsidR="003E476B" w:rsidRPr="00044DCC" w:rsidRDefault="003E476B" w:rsidP="00B552F7">
            <w:pPr>
              <w:rPr>
                <w:b/>
                <w:sz w:val="16"/>
                <w:lang w:val="es-ES_tradnl"/>
              </w:rPr>
            </w:pPr>
            <w:r w:rsidRPr="00044DCC">
              <w:rPr>
                <w:b/>
                <w:sz w:val="16"/>
                <w:lang w:val="es-ES_tradnl"/>
              </w:rPr>
              <w:t>Línea Base Social General:</w:t>
            </w:r>
          </w:p>
          <w:p w:rsidR="003E476B" w:rsidRDefault="003E476B" w:rsidP="00B552F7">
            <w:pPr>
              <w:numPr>
                <w:ilvl w:val="6"/>
                <w:numId w:val="0"/>
              </w:numPr>
              <w:tabs>
                <w:tab w:val="num" w:pos="290"/>
              </w:tabs>
              <w:ind w:left="290" w:hanging="290"/>
              <w:rPr>
                <w:sz w:val="16"/>
                <w:lang w:val="es-ES_tradnl"/>
              </w:rPr>
            </w:pPr>
          </w:p>
          <w:p w:rsidR="003E476B" w:rsidRPr="00044DCC" w:rsidRDefault="003E476B" w:rsidP="00B552F7">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3E476B" w:rsidRPr="00044DCC" w:rsidRDefault="003E476B" w:rsidP="00B552F7">
            <w:pPr>
              <w:rPr>
                <w:sz w:val="16"/>
                <w:lang w:val="es-ES_tradnl"/>
              </w:rPr>
            </w:pPr>
            <w:r w:rsidRPr="00044DCC">
              <w:rPr>
                <w:sz w:val="16"/>
                <w:lang w:val="es-ES_tradnl"/>
              </w:rPr>
              <w:t>Tipos de Pueblos Indígenas o asentamientos cercanos: ___</w:t>
            </w:r>
            <w:r>
              <w:rPr>
                <w:sz w:val="16"/>
                <w:lang w:val="es-ES_tradnl"/>
              </w:rPr>
              <w:t>_____</w:t>
            </w:r>
          </w:p>
          <w:p w:rsidR="003E476B" w:rsidRPr="00044DCC" w:rsidRDefault="003E476B" w:rsidP="00B552F7">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3E476B" w:rsidRPr="00044DCC" w:rsidRDefault="003E476B" w:rsidP="00B552F7">
            <w:pPr>
              <w:rPr>
                <w:sz w:val="16"/>
                <w:lang w:val="es-ES_tradnl"/>
              </w:rPr>
            </w:pPr>
            <w:r w:rsidRPr="00044DCC">
              <w:rPr>
                <w:sz w:val="16"/>
                <w:lang w:val="es-ES_tradnl"/>
              </w:rPr>
              <w:t>Otros: __________________________________________</w:t>
            </w:r>
            <w:r>
              <w:rPr>
                <w:sz w:val="16"/>
                <w:lang w:val="es-ES_tradnl"/>
              </w:rPr>
              <w:t>_____</w:t>
            </w:r>
          </w:p>
        </w:tc>
      </w:tr>
    </w:tbl>
    <w:p w:rsidR="003E476B" w:rsidRPr="00F25AFA" w:rsidRDefault="003E476B" w:rsidP="003E476B">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3E476B" w:rsidRPr="00C00AA4" w:rsidTr="00B552F7">
        <w:tc>
          <w:tcPr>
            <w:tcW w:w="9236" w:type="dxa"/>
            <w:gridSpan w:val="2"/>
            <w:tcBorders>
              <w:bottom w:val="single" w:sz="4" w:space="0" w:color="auto"/>
            </w:tcBorders>
            <w:shd w:val="pct5" w:color="auto" w:fill="FFFFFF"/>
          </w:tcPr>
          <w:p w:rsidR="003E476B" w:rsidRPr="00470B01" w:rsidRDefault="003E476B" w:rsidP="00B552F7">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3E476B" w:rsidRPr="00C00AA4" w:rsidTr="00B552F7">
        <w:tc>
          <w:tcPr>
            <w:tcW w:w="9236" w:type="dxa"/>
            <w:gridSpan w:val="2"/>
            <w:tcBorders>
              <w:bottom w:val="nil"/>
            </w:tcBorders>
            <w:shd w:val="clear" w:color="auto" w:fill="FFFFFF" w:themeFill="background1"/>
          </w:tcPr>
          <w:p w:rsidR="003E476B" w:rsidRDefault="003E476B" w:rsidP="00B552F7">
            <w:pPr>
              <w:rPr>
                <w:b/>
                <w:sz w:val="20"/>
                <w:szCs w:val="20"/>
                <w:lang w:val="es-ES"/>
              </w:rPr>
            </w:pPr>
          </w:p>
          <w:p w:rsidR="003E476B" w:rsidRPr="00F25AFA" w:rsidRDefault="003E476B" w:rsidP="00B552F7">
            <w:pPr>
              <w:rPr>
                <w:b/>
                <w:sz w:val="20"/>
                <w:szCs w:val="20"/>
                <w:lang w:val="es-ES"/>
              </w:rPr>
            </w:pPr>
            <w:r>
              <w:rPr>
                <w:b/>
                <w:sz w:val="20"/>
                <w:szCs w:val="20"/>
                <w:lang w:val="es-ES"/>
              </w:rPr>
              <w:t>Paso 1: Clasificación en función de la Tipología del Subproyecto</w:t>
            </w:r>
          </w:p>
        </w:tc>
      </w:tr>
      <w:tr w:rsidR="003E476B" w:rsidRPr="00910DE2" w:rsidTr="00B552F7">
        <w:trPr>
          <w:trHeight w:val="200"/>
        </w:trPr>
        <w:tc>
          <w:tcPr>
            <w:tcW w:w="4111" w:type="dxa"/>
            <w:tcBorders>
              <w:top w:val="nil"/>
              <w:right w:val="nil"/>
            </w:tcBorders>
          </w:tcPr>
          <w:p w:rsidR="003E476B" w:rsidRDefault="003E476B" w:rsidP="00B552F7">
            <w:pPr>
              <w:pStyle w:val="Prrafodelista"/>
              <w:ind w:left="0"/>
              <w:rPr>
                <w:b/>
                <w:sz w:val="16"/>
                <w:u w:val="single"/>
                <w:lang w:val="es-ES"/>
              </w:rPr>
            </w:pPr>
          </w:p>
          <w:p w:rsidR="003E476B" w:rsidRPr="00910DE2" w:rsidRDefault="003E476B" w:rsidP="00B552F7">
            <w:pPr>
              <w:pStyle w:val="Prrafodelista"/>
              <w:ind w:left="0"/>
              <w:rPr>
                <w:b/>
                <w:sz w:val="16"/>
                <w:u w:val="single"/>
                <w:lang w:val="es-ES"/>
              </w:rPr>
            </w:pPr>
            <w:r>
              <w:rPr>
                <w:b/>
                <w:sz w:val="16"/>
                <w:u w:val="single"/>
                <w:lang w:val="es-ES"/>
              </w:rPr>
              <w:t>OBJETIVO DE LA OBRA</w:t>
            </w:r>
          </w:p>
          <w:p w:rsidR="003E476B" w:rsidRPr="00434B86" w:rsidRDefault="003E476B" w:rsidP="00B552F7">
            <w:pPr>
              <w:rPr>
                <w:b/>
                <w:sz w:val="16"/>
                <w:u w:val="single"/>
                <w:lang w:val="es-ES"/>
              </w:rPr>
            </w:pPr>
          </w:p>
          <w:p w:rsidR="003E476B" w:rsidRDefault="003E476B" w:rsidP="00D11067">
            <w:pPr>
              <w:pStyle w:val="Prrafodelista"/>
              <w:numPr>
                <w:ilvl w:val="0"/>
                <w:numId w:val="68"/>
              </w:numPr>
              <w:ind w:left="214" w:hanging="214"/>
              <w:rPr>
                <w:sz w:val="18"/>
                <w:szCs w:val="18"/>
                <w:lang w:val="es-CR"/>
              </w:rPr>
            </w:pPr>
            <w:r w:rsidRPr="00AA4CC2">
              <w:rPr>
                <w:sz w:val="18"/>
                <w:szCs w:val="18"/>
                <w:lang w:val="es-CR"/>
              </w:rPr>
              <w:t xml:space="preserve">Construcción y Adecuación de Obras (Viaductos, Puentes o Pasos a Nivel, otros) </w:t>
            </w:r>
          </w:p>
          <w:p w:rsidR="003E476B" w:rsidRPr="00AA4CC2" w:rsidRDefault="003E476B" w:rsidP="00D11067">
            <w:pPr>
              <w:pStyle w:val="Prrafodelista"/>
              <w:numPr>
                <w:ilvl w:val="0"/>
                <w:numId w:val="68"/>
              </w:numPr>
              <w:ind w:left="214" w:hanging="214"/>
              <w:rPr>
                <w:sz w:val="18"/>
                <w:szCs w:val="18"/>
                <w:lang w:val="es-CR"/>
              </w:rPr>
            </w:pPr>
            <w:r w:rsidRPr="00AA4CC2">
              <w:rPr>
                <w:sz w:val="18"/>
                <w:szCs w:val="18"/>
                <w:lang w:val="es-CR"/>
              </w:rPr>
              <w:t>Mejoramiento de Obras de Arte (drenaje, alcantarillado, otros)</w:t>
            </w:r>
          </w:p>
          <w:p w:rsidR="003E476B" w:rsidRPr="00AA4CC2" w:rsidRDefault="003E476B" w:rsidP="00D11067">
            <w:pPr>
              <w:pStyle w:val="Prrafodelista"/>
              <w:numPr>
                <w:ilvl w:val="0"/>
                <w:numId w:val="68"/>
              </w:numPr>
              <w:ind w:left="214" w:hanging="214"/>
              <w:rPr>
                <w:sz w:val="18"/>
                <w:szCs w:val="18"/>
                <w:lang w:val="es-ES"/>
              </w:rPr>
            </w:pPr>
            <w:r w:rsidRPr="00AA4CC2">
              <w:rPr>
                <w:sz w:val="18"/>
                <w:szCs w:val="18"/>
                <w:lang w:val="es-ES"/>
              </w:rPr>
              <w:t>Electrificación (catenaria, subestación, otros)</w:t>
            </w:r>
          </w:p>
          <w:p w:rsidR="003E476B" w:rsidRDefault="003E476B" w:rsidP="00D11067">
            <w:pPr>
              <w:pStyle w:val="Prrafodelista"/>
              <w:numPr>
                <w:ilvl w:val="0"/>
                <w:numId w:val="68"/>
              </w:numPr>
              <w:ind w:left="214" w:hanging="214"/>
              <w:rPr>
                <w:sz w:val="18"/>
                <w:szCs w:val="18"/>
                <w:lang w:val="es-ES"/>
              </w:rPr>
            </w:pPr>
            <w:r w:rsidRPr="00910DE2">
              <w:rPr>
                <w:sz w:val="18"/>
                <w:szCs w:val="18"/>
                <w:lang w:val="es-ES"/>
              </w:rPr>
              <w:t xml:space="preserve">Renovación y mejoramiento de vías ferroviarias </w:t>
            </w:r>
          </w:p>
          <w:p w:rsidR="003E476B" w:rsidRPr="00910DE2" w:rsidRDefault="003E476B" w:rsidP="00D11067">
            <w:pPr>
              <w:pStyle w:val="Prrafodelista"/>
              <w:numPr>
                <w:ilvl w:val="0"/>
                <w:numId w:val="68"/>
              </w:numPr>
              <w:ind w:left="214" w:hanging="214"/>
              <w:rPr>
                <w:sz w:val="18"/>
                <w:szCs w:val="18"/>
                <w:lang w:val="es-ES"/>
              </w:rPr>
            </w:pPr>
            <w:r w:rsidRPr="00910DE2">
              <w:rPr>
                <w:sz w:val="18"/>
                <w:szCs w:val="18"/>
                <w:lang w:val="es-ES"/>
              </w:rPr>
              <w:t>(rieles, balastro, durmientes, otros)</w:t>
            </w:r>
          </w:p>
          <w:p w:rsidR="003E476B" w:rsidRPr="002F4714" w:rsidRDefault="003E476B" w:rsidP="00D11067">
            <w:pPr>
              <w:pStyle w:val="Prrafodelista"/>
              <w:numPr>
                <w:ilvl w:val="0"/>
                <w:numId w:val="68"/>
              </w:numPr>
              <w:ind w:left="214" w:hanging="214"/>
              <w:rPr>
                <w:b/>
                <w:sz w:val="18"/>
                <w:szCs w:val="18"/>
                <w:lang w:val="es-ES"/>
              </w:rPr>
            </w:pPr>
            <w:r w:rsidRPr="002F4714">
              <w:rPr>
                <w:b/>
                <w:sz w:val="18"/>
                <w:szCs w:val="18"/>
                <w:lang w:val="es-ES"/>
              </w:rPr>
              <w:t>Remodelación y readecuación de Estaciones  (elevación de andenes, readecuación, otros)</w:t>
            </w:r>
          </w:p>
          <w:p w:rsidR="003E476B" w:rsidRDefault="003E476B" w:rsidP="00D11067">
            <w:pPr>
              <w:pStyle w:val="Prrafodelista"/>
              <w:numPr>
                <w:ilvl w:val="0"/>
                <w:numId w:val="68"/>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3E476B" w:rsidRPr="00910DE2" w:rsidRDefault="003E476B" w:rsidP="00D11067">
            <w:pPr>
              <w:pStyle w:val="Prrafodelista"/>
              <w:numPr>
                <w:ilvl w:val="0"/>
                <w:numId w:val="68"/>
              </w:numPr>
              <w:ind w:left="214" w:hanging="214"/>
              <w:rPr>
                <w:sz w:val="18"/>
                <w:szCs w:val="18"/>
                <w:lang w:val="es-ES"/>
              </w:rPr>
            </w:pPr>
            <w:r>
              <w:rPr>
                <w:sz w:val="18"/>
                <w:szCs w:val="18"/>
                <w:lang w:val="es-ES"/>
              </w:rPr>
              <w:t xml:space="preserve"> </w:t>
            </w:r>
            <w:r w:rsidRPr="00AA4CC2">
              <w:rPr>
                <w:b/>
                <w:sz w:val="18"/>
                <w:szCs w:val="18"/>
                <w:lang w:val="es-ES"/>
              </w:rPr>
              <w:t>Sistema de Señalamiento y Telecomunicaciones</w:t>
            </w:r>
            <w:r w:rsidRPr="00910DE2">
              <w:rPr>
                <w:sz w:val="18"/>
                <w:szCs w:val="18"/>
                <w:lang w:val="es-ES"/>
              </w:rPr>
              <w:t xml:space="preserve"> </w:t>
            </w:r>
          </w:p>
          <w:p w:rsidR="003E476B" w:rsidRPr="00910DE2" w:rsidRDefault="003E476B" w:rsidP="00D11067">
            <w:pPr>
              <w:pStyle w:val="Prrafodelista"/>
              <w:numPr>
                <w:ilvl w:val="0"/>
                <w:numId w:val="68"/>
              </w:numPr>
              <w:ind w:left="214" w:hanging="214"/>
              <w:rPr>
                <w:sz w:val="18"/>
                <w:szCs w:val="18"/>
                <w:lang w:val="es-ES"/>
              </w:rPr>
            </w:pPr>
            <w:r w:rsidRPr="00910DE2">
              <w:rPr>
                <w:sz w:val="18"/>
                <w:szCs w:val="18"/>
                <w:lang w:val="es-ES"/>
              </w:rPr>
              <w:t>Otras obras o actividades menores</w:t>
            </w:r>
          </w:p>
          <w:p w:rsidR="003E476B" w:rsidRDefault="003E476B" w:rsidP="00B552F7">
            <w:pPr>
              <w:pStyle w:val="Prrafodelista"/>
              <w:ind w:left="360"/>
              <w:rPr>
                <w:b/>
                <w:sz w:val="16"/>
                <w:u w:val="single"/>
                <w:lang w:val="es-ES"/>
              </w:rPr>
            </w:pPr>
          </w:p>
          <w:p w:rsidR="003E476B" w:rsidRPr="00910DE2" w:rsidRDefault="003E476B" w:rsidP="00B552F7">
            <w:pPr>
              <w:pStyle w:val="Prrafodelista"/>
              <w:ind w:left="0"/>
              <w:rPr>
                <w:b/>
                <w:sz w:val="16"/>
                <w:u w:val="single"/>
                <w:lang w:val="es-ES"/>
              </w:rPr>
            </w:pPr>
            <w:r w:rsidRPr="00910DE2">
              <w:rPr>
                <w:b/>
                <w:sz w:val="16"/>
                <w:u w:val="single"/>
                <w:lang w:val="es-ES"/>
              </w:rPr>
              <w:t>ALCANCE DE LA OBRA</w:t>
            </w:r>
          </w:p>
          <w:p w:rsidR="003E476B" w:rsidRPr="00950C3B" w:rsidRDefault="003E476B" w:rsidP="00B552F7">
            <w:pPr>
              <w:rPr>
                <w:b/>
                <w:sz w:val="18"/>
                <w:szCs w:val="18"/>
                <w:u w:val="single"/>
                <w:lang w:val="es-ES"/>
              </w:rPr>
            </w:pPr>
          </w:p>
          <w:p w:rsidR="003E476B" w:rsidRPr="00AA4CC2" w:rsidRDefault="003E476B" w:rsidP="00D11067">
            <w:pPr>
              <w:pStyle w:val="Prrafodelista"/>
              <w:numPr>
                <w:ilvl w:val="0"/>
                <w:numId w:val="69"/>
              </w:numPr>
              <w:ind w:left="356" w:hanging="356"/>
              <w:rPr>
                <w:sz w:val="18"/>
                <w:szCs w:val="18"/>
                <w:lang w:val="es-ES"/>
              </w:rPr>
            </w:pPr>
            <w:r w:rsidRPr="00AA4CC2">
              <w:rPr>
                <w:sz w:val="18"/>
                <w:szCs w:val="18"/>
                <w:lang w:val="es-ES"/>
              </w:rPr>
              <w:t>Construcción Nueva</w:t>
            </w:r>
          </w:p>
          <w:p w:rsidR="003E476B" w:rsidRPr="002F4714" w:rsidRDefault="003E476B" w:rsidP="00D11067">
            <w:pPr>
              <w:pStyle w:val="Prrafodelista"/>
              <w:numPr>
                <w:ilvl w:val="0"/>
                <w:numId w:val="69"/>
              </w:numPr>
              <w:ind w:left="356" w:hanging="356"/>
              <w:rPr>
                <w:b/>
                <w:sz w:val="18"/>
                <w:szCs w:val="18"/>
                <w:lang w:val="es-ES"/>
              </w:rPr>
            </w:pPr>
            <w:r w:rsidRPr="002F4714">
              <w:rPr>
                <w:b/>
                <w:sz w:val="18"/>
                <w:szCs w:val="18"/>
                <w:lang w:val="es-ES"/>
              </w:rPr>
              <w:t>Mejoramiento</w:t>
            </w:r>
          </w:p>
          <w:p w:rsidR="003E476B" w:rsidRPr="002F4714" w:rsidRDefault="003E476B" w:rsidP="00D11067">
            <w:pPr>
              <w:pStyle w:val="Prrafodelista"/>
              <w:numPr>
                <w:ilvl w:val="0"/>
                <w:numId w:val="69"/>
              </w:numPr>
              <w:ind w:left="356" w:hanging="356"/>
              <w:rPr>
                <w:sz w:val="18"/>
                <w:szCs w:val="18"/>
                <w:lang w:val="es-ES"/>
              </w:rPr>
            </w:pPr>
            <w:r w:rsidRPr="002F4714">
              <w:rPr>
                <w:sz w:val="18"/>
                <w:szCs w:val="18"/>
                <w:lang w:val="es-ES"/>
              </w:rPr>
              <w:t>Rehabilitación</w:t>
            </w:r>
          </w:p>
          <w:p w:rsidR="003E476B" w:rsidRPr="00950C3B" w:rsidRDefault="003E476B" w:rsidP="00D11067">
            <w:pPr>
              <w:pStyle w:val="Prrafodelista"/>
              <w:numPr>
                <w:ilvl w:val="0"/>
                <w:numId w:val="69"/>
              </w:numPr>
              <w:ind w:left="356" w:hanging="356"/>
              <w:rPr>
                <w:sz w:val="18"/>
                <w:szCs w:val="18"/>
                <w:lang w:val="es-ES"/>
              </w:rPr>
            </w:pPr>
            <w:r w:rsidRPr="00950C3B">
              <w:rPr>
                <w:sz w:val="18"/>
                <w:szCs w:val="18"/>
                <w:lang w:val="es-ES"/>
              </w:rPr>
              <w:t>Mantenimiento</w:t>
            </w:r>
          </w:p>
          <w:p w:rsidR="003E476B" w:rsidRPr="00434B86" w:rsidRDefault="003E476B" w:rsidP="00B552F7">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3E476B" w:rsidRDefault="003E476B" w:rsidP="00B552F7">
            <w:pPr>
              <w:jc w:val="center"/>
              <w:rPr>
                <w:b/>
                <w:sz w:val="20"/>
                <w:szCs w:val="20"/>
                <w:lang w:val="es-ES"/>
              </w:rPr>
            </w:pPr>
          </w:p>
          <w:p w:rsidR="003E476B" w:rsidRDefault="003E476B" w:rsidP="00B552F7">
            <w:pPr>
              <w:jc w:val="center"/>
              <w:rPr>
                <w:b/>
                <w:sz w:val="20"/>
                <w:szCs w:val="20"/>
                <w:lang w:val="es-ES"/>
              </w:rPr>
            </w:pPr>
          </w:p>
          <w:p w:rsidR="003E476B" w:rsidRDefault="003E476B" w:rsidP="00B552F7">
            <w:pPr>
              <w:jc w:val="center"/>
              <w:rPr>
                <w:b/>
                <w:sz w:val="20"/>
                <w:szCs w:val="20"/>
                <w:lang w:val="es-ES"/>
              </w:rPr>
            </w:pPr>
          </w:p>
          <w:p w:rsidR="003E476B" w:rsidRDefault="003E476B" w:rsidP="00B552F7">
            <w:pPr>
              <w:jc w:val="center"/>
              <w:rPr>
                <w:b/>
                <w:sz w:val="20"/>
                <w:szCs w:val="20"/>
                <w:lang w:val="es-ES"/>
              </w:rPr>
            </w:pPr>
          </w:p>
          <w:p w:rsidR="003E476B" w:rsidRPr="00AE50A9" w:rsidRDefault="003E476B" w:rsidP="00B552F7">
            <w:pPr>
              <w:jc w:val="center"/>
              <w:rPr>
                <w:b/>
                <w:sz w:val="18"/>
                <w:szCs w:val="18"/>
                <w:lang w:val="es-ES"/>
              </w:rPr>
            </w:pPr>
            <w:r w:rsidRPr="00AE50A9">
              <w:rPr>
                <w:b/>
                <w:sz w:val="18"/>
                <w:szCs w:val="18"/>
                <w:lang w:val="es-ES"/>
              </w:rPr>
              <w:t>Matriz N° 1</w:t>
            </w:r>
          </w:p>
          <w:p w:rsidR="003E476B" w:rsidRPr="00AE50A9" w:rsidRDefault="003E476B" w:rsidP="00B552F7">
            <w:pPr>
              <w:jc w:val="center"/>
              <w:rPr>
                <w:b/>
                <w:sz w:val="18"/>
                <w:szCs w:val="18"/>
                <w:lang w:val="es-ES"/>
              </w:rPr>
            </w:pPr>
            <w:r w:rsidRPr="00AE50A9">
              <w:rPr>
                <w:b/>
                <w:sz w:val="18"/>
                <w:szCs w:val="18"/>
                <w:lang w:val="es-ES"/>
              </w:rPr>
              <w:t>Clasificación de una actividad o subproyecto en función de la TIPOLOGÍA</w:t>
            </w:r>
          </w:p>
          <w:p w:rsidR="003E476B" w:rsidRDefault="003E476B" w:rsidP="00B552F7">
            <w:pPr>
              <w:jc w:val="both"/>
              <w:rPr>
                <w:lang w:val="es-ES"/>
              </w:rPr>
            </w:pPr>
          </w:p>
          <w:tbl>
            <w:tblPr>
              <w:tblStyle w:val="Tablaconcuadrcula"/>
              <w:tblW w:w="4886" w:type="dxa"/>
              <w:tblLayout w:type="fixed"/>
              <w:tblLook w:val="04A0"/>
            </w:tblPr>
            <w:tblGrid>
              <w:gridCol w:w="917"/>
              <w:gridCol w:w="992"/>
              <w:gridCol w:w="993"/>
              <w:gridCol w:w="992"/>
              <w:gridCol w:w="992"/>
            </w:tblGrid>
            <w:tr w:rsidR="003E476B" w:rsidRPr="001D5EFE" w:rsidTr="00B552F7">
              <w:tc>
                <w:tcPr>
                  <w:tcW w:w="917" w:type="dxa"/>
                  <w:tcBorders>
                    <w:bottom w:val="nil"/>
                  </w:tcBorders>
                  <w:shd w:val="clear" w:color="auto" w:fill="F2F2F2" w:themeFill="background1" w:themeFillShade="F2"/>
                </w:tcPr>
                <w:p w:rsidR="003E476B" w:rsidRPr="001D5EFE" w:rsidRDefault="003E476B" w:rsidP="00B552F7">
                  <w:pPr>
                    <w:jc w:val="center"/>
                    <w:rPr>
                      <w:b/>
                      <w:sz w:val="20"/>
                      <w:szCs w:val="20"/>
                      <w:lang w:val="es-ES"/>
                    </w:rPr>
                  </w:pPr>
                </w:p>
              </w:tc>
              <w:tc>
                <w:tcPr>
                  <w:tcW w:w="3969" w:type="dxa"/>
                  <w:gridSpan w:val="4"/>
                  <w:shd w:val="clear" w:color="auto" w:fill="F2F2F2" w:themeFill="background1" w:themeFillShade="F2"/>
                </w:tcPr>
                <w:p w:rsidR="003E476B" w:rsidRPr="001D5EFE" w:rsidRDefault="003E476B" w:rsidP="00B552F7">
                  <w:pPr>
                    <w:jc w:val="center"/>
                    <w:rPr>
                      <w:b/>
                      <w:sz w:val="20"/>
                      <w:szCs w:val="20"/>
                      <w:lang w:val="es-ES"/>
                    </w:rPr>
                  </w:pPr>
                  <w:r w:rsidRPr="001D5EFE">
                    <w:rPr>
                      <w:b/>
                      <w:sz w:val="20"/>
                      <w:szCs w:val="20"/>
                      <w:lang w:val="es-ES"/>
                    </w:rPr>
                    <w:t>Tipo de Obra</w:t>
                  </w:r>
                </w:p>
              </w:tc>
            </w:tr>
            <w:tr w:rsidR="003E476B" w:rsidRPr="001D5EFE" w:rsidTr="00B552F7">
              <w:tc>
                <w:tcPr>
                  <w:tcW w:w="917" w:type="dxa"/>
                  <w:tcBorders>
                    <w:top w:val="nil"/>
                  </w:tcBorders>
                  <w:shd w:val="clear" w:color="auto" w:fill="F2F2F2" w:themeFill="background1" w:themeFillShade="F2"/>
                </w:tcPr>
                <w:p w:rsidR="003E476B" w:rsidRPr="001D5EFE" w:rsidRDefault="003E476B" w:rsidP="00B552F7">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3E476B" w:rsidRPr="001D5EFE" w:rsidRDefault="003E476B" w:rsidP="00B552F7">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3E476B" w:rsidRPr="001D5EFE" w:rsidRDefault="003E476B" w:rsidP="00B552F7">
                  <w:pPr>
                    <w:jc w:val="center"/>
                    <w:rPr>
                      <w:b/>
                      <w:sz w:val="20"/>
                      <w:szCs w:val="20"/>
                      <w:lang w:val="es-ES"/>
                    </w:rPr>
                  </w:pPr>
                  <w:r>
                    <w:rPr>
                      <w:b/>
                      <w:sz w:val="20"/>
                      <w:szCs w:val="20"/>
                      <w:lang w:val="es-ES"/>
                    </w:rPr>
                    <w:t>(c) y (d)</w:t>
                  </w:r>
                </w:p>
              </w:tc>
              <w:tc>
                <w:tcPr>
                  <w:tcW w:w="992" w:type="dxa"/>
                  <w:shd w:val="clear" w:color="auto" w:fill="F2F2F2" w:themeFill="background1" w:themeFillShade="F2"/>
                </w:tcPr>
                <w:p w:rsidR="003E476B" w:rsidRPr="001D5EFE" w:rsidRDefault="003E476B" w:rsidP="00B552F7">
                  <w:pPr>
                    <w:jc w:val="center"/>
                    <w:rPr>
                      <w:b/>
                      <w:sz w:val="20"/>
                      <w:szCs w:val="20"/>
                      <w:lang w:val="es-ES"/>
                    </w:rPr>
                  </w:pPr>
                  <w:r>
                    <w:rPr>
                      <w:b/>
                      <w:sz w:val="20"/>
                      <w:szCs w:val="20"/>
                      <w:lang w:val="es-ES"/>
                    </w:rPr>
                    <w:t>(e) y (f)</w:t>
                  </w:r>
                </w:p>
              </w:tc>
              <w:tc>
                <w:tcPr>
                  <w:tcW w:w="992" w:type="dxa"/>
                  <w:shd w:val="clear" w:color="auto" w:fill="F2F2F2" w:themeFill="background1" w:themeFillShade="F2"/>
                </w:tcPr>
                <w:p w:rsidR="003E476B" w:rsidRPr="001D5EFE" w:rsidRDefault="003E476B" w:rsidP="00B552F7">
                  <w:pPr>
                    <w:jc w:val="center"/>
                    <w:rPr>
                      <w:b/>
                      <w:sz w:val="20"/>
                      <w:szCs w:val="20"/>
                      <w:lang w:val="es-ES"/>
                    </w:rPr>
                  </w:pPr>
                  <w:r>
                    <w:rPr>
                      <w:b/>
                      <w:sz w:val="20"/>
                      <w:szCs w:val="20"/>
                      <w:lang w:val="es-ES"/>
                    </w:rPr>
                    <w:t>(g) y (h)</w:t>
                  </w:r>
                </w:p>
              </w:tc>
            </w:tr>
            <w:tr w:rsidR="003E476B" w:rsidRPr="001D5EFE" w:rsidTr="00B552F7">
              <w:tc>
                <w:tcPr>
                  <w:tcW w:w="917" w:type="dxa"/>
                </w:tcPr>
                <w:p w:rsidR="003E476B" w:rsidRPr="001D5EFE" w:rsidRDefault="003E476B" w:rsidP="00B552F7">
                  <w:pPr>
                    <w:jc w:val="center"/>
                    <w:rPr>
                      <w:b/>
                      <w:sz w:val="20"/>
                      <w:szCs w:val="20"/>
                      <w:lang w:val="es-ES"/>
                    </w:rPr>
                  </w:pPr>
                  <w:r>
                    <w:rPr>
                      <w:b/>
                      <w:sz w:val="20"/>
                      <w:szCs w:val="20"/>
                      <w:lang w:val="es-ES"/>
                    </w:rPr>
                    <w:t>(i)</w:t>
                  </w:r>
                </w:p>
              </w:tc>
              <w:tc>
                <w:tcPr>
                  <w:tcW w:w="992" w:type="dxa"/>
                </w:tcPr>
                <w:p w:rsidR="003E476B" w:rsidRPr="001D5EFE" w:rsidRDefault="003E476B" w:rsidP="00B552F7">
                  <w:pPr>
                    <w:jc w:val="center"/>
                    <w:rPr>
                      <w:sz w:val="20"/>
                      <w:szCs w:val="20"/>
                      <w:lang w:val="es-ES"/>
                    </w:rPr>
                  </w:pPr>
                  <w:r>
                    <w:rPr>
                      <w:sz w:val="20"/>
                      <w:szCs w:val="20"/>
                      <w:lang w:val="es-ES"/>
                    </w:rPr>
                    <w:t>Tipo I</w:t>
                  </w:r>
                </w:p>
              </w:tc>
              <w:tc>
                <w:tcPr>
                  <w:tcW w:w="993" w:type="dxa"/>
                  <w:shd w:val="clear" w:color="auto" w:fill="auto"/>
                </w:tcPr>
                <w:p w:rsidR="003E476B" w:rsidRPr="001D5EFE" w:rsidRDefault="003E476B" w:rsidP="00B552F7">
                  <w:pPr>
                    <w:jc w:val="center"/>
                    <w:rPr>
                      <w:sz w:val="20"/>
                      <w:szCs w:val="20"/>
                      <w:lang w:val="es-ES"/>
                    </w:rPr>
                  </w:pPr>
                  <w:r>
                    <w:rPr>
                      <w:sz w:val="20"/>
                      <w:szCs w:val="20"/>
                      <w:lang w:val="es-ES"/>
                    </w:rPr>
                    <w:t>Tipo I</w:t>
                  </w:r>
                </w:p>
              </w:tc>
              <w:tc>
                <w:tcPr>
                  <w:tcW w:w="992" w:type="dxa"/>
                </w:tcPr>
                <w:p w:rsidR="003E476B" w:rsidRPr="001D5EFE" w:rsidRDefault="003E476B" w:rsidP="00B552F7">
                  <w:pPr>
                    <w:jc w:val="center"/>
                    <w:rPr>
                      <w:sz w:val="20"/>
                      <w:szCs w:val="20"/>
                      <w:lang w:val="es-ES"/>
                    </w:rPr>
                  </w:pPr>
                  <w:r>
                    <w:rPr>
                      <w:sz w:val="20"/>
                      <w:szCs w:val="20"/>
                      <w:lang w:val="es-ES"/>
                    </w:rPr>
                    <w:t>Tipo II</w:t>
                  </w:r>
                </w:p>
              </w:tc>
              <w:tc>
                <w:tcPr>
                  <w:tcW w:w="992" w:type="dxa"/>
                </w:tcPr>
                <w:p w:rsidR="003E476B" w:rsidRPr="001D5EFE" w:rsidRDefault="003E476B" w:rsidP="00B552F7">
                  <w:pPr>
                    <w:jc w:val="center"/>
                    <w:rPr>
                      <w:sz w:val="20"/>
                      <w:szCs w:val="20"/>
                      <w:lang w:val="es-ES"/>
                    </w:rPr>
                  </w:pPr>
                  <w:r>
                    <w:rPr>
                      <w:sz w:val="20"/>
                      <w:szCs w:val="20"/>
                      <w:lang w:val="es-ES"/>
                    </w:rPr>
                    <w:t>Tipo II</w:t>
                  </w:r>
                </w:p>
              </w:tc>
            </w:tr>
            <w:tr w:rsidR="003E476B" w:rsidRPr="001D5EFE" w:rsidTr="002F4714">
              <w:tc>
                <w:tcPr>
                  <w:tcW w:w="917" w:type="dxa"/>
                </w:tcPr>
                <w:p w:rsidR="003E476B" w:rsidRPr="001D5EFE" w:rsidRDefault="003E476B" w:rsidP="00B552F7">
                  <w:pPr>
                    <w:jc w:val="center"/>
                    <w:rPr>
                      <w:b/>
                      <w:sz w:val="20"/>
                      <w:szCs w:val="20"/>
                      <w:lang w:val="es-ES"/>
                    </w:rPr>
                  </w:pPr>
                  <w:r>
                    <w:rPr>
                      <w:b/>
                      <w:sz w:val="20"/>
                      <w:szCs w:val="20"/>
                      <w:lang w:val="es-ES"/>
                    </w:rPr>
                    <w:t>(ii)</w:t>
                  </w:r>
                </w:p>
              </w:tc>
              <w:tc>
                <w:tcPr>
                  <w:tcW w:w="992" w:type="dxa"/>
                </w:tcPr>
                <w:p w:rsidR="003E476B" w:rsidRPr="001D5EFE" w:rsidRDefault="003E476B" w:rsidP="00B552F7">
                  <w:pPr>
                    <w:jc w:val="center"/>
                    <w:rPr>
                      <w:sz w:val="20"/>
                      <w:szCs w:val="20"/>
                      <w:lang w:val="es-ES"/>
                    </w:rPr>
                  </w:pPr>
                  <w:r>
                    <w:rPr>
                      <w:sz w:val="20"/>
                      <w:szCs w:val="20"/>
                      <w:lang w:val="es-ES"/>
                    </w:rPr>
                    <w:t>Tipo I</w:t>
                  </w:r>
                </w:p>
              </w:tc>
              <w:tc>
                <w:tcPr>
                  <w:tcW w:w="993" w:type="dxa"/>
                  <w:shd w:val="clear" w:color="auto" w:fill="FFFFFF" w:themeFill="background1"/>
                </w:tcPr>
                <w:p w:rsidR="003E476B" w:rsidRPr="00AA4CC2" w:rsidRDefault="003E476B" w:rsidP="00B552F7">
                  <w:pPr>
                    <w:jc w:val="center"/>
                    <w:rPr>
                      <w:sz w:val="20"/>
                      <w:szCs w:val="20"/>
                      <w:lang w:val="es-ES"/>
                    </w:rPr>
                  </w:pPr>
                  <w:r w:rsidRPr="00AA4CC2">
                    <w:rPr>
                      <w:sz w:val="20"/>
                      <w:szCs w:val="20"/>
                      <w:lang w:val="es-ES"/>
                    </w:rPr>
                    <w:t>Tipo II</w:t>
                  </w:r>
                </w:p>
              </w:tc>
              <w:tc>
                <w:tcPr>
                  <w:tcW w:w="992" w:type="dxa"/>
                  <w:shd w:val="clear" w:color="auto" w:fill="FFC000"/>
                </w:tcPr>
                <w:p w:rsidR="003E476B" w:rsidRPr="001D5EFE" w:rsidRDefault="003E476B" w:rsidP="00B552F7">
                  <w:pPr>
                    <w:jc w:val="center"/>
                    <w:rPr>
                      <w:sz w:val="20"/>
                      <w:szCs w:val="20"/>
                      <w:lang w:val="es-ES"/>
                    </w:rPr>
                  </w:pPr>
                  <w:r>
                    <w:rPr>
                      <w:sz w:val="20"/>
                      <w:szCs w:val="20"/>
                      <w:lang w:val="es-ES"/>
                    </w:rPr>
                    <w:t>Tipo III</w:t>
                  </w:r>
                </w:p>
              </w:tc>
              <w:tc>
                <w:tcPr>
                  <w:tcW w:w="992" w:type="dxa"/>
                </w:tcPr>
                <w:p w:rsidR="003E476B" w:rsidRPr="001D5EFE" w:rsidRDefault="003E476B" w:rsidP="00B552F7">
                  <w:pPr>
                    <w:jc w:val="center"/>
                    <w:rPr>
                      <w:sz w:val="20"/>
                      <w:szCs w:val="20"/>
                      <w:lang w:val="es-ES"/>
                    </w:rPr>
                  </w:pPr>
                  <w:r>
                    <w:rPr>
                      <w:sz w:val="20"/>
                      <w:szCs w:val="20"/>
                      <w:lang w:val="es-ES"/>
                    </w:rPr>
                    <w:t>Tipo III</w:t>
                  </w:r>
                </w:p>
              </w:tc>
            </w:tr>
            <w:tr w:rsidR="003E476B" w:rsidRPr="001D5EFE" w:rsidTr="002F4714">
              <w:tc>
                <w:tcPr>
                  <w:tcW w:w="917" w:type="dxa"/>
                </w:tcPr>
                <w:p w:rsidR="003E476B" w:rsidRPr="001D5EFE" w:rsidRDefault="003E476B" w:rsidP="00B552F7">
                  <w:pPr>
                    <w:jc w:val="center"/>
                    <w:rPr>
                      <w:b/>
                      <w:sz w:val="20"/>
                      <w:szCs w:val="20"/>
                      <w:lang w:val="es-ES"/>
                    </w:rPr>
                  </w:pPr>
                  <w:r>
                    <w:rPr>
                      <w:b/>
                      <w:sz w:val="20"/>
                      <w:szCs w:val="20"/>
                      <w:lang w:val="es-ES"/>
                    </w:rPr>
                    <w:t>(iii)</w:t>
                  </w:r>
                </w:p>
              </w:tc>
              <w:tc>
                <w:tcPr>
                  <w:tcW w:w="992" w:type="dxa"/>
                </w:tcPr>
                <w:p w:rsidR="003E476B" w:rsidRPr="001D5EFE" w:rsidRDefault="003E476B" w:rsidP="00B552F7">
                  <w:pPr>
                    <w:jc w:val="center"/>
                    <w:rPr>
                      <w:sz w:val="20"/>
                      <w:szCs w:val="20"/>
                      <w:lang w:val="es-ES"/>
                    </w:rPr>
                  </w:pPr>
                  <w:r>
                    <w:rPr>
                      <w:sz w:val="20"/>
                      <w:szCs w:val="20"/>
                      <w:lang w:val="es-ES"/>
                    </w:rPr>
                    <w:t>Tipo II</w:t>
                  </w:r>
                </w:p>
              </w:tc>
              <w:tc>
                <w:tcPr>
                  <w:tcW w:w="993" w:type="dxa"/>
                </w:tcPr>
                <w:p w:rsidR="003E476B" w:rsidRPr="001D5EFE" w:rsidRDefault="003E476B" w:rsidP="00B552F7">
                  <w:pPr>
                    <w:jc w:val="center"/>
                    <w:rPr>
                      <w:sz w:val="20"/>
                      <w:szCs w:val="20"/>
                      <w:lang w:val="es-ES"/>
                    </w:rPr>
                  </w:pPr>
                  <w:r>
                    <w:rPr>
                      <w:sz w:val="20"/>
                      <w:szCs w:val="20"/>
                      <w:lang w:val="es-ES"/>
                    </w:rPr>
                    <w:t>Tipo III</w:t>
                  </w:r>
                </w:p>
              </w:tc>
              <w:tc>
                <w:tcPr>
                  <w:tcW w:w="992" w:type="dxa"/>
                </w:tcPr>
                <w:p w:rsidR="003E476B" w:rsidRPr="001D5EFE" w:rsidRDefault="003E476B" w:rsidP="00B552F7">
                  <w:pPr>
                    <w:jc w:val="center"/>
                    <w:rPr>
                      <w:sz w:val="20"/>
                      <w:szCs w:val="20"/>
                      <w:lang w:val="es-ES"/>
                    </w:rPr>
                  </w:pPr>
                  <w:r>
                    <w:rPr>
                      <w:sz w:val="20"/>
                      <w:szCs w:val="20"/>
                      <w:lang w:val="es-ES"/>
                    </w:rPr>
                    <w:t>Tipo III</w:t>
                  </w:r>
                </w:p>
              </w:tc>
              <w:tc>
                <w:tcPr>
                  <w:tcW w:w="992" w:type="dxa"/>
                  <w:shd w:val="clear" w:color="auto" w:fill="auto"/>
                </w:tcPr>
                <w:p w:rsidR="003E476B" w:rsidRPr="001D5EFE" w:rsidRDefault="003E476B" w:rsidP="00B552F7">
                  <w:pPr>
                    <w:jc w:val="center"/>
                    <w:rPr>
                      <w:sz w:val="20"/>
                      <w:szCs w:val="20"/>
                      <w:lang w:val="es-ES"/>
                    </w:rPr>
                  </w:pPr>
                  <w:r>
                    <w:rPr>
                      <w:sz w:val="20"/>
                      <w:szCs w:val="20"/>
                      <w:lang w:val="es-ES"/>
                    </w:rPr>
                    <w:t>Tipo IV</w:t>
                  </w:r>
                </w:p>
              </w:tc>
            </w:tr>
            <w:tr w:rsidR="003E476B" w:rsidRPr="001D5EFE" w:rsidTr="00B552F7">
              <w:tc>
                <w:tcPr>
                  <w:tcW w:w="917" w:type="dxa"/>
                </w:tcPr>
                <w:p w:rsidR="003E476B" w:rsidRPr="001D5EFE" w:rsidRDefault="003E476B" w:rsidP="00B552F7">
                  <w:pPr>
                    <w:jc w:val="center"/>
                    <w:rPr>
                      <w:b/>
                      <w:sz w:val="20"/>
                      <w:szCs w:val="20"/>
                      <w:lang w:val="es-ES"/>
                    </w:rPr>
                  </w:pPr>
                  <w:r>
                    <w:rPr>
                      <w:b/>
                      <w:sz w:val="20"/>
                      <w:szCs w:val="20"/>
                      <w:lang w:val="es-ES"/>
                    </w:rPr>
                    <w:t>(iv)</w:t>
                  </w:r>
                </w:p>
              </w:tc>
              <w:tc>
                <w:tcPr>
                  <w:tcW w:w="992" w:type="dxa"/>
                </w:tcPr>
                <w:p w:rsidR="003E476B" w:rsidRPr="001D5EFE" w:rsidRDefault="003E476B" w:rsidP="00B552F7">
                  <w:pPr>
                    <w:jc w:val="center"/>
                    <w:rPr>
                      <w:sz w:val="20"/>
                      <w:szCs w:val="20"/>
                      <w:lang w:val="es-ES"/>
                    </w:rPr>
                  </w:pPr>
                  <w:r>
                    <w:rPr>
                      <w:sz w:val="20"/>
                      <w:szCs w:val="20"/>
                      <w:lang w:val="es-ES"/>
                    </w:rPr>
                    <w:t>Tipo III</w:t>
                  </w:r>
                </w:p>
              </w:tc>
              <w:tc>
                <w:tcPr>
                  <w:tcW w:w="993" w:type="dxa"/>
                </w:tcPr>
                <w:p w:rsidR="003E476B" w:rsidRPr="001D5EFE" w:rsidRDefault="003E476B" w:rsidP="00B552F7">
                  <w:pPr>
                    <w:jc w:val="center"/>
                    <w:rPr>
                      <w:sz w:val="20"/>
                      <w:szCs w:val="20"/>
                      <w:lang w:val="es-ES"/>
                    </w:rPr>
                  </w:pPr>
                  <w:r>
                    <w:rPr>
                      <w:sz w:val="20"/>
                      <w:szCs w:val="20"/>
                      <w:lang w:val="es-ES"/>
                    </w:rPr>
                    <w:t>Tipo III</w:t>
                  </w:r>
                </w:p>
              </w:tc>
              <w:tc>
                <w:tcPr>
                  <w:tcW w:w="992" w:type="dxa"/>
                </w:tcPr>
                <w:p w:rsidR="003E476B" w:rsidRPr="001D5EFE" w:rsidRDefault="003E476B" w:rsidP="00B552F7">
                  <w:pPr>
                    <w:jc w:val="center"/>
                    <w:rPr>
                      <w:sz w:val="20"/>
                      <w:szCs w:val="20"/>
                      <w:lang w:val="es-ES"/>
                    </w:rPr>
                  </w:pPr>
                  <w:r>
                    <w:rPr>
                      <w:sz w:val="20"/>
                      <w:szCs w:val="20"/>
                      <w:lang w:val="es-ES"/>
                    </w:rPr>
                    <w:t>Tipo IV</w:t>
                  </w:r>
                </w:p>
              </w:tc>
              <w:tc>
                <w:tcPr>
                  <w:tcW w:w="992" w:type="dxa"/>
                </w:tcPr>
                <w:p w:rsidR="003E476B" w:rsidRPr="001D5EFE" w:rsidRDefault="003E476B" w:rsidP="00B552F7">
                  <w:pPr>
                    <w:jc w:val="center"/>
                    <w:rPr>
                      <w:sz w:val="20"/>
                      <w:szCs w:val="20"/>
                      <w:lang w:val="es-ES"/>
                    </w:rPr>
                  </w:pPr>
                  <w:r>
                    <w:rPr>
                      <w:sz w:val="20"/>
                      <w:szCs w:val="20"/>
                      <w:lang w:val="es-ES"/>
                    </w:rPr>
                    <w:t>Tipo IV</w:t>
                  </w:r>
                </w:p>
              </w:tc>
            </w:tr>
          </w:tbl>
          <w:p w:rsidR="003E476B" w:rsidRDefault="003E476B" w:rsidP="00B552F7">
            <w:pPr>
              <w:jc w:val="both"/>
              <w:rPr>
                <w:lang w:val="es-ES"/>
              </w:rPr>
            </w:pPr>
          </w:p>
          <w:p w:rsidR="003E476B" w:rsidRDefault="003E476B" w:rsidP="00B552F7">
            <w:pPr>
              <w:jc w:val="both"/>
              <w:rPr>
                <w:lang w:val="es-ES"/>
              </w:rPr>
            </w:pPr>
          </w:p>
          <w:p w:rsidR="003E476B" w:rsidRDefault="003E476B" w:rsidP="00B552F7">
            <w:pPr>
              <w:jc w:val="center"/>
              <w:rPr>
                <w:b/>
                <w:sz w:val="20"/>
                <w:szCs w:val="20"/>
                <w:lang w:val="es-ES"/>
              </w:rPr>
            </w:pPr>
          </w:p>
          <w:p w:rsidR="003E476B" w:rsidRPr="00434B86" w:rsidRDefault="003E476B" w:rsidP="00B552F7">
            <w:pPr>
              <w:rPr>
                <w:sz w:val="16"/>
                <w:lang w:val="es-ES"/>
              </w:rPr>
            </w:pPr>
          </w:p>
        </w:tc>
      </w:tr>
    </w:tbl>
    <w:p w:rsidR="003E476B" w:rsidRDefault="003E476B" w:rsidP="003E476B">
      <w:pPr>
        <w:ind w:left="720"/>
        <w:rPr>
          <w:sz w:val="20"/>
          <w:szCs w:val="20"/>
          <w:lang w:val="es-ES_tradnl"/>
        </w:rPr>
      </w:pPr>
    </w:p>
    <w:p w:rsidR="003E476B" w:rsidRPr="00044DCC" w:rsidRDefault="003E476B" w:rsidP="003E476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3E476B" w:rsidRPr="00C00AA4" w:rsidTr="00B552F7">
        <w:tc>
          <w:tcPr>
            <w:tcW w:w="9214" w:type="dxa"/>
            <w:gridSpan w:val="3"/>
            <w:shd w:val="clear" w:color="auto" w:fill="FFFFFF" w:themeFill="background1"/>
          </w:tcPr>
          <w:p w:rsidR="003E476B" w:rsidRPr="00044DCC" w:rsidRDefault="003E476B"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3E476B" w:rsidRPr="00044DCC" w:rsidTr="00B552F7">
        <w:tc>
          <w:tcPr>
            <w:tcW w:w="3119" w:type="dxa"/>
          </w:tcPr>
          <w:p w:rsidR="003E476B" w:rsidRPr="00044DCC" w:rsidRDefault="003E476B" w:rsidP="00B552F7">
            <w:pPr>
              <w:jc w:val="center"/>
              <w:rPr>
                <w:b/>
                <w:sz w:val="20"/>
                <w:szCs w:val="20"/>
                <w:lang w:val="es-ES_tradnl"/>
              </w:rPr>
            </w:pPr>
            <w:r w:rsidRPr="00044DCC">
              <w:rPr>
                <w:b/>
                <w:sz w:val="20"/>
                <w:szCs w:val="20"/>
                <w:lang w:val="es-ES_tradnl"/>
              </w:rPr>
              <w:t>Alta</w:t>
            </w:r>
          </w:p>
        </w:tc>
        <w:tc>
          <w:tcPr>
            <w:tcW w:w="2997" w:type="dxa"/>
          </w:tcPr>
          <w:p w:rsidR="003E476B" w:rsidRPr="00044DCC" w:rsidRDefault="003E476B" w:rsidP="00B552F7">
            <w:pPr>
              <w:jc w:val="center"/>
              <w:rPr>
                <w:b/>
                <w:sz w:val="20"/>
                <w:szCs w:val="20"/>
                <w:lang w:val="es-ES_tradnl"/>
              </w:rPr>
            </w:pPr>
            <w:r w:rsidRPr="00044DCC">
              <w:rPr>
                <w:b/>
                <w:sz w:val="20"/>
                <w:szCs w:val="20"/>
                <w:lang w:val="es-ES_tradnl"/>
              </w:rPr>
              <w:t>Moderada</w:t>
            </w:r>
          </w:p>
        </w:tc>
        <w:tc>
          <w:tcPr>
            <w:tcW w:w="3098" w:type="dxa"/>
          </w:tcPr>
          <w:p w:rsidR="003E476B" w:rsidRPr="00044DCC" w:rsidRDefault="003E476B" w:rsidP="00B552F7">
            <w:pPr>
              <w:jc w:val="center"/>
              <w:rPr>
                <w:b/>
                <w:sz w:val="20"/>
                <w:szCs w:val="20"/>
                <w:lang w:val="es-ES_tradnl"/>
              </w:rPr>
            </w:pPr>
            <w:r w:rsidRPr="00044DCC">
              <w:rPr>
                <w:b/>
                <w:sz w:val="20"/>
                <w:szCs w:val="20"/>
                <w:lang w:val="es-ES_tradnl"/>
              </w:rPr>
              <w:t>Baja</w:t>
            </w:r>
          </w:p>
        </w:tc>
      </w:tr>
      <w:tr w:rsidR="003E476B" w:rsidRPr="00C00AA4" w:rsidTr="00B552F7">
        <w:tc>
          <w:tcPr>
            <w:tcW w:w="3119" w:type="dxa"/>
          </w:tcPr>
          <w:p w:rsidR="003E476B" w:rsidRPr="00044DCC" w:rsidRDefault="003E476B" w:rsidP="00B552F7">
            <w:pPr>
              <w:tabs>
                <w:tab w:val="left" w:pos="-1661"/>
                <w:tab w:val="left" w:pos="-1061"/>
                <w:tab w:val="left" w:pos="-178"/>
                <w:tab w:val="left" w:pos="8299"/>
                <w:tab w:val="left" w:pos="9019"/>
              </w:tabs>
              <w:rPr>
                <w:sz w:val="10"/>
                <w:szCs w:val="10"/>
                <w:lang w:val="es-ES"/>
              </w:rPr>
            </w:pPr>
          </w:p>
          <w:p w:rsidR="003E476B" w:rsidRPr="00374102" w:rsidRDefault="003E476B" w:rsidP="00B552F7">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3E476B" w:rsidRPr="00044DCC" w:rsidRDefault="003E476B"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3E476B" w:rsidRPr="00044DCC" w:rsidRDefault="003E476B"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3E476B" w:rsidRPr="00044DCC" w:rsidRDefault="003E476B"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3E476B" w:rsidRPr="00044DCC" w:rsidRDefault="003E476B"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3E476B" w:rsidRPr="00044DCC" w:rsidRDefault="003E476B"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3E476B" w:rsidRPr="00950C3B" w:rsidRDefault="003E476B"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3E476B" w:rsidRPr="00950C3B" w:rsidRDefault="003E476B"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3E476B" w:rsidRPr="00044DCC" w:rsidRDefault="003E476B" w:rsidP="00B552F7">
            <w:pPr>
              <w:tabs>
                <w:tab w:val="left" w:pos="-1661"/>
                <w:tab w:val="left" w:pos="-1061"/>
                <w:tab w:val="left" w:pos="-178"/>
                <w:tab w:val="left" w:pos="8299"/>
                <w:tab w:val="left" w:pos="9019"/>
              </w:tabs>
              <w:ind w:left="214"/>
              <w:rPr>
                <w:sz w:val="16"/>
                <w:szCs w:val="16"/>
                <w:lang w:val="es-ES_tradnl"/>
              </w:rPr>
            </w:pPr>
          </w:p>
        </w:tc>
        <w:tc>
          <w:tcPr>
            <w:tcW w:w="2997" w:type="dxa"/>
          </w:tcPr>
          <w:p w:rsidR="003E476B" w:rsidRDefault="003E476B" w:rsidP="00B552F7">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3E476B" w:rsidRPr="00374102" w:rsidRDefault="003E476B" w:rsidP="00B552F7">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3E476B" w:rsidRDefault="003E476B"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3E476B" w:rsidRPr="00044DCC" w:rsidRDefault="003E476B"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3E476B" w:rsidRDefault="003E476B"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3E476B" w:rsidRPr="00044DCC" w:rsidRDefault="003E476B"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3E476B" w:rsidRPr="00044DCC" w:rsidRDefault="003E476B"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3E476B" w:rsidRPr="00950C3B" w:rsidRDefault="003E476B"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3E476B" w:rsidRPr="00950C3B" w:rsidRDefault="003E476B"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3E476B" w:rsidRPr="00950C3B" w:rsidRDefault="003E476B" w:rsidP="00B552F7">
            <w:pPr>
              <w:pStyle w:val="Textoindependiente"/>
              <w:rPr>
                <w:rFonts w:ascii="Times New Roman" w:hAnsi="Times New Roman" w:cs="Times New Roman"/>
                <w:b w:val="0"/>
                <w:sz w:val="10"/>
                <w:szCs w:val="10"/>
                <w:lang w:val="es-ES"/>
              </w:rPr>
            </w:pPr>
          </w:p>
        </w:tc>
        <w:tc>
          <w:tcPr>
            <w:tcW w:w="3098" w:type="dxa"/>
          </w:tcPr>
          <w:p w:rsidR="003E476B" w:rsidRPr="00866235" w:rsidRDefault="003E476B" w:rsidP="00B552F7">
            <w:pPr>
              <w:pStyle w:val="Textoindependiente"/>
              <w:rPr>
                <w:rFonts w:ascii="Times New Roman" w:hAnsi="Times New Roman" w:cs="Times New Roman"/>
                <w:sz w:val="10"/>
                <w:szCs w:val="10"/>
                <w:lang w:val="es-ES"/>
              </w:rPr>
            </w:pPr>
          </w:p>
          <w:p w:rsidR="003E476B" w:rsidRPr="00F952D8" w:rsidRDefault="003E476B" w:rsidP="00B552F7">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3E476B" w:rsidRPr="00044DCC" w:rsidRDefault="003E476B"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3E476B" w:rsidRPr="00044DCC" w:rsidRDefault="003E476B"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3E476B" w:rsidRDefault="003E476B"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3E476B" w:rsidRPr="00044DCC" w:rsidRDefault="003E476B"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3E476B" w:rsidRPr="00044DCC" w:rsidRDefault="003E476B"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3E476B" w:rsidRPr="00044DCC" w:rsidRDefault="003E476B"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3E476B" w:rsidRPr="00044DCC" w:rsidRDefault="003E476B"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3E476B" w:rsidRPr="00044DCC" w:rsidRDefault="003E476B" w:rsidP="00B552F7">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3E476B" w:rsidRPr="00C00AA4" w:rsidTr="00B552F7">
        <w:tc>
          <w:tcPr>
            <w:tcW w:w="9214" w:type="dxa"/>
            <w:shd w:val="clear" w:color="auto" w:fill="F2F2F2" w:themeFill="background1" w:themeFillShade="F2"/>
          </w:tcPr>
          <w:p w:rsidR="003E476B" w:rsidRPr="00866235" w:rsidRDefault="003E476B" w:rsidP="00B552F7">
            <w:pPr>
              <w:jc w:val="center"/>
              <w:rPr>
                <w:b/>
                <w:sz w:val="10"/>
                <w:szCs w:val="10"/>
                <w:lang w:val="es-ES"/>
              </w:rPr>
            </w:pPr>
          </w:p>
          <w:p w:rsidR="003E476B" w:rsidRPr="00866235" w:rsidRDefault="003E476B" w:rsidP="00B552F7">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3E476B" w:rsidRPr="00866235" w:rsidRDefault="003E476B" w:rsidP="00B552F7">
            <w:pPr>
              <w:rPr>
                <w:sz w:val="10"/>
                <w:szCs w:val="10"/>
                <w:lang w:val="es-ES"/>
              </w:rPr>
            </w:pPr>
          </w:p>
        </w:tc>
      </w:tr>
    </w:tbl>
    <w:p w:rsidR="003E476B" w:rsidRDefault="003E476B" w:rsidP="003E476B">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3E476B" w:rsidRPr="00C00AA4" w:rsidTr="00B552F7">
        <w:tc>
          <w:tcPr>
            <w:tcW w:w="9214" w:type="dxa"/>
            <w:gridSpan w:val="2"/>
            <w:shd w:val="clear" w:color="auto" w:fill="FFFFFF" w:themeFill="background1"/>
          </w:tcPr>
          <w:p w:rsidR="003E476B" w:rsidRPr="00044DCC" w:rsidRDefault="003E476B" w:rsidP="00B552F7">
            <w:pPr>
              <w:rPr>
                <w:sz w:val="20"/>
                <w:szCs w:val="20"/>
                <w:lang w:val="es-ES_tradnl"/>
              </w:rPr>
            </w:pPr>
            <w:r>
              <w:rPr>
                <w:b/>
                <w:sz w:val="20"/>
                <w:szCs w:val="20"/>
                <w:lang w:val="es-ES_tradnl"/>
              </w:rPr>
              <w:t>Paso 3: Determinación del Nivel de Riesgo Socio-Ambiental</w:t>
            </w:r>
          </w:p>
        </w:tc>
      </w:tr>
      <w:tr w:rsidR="003E476B" w:rsidTr="00B552F7">
        <w:trPr>
          <w:trHeight w:val="2620"/>
        </w:trPr>
        <w:tc>
          <w:tcPr>
            <w:tcW w:w="4500" w:type="dxa"/>
            <w:tcBorders>
              <w:right w:val="nil"/>
            </w:tcBorders>
          </w:tcPr>
          <w:p w:rsidR="003E476B" w:rsidRDefault="003E476B" w:rsidP="00B552F7">
            <w:pPr>
              <w:rPr>
                <w:sz w:val="16"/>
                <w:lang w:val="es-ES_tradnl"/>
              </w:rPr>
            </w:pPr>
          </w:p>
          <w:p w:rsidR="003E476B" w:rsidRPr="00044DCC" w:rsidRDefault="003E476B" w:rsidP="00B552F7">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3E476B" w:rsidRPr="00044DCC" w:rsidRDefault="003E476B" w:rsidP="00B552F7">
            <w:pPr>
              <w:ind w:left="1064" w:hanging="1064"/>
              <w:jc w:val="both"/>
              <w:rPr>
                <w:rFonts w:eastAsia="Times New Roman"/>
                <w:sz w:val="18"/>
                <w:szCs w:val="18"/>
                <w:lang w:val="es-ES"/>
              </w:rPr>
            </w:pPr>
          </w:p>
          <w:p w:rsidR="003E476B" w:rsidRPr="00044DCC" w:rsidRDefault="003E476B" w:rsidP="00B552F7">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3E476B" w:rsidRPr="00044DCC" w:rsidRDefault="003E476B" w:rsidP="00B552F7">
            <w:pPr>
              <w:ind w:left="1064" w:hanging="1064"/>
              <w:jc w:val="both"/>
              <w:rPr>
                <w:rFonts w:eastAsia="Times New Roman"/>
                <w:sz w:val="18"/>
                <w:szCs w:val="18"/>
                <w:lang w:val="es-ES"/>
              </w:rPr>
            </w:pPr>
          </w:p>
          <w:p w:rsidR="003E476B" w:rsidRDefault="003E476B" w:rsidP="00B552F7">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3E476B" w:rsidRDefault="003E476B" w:rsidP="00B552F7">
            <w:pPr>
              <w:pStyle w:val="Sangra3detindependiente"/>
              <w:tabs>
                <w:tab w:val="left" w:pos="639"/>
              </w:tabs>
              <w:spacing w:after="0"/>
              <w:ind w:left="0"/>
              <w:rPr>
                <w:lang w:val="es-ES_tradnl"/>
              </w:rPr>
            </w:pPr>
          </w:p>
        </w:tc>
        <w:tc>
          <w:tcPr>
            <w:tcW w:w="4714" w:type="dxa"/>
            <w:tcBorders>
              <w:left w:val="nil"/>
            </w:tcBorders>
          </w:tcPr>
          <w:p w:rsidR="003E476B" w:rsidRDefault="003E476B" w:rsidP="00B552F7">
            <w:pPr>
              <w:jc w:val="center"/>
              <w:rPr>
                <w:b/>
                <w:sz w:val="20"/>
                <w:szCs w:val="20"/>
                <w:lang w:val="es-ES_tradnl"/>
              </w:rPr>
            </w:pPr>
          </w:p>
          <w:p w:rsidR="003E476B" w:rsidRDefault="003E476B" w:rsidP="00B552F7">
            <w:pPr>
              <w:jc w:val="center"/>
              <w:rPr>
                <w:b/>
                <w:sz w:val="20"/>
                <w:szCs w:val="20"/>
                <w:lang w:val="es-ES_tradnl"/>
              </w:rPr>
            </w:pPr>
            <w:r>
              <w:rPr>
                <w:b/>
                <w:sz w:val="20"/>
                <w:szCs w:val="20"/>
                <w:lang w:val="es-ES_tradnl"/>
              </w:rPr>
              <w:t>Matriz No. 2</w:t>
            </w:r>
          </w:p>
          <w:p w:rsidR="003E476B" w:rsidRPr="003B0108" w:rsidRDefault="003E476B" w:rsidP="00B552F7">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3E476B" w:rsidTr="00B552F7">
              <w:trPr>
                <w:cantSplit/>
                <w:trHeight w:val="359"/>
              </w:trPr>
              <w:tc>
                <w:tcPr>
                  <w:tcW w:w="1237" w:type="dxa"/>
                  <w:vMerge w:val="restart"/>
                  <w:vAlign w:val="center"/>
                </w:tcPr>
                <w:p w:rsidR="003E476B" w:rsidRDefault="003E476B"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3E476B" w:rsidRPr="00554840" w:rsidRDefault="003E476B" w:rsidP="00B552F7">
                  <w:pPr>
                    <w:jc w:val="center"/>
                    <w:rPr>
                      <w:b/>
                      <w:sz w:val="16"/>
                      <w:szCs w:val="16"/>
                      <w:lang w:val="es-ES"/>
                    </w:rPr>
                  </w:pPr>
                  <w:r w:rsidRPr="00554840">
                    <w:rPr>
                      <w:b/>
                      <w:sz w:val="16"/>
                      <w:szCs w:val="16"/>
                      <w:lang w:val="es-ES"/>
                    </w:rPr>
                    <w:t>Sensibilidad con el Medio</w:t>
                  </w:r>
                </w:p>
              </w:tc>
            </w:tr>
            <w:tr w:rsidR="003E476B" w:rsidTr="00B552F7">
              <w:trPr>
                <w:cantSplit/>
                <w:trHeight w:val="269"/>
              </w:trPr>
              <w:tc>
                <w:tcPr>
                  <w:tcW w:w="1237" w:type="dxa"/>
                  <w:vMerge/>
                </w:tcPr>
                <w:p w:rsidR="003E476B" w:rsidRDefault="003E476B" w:rsidP="00B552F7">
                  <w:pPr>
                    <w:jc w:val="center"/>
                    <w:rPr>
                      <w:b/>
                      <w:sz w:val="16"/>
                      <w:szCs w:val="16"/>
                      <w:lang w:val="es-ES_tradnl"/>
                    </w:rPr>
                  </w:pPr>
                </w:p>
              </w:tc>
              <w:tc>
                <w:tcPr>
                  <w:tcW w:w="1007" w:type="dxa"/>
                  <w:tcBorders>
                    <w:bottom w:val="nil"/>
                  </w:tcBorders>
                  <w:vAlign w:val="center"/>
                </w:tcPr>
                <w:p w:rsidR="003E476B" w:rsidRDefault="003E476B"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3E476B" w:rsidRDefault="003E476B"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3E476B" w:rsidRDefault="003E476B" w:rsidP="00B552F7">
                  <w:pPr>
                    <w:jc w:val="center"/>
                    <w:rPr>
                      <w:b/>
                      <w:sz w:val="16"/>
                      <w:szCs w:val="16"/>
                      <w:lang w:val="es-ES_tradnl"/>
                    </w:rPr>
                  </w:pPr>
                  <w:r>
                    <w:rPr>
                      <w:b/>
                      <w:sz w:val="16"/>
                      <w:szCs w:val="16"/>
                      <w:lang w:val="es-ES_tradnl"/>
                    </w:rPr>
                    <w:t>Baja</w:t>
                  </w:r>
                </w:p>
              </w:tc>
            </w:tr>
            <w:tr w:rsidR="003E476B" w:rsidTr="00B552F7">
              <w:trPr>
                <w:trHeight w:val="341"/>
              </w:trPr>
              <w:tc>
                <w:tcPr>
                  <w:tcW w:w="1237" w:type="dxa"/>
                  <w:vAlign w:val="center"/>
                </w:tcPr>
                <w:p w:rsidR="003E476B" w:rsidRDefault="003E476B" w:rsidP="00B552F7">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3E476B" w:rsidRPr="00470B01" w:rsidRDefault="003E476B" w:rsidP="00B552F7">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sidRPr="00470B01">
                    <w:rPr>
                      <w:b/>
                      <w:sz w:val="16"/>
                      <w:szCs w:val="16"/>
                      <w:lang w:val="es-ES_tradnl"/>
                    </w:rPr>
                    <w:t>B</w:t>
                  </w:r>
                </w:p>
              </w:tc>
            </w:tr>
            <w:tr w:rsidR="003E476B" w:rsidTr="00B552F7">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3E476B" w:rsidRPr="00470B01" w:rsidRDefault="003E476B" w:rsidP="00B552F7">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3E476B" w:rsidRPr="00470B01" w:rsidRDefault="003E476B" w:rsidP="00B552F7">
                  <w:pPr>
                    <w:jc w:val="center"/>
                    <w:rPr>
                      <w:b/>
                      <w:sz w:val="16"/>
                      <w:szCs w:val="16"/>
                      <w:lang w:val="es-ES_tradnl"/>
                    </w:rPr>
                  </w:pPr>
                  <w:r>
                    <w:rPr>
                      <w:b/>
                      <w:sz w:val="16"/>
                      <w:szCs w:val="16"/>
                      <w:lang w:val="es-ES_tradnl"/>
                    </w:rPr>
                    <w:t>C</w:t>
                  </w:r>
                </w:p>
              </w:tc>
            </w:tr>
            <w:tr w:rsidR="003E476B" w:rsidTr="002F4714">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FFC000"/>
                  <w:vAlign w:val="center"/>
                </w:tcPr>
                <w:p w:rsidR="003E476B" w:rsidRPr="00470B01" w:rsidRDefault="003E476B" w:rsidP="00B552F7">
                  <w:pPr>
                    <w:jc w:val="center"/>
                    <w:rPr>
                      <w:b/>
                      <w:sz w:val="16"/>
                      <w:szCs w:val="16"/>
                      <w:lang w:val="es-ES_tradnl"/>
                    </w:rPr>
                  </w:pPr>
                  <w:r w:rsidRPr="00470B01">
                    <w:rPr>
                      <w:b/>
                      <w:sz w:val="16"/>
                      <w:szCs w:val="16"/>
                      <w:lang w:val="es-ES_tradnl"/>
                    </w:rPr>
                    <w:t>C</w:t>
                  </w:r>
                </w:p>
              </w:tc>
            </w:tr>
            <w:tr w:rsidR="003E476B" w:rsidTr="002F4714">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3E476B" w:rsidRPr="00470B01" w:rsidRDefault="003E476B" w:rsidP="00B552F7">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3E476B" w:rsidRPr="00470B01" w:rsidRDefault="003E476B" w:rsidP="00B552F7">
                  <w:pPr>
                    <w:jc w:val="center"/>
                    <w:rPr>
                      <w:b/>
                      <w:sz w:val="16"/>
                      <w:szCs w:val="16"/>
                      <w:lang w:val="es-ES_tradnl"/>
                    </w:rPr>
                  </w:pPr>
                  <w:r w:rsidRPr="00470B01">
                    <w:rPr>
                      <w:b/>
                      <w:sz w:val="16"/>
                      <w:szCs w:val="16"/>
                      <w:lang w:val="es-ES_tradnl"/>
                    </w:rPr>
                    <w:t>C</w:t>
                  </w:r>
                </w:p>
              </w:tc>
            </w:tr>
          </w:tbl>
          <w:p w:rsidR="003E476B" w:rsidRDefault="003E476B" w:rsidP="00B552F7">
            <w:pPr>
              <w:rPr>
                <w:sz w:val="16"/>
                <w:lang w:val="es-ES_tradnl"/>
              </w:rPr>
            </w:pPr>
          </w:p>
          <w:p w:rsidR="003E476B" w:rsidRDefault="003E476B" w:rsidP="00B552F7">
            <w:pPr>
              <w:rPr>
                <w:sz w:val="16"/>
                <w:lang w:val="es-ES_tradnl"/>
              </w:rPr>
            </w:pPr>
          </w:p>
        </w:tc>
      </w:tr>
    </w:tbl>
    <w:p w:rsidR="003E476B" w:rsidRDefault="003E476B" w:rsidP="003E476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3E476B" w:rsidRPr="00C00AA4" w:rsidTr="00B552F7">
        <w:tc>
          <w:tcPr>
            <w:tcW w:w="9214" w:type="dxa"/>
            <w:gridSpan w:val="3"/>
            <w:shd w:val="pct5" w:color="auto" w:fill="FFFFFF"/>
          </w:tcPr>
          <w:p w:rsidR="003E476B" w:rsidRPr="00044DCC" w:rsidRDefault="003E476B" w:rsidP="00B552F7">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3E476B" w:rsidRPr="00C00AA4" w:rsidTr="00B552F7">
        <w:tc>
          <w:tcPr>
            <w:tcW w:w="1843" w:type="dxa"/>
            <w:gridSpan w:val="2"/>
            <w:tcBorders>
              <w:bottom w:val="single" w:sz="4" w:space="0" w:color="auto"/>
            </w:tcBorders>
          </w:tcPr>
          <w:p w:rsidR="003E476B" w:rsidRPr="00044DCC" w:rsidRDefault="003E476B" w:rsidP="00B552F7">
            <w:pPr>
              <w:rPr>
                <w:sz w:val="16"/>
                <w:szCs w:val="16"/>
                <w:lang w:val="es-ES_tradnl"/>
              </w:rPr>
            </w:pPr>
          </w:p>
          <w:p w:rsidR="003E476B" w:rsidRPr="00044DCC" w:rsidRDefault="003E476B" w:rsidP="00B552F7">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3E476B" w:rsidRPr="00044DCC" w:rsidRDefault="003E476B" w:rsidP="00B552F7">
            <w:pPr>
              <w:rPr>
                <w:b/>
                <w:sz w:val="16"/>
                <w:szCs w:val="16"/>
                <w:lang w:val="es-ES_tradnl"/>
              </w:rPr>
            </w:pPr>
            <w:r w:rsidRPr="00044DCC">
              <w:rPr>
                <w:b/>
                <w:sz w:val="16"/>
                <w:szCs w:val="16"/>
                <w:lang w:val="es-ES_tradnl"/>
              </w:rPr>
              <w:t>Categoría B:</w:t>
            </w:r>
          </w:p>
          <w:p w:rsidR="003E476B" w:rsidRPr="00044DCC" w:rsidRDefault="003E476B" w:rsidP="00B552F7">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3E476B" w:rsidRPr="00044DCC" w:rsidRDefault="003E476B" w:rsidP="00B552F7">
            <w:pPr>
              <w:rPr>
                <w:sz w:val="16"/>
                <w:szCs w:val="16"/>
                <w:lang w:val="es-ES_tradnl"/>
              </w:rPr>
            </w:pPr>
          </w:p>
        </w:tc>
        <w:tc>
          <w:tcPr>
            <w:tcW w:w="7371" w:type="dxa"/>
            <w:tcBorders>
              <w:bottom w:val="single" w:sz="4" w:space="0" w:color="auto"/>
            </w:tcBorders>
          </w:tcPr>
          <w:p w:rsidR="003E476B" w:rsidRPr="00044DCC" w:rsidRDefault="003E476B" w:rsidP="00B552F7">
            <w:pPr>
              <w:rPr>
                <w:sz w:val="16"/>
                <w:szCs w:val="16"/>
                <w:lang w:val="es-ES_tradnl"/>
              </w:rPr>
            </w:pPr>
          </w:p>
          <w:p w:rsidR="003E476B" w:rsidRDefault="003E476B"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FD1F6B">
              <w:rPr>
                <w:sz w:val="16"/>
                <w:szCs w:val="16"/>
                <w:lang w:val="es-ES_tradnl"/>
              </w:rPr>
              <w:t xml:space="preserve"> completo</w:t>
            </w:r>
            <w:r w:rsidRPr="00D4308C">
              <w:rPr>
                <w:sz w:val="16"/>
                <w:szCs w:val="16"/>
                <w:lang w:val="es-ES_tradnl"/>
              </w:rPr>
              <w:t xml:space="preserve"> </w:t>
            </w:r>
          </w:p>
          <w:p w:rsidR="003E476B" w:rsidRPr="0012206F" w:rsidRDefault="003E476B" w:rsidP="00D11067">
            <w:pPr>
              <w:pStyle w:val="Prrafodelista"/>
              <w:numPr>
                <w:ilvl w:val="0"/>
                <w:numId w:val="62"/>
              </w:numPr>
              <w:ind w:left="355" w:hanging="283"/>
              <w:rPr>
                <w:sz w:val="16"/>
                <w:szCs w:val="16"/>
                <w:lang w:val="es-ES_tradnl"/>
              </w:rPr>
            </w:pPr>
            <w:r w:rsidRPr="0012206F">
              <w:rPr>
                <w:sz w:val="16"/>
                <w:szCs w:val="16"/>
                <w:lang w:val="es-ES_tradnl"/>
              </w:rPr>
              <w:t>Requiere Estudio de Impacto Ambiental (EIA)</w:t>
            </w:r>
            <w:r w:rsidR="00956F40">
              <w:rPr>
                <w:sz w:val="16"/>
                <w:szCs w:val="16"/>
                <w:lang w:val="es-ES_tradnl"/>
              </w:rPr>
              <w:t xml:space="preserve"> </w:t>
            </w:r>
            <w:r w:rsidR="00FD1F6B">
              <w:rPr>
                <w:sz w:val="16"/>
                <w:szCs w:val="16"/>
                <w:lang w:val="es-ES_tradnl"/>
              </w:rPr>
              <w:t>e</w:t>
            </w:r>
            <w:r w:rsidR="001A3017">
              <w:rPr>
                <w:sz w:val="16"/>
                <w:szCs w:val="16"/>
                <w:lang w:val="es-ES_tradnl"/>
              </w:rPr>
              <w:t>specífico</w:t>
            </w:r>
          </w:p>
          <w:p w:rsidR="003E476B" w:rsidRPr="0012206F" w:rsidRDefault="003E476B" w:rsidP="00D11067">
            <w:pPr>
              <w:pStyle w:val="Prrafodelista"/>
              <w:numPr>
                <w:ilvl w:val="0"/>
                <w:numId w:val="67"/>
              </w:numPr>
              <w:ind w:left="355" w:hanging="283"/>
              <w:rPr>
                <w:b/>
                <w:sz w:val="16"/>
                <w:szCs w:val="16"/>
                <w:lang w:val="es-ES_tradnl"/>
              </w:rPr>
            </w:pPr>
            <w:r w:rsidRPr="0012206F">
              <w:rPr>
                <w:b/>
                <w:sz w:val="16"/>
                <w:szCs w:val="16"/>
                <w:lang w:val="es-ES_tradnl"/>
              </w:rPr>
              <w:t xml:space="preserve">No requiere de estudios ambientales pero se deberá </w:t>
            </w:r>
            <w:r w:rsidR="00FD1F6B">
              <w:rPr>
                <w:b/>
                <w:sz w:val="16"/>
                <w:szCs w:val="16"/>
                <w:lang w:val="es-ES_tradnl"/>
              </w:rPr>
              <w:t>aplicar especificaciones técnicas ambientales</w:t>
            </w:r>
          </w:p>
          <w:p w:rsidR="003E476B" w:rsidRPr="00044DCC" w:rsidRDefault="003E476B" w:rsidP="00B552F7">
            <w:pPr>
              <w:rPr>
                <w:sz w:val="16"/>
                <w:szCs w:val="16"/>
                <w:lang w:val="es-ES_tradnl"/>
              </w:rPr>
            </w:pPr>
          </w:p>
        </w:tc>
      </w:tr>
      <w:tr w:rsidR="003E476B" w:rsidRPr="00C00AA4" w:rsidTr="00B552F7">
        <w:tc>
          <w:tcPr>
            <w:tcW w:w="9214" w:type="dxa"/>
            <w:gridSpan w:val="3"/>
            <w:shd w:val="pct5" w:color="auto" w:fill="FFFFFF"/>
          </w:tcPr>
          <w:p w:rsidR="003E476B" w:rsidRPr="00044DCC" w:rsidRDefault="003E476B" w:rsidP="00B552F7">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3E476B" w:rsidRPr="00EB3FED" w:rsidTr="00B552F7">
        <w:tc>
          <w:tcPr>
            <w:tcW w:w="567" w:type="dxa"/>
            <w:tcBorders>
              <w:bottom w:val="single" w:sz="4" w:space="0" w:color="auto"/>
            </w:tcBorders>
          </w:tcPr>
          <w:p w:rsidR="003E476B" w:rsidRPr="00044DCC" w:rsidRDefault="003E476B" w:rsidP="00B552F7">
            <w:pPr>
              <w:rPr>
                <w:sz w:val="16"/>
                <w:szCs w:val="16"/>
                <w:lang w:val="es-ES_tradnl"/>
              </w:rPr>
            </w:pPr>
          </w:p>
          <w:p w:rsidR="003E476B" w:rsidRPr="00044DCC" w:rsidRDefault="003E476B" w:rsidP="00B552F7">
            <w:pPr>
              <w:jc w:val="center"/>
              <w:rPr>
                <w:b/>
                <w:sz w:val="16"/>
                <w:szCs w:val="16"/>
                <w:lang w:val="es-ES_tradnl"/>
              </w:rPr>
            </w:pPr>
            <w:r w:rsidRPr="00044DCC">
              <w:rPr>
                <w:b/>
                <w:sz w:val="16"/>
                <w:szCs w:val="16"/>
                <w:lang w:val="es-ES_tradnl"/>
              </w:rPr>
              <w:t>1</w:t>
            </w:r>
          </w:p>
          <w:p w:rsidR="003E476B" w:rsidRPr="00044DCC" w:rsidRDefault="003E476B" w:rsidP="00B552F7">
            <w:pPr>
              <w:jc w:val="center"/>
              <w:rPr>
                <w:b/>
                <w:sz w:val="16"/>
                <w:szCs w:val="16"/>
                <w:lang w:val="es-ES_tradnl"/>
              </w:rPr>
            </w:pPr>
            <w:r w:rsidRPr="00044DCC">
              <w:rPr>
                <w:b/>
                <w:sz w:val="16"/>
                <w:szCs w:val="16"/>
                <w:lang w:val="es-ES_tradnl"/>
              </w:rPr>
              <w:t>2</w:t>
            </w:r>
          </w:p>
          <w:p w:rsidR="003E476B" w:rsidRDefault="003E476B" w:rsidP="00B552F7">
            <w:pPr>
              <w:jc w:val="center"/>
              <w:rPr>
                <w:b/>
                <w:sz w:val="16"/>
                <w:szCs w:val="16"/>
                <w:lang w:val="es-ES_tradnl"/>
              </w:rPr>
            </w:pPr>
            <w:r w:rsidRPr="00044DCC">
              <w:rPr>
                <w:b/>
                <w:sz w:val="16"/>
                <w:szCs w:val="16"/>
                <w:lang w:val="es-ES_tradnl"/>
              </w:rPr>
              <w:t>3</w:t>
            </w:r>
          </w:p>
          <w:p w:rsidR="003E476B" w:rsidRPr="00044DCC" w:rsidRDefault="003E476B" w:rsidP="00B552F7">
            <w:pPr>
              <w:jc w:val="center"/>
              <w:rPr>
                <w:b/>
                <w:sz w:val="16"/>
                <w:szCs w:val="16"/>
                <w:lang w:val="es-ES_tradnl"/>
              </w:rPr>
            </w:pPr>
            <w:r>
              <w:rPr>
                <w:b/>
                <w:sz w:val="16"/>
                <w:szCs w:val="16"/>
                <w:lang w:val="es-ES_tradnl"/>
              </w:rPr>
              <w:t>4</w:t>
            </w:r>
          </w:p>
          <w:p w:rsidR="003E476B" w:rsidRPr="00044DCC" w:rsidRDefault="003E476B" w:rsidP="00B552F7">
            <w:pPr>
              <w:jc w:val="center"/>
              <w:rPr>
                <w:sz w:val="16"/>
                <w:szCs w:val="16"/>
                <w:lang w:val="es-ES_tradnl"/>
              </w:rPr>
            </w:pPr>
          </w:p>
        </w:tc>
        <w:tc>
          <w:tcPr>
            <w:tcW w:w="8647" w:type="dxa"/>
            <w:gridSpan w:val="2"/>
            <w:tcBorders>
              <w:bottom w:val="single" w:sz="4" w:space="0" w:color="auto"/>
            </w:tcBorders>
          </w:tcPr>
          <w:p w:rsidR="003E476B" w:rsidRPr="00044DCC" w:rsidRDefault="003E476B" w:rsidP="00B552F7">
            <w:pPr>
              <w:rPr>
                <w:sz w:val="16"/>
                <w:szCs w:val="16"/>
                <w:lang w:val="es-ES_tradnl"/>
              </w:rPr>
            </w:pPr>
          </w:p>
          <w:p w:rsidR="003E476B" w:rsidRPr="0012206F" w:rsidRDefault="003E476B" w:rsidP="00B552F7">
            <w:pPr>
              <w:numPr>
                <w:ilvl w:val="0"/>
                <w:numId w:val="13"/>
              </w:numPr>
              <w:rPr>
                <w:sz w:val="16"/>
                <w:szCs w:val="16"/>
                <w:lang w:val="es-ES_tradnl"/>
              </w:rPr>
            </w:pPr>
            <w:r w:rsidRPr="0012206F">
              <w:rPr>
                <w:sz w:val="16"/>
                <w:szCs w:val="16"/>
                <w:lang w:val="es-ES_tradnl"/>
              </w:rPr>
              <w:t xml:space="preserve">Plan de Reasentamiento Involuntarios (PRI) </w:t>
            </w:r>
          </w:p>
          <w:p w:rsidR="003E476B" w:rsidRPr="00044DCC" w:rsidRDefault="003E476B" w:rsidP="00B552F7">
            <w:pPr>
              <w:numPr>
                <w:ilvl w:val="0"/>
                <w:numId w:val="13"/>
              </w:numPr>
              <w:rPr>
                <w:sz w:val="16"/>
                <w:szCs w:val="16"/>
                <w:lang w:val="es-ES_tradnl"/>
              </w:rPr>
            </w:pPr>
            <w:r w:rsidRPr="00044DCC">
              <w:rPr>
                <w:sz w:val="16"/>
                <w:szCs w:val="16"/>
                <w:lang w:val="es-ES_tradnl"/>
              </w:rPr>
              <w:t>Plan de Protección del Patrimonio Cultural y Físico (PPPCF)</w:t>
            </w:r>
          </w:p>
          <w:p w:rsidR="003E476B" w:rsidRDefault="003E476B" w:rsidP="00B552F7">
            <w:pPr>
              <w:numPr>
                <w:ilvl w:val="0"/>
                <w:numId w:val="13"/>
              </w:numPr>
              <w:rPr>
                <w:sz w:val="16"/>
                <w:szCs w:val="16"/>
                <w:lang w:val="es-ES_tradnl"/>
              </w:rPr>
            </w:pPr>
            <w:r>
              <w:rPr>
                <w:sz w:val="16"/>
                <w:szCs w:val="16"/>
                <w:lang w:val="es-ES_tradnl"/>
              </w:rPr>
              <w:t xml:space="preserve">Plan de Manejo de Riesgos y Desastres Naturales o Plan de Mitigación </w:t>
            </w:r>
          </w:p>
          <w:p w:rsidR="003E476B" w:rsidRDefault="003E476B" w:rsidP="00B552F7">
            <w:pPr>
              <w:numPr>
                <w:ilvl w:val="0"/>
                <w:numId w:val="13"/>
              </w:numPr>
              <w:rPr>
                <w:sz w:val="16"/>
                <w:szCs w:val="16"/>
                <w:lang w:val="es-ES_tradnl"/>
              </w:rPr>
            </w:pPr>
            <w:r>
              <w:rPr>
                <w:sz w:val="16"/>
                <w:szCs w:val="16"/>
                <w:lang w:val="es-ES_tradnl"/>
              </w:rPr>
              <w:t>Otros</w:t>
            </w:r>
          </w:p>
          <w:p w:rsidR="003E476B" w:rsidRPr="00044DCC" w:rsidRDefault="003E476B" w:rsidP="00B552F7">
            <w:pPr>
              <w:ind w:left="360"/>
              <w:rPr>
                <w:sz w:val="16"/>
                <w:szCs w:val="16"/>
                <w:lang w:val="es-ES_tradnl"/>
              </w:rPr>
            </w:pPr>
          </w:p>
        </w:tc>
      </w:tr>
    </w:tbl>
    <w:p w:rsidR="003E476B" w:rsidRDefault="003E476B" w:rsidP="003E476B">
      <w:pPr>
        <w:ind w:left="720"/>
        <w:rPr>
          <w:sz w:val="20"/>
          <w:szCs w:val="20"/>
          <w:lang w:val="es-ES"/>
        </w:rPr>
      </w:pPr>
    </w:p>
    <w:p w:rsidR="003E476B" w:rsidRDefault="003E476B" w:rsidP="003E476B">
      <w:pPr>
        <w:ind w:left="720"/>
        <w:rPr>
          <w:sz w:val="20"/>
          <w:szCs w:val="20"/>
          <w:lang w:val="es-ES"/>
        </w:rPr>
      </w:pPr>
    </w:p>
    <w:p w:rsidR="00E1770F" w:rsidRDefault="00E1770F" w:rsidP="003E476B">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3E476B" w:rsidRPr="00C00AA4" w:rsidTr="00B552F7">
        <w:tc>
          <w:tcPr>
            <w:tcW w:w="9214" w:type="dxa"/>
            <w:gridSpan w:val="2"/>
            <w:shd w:val="clear" w:color="auto" w:fill="F2F2F2" w:themeFill="background1" w:themeFillShade="F2"/>
          </w:tcPr>
          <w:p w:rsidR="003E476B" w:rsidRPr="00044DCC" w:rsidRDefault="003E476B" w:rsidP="00B552F7">
            <w:pPr>
              <w:rPr>
                <w:sz w:val="20"/>
                <w:szCs w:val="20"/>
                <w:lang w:val="es-ES_tradnl"/>
              </w:rPr>
            </w:pPr>
            <w:r>
              <w:rPr>
                <w:b/>
                <w:sz w:val="20"/>
                <w:szCs w:val="20"/>
                <w:lang w:val="es-ES_tradnl"/>
              </w:rPr>
              <w:lastRenderedPageBreak/>
              <w:t>5. Estimación del Presupuesto Socio-Ambiental</w:t>
            </w:r>
          </w:p>
        </w:tc>
      </w:tr>
      <w:tr w:rsidR="003E476B" w:rsidRPr="00EB3FED" w:rsidTr="00B552F7">
        <w:trPr>
          <w:trHeight w:val="2362"/>
        </w:trPr>
        <w:tc>
          <w:tcPr>
            <w:tcW w:w="4500" w:type="dxa"/>
            <w:tcBorders>
              <w:right w:val="nil"/>
            </w:tcBorders>
          </w:tcPr>
          <w:p w:rsidR="003E476B" w:rsidRDefault="003E476B" w:rsidP="00B552F7">
            <w:pPr>
              <w:pStyle w:val="Sangra3detindependiente"/>
              <w:tabs>
                <w:tab w:val="left" w:pos="639"/>
              </w:tabs>
              <w:spacing w:after="0"/>
              <w:ind w:left="0"/>
              <w:rPr>
                <w:lang w:val="es-ES_tradnl"/>
              </w:rPr>
            </w:pPr>
          </w:p>
          <w:p w:rsidR="003E476B" w:rsidRDefault="003E476B" w:rsidP="00B552F7">
            <w:pPr>
              <w:pStyle w:val="Sangra3detindependiente"/>
              <w:tabs>
                <w:tab w:val="left" w:pos="639"/>
              </w:tabs>
              <w:ind w:left="639" w:hanging="639"/>
              <w:rPr>
                <w:sz w:val="18"/>
                <w:szCs w:val="18"/>
                <w:u w:val="single"/>
                <w:lang w:val="es-ES_tradnl"/>
              </w:rPr>
            </w:pPr>
          </w:p>
          <w:p w:rsidR="003E476B" w:rsidRDefault="003E476B" w:rsidP="00B552F7">
            <w:pPr>
              <w:pStyle w:val="Sangra3detindependiente"/>
              <w:tabs>
                <w:tab w:val="left" w:pos="639"/>
              </w:tabs>
              <w:ind w:left="639" w:hanging="639"/>
              <w:rPr>
                <w:sz w:val="18"/>
                <w:szCs w:val="18"/>
                <w:u w:val="single"/>
                <w:lang w:val="es-ES_tradnl"/>
              </w:rPr>
            </w:pPr>
          </w:p>
          <w:p w:rsidR="003E476B" w:rsidRDefault="003E476B"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sidR="009D2CCA">
              <w:rPr>
                <w:b/>
                <w:sz w:val="18"/>
                <w:szCs w:val="18"/>
                <w:lang w:val="es-ES_tradnl"/>
              </w:rPr>
              <w:t xml:space="preserve"> </w:t>
            </w:r>
            <w:r w:rsidR="000E0AFB">
              <w:rPr>
                <w:b/>
                <w:sz w:val="18"/>
                <w:szCs w:val="18"/>
                <w:lang w:val="es-ES_tradnl"/>
              </w:rPr>
              <w:t>36,1</w:t>
            </w:r>
            <w:r w:rsidR="009D2CCA">
              <w:rPr>
                <w:b/>
                <w:sz w:val="18"/>
                <w:szCs w:val="18"/>
                <w:lang w:val="es-ES_tradnl"/>
              </w:rPr>
              <w:t>0</w:t>
            </w:r>
            <w:r w:rsidRPr="00217AFC">
              <w:rPr>
                <w:b/>
                <w:sz w:val="18"/>
                <w:szCs w:val="18"/>
                <w:lang w:val="es-ES_tradnl"/>
              </w:rPr>
              <w:t xml:space="preserve"> MM</w:t>
            </w:r>
          </w:p>
          <w:p w:rsidR="003E476B" w:rsidRDefault="003E476B"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sidR="000E0AFB">
              <w:rPr>
                <w:b/>
                <w:sz w:val="18"/>
                <w:szCs w:val="18"/>
                <w:lang w:val="es-ES_tradnl"/>
              </w:rPr>
              <w:t>36</w:t>
            </w:r>
            <w:r w:rsidRPr="00217AFC">
              <w:rPr>
                <w:b/>
                <w:sz w:val="18"/>
                <w:szCs w:val="18"/>
                <w:lang w:val="es-ES_tradnl"/>
              </w:rPr>
              <w:t xml:space="preserve"> MM</w:t>
            </w:r>
          </w:p>
          <w:p w:rsidR="003E476B" w:rsidRDefault="003E476B" w:rsidP="00B552F7">
            <w:pPr>
              <w:pStyle w:val="Sangra3detindependiente"/>
              <w:tabs>
                <w:tab w:val="left" w:pos="639"/>
              </w:tabs>
              <w:ind w:left="720"/>
              <w:rPr>
                <w:lang w:val="es-ES_tradnl"/>
              </w:rPr>
            </w:pPr>
          </w:p>
          <w:p w:rsidR="003E476B" w:rsidRDefault="003E476B" w:rsidP="00B552F7">
            <w:pPr>
              <w:pStyle w:val="Sangra3detindependiente"/>
              <w:tabs>
                <w:tab w:val="left" w:pos="639"/>
              </w:tabs>
              <w:spacing w:after="0"/>
              <w:ind w:left="0"/>
              <w:rPr>
                <w:lang w:val="es-ES_tradnl"/>
              </w:rPr>
            </w:pPr>
          </w:p>
        </w:tc>
        <w:tc>
          <w:tcPr>
            <w:tcW w:w="4714" w:type="dxa"/>
            <w:tcBorders>
              <w:left w:val="nil"/>
            </w:tcBorders>
          </w:tcPr>
          <w:p w:rsidR="003E476B" w:rsidRDefault="003E476B" w:rsidP="00B552F7">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3E476B" w:rsidRPr="00EB3FED" w:rsidTr="00B552F7">
              <w:trPr>
                <w:cantSplit/>
                <w:trHeight w:val="359"/>
              </w:trPr>
              <w:tc>
                <w:tcPr>
                  <w:tcW w:w="1237" w:type="dxa"/>
                  <w:vMerge w:val="restart"/>
                  <w:vAlign w:val="center"/>
                </w:tcPr>
                <w:p w:rsidR="003E476B" w:rsidRDefault="003E476B"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3E476B" w:rsidRPr="00554840" w:rsidRDefault="003E476B" w:rsidP="00B552F7">
                  <w:pPr>
                    <w:jc w:val="center"/>
                    <w:rPr>
                      <w:b/>
                      <w:sz w:val="16"/>
                      <w:szCs w:val="16"/>
                      <w:lang w:val="es-ES"/>
                    </w:rPr>
                  </w:pPr>
                  <w:r w:rsidRPr="00554840">
                    <w:rPr>
                      <w:b/>
                      <w:sz w:val="16"/>
                      <w:szCs w:val="16"/>
                      <w:lang w:val="es-ES"/>
                    </w:rPr>
                    <w:t>Sensibilidad con el Medio</w:t>
                  </w:r>
                </w:p>
              </w:tc>
            </w:tr>
            <w:tr w:rsidR="003E476B" w:rsidRPr="00EB3FED" w:rsidTr="00B552F7">
              <w:trPr>
                <w:cantSplit/>
                <w:trHeight w:val="269"/>
              </w:trPr>
              <w:tc>
                <w:tcPr>
                  <w:tcW w:w="1237" w:type="dxa"/>
                  <w:vMerge/>
                </w:tcPr>
                <w:p w:rsidR="003E476B" w:rsidRDefault="003E476B" w:rsidP="00B552F7">
                  <w:pPr>
                    <w:jc w:val="center"/>
                    <w:rPr>
                      <w:b/>
                      <w:sz w:val="16"/>
                      <w:szCs w:val="16"/>
                      <w:lang w:val="es-ES_tradnl"/>
                    </w:rPr>
                  </w:pPr>
                </w:p>
              </w:tc>
              <w:tc>
                <w:tcPr>
                  <w:tcW w:w="1007" w:type="dxa"/>
                  <w:tcBorders>
                    <w:bottom w:val="nil"/>
                  </w:tcBorders>
                  <w:vAlign w:val="center"/>
                </w:tcPr>
                <w:p w:rsidR="003E476B" w:rsidRDefault="003E476B"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3E476B" w:rsidRDefault="003E476B"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3E476B" w:rsidRDefault="003E476B" w:rsidP="00B552F7">
                  <w:pPr>
                    <w:jc w:val="center"/>
                    <w:rPr>
                      <w:b/>
                      <w:sz w:val="16"/>
                      <w:szCs w:val="16"/>
                      <w:lang w:val="es-ES_tradnl"/>
                    </w:rPr>
                  </w:pPr>
                  <w:r>
                    <w:rPr>
                      <w:b/>
                      <w:sz w:val="16"/>
                      <w:szCs w:val="16"/>
                      <w:lang w:val="es-ES_tradnl"/>
                    </w:rPr>
                    <w:t>Baja</w:t>
                  </w:r>
                </w:p>
              </w:tc>
            </w:tr>
            <w:tr w:rsidR="003E476B" w:rsidRPr="00EB3FED" w:rsidTr="00B552F7">
              <w:trPr>
                <w:trHeight w:val="341"/>
              </w:trPr>
              <w:tc>
                <w:tcPr>
                  <w:tcW w:w="1237" w:type="dxa"/>
                  <w:vAlign w:val="center"/>
                </w:tcPr>
                <w:p w:rsidR="003E476B" w:rsidRDefault="003E476B" w:rsidP="00B552F7">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3E476B" w:rsidRPr="00470B01" w:rsidRDefault="003E476B" w:rsidP="00B552F7">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3%</w:t>
                  </w:r>
                </w:p>
              </w:tc>
            </w:tr>
            <w:tr w:rsidR="003E476B" w:rsidRPr="00EB3FED" w:rsidTr="00B552F7">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3E476B" w:rsidRPr="00470B01" w:rsidRDefault="003E476B" w:rsidP="00B552F7">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3E476B" w:rsidRPr="00470B01" w:rsidRDefault="003E476B" w:rsidP="00B552F7">
                  <w:pPr>
                    <w:jc w:val="center"/>
                    <w:rPr>
                      <w:b/>
                      <w:sz w:val="16"/>
                      <w:szCs w:val="16"/>
                      <w:lang w:val="es-ES_tradnl"/>
                    </w:rPr>
                  </w:pPr>
                  <w:r>
                    <w:rPr>
                      <w:b/>
                      <w:sz w:val="16"/>
                      <w:szCs w:val="16"/>
                      <w:lang w:val="es-ES_tradnl"/>
                    </w:rPr>
                    <w:t>2%</w:t>
                  </w:r>
                </w:p>
              </w:tc>
            </w:tr>
            <w:tr w:rsidR="003E476B" w:rsidRPr="00EB3FED" w:rsidTr="009D2CCA">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FFC000"/>
                  <w:vAlign w:val="center"/>
                </w:tcPr>
                <w:p w:rsidR="003E476B" w:rsidRPr="00470B01" w:rsidRDefault="003E476B" w:rsidP="00B552F7">
                  <w:pPr>
                    <w:jc w:val="center"/>
                    <w:rPr>
                      <w:b/>
                      <w:sz w:val="16"/>
                      <w:szCs w:val="16"/>
                      <w:lang w:val="es-ES_tradnl"/>
                    </w:rPr>
                  </w:pPr>
                  <w:r>
                    <w:rPr>
                      <w:b/>
                      <w:sz w:val="16"/>
                      <w:szCs w:val="16"/>
                      <w:lang w:val="es-ES_tradnl"/>
                    </w:rPr>
                    <w:t>1%</w:t>
                  </w:r>
                </w:p>
              </w:tc>
            </w:tr>
            <w:tr w:rsidR="003E476B" w:rsidRPr="00EB3FED" w:rsidTr="009D2CCA">
              <w:trPr>
                <w:trHeight w:val="325"/>
              </w:trPr>
              <w:tc>
                <w:tcPr>
                  <w:tcW w:w="1237" w:type="dxa"/>
                  <w:vAlign w:val="center"/>
                </w:tcPr>
                <w:p w:rsidR="003E476B" w:rsidRDefault="003E476B" w:rsidP="00B552F7">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3E476B" w:rsidRPr="00470B01" w:rsidRDefault="003E476B"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3E476B" w:rsidRPr="00470B01" w:rsidRDefault="003E476B" w:rsidP="00B552F7">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3E476B" w:rsidRPr="00470B01" w:rsidRDefault="003E476B" w:rsidP="00B552F7">
                  <w:pPr>
                    <w:jc w:val="center"/>
                    <w:rPr>
                      <w:b/>
                      <w:sz w:val="16"/>
                      <w:szCs w:val="16"/>
                      <w:lang w:val="es-ES_tradnl"/>
                    </w:rPr>
                  </w:pPr>
                  <w:r>
                    <w:rPr>
                      <w:b/>
                      <w:sz w:val="16"/>
                      <w:szCs w:val="16"/>
                      <w:lang w:val="es-ES_tradnl"/>
                    </w:rPr>
                    <w:t>0</w:t>
                  </w:r>
                </w:p>
              </w:tc>
            </w:tr>
          </w:tbl>
          <w:p w:rsidR="003E476B" w:rsidRDefault="003E476B" w:rsidP="00B552F7">
            <w:pPr>
              <w:rPr>
                <w:sz w:val="16"/>
                <w:lang w:val="es-ES_tradnl"/>
              </w:rPr>
            </w:pPr>
          </w:p>
        </w:tc>
      </w:tr>
    </w:tbl>
    <w:p w:rsidR="003E476B" w:rsidRPr="00044DCC" w:rsidRDefault="003E476B" w:rsidP="003E476B">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3E476B" w:rsidRPr="00C00AA4" w:rsidTr="00B552F7">
        <w:trPr>
          <w:cantSplit/>
        </w:trPr>
        <w:tc>
          <w:tcPr>
            <w:tcW w:w="9214" w:type="dxa"/>
            <w:tcBorders>
              <w:left w:val="single" w:sz="4" w:space="0" w:color="auto"/>
              <w:right w:val="single" w:sz="4" w:space="0" w:color="auto"/>
            </w:tcBorders>
            <w:shd w:val="clear" w:color="auto" w:fill="F3F3F3"/>
          </w:tcPr>
          <w:p w:rsidR="003E476B" w:rsidRPr="00044DCC" w:rsidRDefault="003E476B" w:rsidP="00B552F7">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3E476B" w:rsidRPr="003277BD"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3E476B" w:rsidRPr="00EB3FED" w:rsidRDefault="003E476B" w:rsidP="00B552F7">
            <w:pPr>
              <w:rPr>
                <w:b/>
                <w:sz w:val="16"/>
                <w:szCs w:val="16"/>
                <w:lang w:val="es-CR"/>
              </w:rPr>
            </w:pPr>
          </w:p>
          <w:p w:rsidR="003E476B" w:rsidRDefault="003E476B" w:rsidP="00B552F7">
            <w:pPr>
              <w:jc w:val="center"/>
              <w:rPr>
                <w:b/>
                <w:sz w:val="20"/>
                <w:szCs w:val="20"/>
                <w:lang w:val="es-ES_tradnl"/>
              </w:rPr>
            </w:pPr>
            <w:r>
              <w:rPr>
                <w:b/>
                <w:noProof/>
                <w:sz w:val="20"/>
                <w:szCs w:val="20"/>
                <w:lang w:val="es-CR" w:eastAsia="es-CR"/>
              </w:rPr>
              <w:drawing>
                <wp:inline distT="0" distB="0" distL="0" distR="0">
                  <wp:extent cx="4764933" cy="2277374"/>
                  <wp:effectExtent l="19050" t="0" r="0" b="0"/>
                  <wp:docPr id="13" name="Imagen 2"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4771211" cy="2280375"/>
                          </a:xfrm>
                          <a:prstGeom prst="rect">
                            <a:avLst/>
                          </a:prstGeom>
                          <a:noFill/>
                          <a:ln w="9525">
                            <a:noFill/>
                            <a:miter lim="800000"/>
                            <a:headEnd/>
                            <a:tailEnd/>
                          </a:ln>
                        </pic:spPr>
                      </pic:pic>
                    </a:graphicData>
                  </a:graphic>
                </wp:inline>
              </w:drawing>
            </w:r>
          </w:p>
          <w:p w:rsidR="003E476B" w:rsidRPr="00044DCC" w:rsidRDefault="003E476B" w:rsidP="00B552F7">
            <w:pPr>
              <w:rPr>
                <w:b/>
                <w:sz w:val="20"/>
                <w:szCs w:val="20"/>
                <w:lang w:val="es-ES_tradnl"/>
              </w:rPr>
            </w:pPr>
          </w:p>
        </w:tc>
      </w:tr>
    </w:tbl>
    <w:p w:rsidR="003E476B" w:rsidRPr="00044DCC" w:rsidRDefault="003E476B" w:rsidP="003E476B">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3E476B" w:rsidRPr="00044DCC" w:rsidTr="00B552F7">
        <w:trPr>
          <w:cantSplit/>
        </w:trPr>
        <w:tc>
          <w:tcPr>
            <w:tcW w:w="9214" w:type="dxa"/>
            <w:shd w:val="clear" w:color="auto" w:fill="F3F3F3"/>
          </w:tcPr>
          <w:p w:rsidR="003E476B" w:rsidRPr="00044DCC" w:rsidRDefault="003E476B" w:rsidP="00B552F7">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3E476B" w:rsidRPr="00EB3FED" w:rsidTr="00B552F7">
        <w:tc>
          <w:tcPr>
            <w:tcW w:w="4630" w:type="dxa"/>
          </w:tcPr>
          <w:p w:rsidR="003E476B" w:rsidRDefault="003E476B" w:rsidP="00B552F7">
            <w:pPr>
              <w:rPr>
                <w:sz w:val="20"/>
                <w:szCs w:val="20"/>
                <w:lang w:val="es-ES"/>
              </w:rPr>
            </w:pPr>
          </w:p>
          <w:p w:rsidR="003E476B" w:rsidRDefault="009D2CCA" w:rsidP="00B552F7">
            <w:pPr>
              <w:jc w:val="center"/>
              <w:rPr>
                <w:sz w:val="20"/>
                <w:szCs w:val="20"/>
                <w:lang w:val="es-ES"/>
              </w:rPr>
            </w:pPr>
            <w:r>
              <w:rPr>
                <w:noProof/>
                <w:sz w:val="20"/>
                <w:szCs w:val="20"/>
                <w:lang w:val="es-CR" w:eastAsia="es-CR"/>
              </w:rPr>
              <w:drawing>
                <wp:inline distT="0" distB="0" distL="0" distR="0">
                  <wp:extent cx="2508489" cy="1879968"/>
                  <wp:effectExtent l="19050" t="19050" r="25161" b="25032"/>
                  <wp:docPr id="16" name="Imagen 5" descr="C:\Users\user\Documents\Documentos Trabajo MZ\2. Banco Interamericano de Desarrollo\1. Proyectos por País\Argentina - CCLIP Transporte Urbano BA\Archivo Fotográfico\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cumentos Trabajo MZ\2. Banco Interamericano de Desarrollo\1. Proyectos por País\Argentina - CCLIP Transporte Urbano BA\Archivo Fotográfico\IMG_2922.JPG"/>
                          <pic:cNvPicPr>
                            <a:picLocks noChangeAspect="1" noChangeArrowheads="1"/>
                          </pic:cNvPicPr>
                        </pic:nvPicPr>
                        <pic:blipFill>
                          <a:blip r:embed="rId86" cstate="print"/>
                          <a:srcRect/>
                          <a:stretch>
                            <a:fillRect/>
                          </a:stretch>
                        </pic:blipFill>
                        <pic:spPr bwMode="auto">
                          <a:xfrm>
                            <a:off x="0" y="0"/>
                            <a:ext cx="2517205" cy="1886500"/>
                          </a:xfrm>
                          <a:prstGeom prst="rect">
                            <a:avLst/>
                          </a:prstGeom>
                          <a:noFill/>
                          <a:ln w="9525">
                            <a:solidFill>
                              <a:schemeClr val="tx1"/>
                            </a:solidFill>
                            <a:miter lim="800000"/>
                            <a:headEnd/>
                            <a:tailEnd/>
                          </a:ln>
                        </pic:spPr>
                      </pic:pic>
                    </a:graphicData>
                  </a:graphic>
                </wp:inline>
              </w:drawing>
            </w:r>
          </w:p>
          <w:p w:rsidR="003E476B" w:rsidRDefault="003E476B" w:rsidP="00B552F7">
            <w:pPr>
              <w:rPr>
                <w:sz w:val="20"/>
                <w:szCs w:val="20"/>
                <w:lang w:val="es-ES"/>
              </w:rPr>
            </w:pPr>
          </w:p>
        </w:tc>
        <w:tc>
          <w:tcPr>
            <w:tcW w:w="4584" w:type="dxa"/>
          </w:tcPr>
          <w:p w:rsidR="003E476B" w:rsidRDefault="003E476B" w:rsidP="00B552F7">
            <w:pPr>
              <w:rPr>
                <w:sz w:val="20"/>
                <w:szCs w:val="20"/>
                <w:lang w:val="es-ES"/>
              </w:rPr>
            </w:pPr>
          </w:p>
          <w:p w:rsidR="009D2CCA" w:rsidRDefault="009D2CCA" w:rsidP="009D2CCA">
            <w:pPr>
              <w:jc w:val="center"/>
              <w:rPr>
                <w:sz w:val="20"/>
                <w:szCs w:val="20"/>
                <w:lang w:val="es-ES"/>
              </w:rPr>
            </w:pPr>
            <w:r>
              <w:rPr>
                <w:noProof/>
                <w:sz w:val="20"/>
                <w:szCs w:val="20"/>
                <w:lang w:val="es-CR" w:eastAsia="es-CR"/>
              </w:rPr>
              <w:drawing>
                <wp:inline distT="0" distB="0" distL="0" distR="0">
                  <wp:extent cx="2501661" cy="1874851"/>
                  <wp:effectExtent l="19050" t="19050" r="12939" b="11099"/>
                  <wp:docPr id="17" name="Imagen 6" descr="C:\Users\user\Documents\Documentos Trabajo MZ\2. Banco Interamericano de Desarrollo\1. Proyectos por País\Argentina - CCLIP Transporte Urbano BA\Archivo Fotográfico\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ocumentos Trabajo MZ\2. Banco Interamericano de Desarrollo\1. Proyectos por País\Argentina - CCLIP Transporte Urbano BA\Archivo Fotográfico\IMG_2925.JPG"/>
                          <pic:cNvPicPr>
                            <a:picLocks noChangeAspect="1" noChangeArrowheads="1"/>
                          </pic:cNvPicPr>
                        </pic:nvPicPr>
                        <pic:blipFill>
                          <a:blip r:embed="rId87" cstate="print"/>
                          <a:srcRect/>
                          <a:stretch>
                            <a:fillRect/>
                          </a:stretch>
                        </pic:blipFill>
                        <pic:spPr bwMode="auto">
                          <a:xfrm>
                            <a:off x="0" y="0"/>
                            <a:ext cx="2502890" cy="1875772"/>
                          </a:xfrm>
                          <a:prstGeom prst="rect">
                            <a:avLst/>
                          </a:prstGeom>
                          <a:noFill/>
                          <a:ln w="9525">
                            <a:solidFill>
                              <a:schemeClr val="tx1"/>
                            </a:solidFill>
                            <a:miter lim="800000"/>
                            <a:headEnd/>
                            <a:tailEnd/>
                          </a:ln>
                        </pic:spPr>
                      </pic:pic>
                    </a:graphicData>
                  </a:graphic>
                </wp:inline>
              </w:drawing>
            </w:r>
          </w:p>
        </w:tc>
      </w:tr>
    </w:tbl>
    <w:p w:rsidR="003E476B" w:rsidRPr="00044DCC" w:rsidRDefault="003E476B" w:rsidP="003E476B">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3E476B" w:rsidRPr="00044DCC" w:rsidTr="00B552F7">
        <w:trPr>
          <w:cantSplit/>
        </w:trPr>
        <w:tc>
          <w:tcPr>
            <w:tcW w:w="9214" w:type="dxa"/>
            <w:tcBorders>
              <w:left w:val="single" w:sz="4" w:space="0" w:color="auto"/>
              <w:right w:val="single" w:sz="4" w:space="0" w:color="auto"/>
            </w:tcBorders>
            <w:shd w:val="clear" w:color="auto" w:fill="F3F3F3"/>
          </w:tcPr>
          <w:p w:rsidR="003E476B" w:rsidRPr="00044DCC" w:rsidRDefault="003E476B" w:rsidP="00B552F7">
            <w:pPr>
              <w:rPr>
                <w:b/>
                <w:sz w:val="20"/>
                <w:szCs w:val="20"/>
                <w:lang w:val="es-ES_tradnl"/>
              </w:rPr>
            </w:pPr>
            <w:r w:rsidRPr="00044DCC">
              <w:rPr>
                <w:b/>
                <w:sz w:val="20"/>
                <w:szCs w:val="20"/>
                <w:lang w:val="es-ES_tradnl"/>
              </w:rPr>
              <w:t>9. Observaciones</w:t>
            </w:r>
          </w:p>
        </w:tc>
      </w:tr>
      <w:tr w:rsidR="003E476B" w:rsidRPr="00C00AA4"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3E476B" w:rsidRPr="002541FE" w:rsidRDefault="009D2CCA" w:rsidP="002541FE">
            <w:pPr>
              <w:pStyle w:val="Prrafodelista"/>
              <w:numPr>
                <w:ilvl w:val="0"/>
                <w:numId w:val="12"/>
              </w:numPr>
              <w:tabs>
                <w:tab w:val="clear" w:pos="1080"/>
              </w:tabs>
              <w:ind w:left="214" w:hanging="214"/>
              <w:rPr>
                <w:sz w:val="20"/>
                <w:szCs w:val="20"/>
                <w:lang w:val="es-ES_tradnl"/>
              </w:rPr>
            </w:pPr>
            <w:r>
              <w:rPr>
                <w:sz w:val="20"/>
                <w:szCs w:val="20"/>
                <w:lang w:val="es-ES_tradnl"/>
              </w:rPr>
              <w:t xml:space="preserve">Se recomienda en el documento inversiones adicionales para mejorar el entorno ambiental en </w:t>
            </w:r>
            <w:r w:rsidR="002541FE">
              <w:rPr>
                <w:sz w:val="20"/>
                <w:szCs w:val="20"/>
                <w:lang w:val="es-ES_tradnl"/>
              </w:rPr>
              <w:t>las</w:t>
            </w:r>
            <w:r>
              <w:rPr>
                <w:sz w:val="20"/>
                <w:szCs w:val="20"/>
                <w:lang w:val="es-ES_tradnl"/>
              </w:rPr>
              <w:t xml:space="preserve"> estaciones ferroviarios</w:t>
            </w:r>
            <w:r w:rsidR="002541FE">
              <w:rPr>
                <w:sz w:val="20"/>
                <w:szCs w:val="20"/>
                <w:lang w:val="es-ES_tradnl"/>
              </w:rPr>
              <w:t>. Se deberá hacer un Estudio técnico – arquitectónico para seleccionar las estaciones y la aplicación de los recursos.</w:t>
            </w:r>
          </w:p>
        </w:tc>
      </w:tr>
    </w:tbl>
    <w:p w:rsidR="00B552F7" w:rsidRPr="00201337" w:rsidRDefault="00B552F7" w:rsidP="00D11067">
      <w:pPr>
        <w:pStyle w:val="Ttulo4"/>
        <w:numPr>
          <w:ilvl w:val="1"/>
          <w:numId w:val="61"/>
        </w:numPr>
        <w:spacing w:before="0" w:after="0"/>
        <w:ind w:left="426" w:hanging="426"/>
        <w:rPr>
          <w:rFonts w:ascii="Times New Roman" w:hAnsi="Times New Roman"/>
          <w:b/>
          <w:lang w:val="es-ES_tradnl"/>
        </w:rPr>
      </w:pPr>
      <w:bookmarkStart w:id="167" w:name="_Toc361820208"/>
      <w:r w:rsidRPr="00201337">
        <w:rPr>
          <w:rFonts w:ascii="Times New Roman" w:hAnsi="Times New Roman"/>
          <w:b/>
          <w:lang w:val="es-ES_tradnl"/>
        </w:rPr>
        <w:lastRenderedPageBreak/>
        <w:t xml:space="preserve">Subproyecto de </w:t>
      </w:r>
      <w:r>
        <w:rPr>
          <w:rFonts w:ascii="Times New Roman" w:hAnsi="Times New Roman"/>
          <w:b/>
          <w:lang w:val="es-ES_tradnl"/>
        </w:rPr>
        <w:t>Renovación y Mejoramiento Vías y ADVs</w:t>
      </w:r>
      <w:bookmarkEnd w:id="167"/>
    </w:p>
    <w:p w:rsidR="00B552F7" w:rsidRPr="008D4439" w:rsidRDefault="00B552F7" w:rsidP="00B552F7">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B552F7" w:rsidRPr="001D1546" w:rsidTr="00B552F7">
        <w:tc>
          <w:tcPr>
            <w:tcW w:w="2792" w:type="dxa"/>
            <w:tcBorders>
              <w:right w:val="nil"/>
            </w:tcBorders>
          </w:tcPr>
          <w:p w:rsidR="00B552F7" w:rsidRPr="001D1546" w:rsidRDefault="00B552F7" w:rsidP="00B552F7">
            <w:pPr>
              <w:rPr>
                <w:b/>
                <w:bCs/>
                <w:sz w:val="72"/>
                <w:szCs w:val="72"/>
                <w:lang w:val="es-ES_tradnl"/>
              </w:rPr>
            </w:pPr>
            <w:r>
              <w:rPr>
                <w:b/>
                <w:bCs/>
                <w:sz w:val="72"/>
                <w:szCs w:val="72"/>
                <w:lang w:val="es-ES_tradnl"/>
              </w:rPr>
              <w:t>FSAAP</w:t>
            </w:r>
          </w:p>
        </w:tc>
        <w:tc>
          <w:tcPr>
            <w:tcW w:w="4139" w:type="dxa"/>
            <w:tcBorders>
              <w:left w:val="nil"/>
            </w:tcBorders>
          </w:tcPr>
          <w:p w:rsidR="00B552F7" w:rsidRPr="00044DCC" w:rsidRDefault="00B552F7" w:rsidP="00B552F7">
            <w:pPr>
              <w:rPr>
                <w:b/>
                <w:bCs/>
                <w:sz w:val="12"/>
                <w:szCs w:val="12"/>
                <w:lang w:val="es-ES_tradnl"/>
              </w:rPr>
            </w:pPr>
          </w:p>
          <w:p w:rsidR="00B552F7" w:rsidRPr="00044DCC" w:rsidRDefault="00B552F7" w:rsidP="00B552F7">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B552F7" w:rsidRPr="00044DCC" w:rsidRDefault="00B552F7" w:rsidP="00B552F7">
            <w:pPr>
              <w:jc w:val="center"/>
              <w:rPr>
                <w:b/>
                <w:bCs/>
                <w:sz w:val="10"/>
                <w:szCs w:val="10"/>
                <w:lang w:val="es-ES_tradnl"/>
              </w:rPr>
            </w:pPr>
          </w:p>
          <w:p w:rsidR="00B552F7" w:rsidRDefault="00B552F7" w:rsidP="00B552F7">
            <w:pPr>
              <w:jc w:val="center"/>
              <w:rPr>
                <w:b/>
                <w:bCs/>
                <w:lang w:val="es-ES_tradnl"/>
              </w:rPr>
            </w:pPr>
            <w:r w:rsidRPr="006E2C28">
              <w:rPr>
                <w:b/>
                <w:bCs/>
                <w:noProof/>
                <w:lang w:val="es-CR" w:eastAsia="es-CR"/>
              </w:rPr>
              <w:drawing>
                <wp:inline distT="0" distB="0" distL="0" distR="0">
                  <wp:extent cx="1222131" cy="553915"/>
                  <wp:effectExtent l="0" t="0" r="0" b="0"/>
                  <wp:docPr id="20"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B552F7" w:rsidRPr="006E2C28" w:rsidRDefault="00B552F7" w:rsidP="00B552F7">
            <w:pPr>
              <w:jc w:val="center"/>
              <w:rPr>
                <w:b/>
                <w:bCs/>
                <w:sz w:val="10"/>
                <w:szCs w:val="10"/>
                <w:lang w:val="es-ES_tradnl"/>
              </w:rPr>
            </w:pPr>
          </w:p>
        </w:tc>
      </w:tr>
    </w:tbl>
    <w:p w:rsidR="00B552F7" w:rsidRDefault="00B552F7" w:rsidP="00B552F7">
      <w:pPr>
        <w:tabs>
          <w:tab w:val="left" w:pos="-1320"/>
          <w:tab w:val="left" w:pos="-720"/>
          <w:tab w:val="left" w:pos="453"/>
          <w:tab w:val="left" w:pos="736"/>
          <w:tab w:val="left" w:pos="1440"/>
          <w:tab w:val="left" w:pos="2160"/>
          <w:tab w:val="left" w:pos="2494"/>
        </w:tabs>
        <w:spacing w:line="264" w:lineRule="auto"/>
        <w:rPr>
          <w:b/>
          <w:sz w:val="20"/>
          <w:lang w:val="es-ES_tradnl"/>
        </w:rPr>
      </w:pPr>
    </w:p>
    <w:p w:rsidR="00B552F7" w:rsidRPr="00044DCC" w:rsidRDefault="00B552F7" w:rsidP="00B552F7">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Remodelación y Readecuación de Estaciones</w:t>
      </w:r>
      <w:r>
        <w:rPr>
          <w:b/>
          <w:sz w:val="20"/>
          <w:lang w:val="es-ES_tradnl"/>
        </w:rPr>
        <w:t xml:space="preserve"> </w:t>
      </w:r>
      <w:r>
        <w:rPr>
          <w:b/>
          <w:sz w:val="20"/>
          <w:lang w:val="es-ES_tradnl"/>
        </w:rPr>
        <w:tab/>
        <w:t xml:space="preserve">Fecha: </w:t>
      </w:r>
      <w:r w:rsidRPr="000D581B">
        <w:rPr>
          <w:sz w:val="20"/>
          <w:lang w:val="es-ES_tradnl"/>
        </w:rPr>
        <w:t>25 Junio 2013</w:t>
      </w:r>
    </w:p>
    <w:p w:rsidR="00B552F7" w:rsidRDefault="00B552F7" w:rsidP="00B552F7">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B552F7" w:rsidRDefault="00B552F7" w:rsidP="00B552F7">
      <w:pPr>
        <w:tabs>
          <w:tab w:val="left" w:pos="-1320"/>
          <w:tab w:val="left" w:pos="-720"/>
          <w:tab w:val="left" w:pos="453"/>
          <w:tab w:val="left" w:pos="736"/>
          <w:tab w:val="left" w:pos="1440"/>
          <w:tab w:val="left" w:pos="2160"/>
          <w:tab w:val="left" w:pos="2494"/>
        </w:tabs>
        <w:spacing w:line="264" w:lineRule="auto"/>
        <w:rPr>
          <w:b/>
          <w:sz w:val="20"/>
          <w:lang w:val="es-ES_tradnl"/>
        </w:rPr>
      </w:pPr>
    </w:p>
    <w:p w:rsidR="00B552F7" w:rsidRPr="00044DCC" w:rsidRDefault="00B552F7" w:rsidP="00B552F7">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B552F7" w:rsidRPr="00044DCC" w:rsidRDefault="00B552F7" w:rsidP="00B552F7">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B552F7" w:rsidRPr="00044DCC" w:rsidRDefault="00B552F7" w:rsidP="00B552F7">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B552F7" w:rsidRPr="000D581B" w:rsidTr="00B552F7">
        <w:tc>
          <w:tcPr>
            <w:tcW w:w="9214" w:type="dxa"/>
            <w:gridSpan w:val="2"/>
            <w:shd w:val="pct5" w:color="auto" w:fill="FFFFFF"/>
          </w:tcPr>
          <w:p w:rsidR="00B552F7" w:rsidRPr="00044DCC" w:rsidRDefault="00B552F7" w:rsidP="00B552F7">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B552F7" w:rsidRPr="00D4308C" w:rsidTr="00B552F7">
        <w:tc>
          <w:tcPr>
            <w:tcW w:w="4680" w:type="dxa"/>
          </w:tcPr>
          <w:p w:rsidR="00B552F7" w:rsidRPr="00044DCC" w:rsidRDefault="00B552F7" w:rsidP="00B552F7">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B552F7" w:rsidRDefault="00B552F7" w:rsidP="00B552F7">
            <w:pPr>
              <w:rPr>
                <w:sz w:val="16"/>
                <w:lang w:val="es-ES_tradnl"/>
              </w:rPr>
            </w:pPr>
          </w:p>
          <w:p w:rsidR="00B552F7" w:rsidRDefault="00B552F7" w:rsidP="00B552F7">
            <w:pPr>
              <w:rPr>
                <w:sz w:val="16"/>
                <w:lang w:val="es-ES_tradnl"/>
              </w:rPr>
            </w:pPr>
            <w:r>
              <w:rPr>
                <w:sz w:val="16"/>
                <w:lang w:val="es-ES_tradnl"/>
              </w:rPr>
              <w:t>M</w:t>
            </w:r>
            <w:r w:rsidR="002062F5">
              <w:rPr>
                <w:sz w:val="16"/>
                <w:lang w:val="es-ES_tradnl"/>
              </w:rPr>
              <w:t>ejorar las condiciones físicas de 65 Km de la línea férrea en el Ramal Constitución – La Plata; y la colocación de 20 ADVs a lo largo de la traza</w:t>
            </w:r>
          </w:p>
          <w:p w:rsidR="00B552F7" w:rsidRPr="00044DCC" w:rsidRDefault="00B552F7" w:rsidP="00B552F7">
            <w:pPr>
              <w:rPr>
                <w:sz w:val="16"/>
                <w:lang w:val="es-ES_tradnl"/>
              </w:rPr>
            </w:pPr>
          </w:p>
        </w:tc>
        <w:tc>
          <w:tcPr>
            <w:tcW w:w="4534" w:type="dxa"/>
          </w:tcPr>
          <w:p w:rsidR="00B552F7" w:rsidRPr="00044DCC" w:rsidRDefault="00B552F7" w:rsidP="00B552F7">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B552F7" w:rsidRDefault="002062F5" w:rsidP="00B552F7">
            <w:pPr>
              <w:numPr>
                <w:ilvl w:val="0"/>
                <w:numId w:val="12"/>
              </w:numPr>
              <w:tabs>
                <w:tab w:val="num" w:pos="290"/>
              </w:tabs>
              <w:ind w:left="180" w:hanging="180"/>
              <w:rPr>
                <w:sz w:val="16"/>
                <w:lang w:val="es-ES_tradnl"/>
              </w:rPr>
            </w:pPr>
            <w:r>
              <w:rPr>
                <w:sz w:val="16"/>
                <w:lang w:val="es-ES_tradnl"/>
              </w:rPr>
              <w:t>Cambio de Rieles</w:t>
            </w:r>
          </w:p>
          <w:p w:rsidR="00B552F7" w:rsidRDefault="002062F5" w:rsidP="00B552F7">
            <w:pPr>
              <w:numPr>
                <w:ilvl w:val="0"/>
                <w:numId w:val="12"/>
              </w:numPr>
              <w:tabs>
                <w:tab w:val="num" w:pos="290"/>
              </w:tabs>
              <w:ind w:left="180" w:hanging="180"/>
              <w:rPr>
                <w:sz w:val="16"/>
                <w:lang w:val="es-ES_tradnl"/>
              </w:rPr>
            </w:pPr>
            <w:r>
              <w:rPr>
                <w:sz w:val="16"/>
                <w:lang w:val="es-ES_tradnl"/>
              </w:rPr>
              <w:t>Cambio de Durmientes</w:t>
            </w:r>
          </w:p>
          <w:p w:rsidR="00B552F7" w:rsidRDefault="002062F5" w:rsidP="00B552F7">
            <w:pPr>
              <w:numPr>
                <w:ilvl w:val="0"/>
                <w:numId w:val="12"/>
              </w:numPr>
              <w:tabs>
                <w:tab w:val="num" w:pos="290"/>
              </w:tabs>
              <w:ind w:left="180" w:hanging="180"/>
              <w:rPr>
                <w:sz w:val="16"/>
                <w:lang w:val="es-ES_tradnl"/>
              </w:rPr>
            </w:pPr>
            <w:r>
              <w:rPr>
                <w:sz w:val="16"/>
                <w:lang w:val="es-ES_tradnl"/>
              </w:rPr>
              <w:t>Colocación de Balastro</w:t>
            </w:r>
          </w:p>
          <w:p w:rsidR="00B552F7" w:rsidRDefault="00B552F7" w:rsidP="00B552F7">
            <w:pPr>
              <w:numPr>
                <w:ilvl w:val="0"/>
                <w:numId w:val="12"/>
              </w:numPr>
              <w:tabs>
                <w:tab w:val="num" w:pos="290"/>
              </w:tabs>
              <w:ind w:left="180" w:hanging="180"/>
              <w:rPr>
                <w:sz w:val="16"/>
                <w:lang w:val="es-ES_tradnl"/>
              </w:rPr>
            </w:pPr>
            <w:r>
              <w:rPr>
                <w:sz w:val="16"/>
                <w:lang w:val="es-ES_tradnl"/>
              </w:rPr>
              <w:t>Otros</w:t>
            </w:r>
          </w:p>
          <w:p w:rsidR="00B552F7" w:rsidRPr="00EB3FED" w:rsidRDefault="00B552F7" w:rsidP="00B552F7">
            <w:pPr>
              <w:ind w:left="180"/>
              <w:rPr>
                <w:sz w:val="16"/>
                <w:lang w:val="es-ES_tradnl"/>
              </w:rPr>
            </w:pPr>
          </w:p>
        </w:tc>
      </w:tr>
    </w:tbl>
    <w:p w:rsidR="00B552F7" w:rsidRPr="00044DCC" w:rsidRDefault="00B552F7" w:rsidP="00B552F7">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B552F7" w:rsidRPr="00044DCC" w:rsidTr="00B552F7">
        <w:tc>
          <w:tcPr>
            <w:tcW w:w="9214" w:type="dxa"/>
            <w:gridSpan w:val="2"/>
            <w:shd w:val="pct5" w:color="auto" w:fill="FFFFFF"/>
          </w:tcPr>
          <w:p w:rsidR="00B552F7" w:rsidRPr="00044DCC" w:rsidRDefault="00B552F7" w:rsidP="00B552F7">
            <w:pPr>
              <w:rPr>
                <w:sz w:val="20"/>
                <w:szCs w:val="20"/>
                <w:lang w:val="es-ES_tradnl"/>
              </w:rPr>
            </w:pPr>
            <w:r w:rsidRPr="00044DCC">
              <w:rPr>
                <w:b/>
                <w:sz w:val="20"/>
                <w:szCs w:val="20"/>
                <w:lang w:val="es-ES_tradnl"/>
              </w:rPr>
              <w:t>2. Línea Base</w:t>
            </w:r>
          </w:p>
        </w:tc>
      </w:tr>
      <w:tr w:rsidR="00B552F7" w:rsidRPr="00C00AA4" w:rsidTr="00B552F7">
        <w:tc>
          <w:tcPr>
            <w:tcW w:w="4680" w:type="dxa"/>
          </w:tcPr>
          <w:p w:rsidR="00B552F7" w:rsidRPr="00044DCC" w:rsidRDefault="00B552F7" w:rsidP="00B552F7">
            <w:pPr>
              <w:rPr>
                <w:sz w:val="16"/>
                <w:lang w:val="es-ES_tradnl"/>
              </w:rPr>
            </w:pPr>
            <w:r w:rsidRPr="00044DCC">
              <w:rPr>
                <w:b/>
                <w:sz w:val="16"/>
                <w:lang w:val="es-ES_tradnl"/>
              </w:rPr>
              <w:t>Línea Base Ambiental General:</w:t>
            </w:r>
            <w:r w:rsidRPr="00044DCC">
              <w:rPr>
                <w:sz w:val="16"/>
                <w:lang w:val="es-ES_tradnl"/>
              </w:rPr>
              <w:t xml:space="preserve">   </w:t>
            </w:r>
          </w:p>
          <w:p w:rsidR="00B552F7" w:rsidRDefault="00B552F7" w:rsidP="00B552F7">
            <w:pPr>
              <w:rPr>
                <w:sz w:val="16"/>
                <w:lang w:val="es-ES_tradnl"/>
              </w:rPr>
            </w:pPr>
          </w:p>
          <w:p w:rsidR="00B552F7" w:rsidRPr="00044DCC" w:rsidRDefault="00B552F7" w:rsidP="00B552F7">
            <w:pPr>
              <w:rPr>
                <w:sz w:val="16"/>
                <w:lang w:val="es-ES_tradnl"/>
              </w:rPr>
            </w:pPr>
            <w:r w:rsidRPr="00044DCC">
              <w:rPr>
                <w:sz w:val="16"/>
                <w:lang w:val="es-ES_tradnl"/>
              </w:rPr>
              <w:t>1. Clima: ___________________________________________</w:t>
            </w:r>
            <w:r>
              <w:rPr>
                <w:sz w:val="16"/>
                <w:lang w:val="es-ES_tradnl"/>
              </w:rPr>
              <w:t>____</w:t>
            </w:r>
          </w:p>
          <w:p w:rsidR="00B552F7" w:rsidRPr="00044DCC" w:rsidRDefault="00B552F7" w:rsidP="00B552F7">
            <w:pPr>
              <w:rPr>
                <w:sz w:val="16"/>
                <w:lang w:val="es-ES_tradnl"/>
              </w:rPr>
            </w:pPr>
            <w:r w:rsidRPr="00044DCC">
              <w:rPr>
                <w:sz w:val="16"/>
                <w:lang w:val="es-ES_tradnl"/>
              </w:rPr>
              <w:t>2. Aspectos Hidrográficos: _____________________________</w:t>
            </w:r>
            <w:r>
              <w:rPr>
                <w:sz w:val="16"/>
                <w:lang w:val="es-ES_tradnl"/>
              </w:rPr>
              <w:t>____</w:t>
            </w:r>
          </w:p>
          <w:p w:rsidR="00B552F7" w:rsidRPr="00044DCC" w:rsidRDefault="00B552F7" w:rsidP="00B552F7">
            <w:pPr>
              <w:rPr>
                <w:sz w:val="16"/>
                <w:lang w:val="es-ES_tradnl"/>
              </w:rPr>
            </w:pPr>
            <w:r w:rsidRPr="00044DCC">
              <w:rPr>
                <w:sz w:val="16"/>
                <w:lang w:val="es-ES_tradnl"/>
              </w:rPr>
              <w:t>3. Uso de la Tierra: ___________________________________</w:t>
            </w:r>
            <w:r>
              <w:rPr>
                <w:sz w:val="16"/>
                <w:lang w:val="es-ES_tradnl"/>
              </w:rPr>
              <w:t>____</w:t>
            </w:r>
          </w:p>
          <w:p w:rsidR="00B552F7" w:rsidRPr="00044DCC" w:rsidRDefault="00B552F7" w:rsidP="00B552F7">
            <w:pPr>
              <w:rPr>
                <w:sz w:val="16"/>
                <w:lang w:val="es-ES_tradnl"/>
              </w:rPr>
            </w:pPr>
            <w:r w:rsidRPr="00044DCC">
              <w:rPr>
                <w:sz w:val="16"/>
                <w:lang w:val="es-ES_tradnl"/>
              </w:rPr>
              <w:t>4. Otros: ___________________________________________</w:t>
            </w:r>
            <w:r>
              <w:rPr>
                <w:sz w:val="16"/>
                <w:lang w:val="es-ES_tradnl"/>
              </w:rPr>
              <w:t>____</w:t>
            </w:r>
          </w:p>
          <w:p w:rsidR="00B552F7" w:rsidRPr="00044DCC" w:rsidRDefault="00B552F7" w:rsidP="00B552F7">
            <w:pPr>
              <w:rPr>
                <w:sz w:val="16"/>
                <w:lang w:val="es-ES_tradnl"/>
              </w:rPr>
            </w:pPr>
          </w:p>
        </w:tc>
        <w:tc>
          <w:tcPr>
            <w:tcW w:w="4534" w:type="dxa"/>
          </w:tcPr>
          <w:p w:rsidR="00B552F7" w:rsidRPr="00044DCC" w:rsidRDefault="00B552F7" w:rsidP="00B552F7">
            <w:pPr>
              <w:rPr>
                <w:b/>
                <w:sz w:val="16"/>
                <w:lang w:val="es-ES_tradnl"/>
              </w:rPr>
            </w:pPr>
            <w:r w:rsidRPr="00044DCC">
              <w:rPr>
                <w:b/>
                <w:sz w:val="16"/>
                <w:lang w:val="es-ES_tradnl"/>
              </w:rPr>
              <w:t>Línea Base Social General:</w:t>
            </w:r>
          </w:p>
          <w:p w:rsidR="00B552F7" w:rsidRDefault="00B552F7" w:rsidP="00B552F7">
            <w:pPr>
              <w:numPr>
                <w:ilvl w:val="6"/>
                <w:numId w:val="0"/>
              </w:numPr>
              <w:tabs>
                <w:tab w:val="num" w:pos="290"/>
              </w:tabs>
              <w:ind w:left="290" w:hanging="290"/>
              <w:rPr>
                <w:sz w:val="16"/>
                <w:lang w:val="es-ES_tradnl"/>
              </w:rPr>
            </w:pPr>
          </w:p>
          <w:p w:rsidR="00B552F7" w:rsidRPr="00044DCC" w:rsidRDefault="00B552F7" w:rsidP="00B552F7">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B552F7" w:rsidRPr="00044DCC" w:rsidRDefault="00B552F7" w:rsidP="00B552F7">
            <w:pPr>
              <w:rPr>
                <w:sz w:val="16"/>
                <w:lang w:val="es-ES_tradnl"/>
              </w:rPr>
            </w:pPr>
            <w:r w:rsidRPr="00044DCC">
              <w:rPr>
                <w:sz w:val="16"/>
                <w:lang w:val="es-ES_tradnl"/>
              </w:rPr>
              <w:t>Tipos de Pueblos Indígenas o asentamientos cercanos: ___</w:t>
            </w:r>
            <w:r>
              <w:rPr>
                <w:sz w:val="16"/>
                <w:lang w:val="es-ES_tradnl"/>
              </w:rPr>
              <w:t>_____</w:t>
            </w:r>
          </w:p>
          <w:p w:rsidR="00B552F7" w:rsidRPr="00044DCC" w:rsidRDefault="00B552F7" w:rsidP="00B552F7">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B552F7" w:rsidRPr="00044DCC" w:rsidRDefault="00B552F7" w:rsidP="00B552F7">
            <w:pPr>
              <w:rPr>
                <w:sz w:val="16"/>
                <w:lang w:val="es-ES_tradnl"/>
              </w:rPr>
            </w:pPr>
            <w:r w:rsidRPr="00044DCC">
              <w:rPr>
                <w:sz w:val="16"/>
                <w:lang w:val="es-ES_tradnl"/>
              </w:rPr>
              <w:t>Otros: __________________________________________</w:t>
            </w:r>
            <w:r>
              <w:rPr>
                <w:sz w:val="16"/>
                <w:lang w:val="es-ES_tradnl"/>
              </w:rPr>
              <w:t>_____</w:t>
            </w:r>
          </w:p>
        </w:tc>
      </w:tr>
    </w:tbl>
    <w:p w:rsidR="00B552F7" w:rsidRPr="00F25AFA" w:rsidRDefault="00B552F7" w:rsidP="00B552F7">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B552F7" w:rsidRPr="00C00AA4" w:rsidTr="00B552F7">
        <w:tc>
          <w:tcPr>
            <w:tcW w:w="9236" w:type="dxa"/>
            <w:gridSpan w:val="2"/>
            <w:tcBorders>
              <w:bottom w:val="single" w:sz="4" w:space="0" w:color="auto"/>
            </w:tcBorders>
            <w:shd w:val="pct5" w:color="auto" w:fill="FFFFFF"/>
          </w:tcPr>
          <w:p w:rsidR="00B552F7" w:rsidRPr="00470B01" w:rsidRDefault="00B552F7" w:rsidP="00B552F7">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B552F7" w:rsidRPr="00C00AA4" w:rsidTr="00B552F7">
        <w:tc>
          <w:tcPr>
            <w:tcW w:w="9236" w:type="dxa"/>
            <w:gridSpan w:val="2"/>
            <w:tcBorders>
              <w:bottom w:val="nil"/>
            </w:tcBorders>
            <w:shd w:val="clear" w:color="auto" w:fill="FFFFFF" w:themeFill="background1"/>
          </w:tcPr>
          <w:p w:rsidR="00B552F7" w:rsidRDefault="00B552F7" w:rsidP="00B552F7">
            <w:pPr>
              <w:rPr>
                <w:b/>
                <w:sz w:val="20"/>
                <w:szCs w:val="20"/>
                <w:lang w:val="es-ES"/>
              </w:rPr>
            </w:pPr>
          </w:p>
          <w:p w:rsidR="00B552F7" w:rsidRPr="00F25AFA" w:rsidRDefault="00B552F7" w:rsidP="00B552F7">
            <w:pPr>
              <w:rPr>
                <w:b/>
                <w:sz w:val="20"/>
                <w:szCs w:val="20"/>
                <w:lang w:val="es-ES"/>
              </w:rPr>
            </w:pPr>
            <w:r>
              <w:rPr>
                <w:b/>
                <w:sz w:val="20"/>
                <w:szCs w:val="20"/>
                <w:lang w:val="es-ES"/>
              </w:rPr>
              <w:t>Paso 1: Clasificación en función de la Tipología del Subproyecto</w:t>
            </w:r>
          </w:p>
        </w:tc>
      </w:tr>
      <w:tr w:rsidR="00B552F7" w:rsidRPr="00910DE2" w:rsidTr="00B552F7">
        <w:trPr>
          <w:trHeight w:val="200"/>
        </w:trPr>
        <w:tc>
          <w:tcPr>
            <w:tcW w:w="4111" w:type="dxa"/>
            <w:tcBorders>
              <w:top w:val="nil"/>
              <w:right w:val="nil"/>
            </w:tcBorders>
          </w:tcPr>
          <w:p w:rsidR="00B552F7" w:rsidRDefault="00B552F7" w:rsidP="00B552F7">
            <w:pPr>
              <w:pStyle w:val="Prrafodelista"/>
              <w:ind w:left="0"/>
              <w:rPr>
                <w:b/>
                <w:sz w:val="16"/>
                <w:u w:val="single"/>
                <w:lang w:val="es-ES"/>
              </w:rPr>
            </w:pPr>
          </w:p>
          <w:p w:rsidR="00B552F7" w:rsidRPr="00910DE2" w:rsidRDefault="00B552F7" w:rsidP="00B552F7">
            <w:pPr>
              <w:pStyle w:val="Prrafodelista"/>
              <w:ind w:left="0"/>
              <w:rPr>
                <w:b/>
                <w:sz w:val="16"/>
                <w:u w:val="single"/>
                <w:lang w:val="es-ES"/>
              </w:rPr>
            </w:pPr>
            <w:r>
              <w:rPr>
                <w:b/>
                <w:sz w:val="16"/>
                <w:u w:val="single"/>
                <w:lang w:val="es-ES"/>
              </w:rPr>
              <w:t>OBJETIVO DE LA OBRA</w:t>
            </w:r>
          </w:p>
          <w:p w:rsidR="00B552F7" w:rsidRPr="00434B86" w:rsidRDefault="00B552F7" w:rsidP="00B552F7">
            <w:pPr>
              <w:rPr>
                <w:b/>
                <w:sz w:val="16"/>
                <w:u w:val="single"/>
                <w:lang w:val="es-ES"/>
              </w:rPr>
            </w:pPr>
          </w:p>
          <w:p w:rsidR="00B552F7" w:rsidRDefault="00B552F7" w:rsidP="00D11067">
            <w:pPr>
              <w:pStyle w:val="Prrafodelista"/>
              <w:numPr>
                <w:ilvl w:val="0"/>
                <w:numId w:val="70"/>
              </w:numPr>
              <w:ind w:left="214" w:hanging="214"/>
              <w:rPr>
                <w:sz w:val="18"/>
                <w:szCs w:val="18"/>
                <w:lang w:val="es-CR"/>
              </w:rPr>
            </w:pPr>
            <w:r w:rsidRPr="00AA4CC2">
              <w:rPr>
                <w:sz w:val="18"/>
                <w:szCs w:val="18"/>
                <w:lang w:val="es-CR"/>
              </w:rPr>
              <w:t xml:space="preserve">Construcción y Adecuación de Obras (Viaductos, Puentes o Pasos a Nivel, otros) </w:t>
            </w:r>
          </w:p>
          <w:p w:rsidR="00B552F7" w:rsidRPr="00AA4CC2" w:rsidRDefault="00B552F7" w:rsidP="00D11067">
            <w:pPr>
              <w:pStyle w:val="Prrafodelista"/>
              <w:numPr>
                <w:ilvl w:val="0"/>
                <w:numId w:val="70"/>
              </w:numPr>
              <w:ind w:left="214" w:hanging="214"/>
              <w:rPr>
                <w:sz w:val="18"/>
                <w:szCs w:val="18"/>
                <w:lang w:val="es-CR"/>
              </w:rPr>
            </w:pPr>
            <w:r w:rsidRPr="00AA4CC2">
              <w:rPr>
                <w:sz w:val="18"/>
                <w:szCs w:val="18"/>
                <w:lang w:val="es-CR"/>
              </w:rPr>
              <w:t>Mejoramiento de Obras de Arte (drenaje, alcantarillado, otros)</w:t>
            </w:r>
          </w:p>
          <w:p w:rsidR="00B552F7" w:rsidRPr="00AA4CC2" w:rsidRDefault="00B552F7" w:rsidP="00D11067">
            <w:pPr>
              <w:pStyle w:val="Prrafodelista"/>
              <w:numPr>
                <w:ilvl w:val="0"/>
                <w:numId w:val="70"/>
              </w:numPr>
              <w:ind w:left="214" w:hanging="214"/>
              <w:rPr>
                <w:sz w:val="18"/>
                <w:szCs w:val="18"/>
                <w:lang w:val="es-ES"/>
              </w:rPr>
            </w:pPr>
            <w:r w:rsidRPr="00AA4CC2">
              <w:rPr>
                <w:sz w:val="18"/>
                <w:szCs w:val="18"/>
                <w:lang w:val="es-ES"/>
              </w:rPr>
              <w:t>Electrificación (catenaria, subestación, otros)</w:t>
            </w:r>
          </w:p>
          <w:p w:rsidR="00B552F7" w:rsidRPr="002062F5" w:rsidRDefault="00B552F7" w:rsidP="00D11067">
            <w:pPr>
              <w:pStyle w:val="Prrafodelista"/>
              <w:numPr>
                <w:ilvl w:val="0"/>
                <w:numId w:val="70"/>
              </w:numPr>
              <w:ind w:left="214" w:hanging="214"/>
              <w:rPr>
                <w:b/>
                <w:sz w:val="18"/>
                <w:szCs w:val="18"/>
                <w:lang w:val="es-ES"/>
              </w:rPr>
            </w:pPr>
            <w:r w:rsidRPr="002062F5">
              <w:rPr>
                <w:b/>
                <w:sz w:val="18"/>
                <w:szCs w:val="18"/>
                <w:lang w:val="es-ES"/>
              </w:rPr>
              <w:t xml:space="preserve">Renovación y mejoramiento de vías ferroviarias </w:t>
            </w:r>
          </w:p>
          <w:p w:rsidR="00B552F7" w:rsidRPr="002062F5" w:rsidRDefault="00B552F7" w:rsidP="002062F5">
            <w:pPr>
              <w:pStyle w:val="Prrafodelista"/>
              <w:ind w:left="214"/>
              <w:rPr>
                <w:b/>
                <w:sz w:val="18"/>
                <w:szCs w:val="18"/>
                <w:lang w:val="es-ES"/>
              </w:rPr>
            </w:pPr>
            <w:r w:rsidRPr="002062F5">
              <w:rPr>
                <w:b/>
                <w:sz w:val="18"/>
                <w:szCs w:val="18"/>
                <w:lang w:val="es-ES"/>
              </w:rPr>
              <w:t>(rieles, balastro, durmientes, otros)</w:t>
            </w:r>
          </w:p>
          <w:p w:rsidR="00B552F7" w:rsidRPr="002F4714" w:rsidRDefault="00B552F7" w:rsidP="00D11067">
            <w:pPr>
              <w:pStyle w:val="Prrafodelista"/>
              <w:numPr>
                <w:ilvl w:val="0"/>
                <w:numId w:val="70"/>
              </w:numPr>
              <w:ind w:left="214" w:hanging="214"/>
              <w:rPr>
                <w:b/>
                <w:sz w:val="18"/>
                <w:szCs w:val="18"/>
                <w:lang w:val="es-ES"/>
              </w:rPr>
            </w:pPr>
            <w:r w:rsidRPr="002062F5">
              <w:rPr>
                <w:sz w:val="18"/>
                <w:szCs w:val="18"/>
                <w:lang w:val="es-ES"/>
              </w:rPr>
              <w:t xml:space="preserve">Remodelación y readecuación de Estaciones  </w:t>
            </w:r>
            <w:r w:rsidRPr="002F4714">
              <w:rPr>
                <w:b/>
                <w:sz w:val="18"/>
                <w:szCs w:val="18"/>
                <w:lang w:val="es-ES"/>
              </w:rPr>
              <w:t>(elevación de andenes, readecuación, otros)</w:t>
            </w:r>
          </w:p>
          <w:p w:rsidR="00B552F7" w:rsidRDefault="00B552F7" w:rsidP="00D11067">
            <w:pPr>
              <w:pStyle w:val="Prrafodelista"/>
              <w:numPr>
                <w:ilvl w:val="0"/>
                <w:numId w:val="70"/>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B552F7" w:rsidRPr="00910DE2" w:rsidRDefault="00B552F7" w:rsidP="00D11067">
            <w:pPr>
              <w:pStyle w:val="Prrafodelista"/>
              <w:numPr>
                <w:ilvl w:val="0"/>
                <w:numId w:val="70"/>
              </w:numPr>
              <w:ind w:left="214" w:hanging="214"/>
              <w:rPr>
                <w:sz w:val="18"/>
                <w:szCs w:val="18"/>
                <w:lang w:val="es-ES"/>
              </w:rPr>
            </w:pPr>
            <w:r>
              <w:rPr>
                <w:sz w:val="18"/>
                <w:szCs w:val="18"/>
                <w:lang w:val="es-ES"/>
              </w:rPr>
              <w:t xml:space="preserve"> </w:t>
            </w:r>
            <w:r w:rsidRPr="00AA4CC2">
              <w:rPr>
                <w:b/>
                <w:sz w:val="18"/>
                <w:szCs w:val="18"/>
                <w:lang w:val="es-ES"/>
              </w:rPr>
              <w:t>Sistema de Señalamiento y Telecomunicaciones</w:t>
            </w:r>
            <w:r w:rsidRPr="00910DE2">
              <w:rPr>
                <w:sz w:val="18"/>
                <w:szCs w:val="18"/>
                <w:lang w:val="es-ES"/>
              </w:rPr>
              <w:t xml:space="preserve"> </w:t>
            </w:r>
          </w:p>
          <w:p w:rsidR="00B552F7" w:rsidRPr="00910DE2" w:rsidRDefault="00B552F7" w:rsidP="00D11067">
            <w:pPr>
              <w:pStyle w:val="Prrafodelista"/>
              <w:numPr>
                <w:ilvl w:val="0"/>
                <w:numId w:val="70"/>
              </w:numPr>
              <w:ind w:left="214" w:hanging="214"/>
              <w:rPr>
                <w:sz w:val="18"/>
                <w:szCs w:val="18"/>
                <w:lang w:val="es-ES"/>
              </w:rPr>
            </w:pPr>
            <w:r w:rsidRPr="00910DE2">
              <w:rPr>
                <w:sz w:val="18"/>
                <w:szCs w:val="18"/>
                <w:lang w:val="es-ES"/>
              </w:rPr>
              <w:t>Otras obras o actividades menores</w:t>
            </w:r>
          </w:p>
          <w:p w:rsidR="00B552F7" w:rsidRDefault="00B552F7" w:rsidP="00B552F7">
            <w:pPr>
              <w:pStyle w:val="Prrafodelista"/>
              <w:ind w:left="360"/>
              <w:rPr>
                <w:b/>
                <w:sz w:val="16"/>
                <w:u w:val="single"/>
                <w:lang w:val="es-ES"/>
              </w:rPr>
            </w:pPr>
          </w:p>
          <w:p w:rsidR="00B552F7" w:rsidRPr="00910DE2" w:rsidRDefault="00B552F7" w:rsidP="00B552F7">
            <w:pPr>
              <w:pStyle w:val="Prrafodelista"/>
              <w:ind w:left="0"/>
              <w:rPr>
                <w:b/>
                <w:sz w:val="16"/>
                <w:u w:val="single"/>
                <w:lang w:val="es-ES"/>
              </w:rPr>
            </w:pPr>
            <w:r w:rsidRPr="00910DE2">
              <w:rPr>
                <w:b/>
                <w:sz w:val="16"/>
                <w:u w:val="single"/>
                <w:lang w:val="es-ES"/>
              </w:rPr>
              <w:t>ALCANCE DE LA OBRA</w:t>
            </w:r>
          </w:p>
          <w:p w:rsidR="00B552F7" w:rsidRPr="00950C3B" w:rsidRDefault="00B552F7" w:rsidP="00B552F7">
            <w:pPr>
              <w:rPr>
                <w:b/>
                <w:sz w:val="18"/>
                <w:szCs w:val="18"/>
                <w:u w:val="single"/>
                <w:lang w:val="es-ES"/>
              </w:rPr>
            </w:pPr>
          </w:p>
          <w:p w:rsidR="00B552F7" w:rsidRPr="00AA4CC2" w:rsidRDefault="00B552F7" w:rsidP="00D11067">
            <w:pPr>
              <w:pStyle w:val="Prrafodelista"/>
              <w:numPr>
                <w:ilvl w:val="0"/>
                <w:numId w:val="71"/>
              </w:numPr>
              <w:ind w:left="356" w:hanging="356"/>
              <w:rPr>
                <w:sz w:val="18"/>
                <w:szCs w:val="18"/>
                <w:lang w:val="es-ES"/>
              </w:rPr>
            </w:pPr>
            <w:r w:rsidRPr="00AA4CC2">
              <w:rPr>
                <w:sz w:val="18"/>
                <w:szCs w:val="18"/>
                <w:lang w:val="es-ES"/>
              </w:rPr>
              <w:t>Construcción Nueva</w:t>
            </w:r>
          </w:p>
          <w:p w:rsidR="00B552F7" w:rsidRPr="002062F5" w:rsidRDefault="00B552F7" w:rsidP="00D11067">
            <w:pPr>
              <w:pStyle w:val="Prrafodelista"/>
              <w:numPr>
                <w:ilvl w:val="0"/>
                <w:numId w:val="71"/>
              </w:numPr>
              <w:ind w:left="356" w:hanging="356"/>
              <w:rPr>
                <w:sz w:val="18"/>
                <w:szCs w:val="18"/>
                <w:lang w:val="es-ES"/>
              </w:rPr>
            </w:pPr>
            <w:r w:rsidRPr="002062F5">
              <w:rPr>
                <w:sz w:val="18"/>
                <w:szCs w:val="18"/>
                <w:lang w:val="es-ES"/>
              </w:rPr>
              <w:t>Mejoramiento</w:t>
            </w:r>
          </w:p>
          <w:p w:rsidR="00B552F7" w:rsidRPr="002062F5" w:rsidRDefault="00B552F7" w:rsidP="00D11067">
            <w:pPr>
              <w:pStyle w:val="Prrafodelista"/>
              <w:numPr>
                <w:ilvl w:val="0"/>
                <w:numId w:val="71"/>
              </w:numPr>
              <w:ind w:left="356" w:hanging="356"/>
              <w:rPr>
                <w:b/>
                <w:sz w:val="18"/>
                <w:szCs w:val="18"/>
                <w:lang w:val="es-ES"/>
              </w:rPr>
            </w:pPr>
            <w:r w:rsidRPr="002062F5">
              <w:rPr>
                <w:b/>
                <w:sz w:val="18"/>
                <w:szCs w:val="18"/>
                <w:lang w:val="es-ES"/>
              </w:rPr>
              <w:t>Rehabilitación</w:t>
            </w:r>
          </w:p>
          <w:p w:rsidR="00B552F7" w:rsidRPr="00950C3B" w:rsidRDefault="00B552F7" w:rsidP="00D11067">
            <w:pPr>
              <w:pStyle w:val="Prrafodelista"/>
              <w:numPr>
                <w:ilvl w:val="0"/>
                <w:numId w:val="71"/>
              </w:numPr>
              <w:ind w:left="356" w:hanging="356"/>
              <w:rPr>
                <w:sz w:val="18"/>
                <w:szCs w:val="18"/>
                <w:lang w:val="es-ES"/>
              </w:rPr>
            </w:pPr>
            <w:r w:rsidRPr="00950C3B">
              <w:rPr>
                <w:sz w:val="18"/>
                <w:szCs w:val="18"/>
                <w:lang w:val="es-ES"/>
              </w:rPr>
              <w:t>Mantenimiento</w:t>
            </w:r>
          </w:p>
          <w:p w:rsidR="00B552F7" w:rsidRPr="00434B86" w:rsidRDefault="00B552F7" w:rsidP="00B552F7">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B552F7" w:rsidRDefault="00B552F7" w:rsidP="00B552F7">
            <w:pPr>
              <w:jc w:val="center"/>
              <w:rPr>
                <w:b/>
                <w:sz w:val="20"/>
                <w:szCs w:val="20"/>
                <w:lang w:val="es-ES"/>
              </w:rPr>
            </w:pPr>
          </w:p>
          <w:p w:rsidR="00B552F7" w:rsidRDefault="00B552F7" w:rsidP="00B552F7">
            <w:pPr>
              <w:jc w:val="center"/>
              <w:rPr>
                <w:b/>
                <w:sz w:val="20"/>
                <w:szCs w:val="20"/>
                <w:lang w:val="es-ES"/>
              </w:rPr>
            </w:pPr>
          </w:p>
          <w:p w:rsidR="00B552F7" w:rsidRDefault="00B552F7" w:rsidP="00B552F7">
            <w:pPr>
              <w:jc w:val="center"/>
              <w:rPr>
                <w:b/>
                <w:sz w:val="20"/>
                <w:szCs w:val="20"/>
                <w:lang w:val="es-ES"/>
              </w:rPr>
            </w:pPr>
          </w:p>
          <w:p w:rsidR="00B552F7" w:rsidRDefault="00B552F7" w:rsidP="00B552F7">
            <w:pPr>
              <w:jc w:val="center"/>
              <w:rPr>
                <w:b/>
                <w:sz w:val="20"/>
                <w:szCs w:val="20"/>
                <w:lang w:val="es-ES"/>
              </w:rPr>
            </w:pPr>
          </w:p>
          <w:p w:rsidR="00B552F7" w:rsidRPr="00AE50A9" w:rsidRDefault="00B552F7" w:rsidP="00B552F7">
            <w:pPr>
              <w:jc w:val="center"/>
              <w:rPr>
                <w:b/>
                <w:sz w:val="18"/>
                <w:szCs w:val="18"/>
                <w:lang w:val="es-ES"/>
              </w:rPr>
            </w:pPr>
            <w:r w:rsidRPr="00AE50A9">
              <w:rPr>
                <w:b/>
                <w:sz w:val="18"/>
                <w:szCs w:val="18"/>
                <w:lang w:val="es-ES"/>
              </w:rPr>
              <w:t>Matriz N° 1</w:t>
            </w:r>
          </w:p>
          <w:p w:rsidR="00B552F7" w:rsidRPr="00AE50A9" w:rsidRDefault="00B552F7" w:rsidP="00B552F7">
            <w:pPr>
              <w:jc w:val="center"/>
              <w:rPr>
                <w:b/>
                <w:sz w:val="18"/>
                <w:szCs w:val="18"/>
                <w:lang w:val="es-ES"/>
              </w:rPr>
            </w:pPr>
            <w:r w:rsidRPr="00AE50A9">
              <w:rPr>
                <w:b/>
                <w:sz w:val="18"/>
                <w:szCs w:val="18"/>
                <w:lang w:val="es-ES"/>
              </w:rPr>
              <w:t>Clasificación de una actividad o subproyecto en función de la TIPOLOGÍA</w:t>
            </w:r>
          </w:p>
          <w:p w:rsidR="00B552F7" w:rsidRDefault="00B552F7" w:rsidP="00B552F7">
            <w:pPr>
              <w:jc w:val="both"/>
              <w:rPr>
                <w:lang w:val="es-ES"/>
              </w:rPr>
            </w:pPr>
          </w:p>
          <w:tbl>
            <w:tblPr>
              <w:tblStyle w:val="Tablaconcuadrcula"/>
              <w:tblW w:w="4886" w:type="dxa"/>
              <w:tblLayout w:type="fixed"/>
              <w:tblLook w:val="04A0"/>
            </w:tblPr>
            <w:tblGrid>
              <w:gridCol w:w="917"/>
              <w:gridCol w:w="992"/>
              <w:gridCol w:w="993"/>
              <w:gridCol w:w="992"/>
              <w:gridCol w:w="992"/>
            </w:tblGrid>
            <w:tr w:rsidR="00B552F7" w:rsidRPr="001D5EFE" w:rsidTr="00B552F7">
              <w:tc>
                <w:tcPr>
                  <w:tcW w:w="917" w:type="dxa"/>
                  <w:tcBorders>
                    <w:bottom w:val="nil"/>
                  </w:tcBorders>
                  <w:shd w:val="clear" w:color="auto" w:fill="F2F2F2" w:themeFill="background1" w:themeFillShade="F2"/>
                </w:tcPr>
                <w:p w:rsidR="00B552F7" w:rsidRPr="001D5EFE" w:rsidRDefault="00B552F7" w:rsidP="00B552F7">
                  <w:pPr>
                    <w:jc w:val="center"/>
                    <w:rPr>
                      <w:b/>
                      <w:sz w:val="20"/>
                      <w:szCs w:val="20"/>
                      <w:lang w:val="es-ES"/>
                    </w:rPr>
                  </w:pPr>
                </w:p>
              </w:tc>
              <w:tc>
                <w:tcPr>
                  <w:tcW w:w="3969" w:type="dxa"/>
                  <w:gridSpan w:val="4"/>
                  <w:shd w:val="clear" w:color="auto" w:fill="F2F2F2" w:themeFill="background1" w:themeFillShade="F2"/>
                </w:tcPr>
                <w:p w:rsidR="00B552F7" w:rsidRPr="001D5EFE" w:rsidRDefault="00B552F7" w:rsidP="00B552F7">
                  <w:pPr>
                    <w:jc w:val="center"/>
                    <w:rPr>
                      <w:b/>
                      <w:sz w:val="20"/>
                      <w:szCs w:val="20"/>
                      <w:lang w:val="es-ES"/>
                    </w:rPr>
                  </w:pPr>
                  <w:r w:rsidRPr="001D5EFE">
                    <w:rPr>
                      <w:b/>
                      <w:sz w:val="20"/>
                      <w:szCs w:val="20"/>
                      <w:lang w:val="es-ES"/>
                    </w:rPr>
                    <w:t>Tipo de Obra</w:t>
                  </w:r>
                </w:p>
              </w:tc>
            </w:tr>
            <w:tr w:rsidR="00B552F7" w:rsidRPr="001D5EFE" w:rsidTr="00B552F7">
              <w:tc>
                <w:tcPr>
                  <w:tcW w:w="917" w:type="dxa"/>
                  <w:tcBorders>
                    <w:top w:val="nil"/>
                  </w:tcBorders>
                  <w:shd w:val="clear" w:color="auto" w:fill="F2F2F2" w:themeFill="background1" w:themeFillShade="F2"/>
                </w:tcPr>
                <w:p w:rsidR="00B552F7" w:rsidRPr="001D5EFE" w:rsidRDefault="00B552F7" w:rsidP="00B552F7">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B552F7" w:rsidRPr="001D5EFE" w:rsidRDefault="00B552F7" w:rsidP="00B552F7">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B552F7" w:rsidRPr="001D5EFE" w:rsidRDefault="00B552F7" w:rsidP="00B552F7">
                  <w:pPr>
                    <w:jc w:val="center"/>
                    <w:rPr>
                      <w:b/>
                      <w:sz w:val="20"/>
                      <w:szCs w:val="20"/>
                      <w:lang w:val="es-ES"/>
                    </w:rPr>
                  </w:pPr>
                  <w:r>
                    <w:rPr>
                      <w:b/>
                      <w:sz w:val="20"/>
                      <w:szCs w:val="20"/>
                      <w:lang w:val="es-ES"/>
                    </w:rPr>
                    <w:t>(c) y (d)</w:t>
                  </w:r>
                </w:p>
              </w:tc>
              <w:tc>
                <w:tcPr>
                  <w:tcW w:w="992" w:type="dxa"/>
                  <w:shd w:val="clear" w:color="auto" w:fill="F2F2F2" w:themeFill="background1" w:themeFillShade="F2"/>
                </w:tcPr>
                <w:p w:rsidR="00B552F7" w:rsidRPr="001D5EFE" w:rsidRDefault="00B552F7" w:rsidP="00B552F7">
                  <w:pPr>
                    <w:jc w:val="center"/>
                    <w:rPr>
                      <w:b/>
                      <w:sz w:val="20"/>
                      <w:szCs w:val="20"/>
                      <w:lang w:val="es-ES"/>
                    </w:rPr>
                  </w:pPr>
                  <w:r>
                    <w:rPr>
                      <w:b/>
                      <w:sz w:val="20"/>
                      <w:szCs w:val="20"/>
                      <w:lang w:val="es-ES"/>
                    </w:rPr>
                    <w:t>(e) y (f)</w:t>
                  </w:r>
                </w:p>
              </w:tc>
              <w:tc>
                <w:tcPr>
                  <w:tcW w:w="992" w:type="dxa"/>
                  <w:shd w:val="clear" w:color="auto" w:fill="F2F2F2" w:themeFill="background1" w:themeFillShade="F2"/>
                </w:tcPr>
                <w:p w:rsidR="00B552F7" w:rsidRPr="001D5EFE" w:rsidRDefault="00B552F7" w:rsidP="00B552F7">
                  <w:pPr>
                    <w:jc w:val="center"/>
                    <w:rPr>
                      <w:b/>
                      <w:sz w:val="20"/>
                      <w:szCs w:val="20"/>
                      <w:lang w:val="es-ES"/>
                    </w:rPr>
                  </w:pPr>
                  <w:r>
                    <w:rPr>
                      <w:b/>
                      <w:sz w:val="20"/>
                      <w:szCs w:val="20"/>
                      <w:lang w:val="es-ES"/>
                    </w:rPr>
                    <w:t>(g) y (h)</w:t>
                  </w:r>
                </w:p>
              </w:tc>
            </w:tr>
            <w:tr w:rsidR="00B552F7" w:rsidRPr="001D5EFE" w:rsidTr="00B552F7">
              <w:tc>
                <w:tcPr>
                  <w:tcW w:w="917" w:type="dxa"/>
                </w:tcPr>
                <w:p w:rsidR="00B552F7" w:rsidRPr="001D5EFE" w:rsidRDefault="00B552F7" w:rsidP="00B552F7">
                  <w:pPr>
                    <w:jc w:val="center"/>
                    <w:rPr>
                      <w:b/>
                      <w:sz w:val="20"/>
                      <w:szCs w:val="20"/>
                      <w:lang w:val="es-ES"/>
                    </w:rPr>
                  </w:pPr>
                  <w:r>
                    <w:rPr>
                      <w:b/>
                      <w:sz w:val="20"/>
                      <w:szCs w:val="20"/>
                      <w:lang w:val="es-ES"/>
                    </w:rPr>
                    <w:t>(i)</w:t>
                  </w:r>
                </w:p>
              </w:tc>
              <w:tc>
                <w:tcPr>
                  <w:tcW w:w="992" w:type="dxa"/>
                </w:tcPr>
                <w:p w:rsidR="00B552F7" w:rsidRPr="001D5EFE" w:rsidRDefault="00B552F7" w:rsidP="00B552F7">
                  <w:pPr>
                    <w:jc w:val="center"/>
                    <w:rPr>
                      <w:sz w:val="20"/>
                      <w:szCs w:val="20"/>
                      <w:lang w:val="es-ES"/>
                    </w:rPr>
                  </w:pPr>
                  <w:r>
                    <w:rPr>
                      <w:sz w:val="20"/>
                      <w:szCs w:val="20"/>
                      <w:lang w:val="es-ES"/>
                    </w:rPr>
                    <w:t>Tipo I</w:t>
                  </w:r>
                </w:p>
              </w:tc>
              <w:tc>
                <w:tcPr>
                  <w:tcW w:w="993" w:type="dxa"/>
                  <w:shd w:val="clear" w:color="auto" w:fill="auto"/>
                </w:tcPr>
                <w:p w:rsidR="00B552F7" w:rsidRPr="001D5EFE" w:rsidRDefault="00B552F7" w:rsidP="00B552F7">
                  <w:pPr>
                    <w:jc w:val="center"/>
                    <w:rPr>
                      <w:sz w:val="20"/>
                      <w:szCs w:val="20"/>
                      <w:lang w:val="es-ES"/>
                    </w:rPr>
                  </w:pPr>
                  <w:r>
                    <w:rPr>
                      <w:sz w:val="20"/>
                      <w:szCs w:val="20"/>
                      <w:lang w:val="es-ES"/>
                    </w:rPr>
                    <w:t>Tipo I</w:t>
                  </w:r>
                </w:p>
              </w:tc>
              <w:tc>
                <w:tcPr>
                  <w:tcW w:w="992" w:type="dxa"/>
                </w:tcPr>
                <w:p w:rsidR="00B552F7" w:rsidRPr="001D5EFE" w:rsidRDefault="00B552F7" w:rsidP="00B552F7">
                  <w:pPr>
                    <w:jc w:val="center"/>
                    <w:rPr>
                      <w:sz w:val="20"/>
                      <w:szCs w:val="20"/>
                      <w:lang w:val="es-ES"/>
                    </w:rPr>
                  </w:pPr>
                  <w:r>
                    <w:rPr>
                      <w:sz w:val="20"/>
                      <w:szCs w:val="20"/>
                      <w:lang w:val="es-ES"/>
                    </w:rPr>
                    <w:t>Tipo II</w:t>
                  </w:r>
                </w:p>
              </w:tc>
              <w:tc>
                <w:tcPr>
                  <w:tcW w:w="992" w:type="dxa"/>
                </w:tcPr>
                <w:p w:rsidR="00B552F7" w:rsidRPr="001D5EFE" w:rsidRDefault="00B552F7" w:rsidP="00B552F7">
                  <w:pPr>
                    <w:jc w:val="center"/>
                    <w:rPr>
                      <w:sz w:val="20"/>
                      <w:szCs w:val="20"/>
                      <w:lang w:val="es-ES"/>
                    </w:rPr>
                  </w:pPr>
                  <w:r>
                    <w:rPr>
                      <w:sz w:val="20"/>
                      <w:szCs w:val="20"/>
                      <w:lang w:val="es-ES"/>
                    </w:rPr>
                    <w:t>Tipo II</w:t>
                  </w:r>
                </w:p>
              </w:tc>
            </w:tr>
            <w:tr w:rsidR="00B552F7" w:rsidRPr="001D5EFE" w:rsidTr="002062F5">
              <w:tc>
                <w:tcPr>
                  <w:tcW w:w="917" w:type="dxa"/>
                </w:tcPr>
                <w:p w:rsidR="00B552F7" w:rsidRPr="001D5EFE" w:rsidRDefault="00B552F7" w:rsidP="00B552F7">
                  <w:pPr>
                    <w:jc w:val="center"/>
                    <w:rPr>
                      <w:b/>
                      <w:sz w:val="20"/>
                      <w:szCs w:val="20"/>
                      <w:lang w:val="es-ES"/>
                    </w:rPr>
                  </w:pPr>
                  <w:r>
                    <w:rPr>
                      <w:b/>
                      <w:sz w:val="20"/>
                      <w:szCs w:val="20"/>
                      <w:lang w:val="es-ES"/>
                    </w:rPr>
                    <w:t>(ii)</w:t>
                  </w:r>
                </w:p>
              </w:tc>
              <w:tc>
                <w:tcPr>
                  <w:tcW w:w="992" w:type="dxa"/>
                </w:tcPr>
                <w:p w:rsidR="00B552F7" w:rsidRPr="001D5EFE" w:rsidRDefault="00B552F7" w:rsidP="00B552F7">
                  <w:pPr>
                    <w:jc w:val="center"/>
                    <w:rPr>
                      <w:sz w:val="20"/>
                      <w:szCs w:val="20"/>
                      <w:lang w:val="es-ES"/>
                    </w:rPr>
                  </w:pPr>
                  <w:r>
                    <w:rPr>
                      <w:sz w:val="20"/>
                      <w:szCs w:val="20"/>
                      <w:lang w:val="es-ES"/>
                    </w:rPr>
                    <w:t>Tipo I</w:t>
                  </w:r>
                </w:p>
              </w:tc>
              <w:tc>
                <w:tcPr>
                  <w:tcW w:w="993" w:type="dxa"/>
                  <w:shd w:val="clear" w:color="auto" w:fill="FFFFFF" w:themeFill="background1"/>
                </w:tcPr>
                <w:p w:rsidR="00B552F7" w:rsidRPr="00AA4CC2" w:rsidRDefault="00B552F7" w:rsidP="00B552F7">
                  <w:pPr>
                    <w:jc w:val="center"/>
                    <w:rPr>
                      <w:sz w:val="20"/>
                      <w:szCs w:val="20"/>
                      <w:lang w:val="es-ES"/>
                    </w:rPr>
                  </w:pPr>
                  <w:r w:rsidRPr="00AA4CC2">
                    <w:rPr>
                      <w:sz w:val="20"/>
                      <w:szCs w:val="20"/>
                      <w:lang w:val="es-ES"/>
                    </w:rPr>
                    <w:t>Tipo II</w:t>
                  </w:r>
                </w:p>
              </w:tc>
              <w:tc>
                <w:tcPr>
                  <w:tcW w:w="992" w:type="dxa"/>
                  <w:shd w:val="clear" w:color="auto" w:fill="auto"/>
                </w:tcPr>
                <w:p w:rsidR="00B552F7" w:rsidRPr="001D5EFE" w:rsidRDefault="00B552F7" w:rsidP="00B552F7">
                  <w:pPr>
                    <w:jc w:val="center"/>
                    <w:rPr>
                      <w:sz w:val="20"/>
                      <w:szCs w:val="20"/>
                      <w:lang w:val="es-ES"/>
                    </w:rPr>
                  </w:pPr>
                  <w:r>
                    <w:rPr>
                      <w:sz w:val="20"/>
                      <w:szCs w:val="20"/>
                      <w:lang w:val="es-ES"/>
                    </w:rPr>
                    <w:t>Tipo III</w:t>
                  </w:r>
                </w:p>
              </w:tc>
              <w:tc>
                <w:tcPr>
                  <w:tcW w:w="992" w:type="dxa"/>
                </w:tcPr>
                <w:p w:rsidR="00B552F7" w:rsidRPr="001D5EFE" w:rsidRDefault="00B552F7" w:rsidP="00B552F7">
                  <w:pPr>
                    <w:jc w:val="center"/>
                    <w:rPr>
                      <w:sz w:val="20"/>
                      <w:szCs w:val="20"/>
                      <w:lang w:val="es-ES"/>
                    </w:rPr>
                  </w:pPr>
                  <w:r>
                    <w:rPr>
                      <w:sz w:val="20"/>
                      <w:szCs w:val="20"/>
                      <w:lang w:val="es-ES"/>
                    </w:rPr>
                    <w:t>Tipo III</w:t>
                  </w:r>
                </w:p>
              </w:tc>
            </w:tr>
            <w:tr w:rsidR="00B552F7" w:rsidRPr="001D5EFE" w:rsidTr="002062F5">
              <w:tc>
                <w:tcPr>
                  <w:tcW w:w="917" w:type="dxa"/>
                </w:tcPr>
                <w:p w:rsidR="00B552F7" w:rsidRPr="001D5EFE" w:rsidRDefault="00B552F7" w:rsidP="00B552F7">
                  <w:pPr>
                    <w:jc w:val="center"/>
                    <w:rPr>
                      <w:b/>
                      <w:sz w:val="20"/>
                      <w:szCs w:val="20"/>
                      <w:lang w:val="es-ES"/>
                    </w:rPr>
                  </w:pPr>
                  <w:r>
                    <w:rPr>
                      <w:b/>
                      <w:sz w:val="20"/>
                      <w:szCs w:val="20"/>
                      <w:lang w:val="es-ES"/>
                    </w:rPr>
                    <w:t>(iii)</w:t>
                  </w:r>
                </w:p>
              </w:tc>
              <w:tc>
                <w:tcPr>
                  <w:tcW w:w="992" w:type="dxa"/>
                </w:tcPr>
                <w:p w:rsidR="00B552F7" w:rsidRPr="001D5EFE" w:rsidRDefault="00B552F7" w:rsidP="00B552F7">
                  <w:pPr>
                    <w:jc w:val="center"/>
                    <w:rPr>
                      <w:sz w:val="20"/>
                      <w:szCs w:val="20"/>
                      <w:lang w:val="es-ES"/>
                    </w:rPr>
                  </w:pPr>
                  <w:r>
                    <w:rPr>
                      <w:sz w:val="20"/>
                      <w:szCs w:val="20"/>
                      <w:lang w:val="es-ES"/>
                    </w:rPr>
                    <w:t>Tipo II</w:t>
                  </w:r>
                </w:p>
              </w:tc>
              <w:tc>
                <w:tcPr>
                  <w:tcW w:w="993" w:type="dxa"/>
                  <w:shd w:val="clear" w:color="auto" w:fill="FFC000"/>
                </w:tcPr>
                <w:p w:rsidR="00B552F7" w:rsidRPr="001D5EFE" w:rsidRDefault="00B552F7" w:rsidP="00B552F7">
                  <w:pPr>
                    <w:jc w:val="center"/>
                    <w:rPr>
                      <w:sz w:val="20"/>
                      <w:szCs w:val="20"/>
                      <w:lang w:val="es-ES"/>
                    </w:rPr>
                  </w:pPr>
                  <w:r>
                    <w:rPr>
                      <w:sz w:val="20"/>
                      <w:szCs w:val="20"/>
                      <w:lang w:val="es-ES"/>
                    </w:rPr>
                    <w:t>Tipo III</w:t>
                  </w:r>
                </w:p>
              </w:tc>
              <w:tc>
                <w:tcPr>
                  <w:tcW w:w="992" w:type="dxa"/>
                </w:tcPr>
                <w:p w:rsidR="00B552F7" w:rsidRPr="001D5EFE" w:rsidRDefault="00B552F7" w:rsidP="00B552F7">
                  <w:pPr>
                    <w:jc w:val="center"/>
                    <w:rPr>
                      <w:sz w:val="20"/>
                      <w:szCs w:val="20"/>
                      <w:lang w:val="es-ES"/>
                    </w:rPr>
                  </w:pPr>
                  <w:r>
                    <w:rPr>
                      <w:sz w:val="20"/>
                      <w:szCs w:val="20"/>
                      <w:lang w:val="es-ES"/>
                    </w:rPr>
                    <w:t>Tipo III</w:t>
                  </w:r>
                </w:p>
              </w:tc>
              <w:tc>
                <w:tcPr>
                  <w:tcW w:w="992" w:type="dxa"/>
                  <w:shd w:val="clear" w:color="auto" w:fill="auto"/>
                </w:tcPr>
                <w:p w:rsidR="00B552F7" w:rsidRPr="001D5EFE" w:rsidRDefault="00B552F7" w:rsidP="00B552F7">
                  <w:pPr>
                    <w:jc w:val="center"/>
                    <w:rPr>
                      <w:sz w:val="20"/>
                      <w:szCs w:val="20"/>
                      <w:lang w:val="es-ES"/>
                    </w:rPr>
                  </w:pPr>
                  <w:r>
                    <w:rPr>
                      <w:sz w:val="20"/>
                      <w:szCs w:val="20"/>
                      <w:lang w:val="es-ES"/>
                    </w:rPr>
                    <w:t>Tipo IV</w:t>
                  </w:r>
                </w:p>
              </w:tc>
            </w:tr>
            <w:tr w:rsidR="00B552F7" w:rsidRPr="001D5EFE" w:rsidTr="00B552F7">
              <w:tc>
                <w:tcPr>
                  <w:tcW w:w="917" w:type="dxa"/>
                </w:tcPr>
                <w:p w:rsidR="00B552F7" w:rsidRPr="001D5EFE" w:rsidRDefault="00B552F7" w:rsidP="00B552F7">
                  <w:pPr>
                    <w:jc w:val="center"/>
                    <w:rPr>
                      <w:b/>
                      <w:sz w:val="20"/>
                      <w:szCs w:val="20"/>
                      <w:lang w:val="es-ES"/>
                    </w:rPr>
                  </w:pPr>
                  <w:r>
                    <w:rPr>
                      <w:b/>
                      <w:sz w:val="20"/>
                      <w:szCs w:val="20"/>
                      <w:lang w:val="es-ES"/>
                    </w:rPr>
                    <w:t>(iv)</w:t>
                  </w:r>
                </w:p>
              </w:tc>
              <w:tc>
                <w:tcPr>
                  <w:tcW w:w="992" w:type="dxa"/>
                </w:tcPr>
                <w:p w:rsidR="00B552F7" w:rsidRPr="001D5EFE" w:rsidRDefault="00B552F7" w:rsidP="00B552F7">
                  <w:pPr>
                    <w:jc w:val="center"/>
                    <w:rPr>
                      <w:sz w:val="20"/>
                      <w:szCs w:val="20"/>
                      <w:lang w:val="es-ES"/>
                    </w:rPr>
                  </w:pPr>
                  <w:r>
                    <w:rPr>
                      <w:sz w:val="20"/>
                      <w:szCs w:val="20"/>
                      <w:lang w:val="es-ES"/>
                    </w:rPr>
                    <w:t>Tipo III</w:t>
                  </w:r>
                </w:p>
              </w:tc>
              <w:tc>
                <w:tcPr>
                  <w:tcW w:w="993" w:type="dxa"/>
                </w:tcPr>
                <w:p w:rsidR="00B552F7" w:rsidRPr="001D5EFE" w:rsidRDefault="00B552F7" w:rsidP="00B552F7">
                  <w:pPr>
                    <w:jc w:val="center"/>
                    <w:rPr>
                      <w:sz w:val="20"/>
                      <w:szCs w:val="20"/>
                      <w:lang w:val="es-ES"/>
                    </w:rPr>
                  </w:pPr>
                  <w:r>
                    <w:rPr>
                      <w:sz w:val="20"/>
                      <w:szCs w:val="20"/>
                      <w:lang w:val="es-ES"/>
                    </w:rPr>
                    <w:t>Tipo III</w:t>
                  </w:r>
                </w:p>
              </w:tc>
              <w:tc>
                <w:tcPr>
                  <w:tcW w:w="992" w:type="dxa"/>
                </w:tcPr>
                <w:p w:rsidR="00B552F7" w:rsidRPr="001D5EFE" w:rsidRDefault="00B552F7" w:rsidP="00B552F7">
                  <w:pPr>
                    <w:jc w:val="center"/>
                    <w:rPr>
                      <w:sz w:val="20"/>
                      <w:szCs w:val="20"/>
                      <w:lang w:val="es-ES"/>
                    </w:rPr>
                  </w:pPr>
                  <w:r>
                    <w:rPr>
                      <w:sz w:val="20"/>
                      <w:szCs w:val="20"/>
                      <w:lang w:val="es-ES"/>
                    </w:rPr>
                    <w:t>Tipo IV</w:t>
                  </w:r>
                </w:p>
              </w:tc>
              <w:tc>
                <w:tcPr>
                  <w:tcW w:w="992" w:type="dxa"/>
                </w:tcPr>
                <w:p w:rsidR="00B552F7" w:rsidRPr="001D5EFE" w:rsidRDefault="00B552F7" w:rsidP="00B552F7">
                  <w:pPr>
                    <w:jc w:val="center"/>
                    <w:rPr>
                      <w:sz w:val="20"/>
                      <w:szCs w:val="20"/>
                      <w:lang w:val="es-ES"/>
                    </w:rPr>
                  </w:pPr>
                  <w:r>
                    <w:rPr>
                      <w:sz w:val="20"/>
                      <w:szCs w:val="20"/>
                      <w:lang w:val="es-ES"/>
                    </w:rPr>
                    <w:t>Tipo IV</w:t>
                  </w:r>
                </w:p>
              </w:tc>
            </w:tr>
          </w:tbl>
          <w:p w:rsidR="00B552F7" w:rsidRDefault="00B552F7" w:rsidP="00B552F7">
            <w:pPr>
              <w:jc w:val="both"/>
              <w:rPr>
                <w:lang w:val="es-ES"/>
              </w:rPr>
            </w:pPr>
          </w:p>
          <w:p w:rsidR="00B552F7" w:rsidRDefault="00B552F7" w:rsidP="00B552F7">
            <w:pPr>
              <w:jc w:val="both"/>
              <w:rPr>
                <w:lang w:val="es-ES"/>
              </w:rPr>
            </w:pPr>
          </w:p>
          <w:p w:rsidR="00B552F7" w:rsidRDefault="00B552F7" w:rsidP="00B552F7">
            <w:pPr>
              <w:jc w:val="center"/>
              <w:rPr>
                <w:b/>
                <w:sz w:val="20"/>
                <w:szCs w:val="20"/>
                <w:lang w:val="es-ES"/>
              </w:rPr>
            </w:pPr>
          </w:p>
          <w:p w:rsidR="00B552F7" w:rsidRPr="00434B86" w:rsidRDefault="00B552F7" w:rsidP="00B552F7">
            <w:pPr>
              <w:rPr>
                <w:sz w:val="16"/>
                <w:lang w:val="es-ES"/>
              </w:rPr>
            </w:pPr>
          </w:p>
        </w:tc>
      </w:tr>
    </w:tbl>
    <w:p w:rsidR="00B552F7" w:rsidRDefault="00B552F7" w:rsidP="00B552F7">
      <w:pPr>
        <w:ind w:left="720"/>
        <w:rPr>
          <w:sz w:val="20"/>
          <w:szCs w:val="20"/>
          <w:lang w:val="es-ES_tradnl"/>
        </w:rPr>
      </w:pPr>
    </w:p>
    <w:p w:rsidR="00B552F7" w:rsidRPr="00044DCC" w:rsidRDefault="00B552F7" w:rsidP="00B552F7">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B552F7" w:rsidRPr="00C00AA4" w:rsidTr="00B552F7">
        <w:tc>
          <w:tcPr>
            <w:tcW w:w="9214" w:type="dxa"/>
            <w:gridSpan w:val="3"/>
            <w:shd w:val="clear" w:color="auto" w:fill="FFFFFF" w:themeFill="background1"/>
          </w:tcPr>
          <w:p w:rsidR="00B552F7" w:rsidRPr="00044DCC" w:rsidRDefault="00B552F7"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B552F7" w:rsidRPr="00044DCC" w:rsidTr="00B552F7">
        <w:tc>
          <w:tcPr>
            <w:tcW w:w="3119" w:type="dxa"/>
          </w:tcPr>
          <w:p w:rsidR="00B552F7" w:rsidRPr="00044DCC" w:rsidRDefault="00B552F7" w:rsidP="00B552F7">
            <w:pPr>
              <w:jc w:val="center"/>
              <w:rPr>
                <w:b/>
                <w:sz w:val="20"/>
                <w:szCs w:val="20"/>
                <w:lang w:val="es-ES_tradnl"/>
              </w:rPr>
            </w:pPr>
            <w:r w:rsidRPr="00044DCC">
              <w:rPr>
                <w:b/>
                <w:sz w:val="20"/>
                <w:szCs w:val="20"/>
                <w:lang w:val="es-ES_tradnl"/>
              </w:rPr>
              <w:t>Alta</w:t>
            </w:r>
          </w:p>
        </w:tc>
        <w:tc>
          <w:tcPr>
            <w:tcW w:w="2997" w:type="dxa"/>
          </w:tcPr>
          <w:p w:rsidR="00B552F7" w:rsidRPr="00044DCC" w:rsidRDefault="00B552F7" w:rsidP="00B552F7">
            <w:pPr>
              <w:jc w:val="center"/>
              <w:rPr>
                <w:b/>
                <w:sz w:val="20"/>
                <w:szCs w:val="20"/>
                <w:lang w:val="es-ES_tradnl"/>
              </w:rPr>
            </w:pPr>
            <w:r w:rsidRPr="00044DCC">
              <w:rPr>
                <w:b/>
                <w:sz w:val="20"/>
                <w:szCs w:val="20"/>
                <w:lang w:val="es-ES_tradnl"/>
              </w:rPr>
              <w:t>Moderada</w:t>
            </w:r>
          </w:p>
        </w:tc>
        <w:tc>
          <w:tcPr>
            <w:tcW w:w="3098" w:type="dxa"/>
          </w:tcPr>
          <w:p w:rsidR="00B552F7" w:rsidRPr="00044DCC" w:rsidRDefault="00B552F7" w:rsidP="00B552F7">
            <w:pPr>
              <w:jc w:val="center"/>
              <w:rPr>
                <w:b/>
                <w:sz w:val="20"/>
                <w:szCs w:val="20"/>
                <w:lang w:val="es-ES_tradnl"/>
              </w:rPr>
            </w:pPr>
            <w:r w:rsidRPr="00044DCC">
              <w:rPr>
                <w:b/>
                <w:sz w:val="20"/>
                <w:szCs w:val="20"/>
                <w:lang w:val="es-ES_tradnl"/>
              </w:rPr>
              <w:t>Baja</w:t>
            </w:r>
          </w:p>
        </w:tc>
      </w:tr>
      <w:tr w:rsidR="00B552F7" w:rsidRPr="00C00AA4" w:rsidTr="00B552F7">
        <w:tc>
          <w:tcPr>
            <w:tcW w:w="3119" w:type="dxa"/>
          </w:tcPr>
          <w:p w:rsidR="00B552F7" w:rsidRPr="00044DCC" w:rsidRDefault="00B552F7" w:rsidP="00B552F7">
            <w:pPr>
              <w:tabs>
                <w:tab w:val="left" w:pos="-1661"/>
                <w:tab w:val="left" w:pos="-1061"/>
                <w:tab w:val="left" w:pos="-178"/>
                <w:tab w:val="left" w:pos="8299"/>
                <w:tab w:val="left" w:pos="9019"/>
              </w:tabs>
              <w:rPr>
                <w:sz w:val="10"/>
                <w:szCs w:val="10"/>
                <w:lang w:val="es-ES"/>
              </w:rPr>
            </w:pPr>
          </w:p>
          <w:p w:rsidR="00B552F7" w:rsidRPr="00374102" w:rsidRDefault="00B552F7" w:rsidP="00B552F7">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B552F7" w:rsidRPr="00044DCC" w:rsidRDefault="00B552F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B552F7" w:rsidRPr="00044DCC" w:rsidRDefault="00B552F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B552F7" w:rsidRPr="00044DCC" w:rsidRDefault="00B552F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B552F7" w:rsidRPr="00044DCC" w:rsidRDefault="00B552F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B552F7" w:rsidRPr="00044DCC" w:rsidRDefault="00B552F7"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B552F7" w:rsidRPr="00950C3B" w:rsidRDefault="00B552F7"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B552F7" w:rsidRPr="00950C3B" w:rsidRDefault="00B552F7"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B552F7" w:rsidRPr="00044DCC" w:rsidRDefault="00B552F7" w:rsidP="00B552F7">
            <w:pPr>
              <w:tabs>
                <w:tab w:val="left" w:pos="-1661"/>
                <w:tab w:val="left" w:pos="-1061"/>
                <w:tab w:val="left" w:pos="-178"/>
                <w:tab w:val="left" w:pos="8299"/>
                <w:tab w:val="left" w:pos="9019"/>
              </w:tabs>
              <w:ind w:left="214"/>
              <w:rPr>
                <w:sz w:val="16"/>
                <w:szCs w:val="16"/>
                <w:lang w:val="es-ES_tradnl"/>
              </w:rPr>
            </w:pPr>
          </w:p>
        </w:tc>
        <w:tc>
          <w:tcPr>
            <w:tcW w:w="2997" w:type="dxa"/>
          </w:tcPr>
          <w:p w:rsidR="00B552F7" w:rsidRDefault="00B552F7" w:rsidP="00B552F7">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B552F7" w:rsidRPr="00374102" w:rsidRDefault="00B552F7" w:rsidP="00B552F7">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B552F7" w:rsidRDefault="00B552F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B552F7" w:rsidRPr="00044DCC" w:rsidRDefault="00B552F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B552F7" w:rsidRDefault="00B552F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B552F7" w:rsidRPr="00044DCC" w:rsidRDefault="00B552F7"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B552F7" w:rsidRPr="00044DCC" w:rsidRDefault="00B552F7"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B552F7" w:rsidRPr="00950C3B" w:rsidRDefault="00B552F7"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B552F7" w:rsidRPr="00950C3B" w:rsidRDefault="00B552F7"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B552F7" w:rsidRPr="00950C3B" w:rsidRDefault="00B552F7" w:rsidP="00B552F7">
            <w:pPr>
              <w:pStyle w:val="Textoindependiente"/>
              <w:rPr>
                <w:rFonts w:ascii="Times New Roman" w:hAnsi="Times New Roman" w:cs="Times New Roman"/>
                <w:b w:val="0"/>
                <w:sz w:val="10"/>
                <w:szCs w:val="10"/>
                <w:lang w:val="es-ES"/>
              </w:rPr>
            </w:pPr>
          </w:p>
        </w:tc>
        <w:tc>
          <w:tcPr>
            <w:tcW w:w="3098" w:type="dxa"/>
          </w:tcPr>
          <w:p w:rsidR="00B552F7" w:rsidRPr="00866235" w:rsidRDefault="00B552F7" w:rsidP="00B552F7">
            <w:pPr>
              <w:pStyle w:val="Textoindependiente"/>
              <w:rPr>
                <w:rFonts w:ascii="Times New Roman" w:hAnsi="Times New Roman" w:cs="Times New Roman"/>
                <w:sz w:val="10"/>
                <w:szCs w:val="10"/>
                <w:lang w:val="es-ES"/>
              </w:rPr>
            </w:pPr>
          </w:p>
          <w:p w:rsidR="00B552F7" w:rsidRPr="00F952D8" w:rsidRDefault="00B552F7" w:rsidP="00B552F7">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B552F7" w:rsidRPr="00044DCC" w:rsidRDefault="00B552F7"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B552F7" w:rsidRPr="00044DCC" w:rsidRDefault="00B552F7"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B552F7" w:rsidRDefault="00B552F7"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B552F7" w:rsidRPr="00044DCC" w:rsidRDefault="00B552F7"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B552F7" w:rsidRPr="00044DCC" w:rsidRDefault="00B552F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B552F7" w:rsidRPr="00044DCC" w:rsidRDefault="00B552F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B552F7" w:rsidRPr="00044DCC" w:rsidRDefault="00B552F7"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B552F7" w:rsidRPr="00044DCC" w:rsidRDefault="00B552F7" w:rsidP="00B552F7">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B552F7" w:rsidRPr="00C00AA4" w:rsidTr="00B552F7">
        <w:tc>
          <w:tcPr>
            <w:tcW w:w="9214" w:type="dxa"/>
            <w:shd w:val="clear" w:color="auto" w:fill="F2F2F2" w:themeFill="background1" w:themeFillShade="F2"/>
          </w:tcPr>
          <w:p w:rsidR="00B552F7" w:rsidRPr="00866235" w:rsidRDefault="00B552F7" w:rsidP="00B552F7">
            <w:pPr>
              <w:jc w:val="center"/>
              <w:rPr>
                <w:b/>
                <w:sz w:val="10"/>
                <w:szCs w:val="10"/>
                <w:lang w:val="es-ES"/>
              </w:rPr>
            </w:pPr>
          </w:p>
          <w:p w:rsidR="00B552F7" w:rsidRPr="00866235" w:rsidRDefault="00B552F7" w:rsidP="00B552F7">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B552F7" w:rsidRPr="00866235" w:rsidRDefault="00B552F7" w:rsidP="00B552F7">
            <w:pPr>
              <w:rPr>
                <w:sz w:val="10"/>
                <w:szCs w:val="10"/>
                <w:lang w:val="es-ES"/>
              </w:rPr>
            </w:pPr>
          </w:p>
        </w:tc>
      </w:tr>
    </w:tbl>
    <w:p w:rsidR="00B552F7" w:rsidRDefault="00B552F7" w:rsidP="00B552F7">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B552F7" w:rsidRPr="00C00AA4" w:rsidTr="00B552F7">
        <w:tc>
          <w:tcPr>
            <w:tcW w:w="9214" w:type="dxa"/>
            <w:gridSpan w:val="2"/>
            <w:shd w:val="clear" w:color="auto" w:fill="FFFFFF" w:themeFill="background1"/>
          </w:tcPr>
          <w:p w:rsidR="00B552F7" w:rsidRPr="00044DCC" w:rsidRDefault="00B552F7" w:rsidP="00B552F7">
            <w:pPr>
              <w:rPr>
                <w:sz w:val="20"/>
                <w:szCs w:val="20"/>
                <w:lang w:val="es-ES_tradnl"/>
              </w:rPr>
            </w:pPr>
            <w:r>
              <w:rPr>
                <w:b/>
                <w:sz w:val="20"/>
                <w:szCs w:val="20"/>
                <w:lang w:val="es-ES_tradnl"/>
              </w:rPr>
              <w:t>Paso 3: Determinación del Nivel de Riesgo Socio-Ambiental</w:t>
            </w:r>
          </w:p>
        </w:tc>
      </w:tr>
      <w:tr w:rsidR="00B552F7" w:rsidTr="00B552F7">
        <w:trPr>
          <w:trHeight w:val="2620"/>
        </w:trPr>
        <w:tc>
          <w:tcPr>
            <w:tcW w:w="4500" w:type="dxa"/>
            <w:tcBorders>
              <w:right w:val="nil"/>
            </w:tcBorders>
          </w:tcPr>
          <w:p w:rsidR="00B552F7" w:rsidRDefault="00B552F7" w:rsidP="00B552F7">
            <w:pPr>
              <w:rPr>
                <w:sz w:val="16"/>
                <w:lang w:val="es-ES_tradnl"/>
              </w:rPr>
            </w:pPr>
          </w:p>
          <w:p w:rsidR="00B552F7" w:rsidRPr="00044DCC" w:rsidRDefault="00B552F7" w:rsidP="00B552F7">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B552F7" w:rsidRPr="00044DCC" w:rsidRDefault="00B552F7" w:rsidP="00B552F7">
            <w:pPr>
              <w:ind w:left="1064" w:hanging="1064"/>
              <w:jc w:val="both"/>
              <w:rPr>
                <w:rFonts w:eastAsia="Times New Roman"/>
                <w:sz w:val="18"/>
                <w:szCs w:val="18"/>
                <w:lang w:val="es-ES"/>
              </w:rPr>
            </w:pPr>
          </w:p>
          <w:p w:rsidR="00B552F7" w:rsidRPr="00044DCC" w:rsidRDefault="00B552F7" w:rsidP="00B552F7">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B552F7" w:rsidRPr="00044DCC" w:rsidRDefault="00B552F7" w:rsidP="00B552F7">
            <w:pPr>
              <w:ind w:left="1064" w:hanging="1064"/>
              <w:jc w:val="both"/>
              <w:rPr>
                <w:rFonts w:eastAsia="Times New Roman"/>
                <w:sz w:val="18"/>
                <w:szCs w:val="18"/>
                <w:lang w:val="es-ES"/>
              </w:rPr>
            </w:pPr>
          </w:p>
          <w:p w:rsidR="00B552F7" w:rsidRDefault="00B552F7" w:rsidP="00B552F7">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B552F7" w:rsidRDefault="00B552F7" w:rsidP="00B552F7">
            <w:pPr>
              <w:pStyle w:val="Sangra3detindependiente"/>
              <w:tabs>
                <w:tab w:val="left" w:pos="639"/>
              </w:tabs>
              <w:spacing w:after="0"/>
              <w:ind w:left="0"/>
              <w:rPr>
                <w:lang w:val="es-ES_tradnl"/>
              </w:rPr>
            </w:pPr>
          </w:p>
        </w:tc>
        <w:tc>
          <w:tcPr>
            <w:tcW w:w="4714" w:type="dxa"/>
            <w:tcBorders>
              <w:left w:val="nil"/>
            </w:tcBorders>
          </w:tcPr>
          <w:p w:rsidR="00B552F7" w:rsidRDefault="00B552F7" w:rsidP="00B552F7">
            <w:pPr>
              <w:jc w:val="center"/>
              <w:rPr>
                <w:b/>
                <w:sz w:val="20"/>
                <w:szCs w:val="20"/>
                <w:lang w:val="es-ES_tradnl"/>
              </w:rPr>
            </w:pPr>
          </w:p>
          <w:p w:rsidR="00B552F7" w:rsidRDefault="00B552F7" w:rsidP="00B552F7">
            <w:pPr>
              <w:jc w:val="center"/>
              <w:rPr>
                <w:b/>
                <w:sz w:val="20"/>
                <w:szCs w:val="20"/>
                <w:lang w:val="es-ES_tradnl"/>
              </w:rPr>
            </w:pPr>
            <w:r>
              <w:rPr>
                <w:b/>
                <w:sz w:val="20"/>
                <w:szCs w:val="20"/>
                <w:lang w:val="es-ES_tradnl"/>
              </w:rPr>
              <w:t>Matriz No. 2</w:t>
            </w:r>
          </w:p>
          <w:p w:rsidR="00B552F7" w:rsidRPr="003B0108" w:rsidRDefault="00B552F7" w:rsidP="00B552F7">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B552F7" w:rsidTr="00B552F7">
              <w:trPr>
                <w:cantSplit/>
                <w:trHeight w:val="359"/>
              </w:trPr>
              <w:tc>
                <w:tcPr>
                  <w:tcW w:w="1237" w:type="dxa"/>
                  <w:vMerge w:val="restart"/>
                  <w:vAlign w:val="center"/>
                </w:tcPr>
                <w:p w:rsidR="00B552F7" w:rsidRDefault="00B552F7"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B552F7" w:rsidRPr="00554840" w:rsidRDefault="00B552F7" w:rsidP="00B552F7">
                  <w:pPr>
                    <w:jc w:val="center"/>
                    <w:rPr>
                      <w:b/>
                      <w:sz w:val="16"/>
                      <w:szCs w:val="16"/>
                      <w:lang w:val="es-ES"/>
                    </w:rPr>
                  </w:pPr>
                  <w:r w:rsidRPr="00554840">
                    <w:rPr>
                      <w:b/>
                      <w:sz w:val="16"/>
                      <w:szCs w:val="16"/>
                      <w:lang w:val="es-ES"/>
                    </w:rPr>
                    <w:t>Sensibilidad con el Medio</w:t>
                  </w:r>
                </w:p>
              </w:tc>
            </w:tr>
            <w:tr w:rsidR="00B552F7" w:rsidTr="00B552F7">
              <w:trPr>
                <w:cantSplit/>
                <w:trHeight w:val="269"/>
              </w:trPr>
              <w:tc>
                <w:tcPr>
                  <w:tcW w:w="1237" w:type="dxa"/>
                  <w:vMerge/>
                </w:tcPr>
                <w:p w:rsidR="00B552F7" w:rsidRDefault="00B552F7" w:rsidP="00B552F7">
                  <w:pPr>
                    <w:jc w:val="center"/>
                    <w:rPr>
                      <w:b/>
                      <w:sz w:val="16"/>
                      <w:szCs w:val="16"/>
                      <w:lang w:val="es-ES_tradnl"/>
                    </w:rPr>
                  </w:pPr>
                </w:p>
              </w:tc>
              <w:tc>
                <w:tcPr>
                  <w:tcW w:w="1007" w:type="dxa"/>
                  <w:tcBorders>
                    <w:bottom w:val="nil"/>
                  </w:tcBorders>
                  <w:vAlign w:val="center"/>
                </w:tcPr>
                <w:p w:rsidR="00B552F7" w:rsidRDefault="00B552F7"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B552F7" w:rsidRDefault="00B552F7"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B552F7" w:rsidRDefault="00B552F7" w:rsidP="00B552F7">
                  <w:pPr>
                    <w:jc w:val="center"/>
                    <w:rPr>
                      <w:b/>
                      <w:sz w:val="16"/>
                      <w:szCs w:val="16"/>
                      <w:lang w:val="es-ES_tradnl"/>
                    </w:rPr>
                  </w:pPr>
                  <w:r>
                    <w:rPr>
                      <w:b/>
                      <w:sz w:val="16"/>
                      <w:szCs w:val="16"/>
                      <w:lang w:val="es-ES_tradnl"/>
                    </w:rPr>
                    <w:t>Baja</w:t>
                  </w:r>
                </w:p>
              </w:tc>
            </w:tr>
            <w:tr w:rsidR="00B552F7" w:rsidTr="00B552F7">
              <w:trPr>
                <w:trHeight w:val="341"/>
              </w:trPr>
              <w:tc>
                <w:tcPr>
                  <w:tcW w:w="1237" w:type="dxa"/>
                  <w:vAlign w:val="center"/>
                </w:tcPr>
                <w:p w:rsidR="00B552F7" w:rsidRDefault="00B552F7" w:rsidP="00B552F7">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B552F7" w:rsidRPr="00470B01" w:rsidRDefault="00B552F7" w:rsidP="00B552F7">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sidRPr="00470B01">
                    <w:rPr>
                      <w:b/>
                      <w:sz w:val="16"/>
                      <w:szCs w:val="16"/>
                      <w:lang w:val="es-ES_tradnl"/>
                    </w:rPr>
                    <w:t>B</w:t>
                  </w:r>
                </w:p>
              </w:tc>
            </w:tr>
            <w:tr w:rsidR="00B552F7"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B552F7" w:rsidRPr="00470B01" w:rsidRDefault="00B552F7" w:rsidP="00B552F7">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B552F7" w:rsidRPr="00470B01" w:rsidRDefault="00B552F7" w:rsidP="00B552F7">
                  <w:pPr>
                    <w:jc w:val="center"/>
                    <w:rPr>
                      <w:b/>
                      <w:sz w:val="16"/>
                      <w:szCs w:val="16"/>
                      <w:lang w:val="es-ES_tradnl"/>
                    </w:rPr>
                  </w:pPr>
                  <w:r>
                    <w:rPr>
                      <w:b/>
                      <w:sz w:val="16"/>
                      <w:szCs w:val="16"/>
                      <w:lang w:val="es-ES_tradnl"/>
                    </w:rPr>
                    <w:t>C</w:t>
                  </w:r>
                </w:p>
              </w:tc>
            </w:tr>
            <w:tr w:rsidR="00B552F7"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FFC000"/>
                  <w:vAlign w:val="center"/>
                </w:tcPr>
                <w:p w:rsidR="00B552F7" w:rsidRPr="00470B01" w:rsidRDefault="00B552F7" w:rsidP="00B552F7">
                  <w:pPr>
                    <w:jc w:val="center"/>
                    <w:rPr>
                      <w:b/>
                      <w:sz w:val="16"/>
                      <w:szCs w:val="16"/>
                      <w:lang w:val="es-ES_tradnl"/>
                    </w:rPr>
                  </w:pPr>
                  <w:r w:rsidRPr="00470B01">
                    <w:rPr>
                      <w:b/>
                      <w:sz w:val="16"/>
                      <w:szCs w:val="16"/>
                      <w:lang w:val="es-ES_tradnl"/>
                    </w:rPr>
                    <w:t>C</w:t>
                  </w:r>
                </w:p>
              </w:tc>
            </w:tr>
            <w:tr w:rsidR="00B552F7"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B552F7" w:rsidRPr="00470B01" w:rsidRDefault="00B552F7" w:rsidP="00B552F7">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B552F7" w:rsidRPr="00470B01" w:rsidRDefault="00B552F7" w:rsidP="00B552F7">
                  <w:pPr>
                    <w:jc w:val="center"/>
                    <w:rPr>
                      <w:b/>
                      <w:sz w:val="16"/>
                      <w:szCs w:val="16"/>
                      <w:lang w:val="es-ES_tradnl"/>
                    </w:rPr>
                  </w:pPr>
                  <w:r w:rsidRPr="00470B01">
                    <w:rPr>
                      <w:b/>
                      <w:sz w:val="16"/>
                      <w:szCs w:val="16"/>
                      <w:lang w:val="es-ES_tradnl"/>
                    </w:rPr>
                    <w:t>C</w:t>
                  </w:r>
                </w:p>
              </w:tc>
            </w:tr>
          </w:tbl>
          <w:p w:rsidR="00B552F7" w:rsidRDefault="00B552F7" w:rsidP="00B552F7">
            <w:pPr>
              <w:rPr>
                <w:sz w:val="16"/>
                <w:lang w:val="es-ES_tradnl"/>
              </w:rPr>
            </w:pPr>
          </w:p>
          <w:p w:rsidR="00B552F7" w:rsidRDefault="00B552F7" w:rsidP="00B552F7">
            <w:pPr>
              <w:rPr>
                <w:sz w:val="16"/>
                <w:lang w:val="es-ES_tradnl"/>
              </w:rPr>
            </w:pPr>
          </w:p>
        </w:tc>
      </w:tr>
    </w:tbl>
    <w:p w:rsidR="00B552F7" w:rsidRDefault="00B552F7" w:rsidP="00B552F7">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B552F7" w:rsidRPr="00C00AA4" w:rsidTr="00B552F7">
        <w:tc>
          <w:tcPr>
            <w:tcW w:w="9214" w:type="dxa"/>
            <w:gridSpan w:val="3"/>
            <w:shd w:val="pct5" w:color="auto" w:fill="FFFFFF"/>
          </w:tcPr>
          <w:p w:rsidR="00B552F7" w:rsidRPr="00044DCC" w:rsidRDefault="00B552F7" w:rsidP="00B552F7">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B552F7" w:rsidRPr="00C00AA4" w:rsidTr="00B552F7">
        <w:tc>
          <w:tcPr>
            <w:tcW w:w="1843" w:type="dxa"/>
            <w:gridSpan w:val="2"/>
            <w:tcBorders>
              <w:bottom w:val="single" w:sz="4" w:space="0" w:color="auto"/>
            </w:tcBorders>
          </w:tcPr>
          <w:p w:rsidR="00B552F7" w:rsidRPr="00044DCC" w:rsidRDefault="00B552F7" w:rsidP="00B552F7">
            <w:pPr>
              <w:rPr>
                <w:sz w:val="16"/>
                <w:szCs w:val="16"/>
                <w:lang w:val="es-ES_tradnl"/>
              </w:rPr>
            </w:pPr>
          </w:p>
          <w:p w:rsidR="00B552F7" w:rsidRPr="00044DCC" w:rsidRDefault="00B552F7" w:rsidP="00B552F7">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B552F7" w:rsidRPr="00044DCC" w:rsidRDefault="00B552F7" w:rsidP="00B552F7">
            <w:pPr>
              <w:rPr>
                <w:b/>
                <w:sz w:val="16"/>
                <w:szCs w:val="16"/>
                <w:lang w:val="es-ES_tradnl"/>
              </w:rPr>
            </w:pPr>
            <w:r w:rsidRPr="00044DCC">
              <w:rPr>
                <w:b/>
                <w:sz w:val="16"/>
                <w:szCs w:val="16"/>
                <w:lang w:val="es-ES_tradnl"/>
              </w:rPr>
              <w:t>Categoría B:</w:t>
            </w:r>
          </w:p>
          <w:p w:rsidR="00B552F7" w:rsidRPr="00044DCC" w:rsidRDefault="00B552F7" w:rsidP="00B552F7">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B552F7" w:rsidRPr="00044DCC" w:rsidRDefault="00B552F7" w:rsidP="00B552F7">
            <w:pPr>
              <w:rPr>
                <w:sz w:val="16"/>
                <w:szCs w:val="16"/>
                <w:lang w:val="es-ES_tradnl"/>
              </w:rPr>
            </w:pPr>
          </w:p>
        </w:tc>
        <w:tc>
          <w:tcPr>
            <w:tcW w:w="7371" w:type="dxa"/>
            <w:tcBorders>
              <w:bottom w:val="single" w:sz="4" w:space="0" w:color="auto"/>
            </w:tcBorders>
          </w:tcPr>
          <w:p w:rsidR="00B552F7" w:rsidRPr="00044DCC" w:rsidRDefault="00B552F7" w:rsidP="00B552F7">
            <w:pPr>
              <w:rPr>
                <w:sz w:val="16"/>
                <w:szCs w:val="16"/>
                <w:lang w:val="es-ES_tradnl"/>
              </w:rPr>
            </w:pPr>
          </w:p>
          <w:p w:rsidR="00B552F7" w:rsidRDefault="00B552F7"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E1770F">
              <w:rPr>
                <w:sz w:val="16"/>
                <w:szCs w:val="16"/>
                <w:lang w:val="es-ES_tradnl"/>
              </w:rPr>
              <w:t xml:space="preserve"> completo</w:t>
            </w:r>
            <w:r w:rsidRPr="00D4308C">
              <w:rPr>
                <w:sz w:val="16"/>
                <w:szCs w:val="16"/>
                <w:lang w:val="es-ES_tradnl"/>
              </w:rPr>
              <w:t xml:space="preserve"> </w:t>
            </w:r>
          </w:p>
          <w:p w:rsidR="00B552F7" w:rsidRPr="0012206F" w:rsidRDefault="00B552F7" w:rsidP="00D11067">
            <w:pPr>
              <w:pStyle w:val="Prrafodelista"/>
              <w:numPr>
                <w:ilvl w:val="0"/>
                <w:numId w:val="62"/>
              </w:numPr>
              <w:ind w:left="355" w:hanging="283"/>
              <w:rPr>
                <w:sz w:val="16"/>
                <w:szCs w:val="16"/>
                <w:lang w:val="es-ES_tradnl"/>
              </w:rPr>
            </w:pPr>
            <w:r w:rsidRPr="0012206F">
              <w:rPr>
                <w:sz w:val="16"/>
                <w:szCs w:val="16"/>
                <w:lang w:val="es-ES_tradnl"/>
              </w:rPr>
              <w:t>Requiere Estudio de Impacto Ambiental (EIA)</w:t>
            </w:r>
            <w:r w:rsidR="00956F40">
              <w:rPr>
                <w:sz w:val="16"/>
                <w:szCs w:val="16"/>
                <w:lang w:val="es-ES_tradnl"/>
              </w:rPr>
              <w:t xml:space="preserve"> </w:t>
            </w:r>
            <w:r w:rsidR="00E1770F">
              <w:rPr>
                <w:sz w:val="16"/>
                <w:szCs w:val="16"/>
                <w:lang w:val="es-ES_tradnl"/>
              </w:rPr>
              <w:t>e</w:t>
            </w:r>
            <w:r w:rsidR="001A3017">
              <w:rPr>
                <w:sz w:val="16"/>
                <w:szCs w:val="16"/>
                <w:lang w:val="es-ES_tradnl"/>
              </w:rPr>
              <w:t>specífico</w:t>
            </w:r>
          </w:p>
          <w:p w:rsidR="00B552F7" w:rsidRPr="0012206F" w:rsidRDefault="00B552F7" w:rsidP="00D11067">
            <w:pPr>
              <w:pStyle w:val="Prrafodelista"/>
              <w:numPr>
                <w:ilvl w:val="0"/>
                <w:numId w:val="67"/>
              </w:numPr>
              <w:ind w:left="355" w:hanging="283"/>
              <w:rPr>
                <w:b/>
                <w:sz w:val="16"/>
                <w:szCs w:val="16"/>
                <w:lang w:val="es-ES_tradnl"/>
              </w:rPr>
            </w:pPr>
            <w:r w:rsidRPr="0012206F">
              <w:rPr>
                <w:b/>
                <w:sz w:val="16"/>
                <w:szCs w:val="16"/>
                <w:lang w:val="es-ES_tradnl"/>
              </w:rPr>
              <w:t xml:space="preserve">No requiere de estudios ambientales pero se deberá </w:t>
            </w:r>
            <w:r w:rsidR="00E1770F">
              <w:rPr>
                <w:b/>
                <w:sz w:val="16"/>
                <w:szCs w:val="16"/>
                <w:lang w:val="es-ES_tradnl"/>
              </w:rPr>
              <w:t>aplicar especificaciones técnicas ambientales</w:t>
            </w:r>
          </w:p>
          <w:p w:rsidR="00B552F7" w:rsidRPr="00044DCC" w:rsidRDefault="00B552F7" w:rsidP="00B552F7">
            <w:pPr>
              <w:rPr>
                <w:sz w:val="16"/>
                <w:szCs w:val="16"/>
                <w:lang w:val="es-ES_tradnl"/>
              </w:rPr>
            </w:pPr>
          </w:p>
        </w:tc>
      </w:tr>
      <w:tr w:rsidR="00B552F7" w:rsidRPr="00C00AA4" w:rsidTr="00B552F7">
        <w:tc>
          <w:tcPr>
            <w:tcW w:w="9214" w:type="dxa"/>
            <w:gridSpan w:val="3"/>
            <w:shd w:val="pct5" w:color="auto" w:fill="FFFFFF"/>
          </w:tcPr>
          <w:p w:rsidR="00B552F7" w:rsidRPr="00044DCC" w:rsidRDefault="00B552F7" w:rsidP="00B552F7">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B552F7" w:rsidRPr="002541FE" w:rsidTr="00B552F7">
        <w:tc>
          <w:tcPr>
            <w:tcW w:w="567" w:type="dxa"/>
            <w:tcBorders>
              <w:bottom w:val="single" w:sz="4" w:space="0" w:color="auto"/>
            </w:tcBorders>
          </w:tcPr>
          <w:p w:rsidR="00B552F7" w:rsidRPr="00044DCC" w:rsidRDefault="00B552F7" w:rsidP="00B552F7">
            <w:pPr>
              <w:rPr>
                <w:sz w:val="16"/>
                <w:szCs w:val="16"/>
                <w:lang w:val="es-ES_tradnl"/>
              </w:rPr>
            </w:pPr>
          </w:p>
          <w:p w:rsidR="00B552F7" w:rsidRPr="00044DCC" w:rsidRDefault="00B552F7" w:rsidP="00B552F7">
            <w:pPr>
              <w:jc w:val="center"/>
              <w:rPr>
                <w:b/>
                <w:sz w:val="16"/>
                <w:szCs w:val="16"/>
                <w:lang w:val="es-ES_tradnl"/>
              </w:rPr>
            </w:pPr>
            <w:r w:rsidRPr="00044DCC">
              <w:rPr>
                <w:b/>
                <w:sz w:val="16"/>
                <w:szCs w:val="16"/>
                <w:lang w:val="es-ES_tradnl"/>
              </w:rPr>
              <w:t>1</w:t>
            </w:r>
          </w:p>
          <w:p w:rsidR="00B552F7" w:rsidRPr="00044DCC" w:rsidRDefault="00B552F7" w:rsidP="00B552F7">
            <w:pPr>
              <w:jc w:val="center"/>
              <w:rPr>
                <w:b/>
                <w:sz w:val="16"/>
                <w:szCs w:val="16"/>
                <w:lang w:val="es-ES_tradnl"/>
              </w:rPr>
            </w:pPr>
            <w:r w:rsidRPr="00044DCC">
              <w:rPr>
                <w:b/>
                <w:sz w:val="16"/>
                <w:szCs w:val="16"/>
                <w:lang w:val="es-ES_tradnl"/>
              </w:rPr>
              <w:t>2</w:t>
            </w:r>
          </w:p>
          <w:p w:rsidR="00B552F7" w:rsidRDefault="00B552F7" w:rsidP="00B552F7">
            <w:pPr>
              <w:jc w:val="center"/>
              <w:rPr>
                <w:b/>
                <w:sz w:val="16"/>
                <w:szCs w:val="16"/>
                <w:lang w:val="es-ES_tradnl"/>
              </w:rPr>
            </w:pPr>
            <w:r w:rsidRPr="00044DCC">
              <w:rPr>
                <w:b/>
                <w:sz w:val="16"/>
                <w:szCs w:val="16"/>
                <w:lang w:val="es-ES_tradnl"/>
              </w:rPr>
              <w:t>3</w:t>
            </w:r>
          </w:p>
          <w:p w:rsidR="00B552F7" w:rsidRPr="00044DCC" w:rsidRDefault="00B552F7" w:rsidP="00B552F7">
            <w:pPr>
              <w:jc w:val="center"/>
              <w:rPr>
                <w:b/>
                <w:sz w:val="16"/>
                <w:szCs w:val="16"/>
                <w:lang w:val="es-ES_tradnl"/>
              </w:rPr>
            </w:pPr>
            <w:r>
              <w:rPr>
                <w:b/>
                <w:sz w:val="16"/>
                <w:szCs w:val="16"/>
                <w:lang w:val="es-ES_tradnl"/>
              </w:rPr>
              <w:t>4</w:t>
            </w:r>
          </w:p>
          <w:p w:rsidR="00B552F7" w:rsidRPr="00044DCC" w:rsidRDefault="00B552F7" w:rsidP="00B552F7">
            <w:pPr>
              <w:jc w:val="center"/>
              <w:rPr>
                <w:sz w:val="16"/>
                <w:szCs w:val="16"/>
                <w:lang w:val="es-ES_tradnl"/>
              </w:rPr>
            </w:pPr>
          </w:p>
        </w:tc>
        <w:tc>
          <w:tcPr>
            <w:tcW w:w="8647" w:type="dxa"/>
            <w:gridSpan w:val="2"/>
            <w:tcBorders>
              <w:bottom w:val="single" w:sz="4" w:space="0" w:color="auto"/>
            </w:tcBorders>
          </w:tcPr>
          <w:p w:rsidR="00B552F7" w:rsidRPr="00044DCC" w:rsidRDefault="00B552F7" w:rsidP="00B552F7">
            <w:pPr>
              <w:rPr>
                <w:sz w:val="16"/>
                <w:szCs w:val="16"/>
                <w:lang w:val="es-ES_tradnl"/>
              </w:rPr>
            </w:pPr>
          </w:p>
          <w:p w:rsidR="00B552F7" w:rsidRPr="0012206F" w:rsidRDefault="00B552F7" w:rsidP="00B552F7">
            <w:pPr>
              <w:numPr>
                <w:ilvl w:val="0"/>
                <w:numId w:val="13"/>
              </w:numPr>
              <w:rPr>
                <w:sz w:val="16"/>
                <w:szCs w:val="16"/>
                <w:lang w:val="es-ES_tradnl"/>
              </w:rPr>
            </w:pPr>
            <w:r w:rsidRPr="0012206F">
              <w:rPr>
                <w:sz w:val="16"/>
                <w:szCs w:val="16"/>
                <w:lang w:val="es-ES_tradnl"/>
              </w:rPr>
              <w:t xml:space="preserve">Plan de Reasentamiento Involuntarios (PRI) </w:t>
            </w:r>
          </w:p>
          <w:p w:rsidR="00B552F7" w:rsidRPr="00044DCC" w:rsidRDefault="00B552F7" w:rsidP="00B552F7">
            <w:pPr>
              <w:numPr>
                <w:ilvl w:val="0"/>
                <w:numId w:val="13"/>
              </w:numPr>
              <w:rPr>
                <w:sz w:val="16"/>
                <w:szCs w:val="16"/>
                <w:lang w:val="es-ES_tradnl"/>
              </w:rPr>
            </w:pPr>
            <w:r w:rsidRPr="00044DCC">
              <w:rPr>
                <w:sz w:val="16"/>
                <w:szCs w:val="16"/>
                <w:lang w:val="es-ES_tradnl"/>
              </w:rPr>
              <w:t>Plan de Protección del Patrimonio Cultural y Físico (PPPCF)</w:t>
            </w:r>
          </w:p>
          <w:p w:rsidR="00B552F7" w:rsidRDefault="00B552F7" w:rsidP="00B552F7">
            <w:pPr>
              <w:numPr>
                <w:ilvl w:val="0"/>
                <w:numId w:val="13"/>
              </w:numPr>
              <w:rPr>
                <w:sz w:val="16"/>
                <w:szCs w:val="16"/>
                <w:lang w:val="es-ES_tradnl"/>
              </w:rPr>
            </w:pPr>
            <w:r>
              <w:rPr>
                <w:sz w:val="16"/>
                <w:szCs w:val="16"/>
                <w:lang w:val="es-ES_tradnl"/>
              </w:rPr>
              <w:t xml:space="preserve">Plan de Manejo de Riesgos y Desastres Naturales o Plan de Mitigación </w:t>
            </w:r>
          </w:p>
          <w:p w:rsidR="00B552F7" w:rsidRPr="002541FE" w:rsidRDefault="002541FE" w:rsidP="002541FE">
            <w:pPr>
              <w:pStyle w:val="Prrafodelista"/>
              <w:numPr>
                <w:ilvl w:val="0"/>
                <w:numId w:val="67"/>
              </w:numPr>
              <w:ind w:left="356" w:hanging="356"/>
              <w:rPr>
                <w:b/>
                <w:sz w:val="16"/>
                <w:szCs w:val="16"/>
                <w:lang w:val="es-ES_tradnl"/>
              </w:rPr>
            </w:pPr>
            <w:r w:rsidRPr="002541FE">
              <w:rPr>
                <w:b/>
                <w:sz w:val="16"/>
                <w:szCs w:val="16"/>
                <w:lang w:val="es-ES_tradnl"/>
              </w:rPr>
              <w:t>Estudio de Ruido y Vibraciones a lo largo de la traza</w:t>
            </w:r>
          </w:p>
          <w:p w:rsidR="00B552F7" w:rsidRPr="00044DCC" w:rsidRDefault="00B552F7" w:rsidP="00B552F7">
            <w:pPr>
              <w:ind w:left="360"/>
              <w:rPr>
                <w:sz w:val="16"/>
                <w:szCs w:val="16"/>
                <w:lang w:val="es-ES_tradnl"/>
              </w:rPr>
            </w:pPr>
          </w:p>
        </w:tc>
      </w:tr>
    </w:tbl>
    <w:p w:rsidR="00B552F7" w:rsidRDefault="00B552F7" w:rsidP="00B552F7">
      <w:pPr>
        <w:ind w:left="720"/>
        <w:rPr>
          <w:sz w:val="20"/>
          <w:szCs w:val="20"/>
          <w:lang w:val="es-ES"/>
        </w:rPr>
      </w:pPr>
    </w:p>
    <w:p w:rsidR="00B552F7" w:rsidRDefault="00B552F7" w:rsidP="00B552F7">
      <w:pPr>
        <w:ind w:left="720"/>
        <w:rPr>
          <w:sz w:val="20"/>
          <w:szCs w:val="20"/>
          <w:lang w:val="es-ES"/>
        </w:rPr>
      </w:pPr>
    </w:p>
    <w:p w:rsidR="000E0AFB" w:rsidRDefault="000E0AFB" w:rsidP="00B552F7">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B552F7" w:rsidRPr="00C00AA4" w:rsidTr="00B552F7">
        <w:tc>
          <w:tcPr>
            <w:tcW w:w="9214" w:type="dxa"/>
            <w:gridSpan w:val="2"/>
            <w:shd w:val="clear" w:color="auto" w:fill="F2F2F2" w:themeFill="background1" w:themeFillShade="F2"/>
          </w:tcPr>
          <w:p w:rsidR="00B552F7" w:rsidRPr="00044DCC" w:rsidRDefault="00B552F7" w:rsidP="00B552F7">
            <w:pPr>
              <w:rPr>
                <w:sz w:val="20"/>
                <w:szCs w:val="20"/>
                <w:lang w:val="es-ES_tradnl"/>
              </w:rPr>
            </w:pPr>
            <w:r>
              <w:rPr>
                <w:b/>
                <w:sz w:val="20"/>
                <w:szCs w:val="20"/>
                <w:lang w:val="es-ES_tradnl"/>
              </w:rPr>
              <w:lastRenderedPageBreak/>
              <w:t>5. Estimación del Presupuesto Socio-Ambiental</w:t>
            </w:r>
          </w:p>
        </w:tc>
      </w:tr>
      <w:tr w:rsidR="00B552F7" w:rsidRPr="00EB3FED" w:rsidTr="00B552F7">
        <w:trPr>
          <w:trHeight w:val="2362"/>
        </w:trPr>
        <w:tc>
          <w:tcPr>
            <w:tcW w:w="4500" w:type="dxa"/>
            <w:tcBorders>
              <w:right w:val="nil"/>
            </w:tcBorders>
          </w:tcPr>
          <w:p w:rsidR="00B552F7" w:rsidRDefault="00B552F7" w:rsidP="00B552F7">
            <w:pPr>
              <w:pStyle w:val="Sangra3detindependiente"/>
              <w:tabs>
                <w:tab w:val="left" w:pos="639"/>
              </w:tabs>
              <w:spacing w:after="0"/>
              <w:ind w:left="0"/>
              <w:rPr>
                <w:lang w:val="es-ES_tradnl"/>
              </w:rPr>
            </w:pPr>
          </w:p>
          <w:p w:rsidR="00B552F7" w:rsidRDefault="00B552F7" w:rsidP="00B552F7">
            <w:pPr>
              <w:pStyle w:val="Sangra3detindependiente"/>
              <w:tabs>
                <w:tab w:val="left" w:pos="639"/>
              </w:tabs>
              <w:ind w:left="639" w:hanging="639"/>
              <w:rPr>
                <w:sz w:val="18"/>
                <w:szCs w:val="18"/>
                <w:u w:val="single"/>
                <w:lang w:val="es-ES_tradnl"/>
              </w:rPr>
            </w:pPr>
          </w:p>
          <w:p w:rsidR="00B552F7" w:rsidRDefault="00B552F7" w:rsidP="00B552F7">
            <w:pPr>
              <w:pStyle w:val="Sangra3detindependiente"/>
              <w:tabs>
                <w:tab w:val="left" w:pos="639"/>
              </w:tabs>
              <w:ind w:left="639" w:hanging="639"/>
              <w:rPr>
                <w:sz w:val="18"/>
                <w:szCs w:val="18"/>
                <w:u w:val="single"/>
                <w:lang w:val="es-ES_tradnl"/>
              </w:rPr>
            </w:pPr>
          </w:p>
          <w:p w:rsidR="00B552F7" w:rsidRDefault="00B552F7"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w:t>
            </w:r>
            <w:r w:rsidR="002062F5">
              <w:rPr>
                <w:b/>
                <w:sz w:val="18"/>
                <w:szCs w:val="18"/>
                <w:lang w:val="es-ES_tradnl"/>
              </w:rPr>
              <w:t>8</w:t>
            </w:r>
            <w:r w:rsidR="000E0AFB">
              <w:rPr>
                <w:b/>
                <w:sz w:val="18"/>
                <w:szCs w:val="18"/>
                <w:lang w:val="es-ES_tradnl"/>
              </w:rPr>
              <w:t>2</w:t>
            </w:r>
            <w:r w:rsidRPr="00217AFC">
              <w:rPr>
                <w:b/>
                <w:sz w:val="18"/>
                <w:szCs w:val="18"/>
                <w:lang w:val="es-ES_tradnl"/>
              </w:rPr>
              <w:t>,</w:t>
            </w:r>
            <w:r w:rsidR="000E0AFB">
              <w:rPr>
                <w:b/>
                <w:sz w:val="18"/>
                <w:szCs w:val="18"/>
                <w:lang w:val="es-ES_tradnl"/>
              </w:rPr>
              <w:t>4</w:t>
            </w:r>
            <w:r>
              <w:rPr>
                <w:b/>
                <w:sz w:val="18"/>
                <w:szCs w:val="18"/>
                <w:lang w:val="es-ES_tradnl"/>
              </w:rPr>
              <w:t>0</w:t>
            </w:r>
            <w:r w:rsidRPr="00217AFC">
              <w:rPr>
                <w:b/>
                <w:sz w:val="18"/>
                <w:szCs w:val="18"/>
                <w:lang w:val="es-ES_tradnl"/>
              </w:rPr>
              <w:t xml:space="preserve"> MM</w:t>
            </w:r>
          </w:p>
          <w:p w:rsidR="00B552F7" w:rsidRDefault="00B552F7" w:rsidP="00B552F7">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sidR="002062F5">
              <w:rPr>
                <w:b/>
                <w:sz w:val="18"/>
                <w:szCs w:val="18"/>
                <w:lang w:val="es-ES_tradnl"/>
              </w:rPr>
              <w:t>8</w:t>
            </w:r>
            <w:r w:rsidR="000E0AFB">
              <w:rPr>
                <w:b/>
                <w:sz w:val="18"/>
                <w:szCs w:val="18"/>
                <w:lang w:val="es-ES_tradnl"/>
              </w:rPr>
              <w:t>2</w:t>
            </w:r>
            <w:r w:rsidRPr="00217AFC">
              <w:rPr>
                <w:b/>
                <w:sz w:val="18"/>
                <w:szCs w:val="18"/>
                <w:lang w:val="es-ES_tradnl"/>
              </w:rPr>
              <w:t xml:space="preserve"> MM</w:t>
            </w:r>
          </w:p>
          <w:p w:rsidR="00B552F7" w:rsidRDefault="00B552F7" w:rsidP="00B552F7">
            <w:pPr>
              <w:pStyle w:val="Sangra3detindependiente"/>
              <w:tabs>
                <w:tab w:val="left" w:pos="639"/>
              </w:tabs>
              <w:ind w:left="720"/>
              <w:rPr>
                <w:lang w:val="es-ES_tradnl"/>
              </w:rPr>
            </w:pPr>
          </w:p>
          <w:p w:rsidR="00B552F7" w:rsidRDefault="00B552F7" w:rsidP="00B552F7">
            <w:pPr>
              <w:pStyle w:val="Sangra3detindependiente"/>
              <w:tabs>
                <w:tab w:val="left" w:pos="639"/>
              </w:tabs>
              <w:spacing w:after="0"/>
              <w:ind w:left="0"/>
              <w:rPr>
                <w:lang w:val="es-ES_tradnl"/>
              </w:rPr>
            </w:pPr>
          </w:p>
        </w:tc>
        <w:tc>
          <w:tcPr>
            <w:tcW w:w="4714" w:type="dxa"/>
            <w:tcBorders>
              <w:left w:val="nil"/>
            </w:tcBorders>
          </w:tcPr>
          <w:p w:rsidR="00B552F7" w:rsidRDefault="00B552F7" w:rsidP="00B552F7">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B552F7" w:rsidRPr="00EB3FED" w:rsidTr="00B552F7">
              <w:trPr>
                <w:cantSplit/>
                <w:trHeight w:val="359"/>
              </w:trPr>
              <w:tc>
                <w:tcPr>
                  <w:tcW w:w="1237" w:type="dxa"/>
                  <w:vMerge w:val="restart"/>
                  <w:vAlign w:val="center"/>
                </w:tcPr>
                <w:p w:rsidR="00B552F7" w:rsidRDefault="00B552F7" w:rsidP="00B552F7">
                  <w:pPr>
                    <w:jc w:val="center"/>
                    <w:rPr>
                      <w:b/>
                      <w:sz w:val="16"/>
                      <w:szCs w:val="16"/>
                      <w:lang w:val="es-ES_tradnl"/>
                    </w:rPr>
                  </w:pPr>
                  <w:r>
                    <w:rPr>
                      <w:b/>
                      <w:sz w:val="16"/>
                      <w:szCs w:val="16"/>
                      <w:lang w:val="es-ES_tradnl"/>
                    </w:rPr>
                    <w:t>Tipología del Subproyecto</w:t>
                  </w:r>
                </w:p>
              </w:tc>
              <w:tc>
                <w:tcPr>
                  <w:tcW w:w="3167" w:type="dxa"/>
                  <w:gridSpan w:val="3"/>
                  <w:vAlign w:val="center"/>
                </w:tcPr>
                <w:p w:rsidR="00B552F7" w:rsidRPr="00554840" w:rsidRDefault="00B552F7" w:rsidP="00B552F7">
                  <w:pPr>
                    <w:jc w:val="center"/>
                    <w:rPr>
                      <w:b/>
                      <w:sz w:val="16"/>
                      <w:szCs w:val="16"/>
                      <w:lang w:val="es-ES"/>
                    </w:rPr>
                  </w:pPr>
                  <w:r w:rsidRPr="00554840">
                    <w:rPr>
                      <w:b/>
                      <w:sz w:val="16"/>
                      <w:szCs w:val="16"/>
                      <w:lang w:val="es-ES"/>
                    </w:rPr>
                    <w:t>Sensibilidad con el Medio</w:t>
                  </w:r>
                </w:p>
              </w:tc>
            </w:tr>
            <w:tr w:rsidR="00B552F7" w:rsidRPr="00EB3FED" w:rsidTr="00B552F7">
              <w:trPr>
                <w:cantSplit/>
                <w:trHeight w:val="269"/>
              </w:trPr>
              <w:tc>
                <w:tcPr>
                  <w:tcW w:w="1237" w:type="dxa"/>
                  <w:vMerge/>
                </w:tcPr>
                <w:p w:rsidR="00B552F7" w:rsidRDefault="00B552F7" w:rsidP="00B552F7">
                  <w:pPr>
                    <w:jc w:val="center"/>
                    <w:rPr>
                      <w:b/>
                      <w:sz w:val="16"/>
                      <w:szCs w:val="16"/>
                      <w:lang w:val="es-ES_tradnl"/>
                    </w:rPr>
                  </w:pPr>
                </w:p>
              </w:tc>
              <w:tc>
                <w:tcPr>
                  <w:tcW w:w="1007" w:type="dxa"/>
                  <w:tcBorders>
                    <w:bottom w:val="nil"/>
                  </w:tcBorders>
                  <w:vAlign w:val="center"/>
                </w:tcPr>
                <w:p w:rsidR="00B552F7" w:rsidRDefault="00B552F7" w:rsidP="00B552F7">
                  <w:pPr>
                    <w:jc w:val="center"/>
                    <w:rPr>
                      <w:b/>
                      <w:sz w:val="16"/>
                      <w:szCs w:val="16"/>
                      <w:lang w:val="es-ES_tradnl"/>
                    </w:rPr>
                  </w:pPr>
                  <w:r>
                    <w:rPr>
                      <w:b/>
                      <w:sz w:val="16"/>
                      <w:szCs w:val="16"/>
                      <w:lang w:val="es-ES_tradnl"/>
                    </w:rPr>
                    <w:t>Alta</w:t>
                  </w:r>
                </w:p>
              </w:tc>
              <w:tc>
                <w:tcPr>
                  <w:tcW w:w="1080" w:type="dxa"/>
                  <w:tcBorders>
                    <w:bottom w:val="nil"/>
                  </w:tcBorders>
                  <w:vAlign w:val="center"/>
                </w:tcPr>
                <w:p w:rsidR="00B552F7" w:rsidRDefault="00B552F7" w:rsidP="00B552F7">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B552F7" w:rsidRDefault="00B552F7" w:rsidP="00B552F7">
                  <w:pPr>
                    <w:jc w:val="center"/>
                    <w:rPr>
                      <w:b/>
                      <w:sz w:val="16"/>
                      <w:szCs w:val="16"/>
                      <w:lang w:val="es-ES_tradnl"/>
                    </w:rPr>
                  </w:pPr>
                  <w:r>
                    <w:rPr>
                      <w:b/>
                      <w:sz w:val="16"/>
                      <w:szCs w:val="16"/>
                      <w:lang w:val="es-ES_tradnl"/>
                    </w:rPr>
                    <w:t>Baja</w:t>
                  </w:r>
                </w:p>
              </w:tc>
            </w:tr>
            <w:tr w:rsidR="00B552F7" w:rsidRPr="00EB3FED" w:rsidTr="00B552F7">
              <w:trPr>
                <w:trHeight w:val="341"/>
              </w:trPr>
              <w:tc>
                <w:tcPr>
                  <w:tcW w:w="1237" w:type="dxa"/>
                  <w:vAlign w:val="center"/>
                </w:tcPr>
                <w:p w:rsidR="00B552F7" w:rsidRDefault="00B552F7" w:rsidP="00B552F7">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B552F7" w:rsidRPr="00470B01" w:rsidRDefault="00B552F7" w:rsidP="00B552F7">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3%</w:t>
                  </w:r>
                </w:p>
              </w:tc>
            </w:tr>
            <w:tr w:rsidR="00B552F7" w:rsidRPr="00EB3FED"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B552F7" w:rsidRPr="00470B01" w:rsidRDefault="00B552F7" w:rsidP="00B552F7">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B552F7" w:rsidRPr="00470B01" w:rsidRDefault="00B552F7" w:rsidP="00B552F7">
                  <w:pPr>
                    <w:jc w:val="center"/>
                    <w:rPr>
                      <w:b/>
                      <w:sz w:val="16"/>
                      <w:szCs w:val="16"/>
                      <w:lang w:val="es-ES_tradnl"/>
                    </w:rPr>
                  </w:pPr>
                  <w:r>
                    <w:rPr>
                      <w:b/>
                      <w:sz w:val="16"/>
                      <w:szCs w:val="16"/>
                      <w:lang w:val="es-ES_tradnl"/>
                    </w:rPr>
                    <w:t>2%</w:t>
                  </w:r>
                </w:p>
              </w:tc>
            </w:tr>
            <w:tr w:rsidR="00B552F7" w:rsidRPr="00EB3FED"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FFC000"/>
                  <w:vAlign w:val="center"/>
                </w:tcPr>
                <w:p w:rsidR="00B552F7" w:rsidRPr="00470B01" w:rsidRDefault="00B552F7" w:rsidP="00B552F7">
                  <w:pPr>
                    <w:jc w:val="center"/>
                    <w:rPr>
                      <w:b/>
                      <w:sz w:val="16"/>
                      <w:szCs w:val="16"/>
                      <w:lang w:val="es-ES_tradnl"/>
                    </w:rPr>
                  </w:pPr>
                  <w:r>
                    <w:rPr>
                      <w:b/>
                      <w:sz w:val="16"/>
                      <w:szCs w:val="16"/>
                      <w:lang w:val="es-ES_tradnl"/>
                    </w:rPr>
                    <w:t>1%</w:t>
                  </w:r>
                </w:p>
              </w:tc>
            </w:tr>
            <w:tr w:rsidR="00B552F7" w:rsidRPr="00EB3FED" w:rsidTr="00B552F7">
              <w:trPr>
                <w:trHeight w:val="325"/>
              </w:trPr>
              <w:tc>
                <w:tcPr>
                  <w:tcW w:w="1237" w:type="dxa"/>
                  <w:vAlign w:val="center"/>
                </w:tcPr>
                <w:p w:rsidR="00B552F7" w:rsidRDefault="00B552F7" w:rsidP="00B552F7">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B552F7" w:rsidRPr="00470B01" w:rsidRDefault="00B552F7" w:rsidP="00B552F7">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B552F7" w:rsidRPr="00470B01" w:rsidRDefault="00B552F7" w:rsidP="00B552F7">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B552F7" w:rsidRPr="00470B01" w:rsidRDefault="00B552F7" w:rsidP="00B552F7">
                  <w:pPr>
                    <w:jc w:val="center"/>
                    <w:rPr>
                      <w:b/>
                      <w:sz w:val="16"/>
                      <w:szCs w:val="16"/>
                      <w:lang w:val="es-ES_tradnl"/>
                    </w:rPr>
                  </w:pPr>
                  <w:r>
                    <w:rPr>
                      <w:b/>
                      <w:sz w:val="16"/>
                      <w:szCs w:val="16"/>
                      <w:lang w:val="es-ES_tradnl"/>
                    </w:rPr>
                    <w:t>0</w:t>
                  </w:r>
                </w:p>
              </w:tc>
            </w:tr>
          </w:tbl>
          <w:p w:rsidR="00B552F7" w:rsidRDefault="00B552F7" w:rsidP="00B552F7">
            <w:pPr>
              <w:rPr>
                <w:sz w:val="16"/>
                <w:lang w:val="es-ES_tradnl"/>
              </w:rPr>
            </w:pPr>
          </w:p>
        </w:tc>
      </w:tr>
    </w:tbl>
    <w:p w:rsidR="00B552F7" w:rsidRPr="00044DCC" w:rsidRDefault="00B552F7" w:rsidP="00B552F7">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B552F7" w:rsidRPr="00C00AA4" w:rsidTr="00B552F7">
        <w:trPr>
          <w:cantSplit/>
        </w:trPr>
        <w:tc>
          <w:tcPr>
            <w:tcW w:w="9214" w:type="dxa"/>
            <w:tcBorders>
              <w:left w:val="single" w:sz="4" w:space="0" w:color="auto"/>
              <w:right w:val="single" w:sz="4" w:space="0" w:color="auto"/>
            </w:tcBorders>
            <w:shd w:val="clear" w:color="auto" w:fill="F3F3F3"/>
          </w:tcPr>
          <w:p w:rsidR="00B552F7" w:rsidRPr="00044DCC" w:rsidRDefault="00B552F7" w:rsidP="00B552F7">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B552F7" w:rsidRPr="003277BD"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B552F7" w:rsidRPr="00EB3FED" w:rsidRDefault="00B552F7" w:rsidP="00B552F7">
            <w:pPr>
              <w:rPr>
                <w:b/>
                <w:sz w:val="16"/>
                <w:szCs w:val="16"/>
                <w:lang w:val="es-CR"/>
              </w:rPr>
            </w:pPr>
          </w:p>
          <w:p w:rsidR="00B552F7" w:rsidRDefault="00B552F7" w:rsidP="00B552F7">
            <w:pPr>
              <w:jc w:val="center"/>
              <w:rPr>
                <w:b/>
                <w:sz w:val="20"/>
                <w:szCs w:val="20"/>
                <w:lang w:val="es-ES_tradnl"/>
              </w:rPr>
            </w:pPr>
            <w:r>
              <w:rPr>
                <w:b/>
                <w:noProof/>
                <w:sz w:val="20"/>
                <w:szCs w:val="20"/>
                <w:lang w:val="es-CR" w:eastAsia="es-CR"/>
              </w:rPr>
              <w:drawing>
                <wp:inline distT="0" distB="0" distL="0" distR="0">
                  <wp:extent cx="4764933" cy="2277374"/>
                  <wp:effectExtent l="19050" t="0" r="0" b="0"/>
                  <wp:docPr id="23" name="Imagen 2"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4771211" cy="2280375"/>
                          </a:xfrm>
                          <a:prstGeom prst="rect">
                            <a:avLst/>
                          </a:prstGeom>
                          <a:noFill/>
                          <a:ln w="9525">
                            <a:noFill/>
                            <a:miter lim="800000"/>
                            <a:headEnd/>
                            <a:tailEnd/>
                          </a:ln>
                        </pic:spPr>
                      </pic:pic>
                    </a:graphicData>
                  </a:graphic>
                </wp:inline>
              </w:drawing>
            </w:r>
          </w:p>
          <w:p w:rsidR="00B552F7" w:rsidRPr="00044DCC" w:rsidRDefault="00B552F7" w:rsidP="00B552F7">
            <w:pPr>
              <w:rPr>
                <w:b/>
                <w:sz w:val="20"/>
                <w:szCs w:val="20"/>
                <w:lang w:val="es-ES_tradnl"/>
              </w:rPr>
            </w:pPr>
          </w:p>
        </w:tc>
      </w:tr>
    </w:tbl>
    <w:p w:rsidR="00B552F7" w:rsidRPr="00044DCC" w:rsidRDefault="00B552F7" w:rsidP="00B552F7">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B552F7" w:rsidRPr="00044DCC" w:rsidTr="00B552F7">
        <w:trPr>
          <w:cantSplit/>
        </w:trPr>
        <w:tc>
          <w:tcPr>
            <w:tcW w:w="9214" w:type="dxa"/>
            <w:shd w:val="clear" w:color="auto" w:fill="F3F3F3"/>
          </w:tcPr>
          <w:p w:rsidR="00B552F7" w:rsidRPr="00044DCC" w:rsidRDefault="00B552F7" w:rsidP="00B552F7">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B552F7" w:rsidRPr="00EB3FED" w:rsidTr="00B552F7">
        <w:tc>
          <w:tcPr>
            <w:tcW w:w="4630" w:type="dxa"/>
          </w:tcPr>
          <w:p w:rsidR="00B552F7" w:rsidRDefault="00B552F7" w:rsidP="00B552F7">
            <w:pPr>
              <w:rPr>
                <w:sz w:val="20"/>
                <w:szCs w:val="20"/>
                <w:lang w:val="es-ES"/>
              </w:rPr>
            </w:pPr>
          </w:p>
          <w:p w:rsidR="00B552F7" w:rsidRDefault="002062F5" w:rsidP="00B552F7">
            <w:pPr>
              <w:jc w:val="center"/>
              <w:rPr>
                <w:sz w:val="20"/>
                <w:szCs w:val="20"/>
                <w:lang w:val="es-ES"/>
              </w:rPr>
            </w:pPr>
            <w:r>
              <w:rPr>
                <w:noProof/>
                <w:sz w:val="20"/>
                <w:szCs w:val="20"/>
                <w:lang w:val="es-CR" w:eastAsia="es-CR"/>
              </w:rPr>
              <w:drawing>
                <wp:inline distT="0" distB="0" distL="0" distR="0">
                  <wp:extent cx="2529405" cy="1895643"/>
                  <wp:effectExtent l="19050" t="19050" r="23295" b="28407"/>
                  <wp:docPr id="26" name="Imagen 9" descr="C:\Users\user\Documents\Documentos Trabajo MZ\2. Banco Interamericano de Desarrollo\1. Proyectos por País\Argentina - CCLIP Transporte Urbano BA\Archivo Fotográfico\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ocumentos Trabajo MZ\2. Banco Interamericano de Desarrollo\1. Proyectos por País\Argentina - CCLIP Transporte Urbano BA\Archivo Fotográfico\IMG_3877.JPG"/>
                          <pic:cNvPicPr>
                            <a:picLocks noChangeAspect="1" noChangeArrowheads="1"/>
                          </pic:cNvPicPr>
                        </pic:nvPicPr>
                        <pic:blipFill>
                          <a:blip r:embed="rId88" cstate="print"/>
                          <a:srcRect/>
                          <a:stretch>
                            <a:fillRect/>
                          </a:stretch>
                        </pic:blipFill>
                        <pic:spPr bwMode="auto">
                          <a:xfrm>
                            <a:off x="0" y="0"/>
                            <a:ext cx="2532561" cy="1898008"/>
                          </a:xfrm>
                          <a:prstGeom prst="rect">
                            <a:avLst/>
                          </a:prstGeom>
                          <a:noFill/>
                          <a:ln w="9525">
                            <a:solidFill>
                              <a:schemeClr val="tx1"/>
                            </a:solidFill>
                            <a:miter lim="800000"/>
                            <a:headEnd/>
                            <a:tailEnd/>
                          </a:ln>
                        </pic:spPr>
                      </pic:pic>
                    </a:graphicData>
                  </a:graphic>
                </wp:inline>
              </w:drawing>
            </w:r>
          </w:p>
          <w:p w:rsidR="00B552F7" w:rsidRDefault="00B552F7" w:rsidP="00B552F7">
            <w:pPr>
              <w:rPr>
                <w:sz w:val="20"/>
                <w:szCs w:val="20"/>
                <w:lang w:val="es-ES"/>
              </w:rPr>
            </w:pPr>
          </w:p>
        </w:tc>
        <w:tc>
          <w:tcPr>
            <w:tcW w:w="4584" w:type="dxa"/>
          </w:tcPr>
          <w:p w:rsidR="00B552F7" w:rsidRDefault="00B552F7" w:rsidP="00B552F7">
            <w:pPr>
              <w:rPr>
                <w:sz w:val="20"/>
                <w:szCs w:val="20"/>
                <w:lang w:val="es-ES"/>
              </w:rPr>
            </w:pPr>
          </w:p>
          <w:p w:rsidR="00B552F7" w:rsidRDefault="00B552F7" w:rsidP="00B552F7">
            <w:pPr>
              <w:jc w:val="center"/>
              <w:rPr>
                <w:sz w:val="20"/>
                <w:szCs w:val="20"/>
                <w:lang w:val="es-ES"/>
              </w:rPr>
            </w:pPr>
          </w:p>
        </w:tc>
      </w:tr>
    </w:tbl>
    <w:p w:rsidR="00B552F7" w:rsidRPr="00044DCC" w:rsidRDefault="00B552F7" w:rsidP="00B552F7">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B552F7" w:rsidRPr="00044DCC" w:rsidTr="00B552F7">
        <w:trPr>
          <w:cantSplit/>
        </w:trPr>
        <w:tc>
          <w:tcPr>
            <w:tcW w:w="9214" w:type="dxa"/>
            <w:tcBorders>
              <w:left w:val="single" w:sz="4" w:space="0" w:color="auto"/>
              <w:right w:val="single" w:sz="4" w:space="0" w:color="auto"/>
            </w:tcBorders>
            <w:shd w:val="clear" w:color="auto" w:fill="F3F3F3"/>
          </w:tcPr>
          <w:p w:rsidR="00B552F7" w:rsidRPr="00044DCC" w:rsidRDefault="00B552F7" w:rsidP="00B552F7">
            <w:pPr>
              <w:rPr>
                <w:b/>
                <w:sz w:val="20"/>
                <w:szCs w:val="20"/>
                <w:lang w:val="es-ES_tradnl"/>
              </w:rPr>
            </w:pPr>
            <w:r w:rsidRPr="00044DCC">
              <w:rPr>
                <w:b/>
                <w:sz w:val="20"/>
                <w:szCs w:val="20"/>
                <w:lang w:val="es-ES_tradnl"/>
              </w:rPr>
              <w:t>9. Observaciones</w:t>
            </w:r>
          </w:p>
        </w:tc>
      </w:tr>
      <w:tr w:rsidR="00B552F7" w:rsidRPr="00C00AA4" w:rsidTr="00B552F7">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B552F7" w:rsidRDefault="00D82E80" w:rsidP="00B552F7">
            <w:pPr>
              <w:pStyle w:val="Prrafodelista"/>
              <w:numPr>
                <w:ilvl w:val="0"/>
                <w:numId w:val="12"/>
              </w:numPr>
              <w:tabs>
                <w:tab w:val="clear" w:pos="1080"/>
              </w:tabs>
              <w:ind w:left="214" w:hanging="214"/>
              <w:rPr>
                <w:sz w:val="20"/>
                <w:szCs w:val="20"/>
                <w:lang w:val="es-ES_tradnl"/>
              </w:rPr>
            </w:pPr>
            <w:r>
              <w:rPr>
                <w:sz w:val="20"/>
                <w:szCs w:val="20"/>
                <w:lang w:val="es-ES_tradnl"/>
              </w:rPr>
              <w:t>No se tiene previsto impactos socio-ambientales negativos con la ejecución de este subproyecto</w:t>
            </w:r>
          </w:p>
          <w:p w:rsidR="00D82E80" w:rsidRDefault="00D82E80" w:rsidP="00B552F7">
            <w:pPr>
              <w:pStyle w:val="Prrafodelista"/>
              <w:numPr>
                <w:ilvl w:val="0"/>
                <w:numId w:val="12"/>
              </w:numPr>
              <w:tabs>
                <w:tab w:val="clear" w:pos="1080"/>
              </w:tabs>
              <w:ind w:left="214" w:hanging="214"/>
              <w:rPr>
                <w:sz w:val="20"/>
                <w:szCs w:val="20"/>
                <w:lang w:val="es-ES_tradnl"/>
              </w:rPr>
            </w:pPr>
            <w:r>
              <w:rPr>
                <w:sz w:val="20"/>
                <w:szCs w:val="20"/>
                <w:lang w:val="es-ES_tradnl"/>
              </w:rPr>
              <w:t>Todas las actividades de reparación se hará sobre la traza existente.</w:t>
            </w:r>
          </w:p>
          <w:p w:rsidR="00D82E80" w:rsidRPr="0012206F" w:rsidRDefault="00D82E80" w:rsidP="00D82E80">
            <w:pPr>
              <w:pStyle w:val="Prrafodelista"/>
              <w:numPr>
                <w:ilvl w:val="0"/>
                <w:numId w:val="12"/>
              </w:numPr>
              <w:tabs>
                <w:tab w:val="clear" w:pos="1080"/>
              </w:tabs>
              <w:ind w:left="214" w:hanging="214"/>
              <w:rPr>
                <w:sz w:val="20"/>
                <w:szCs w:val="20"/>
                <w:lang w:val="es-ES_tradnl"/>
              </w:rPr>
            </w:pPr>
            <w:r>
              <w:rPr>
                <w:sz w:val="20"/>
                <w:szCs w:val="20"/>
                <w:lang w:val="es-ES_tradnl"/>
              </w:rPr>
              <w:t>Especial atención se debe poner con relación a la disposición temporal de los materiales</w:t>
            </w:r>
          </w:p>
        </w:tc>
      </w:tr>
    </w:tbl>
    <w:p w:rsidR="00D82E80" w:rsidRPr="00201337" w:rsidRDefault="00D82E80" w:rsidP="00D11067">
      <w:pPr>
        <w:pStyle w:val="Ttulo4"/>
        <w:numPr>
          <w:ilvl w:val="1"/>
          <w:numId w:val="61"/>
        </w:numPr>
        <w:spacing w:before="0" w:after="0"/>
        <w:ind w:left="426" w:hanging="426"/>
        <w:rPr>
          <w:rFonts w:ascii="Times New Roman" w:hAnsi="Times New Roman"/>
          <w:b/>
          <w:lang w:val="es-ES_tradnl"/>
        </w:rPr>
      </w:pPr>
      <w:bookmarkStart w:id="168" w:name="_Toc361820209"/>
      <w:r w:rsidRPr="00201337">
        <w:rPr>
          <w:rFonts w:ascii="Times New Roman" w:hAnsi="Times New Roman"/>
          <w:b/>
          <w:lang w:val="es-ES_tradnl"/>
        </w:rPr>
        <w:lastRenderedPageBreak/>
        <w:t xml:space="preserve">Subproyecto de </w:t>
      </w:r>
      <w:r>
        <w:rPr>
          <w:rFonts w:ascii="Times New Roman" w:hAnsi="Times New Roman"/>
          <w:b/>
          <w:lang w:val="es-ES_tradnl"/>
        </w:rPr>
        <w:t>Talleres y Depósitos Ferroviarios</w:t>
      </w:r>
      <w:bookmarkEnd w:id="168"/>
    </w:p>
    <w:p w:rsidR="00D82E80" w:rsidRPr="008D4439" w:rsidRDefault="00D82E80" w:rsidP="00D82E80">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D82E80" w:rsidRPr="001D1546" w:rsidTr="008B5BF4">
        <w:tc>
          <w:tcPr>
            <w:tcW w:w="2792" w:type="dxa"/>
            <w:tcBorders>
              <w:right w:val="nil"/>
            </w:tcBorders>
          </w:tcPr>
          <w:p w:rsidR="00D82E80" w:rsidRPr="001D1546" w:rsidRDefault="00D82E80" w:rsidP="008B5BF4">
            <w:pPr>
              <w:rPr>
                <w:b/>
                <w:bCs/>
                <w:sz w:val="72"/>
                <w:szCs w:val="72"/>
                <w:lang w:val="es-ES_tradnl"/>
              </w:rPr>
            </w:pPr>
            <w:r>
              <w:rPr>
                <w:b/>
                <w:bCs/>
                <w:sz w:val="72"/>
                <w:szCs w:val="72"/>
                <w:lang w:val="es-ES_tradnl"/>
              </w:rPr>
              <w:t>FSAAP</w:t>
            </w:r>
          </w:p>
        </w:tc>
        <w:tc>
          <w:tcPr>
            <w:tcW w:w="4139" w:type="dxa"/>
            <w:tcBorders>
              <w:left w:val="nil"/>
            </w:tcBorders>
          </w:tcPr>
          <w:p w:rsidR="00D82E80" w:rsidRPr="00044DCC" w:rsidRDefault="00D82E80" w:rsidP="008B5BF4">
            <w:pPr>
              <w:rPr>
                <w:b/>
                <w:bCs/>
                <w:sz w:val="12"/>
                <w:szCs w:val="12"/>
                <w:lang w:val="es-ES_tradnl"/>
              </w:rPr>
            </w:pPr>
          </w:p>
          <w:p w:rsidR="00D82E80" w:rsidRPr="00044DCC" w:rsidRDefault="00D82E80" w:rsidP="008B5BF4">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D82E80" w:rsidRPr="00044DCC" w:rsidRDefault="00D82E80" w:rsidP="008B5BF4">
            <w:pPr>
              <w:jc w:val="center"/>
              <w:rPr>
                <w:b/>
                <w:bCs/>
                <w:sz w:val="10"/>
                <w:szCs w:val="10"/>
                <w:lang w:val="es-ES_tradnl"/>
              </w:rPr>
            </w:pPr>
          </w:p>
          <w:p w:rsidR="00D82E80" w:rsidRDefault="00D82E80" w:rsidP="008B5BF4">
            <w:pPr>
              <w:jc w:val="center"/>
              <w:rPr>
                <w:b/>
                <w:bCs/>
                <w:lang w:val="es-ES_tradnl"/>
              </w:rPr>
            </w:pPr>
            <w:r w:rsidRPr="006E2C28">
              <w:rPr>
                <w:b/>
                <w:bCs/>
                <w:noProof/>
                <w:lang w:val="es-CR" w:eastAsia="es-CR"/>
              </w:rPr>
              <w:drawing>
                <wp:inline distT="0" distB="0" distL="0" distR="0">
                  <wp:extent cx="1222131" cy="553915"/>
                  <wp:effectExtent l="0" t="0" r="0" b="0"/>
                  <wp:docPr id="27"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D82E80" w:rsidRPr="006E2C28" w:rsidRDefault="00D82E80" w:rsidP="008B5BF4">
            <w:pPr>
              <w:jc w:val="center"/>
              <w:rPr>
                <w:b/>
                <w:bCs/>
                <w:sz w:val="10"/>
                <w:szCs w:val="10"/>
                <w:lang w:val="es-ES_tradnl"/>
              </w:rPr>
            </w:pPr>
          </w:p>
        </w:tc>
      </w:tr>
    </w:tbl>
    <w:p w:rsidR="00D82E80" w:rsidRDefault="00D82E80" w:rsidP="00D82E80">
      <w:pPr>
        <w:tabs>
          <w:tab w:val="left" w:pos="-1320"/>
          <w:tab w:val="left" w:pos="-720"/>
          <w:tab w:val="left" w:pos="453"/>
          <w:tab w:val="left" w:pos="736"/>
          <w:tab w:val="left" w:pos="1440"/>
          <w:tab w:val="left" w:pos="2160"/>
          <w:tab w:val="left" w:pos="2494"/>
        </w:tabs>
        <w:spacing w:line="264" w:lineRule="auto"/>
        <w:rPr>
          <w:b/>
          <w:sz w:val="20"/>
          <w:lang w:val="es-ES_tradnl"/>
        </w:rPr>
      </w:pPr>
    </w:p>
    <w:p w:rsidR="00D82E80" w:rsidRPr="00044DCC" w:rsidRDefault="00D82E80" w:rsidP="00D82E80">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Talleres y Depósitos Ferroviarios</w:t>
      </w:r>
      <w:r>
        <w:rPr>
          <w:sz w:val="20"/>
          <w:lang w:val="es-ES_tradnl"/>
        </w:rPr>
        <w:tab/>
      </w:r>
      <w:r>
        <w:rPr>
          <w:sz w:val="20"/>
          <w:lang w:val="es-ES_tradnl"/>
        </w:rPr>
        <w:tab/>
      </w:r>
      <w:r>
        <w:rPr>
          <w:b/>
          <w:sz w:val="20"/>
          <w:lang w:val="es-ES_tradnl"/>
        </w:rPr>
        <w:t xml:space="preserve"> </w:t>
      </w:r>
      <w:r>
        <w:rPr>
          <w:b/>
          <w:sz w:val="20"/>
          <w:lang w:val="es-ES_tradnl"/>
        </w:rPr>
        <w:tab/>
        <w:t xml:space="preserve">Fecha: </w:t>
      </w:r>
      <w:r w:rsidRPr="000D581B">
        <w:rPr>
          <w:sz w:val="20"/>
          <w:lang w:val="es-ES_tradnl"/>
        </w:rPr>
        <w:t>25 Junio 2013</w:t>
      </w:r>
    </w:p>
    <w:p w:rsidR="00D82E80" w:rsidRDefault="00D82E80" w:rsidP="00D82E80">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D82E80" w:rsidRDefault="00D82E80" w:rsidP="00D82E80">
      <w:pPr>
        <w:tabs>
          <w:tab w:val="left" w:pos="-1320"/>
          <w:tab w:val="left" w:pos="-720"/>
          <w:tab w:val="left" w:pos="453"/>
          <w:tab w:val="left" w:pos="736"/>
          <w:tab w:val="left" w:pos="1440"/>
          <w:tab w:val="left" w:pos="2160"/>
          <w:tab w:val="left" w:pos="2494"/>
        </w:tabs>
        <w:spacing w:line="264" w:lineRule="auto"/>
        <w:rPr>
          <w:b/>
          <w:sz w:val="20"/>
          <w:lang w:val="es-ES_tradnl"/>
        </w:rPr>
      </w:pPr>
    </w:p>
    <w:p w:rsidR="00D82E80" w:rsidRPr="00044DCC" w:rsidRDefault="00D82E80" w:rsidP="00D82E80">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D82E80" w:rsidRPr="00044DCC" w:rsidRDefault="00D82E80" w:rsidP="00D82E80">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D82E80" w:rsidRPr="00044DCC" w:rsidRDefault="00D82E80" w:rsidP="00D82E8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D82E80" w:rsidRPr="000D581B" w:rsidTr="008B5BF4">
        <w:tc>
          <w:tcPr>
            <w:tcW w:w="9214" w:type="dxa"/>
            <w:gridSpan w:val="2"/>
            <w:shd w:val="pct5" w:color="auto" w:fill="FFFFFF"/>
          </w:tcPr>
          <w:p w:rsidR="00D82E80" w:rsidRPr="00044DCC" w:rsidRDefault="00D82E80" w:rsidP="008B5BF4">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D82E80" w:rsidRPr="00D4308C" w:rsidTr="008B5BF4">
        <w:tc>
          <w:tcPr>
            <w:tcW w:w="4680" w:type="dxa"/>
          </w:tcPr>
          <w:p w:rsidR="00D82E80" w:rsidRPr="00044DCC" w:rsidRDefault="00D82E80" w:rsidP="008B5BF4">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D82E80" w:rsidRDefault="00D82E80" w:rsidP="008B5BF4">
            <w:pPr>
              <w:rPr>
                <w:sz w:val="16"/>
                <w:lang w:val="es-ES_tradnl"/>
              </w:rPr>
            </w:pPr>
          </w:p>
          <w:p w:rsidR="00D82E80" w:rsidRDefault="0061012B" w:rsidP="008B5BF4">
            <w:pPr>
              <w:rPr>
                <w:sz w:val="16"/>
                <w:lang w:val="es-ES_tradnl"/>
              </w:rPr>
            </w:pPr>
            <w:r>
              <w:rPr>
                <w:sz w:val="16"/>
                <w:lang w:val="es-ES_tradnl"/>
              </w:rPr>
              <w:t>Construir un nuevo taller que tenga la envergadura necesaria para atender el nuevo sistema eléctrico</w:t>
            </w:r>
          </w:p>
          <w:p w:rsidR="00D82E80" w:rsidRPr="00044DCC" w:rsidRDefault="00D82E80" w:rsidP="008B5BF4">
            <w:pPr>
              <w:rPr>
                <w:sz w:val="16"/>
                <w:lang w:val="es-ES_tradnl"/>
              </w:rPr>
            </w:pPr>
          </w:p>
        </w:tc>
        <w:tc>
          <w:tcPr>
            <w:tcW w:w="4534" w:type="dxa"/>
          </w:tcPr>
          <w:p w:rsidR="00D82E80" w:rsidRPr="00044DCC" w:rsidRDefault="00D82E80" w:rsidP="008B5BF4">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D82E80" w:rsidRDefault="0061012B" w:rsidP="008B5BF4">
            <w:pPr>
              <w:numPr>
                <w:ilvl w:val="0"/>
                <w:numId w:val="12"/>
              </w:numPr>
              <w:tabs>
                <w:tab w:val="num" w:pos="290"/>
              </w:tabs>
              <w:ind w:left="180" w:hanging="180"/>
              <w:rPr>
                <w:sz w:val="16"/>
                <w:lang w:val="es-ES_tradnl"/>
              </w:rPr>
            </w:pPr>
            <w:r>
              <w:rPr>
                <w:sz w:val="16"/>
                <w:lang w:val="es-ES_tradnl"/>
              </w:rPr>
              <w:t>Obras civiles</w:t>
            </w:r>
          </w:p>
          <w:p w:rsidR="0061012B" w:rsidRDefault="0061012B" w:rsidP="008B5BF4">
            <w:pPr>
              <w:numPr>
                <w:ilvl w:val="0"/>
                <w:numId w:val="12"/>
              </w:numPr>
              <w:tabs>
                <w:tab w:val="num" w:pos="290"/>
              </w:tabs>
              <w:ind w:left="180" w:hanging="180"/>
              <w:rPr>
                <w:sz w:val="16"/>
                <w:lang w:val="es-ES_tradnl"/>
              </w:rPr>
            </w:pPr>
            <w:r>
              <w:rPr>
                <w:sz w:val="16"/>
                <w:lang w:val="es-ES_tradnl"/>
              </w:rPr>
              <w:t>Mejoramiento y equipamiento de talleres</w:t>
            </w:r>
          </w:p>
          <w:p w:rsidR="0061012B" w:rsidRDefault="0061012B" w:rsidP="008B5BF4">
            <w:pPr>
              <w:numPr>
                <w:ilvl w:val="0"/>
                <w:numId w:val="12"/>
              </w:numPr>
              <w:tabs>
                <w:tab w:val="num" w:pos="290"/>
              </w:tabs>
              <w:ind w:left="180" w:hanging="180"/>
              <w:rPr>
                <w:sz w:val="16"/>
                <w:lang w:val="es-ES_tradnl"/>
              </w:rPr>
            </w:pPr>
            <w:r>
              <w:rPr>
                <w:sz w:val="16"/>
                <w:lang w:val="es-ES_tradnl"/>
              </w:rPr>
              <w:t>Otros</w:t>
            </w:r>
          </w:p>
          <w:p w:rsidR="00D82E80" w:rsidRPr="00EB3FED" w:rsidRDefault="00D82E80" w:rsidP="008B5BF4">
            <w:pPr>
              <w:ind w:left="180"/>
              <w:rPr>
                <w:sz w:val="16"/>
                <w:lang w:val="es-ES_tradnl"/>
              </w:rPr>
            </w:pPr>
          </w:p>
        </w:tc>
      </w:tr>
    </w:tbl>
    <w:p w:rsidR="00D82E80" w:rsidRPr="00044DCC" w:rsidRDefault="00D82E80" w:rsidP="00D82E80">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D82E80" w:rsidRPr="00044DCC" w:rsidTr="008B5BF4">
        <w:tc>
          <w:tcPr>
            <w:tcW w:w="9214" w:type="dxa"/>
            <w:gridSpan w:val="2"/>
            <w:shd w:val="pct5" w:color="auto" w:fill="FFFFFF"/>
          </w:tcPr>
          <w:p w:rsidR="00D82E80" w:rsidRPr="00044DCC" w:rsidRDefault="00D82E80" w:rsidP="008B5BF4">
            <w:pPr>
              <w:rPr>
                <w:sz w:val="20"/>
                <w:szCs w:val="20"/>
                <w:lang w:val="es-ES_tradnl"/>
              </w:rPr>
            </w:pPr>
            <w:r w:rsidRPr="00044DCC">
              <w:rPr>
                <w:b/>
                <w:sz w:val="20"/>
                <w:szCs w:val="20"/>
                <w:lang w:val="es-ES_tradnl"/>
              </w:rPr>
              <w:t>2. Línea Base</w:t>
            </w:r>
          </w:p>
        </w:tc>
      </w:tr>
      <w:tr w:rsidR="00D82E80" w:rsidRPr="00C00AA4" w:rsidTr="008B5BF4">
        <w:tc>
          <w:tcPr>
            <w:tcW w:w="4680" w:type="dxa"/>
          </w:tcPr>
          <w:p w:rsidR="00D82E80" w:rsidRPr="00044DCC" w:rsidRDefault="00D82E80" w:rsidP="008B5BF4">
            <w:pPr>
              <w:rPr>
                <w:sz w:val="16"/>
                <w:lang w:val="es-ES_tradnl"/>
              </w:rPr>
            </w:pPr>
            <w:r w:rsidRPr="00044DCC">
              <w:rPr>
                <w:b/>
                <w:sz w:val="16"/>
                <w:lang w:val="es-ES_tradnl"/>
              </w:rPr>
              <w:t>Línea Base Ambiental General:</w:t>
            </w:r>
            <w:r w:rsidRPr="00044DCC">
              <w:rPr>
                <w:sz w:val="16"/>
                <w:lang w:val="es-ES_tradnl"/>
              </w:rPr>
              <w:t xml:space="preserve">   </w:t>
            </w:r>
          </w:p>
          <w:p w:rsidR="00D82E80" w:rsidRDefault="00D82E80" w:rsidP="008B5BF4">
            <w:pPr>
              <w:rPr>
                <w:sz w:val="16"/>
                <w:lang w:val="es-ES_tradnl"/>
              </w:rPr>
            </w:pPr>
          </w:p>
          <w:p w:rsidR="00D82E80" w:rsidRPr="00044DCC" w:rsidRDefault="00D82E80" w:rsidP="008B5BF4">
            <w:pPr>
              <w:rPr>
                <w:sz w:val="16"/>
                <w:lang w:val="es-ES_tradnl"/>
              </w:rPr>
            </w:pPr>
            <w:r w:rsidRPr="00044DCC">
              <w:rPr>
                <w:sz w:val="16"/>
                <w:lang w:val="es-ES_tradnl"/>
              </w:rPr>
              <w:t>1. Clima: ___________________________________________</w:t>
            </w:r>
            <w:r>
              <w:rPr>
                <w:sz w:val="16"/>
                <w:lang w:val="es-ES_tradnl"/>
              </w:rPr>
              <w:t>____</w:t>
            </w:r>
          </w:p>
          <w:p w:rsidR="00D82E80" w:rsidRPr="00044DCC" w:rsidRDefault="00D82E80" w:rsidP="008B5BF4">
            <w:pPr>
              <w:rPr>
                <w:sz w:val="16"/>
                <w:lang w:val="es-ES_tradnl"/>
              </w:rPr>
            </w:pPr>
            <w:r w:rsidRPr="00044DCC">
              <w:rPr>
                <w:sz w:val="16"/>
                <w:lang w:val="es-ES_tradnl"/>
              </w:rPr>
              <w:t>2. Aspectos Hidrográficos: _____________________________</w:t>
            </w:r>
            <w:r>
              <w:rPr>
                <w:sz w:val="16"/>
                <w:lang w:val="es-ES_tradnl"/>
              </w:rPr>
              <w:t>____</w:t>
            </w:r>
          </w:p>
          <w:p w:rsidR="00D82E80" w:rsidRPr="00044DCC" w:rsidRDefault="00D82E80" w:rsidP="008B5BF4">
            <w:pPr>
              <w:rPr>
                <w:sz w:val="16"/>
                <w:lang w:val="es-ES_tradnl"/>
              </w:rPr>
            </w:pPr>
            <w:r w:rsidRPr="00044DCC">
              <w:rPr>
                <w:sz w:val="16"/>
                <w:lang w:val="es-ES_tradnl"/>
              </w:rPr>
              <w:t>3. Uso de la Tierra: ___________________________________</w:t>
            </w:r>
            <w:r>
              <w:rPr>
                <w:sz w:val="16"/>
                <w:lang w:val="es-ES_tradnl"/>
              </w:rPr>
              <w:t>____</w:t>
            </w:r>
          </w:p>
          <w:p w:rsidR="00D82E80" w:rsidRPr="00044DCC" w:rsidRDefault="00D82E80" w:rsidP="008B5BF4">
            <w:pPr>
              <w:rPr>
                <w:sz w:val="16"/>
                <w:lang w:val="es-ES_tradnl"/>
              </w:rPr>
            </w:pPr>
            <w:r w:rsidRPr="00044DCC">
              <w:rPr>
                <w:sz w:val="16"/>
                <w:lang w:val="es-ES_tradnl"/>
              </w:rPr>
              <w:t>4. Otros: ___________________________________________</w:t>
            </w:r>
            <w:r>
              <w:rPr>
                <w:sz w:val="16"/>
                <w:lang w:val="es-ES_tradnl"/>
              </w:rPr>
              <w:t>____</w:t>
            </w:r>
          </w:p>
          <w:p w:rsidR="00D82E80" w:rsidRPr="00044DCC" w:rsidRDefault="00D82E80" w:rsidP="008B5BF4">
            <w:pPr>
              <w:rPr>
                <w:sz w:val="16"/>
                <w:lang w:val="es-ES_tradnl"/>
              </w:rPr>
            </w:pPr>
          </w:p>
        </w:tc>
        <w:tc>
          <w:tcPr>
            <w:tcW w:w="4534" w:type="dxa"/>
          </w:tcPr>
          <w:p w:rsidR="00D82E80" w:rsidRPr="00044DCC" w:rsidRDefault="00D82E80" w:rsidP="008B5BF4">
            <w:pPr>
              <w:rPr>
                <w:b/>
                <w:sz w:val="16"/>
                <w:lang w:val="es-ES_tradnl"/>
              </w:rPr>
            </w:pPr>
            <w:r w:rsidRPr="00044DCC">
              <w:rPr>
                <w:b/>
                <w:sz w:val="16"/>
                <w:lang w:val="es-ES_tradnl"/>
              </w:rPr>
              <w:t>Línea Base Social General:</w:t>
            </w:r>
          </w:p>
          <w:p w:rsidR="00D82E80" w:rsidRDefault="00D82E80" w:rsidP="008B5BF4">
            <w:pPr>
              <w:numPr>
                <w:ilvl w:val="6"/>
                <w:numId w:val="0"/>
              </w:numPr>
              <w:tabs>
                <w:tab w:val="num" w:pos="290"/>
              </w:tabs>
              <w:ind w:left="290" w:hanging="290"/>
              <w:rPr>
                <w:sz w:val="16"/>
                <w:lang w:val="es-ES_tradnl"/>
              </w:rPr>
            </w:pPr>
          </w:p>
          <w:p w:rsidR="00D82E80" w:rsidRPr="00044DCC" w:rsidRDefault="00D82E80" w:rsidP="008B5BF4">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D82E80" w:rsidRPr="00044DCC" w:rsidRDefault="00D82E80" w:rsidP="008B5BF4">
            <w:pPr>
              <w:rPr>
                <w:sz w:val="16"/>
                <w:lang w:val="es-ES_tradnl"/>
              </w:rPr>
            </w:pPr>
            <w:r w:rsidRPr="00044DCC">
              <w:rPr>
                <w:sz w:val="16"/>
                <w:lang w:val="es-ES_tradnl"/>
              </w:rPr>
              <w:t>Tipos de Pueblos Indígenas o asentamientos cercanos: ___</w:t>
            </w:r>
            <w:r>
              <w:rPr>
                <w:sz w:val="16"/>
                <w:lang w:val="es-ES_tradnl"/>
              </w:rPr>
              <w:t>_____</w:t>
            </w:r>
          </w:p>
          <w:p w:rsidR="00D82E80" w:rsidRPr="00044DCC" w:rsidRDefault="00D82E80" w:rsidP="008B5BF4">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D82E80" w:rsidRPr="00044DCC" w:rsidRDefault="00D82E80" w:rsidP="008B5BF4">
            <w:pPr>
              <w:rPr>
                <w:sz w:val="16"/>
                <w:lang w:val="es-ES_tradnl"/>
              </w:rPr>
            </w:pPr>
            <w:r w:rsidRPr="00044DCC">
              <w:rPr>
                <w:sz w:val="16"/>
                <w:lang w:val="es-ES_tradnl"/>
              </w:rPr>
              <w:t>Otros: __________________________________________</w:t>
            </w:r>
            <w:r>
              <w:rPr>
                <w:sz w:val="16"/>
                <w:lang w:val="es-ES_tradnl"/>
              </w:rPr>
              <w:t>_____</w:t>
            </w:r>
          </w:p>
        </w:tc>
      </w:tr>
    </w:tbl>
    <w:p w:rsidR="00D82E80" w:rsidRPr="00F25AFA" w:rsidRDefault="00D82E80" w:rsidP="00D82E80">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D82E80" w:rsidRPr="00C00AA4" w:rsidTr="008B5BF4">
        <w:tc>
          <w:tcPr>
            <w:tcW w:w="9236" w:type="dxa"/>
            <w:gridSpan w:val="2"/>
            <w:tcBorders>
              <w:bottom w:val="single" w:sz="4" w:space="0" w:color="auto"/>
            </w:tcBorders>
            <w:shd w:val="pct5" w:color="auto" w:fill="FFFFFF"/>
          </w:tcPr>
          <w:p w:rsidR="00D82E80" w:rsidRPr="00470B01" w:rsidRDefault="00D82E80" w:rsidP="008B5BF4">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D82E80" w:rsidRPr="00C00AA4" w:rsidTr="008B5BF4">
        <w:tc>
          <w:tcPr>
            <w:tcW w:w="9236" w:type="dxa"/>
            <w:gridSpan w:val="2"/>
            <w:tcBorders>
              <w:bottom w:val="nil"/>
            </w:tcBorders>
            <w:shd w:val="clear" w:color="auto" w:fill="FFFFFF" w:themeFill="background1"/>
          </w:tcPr>
          <w:p w:rsidR="00D82E80" w:rsidRDefault="00D82E80" w:rsidP="008B5BF4">
            <w:pPr>
              <w:rPr>
                <w:b/>
                <w:sz w:val="20"/>
                <w:szCs w:val="20"/>
                <w:lang w:val="es-ES"/>
              </w:rPr>
            </w:pPr>
          </w:p>
          <w:p w:rsidR="00D82E80" w:rsidRPr="00F25AFA" w:rsidRDefault="00D82E80" w:rsidP="008B5BF4">
            <w:pPr>
              <w:rPr>
                <w:b/>
                <w:sz w:val="20"/>
                <w:szCs w:val="20"/>
                <w:lang w:val="es-ES"/>
              </w:rPr>
            </w:pPr>
            <w:r>
              <w:rPr>
                <w:b/>
                <w:sz w:val="20"/>
                <w:szCs w:val="20"/>
                <w:lang w:val="es-ES"/>
              </w:rPr>
              <w:t>Paso 1: Clasificación en función de la Tipología del Subproyecto</w:t>
            </w:r>
          </w:p>
        </w:tc>
      </w:tr>
      <w:tr w:rsidR="00D82E80" w:rsidRPr="00910DE2" w:rsidTr="008B5BF4">
        <w:trPr>
          <w:trHeight w:val="200"/>
        </w:trPr>
        <w:tc>
          <w:tcPr>
            <w:tcW w:w="4111" w:type="dxa"/>
            <w:tcBorders>
              <w:top w:val="nil"/>
              <w:right w:val="nil"/>
            </w:tcBorders>
          </w:tcPr>
          <w:p w:rsidR="00D82E80" w:rsidRDefault="00D82E80" w:rsidP="008B5BF4">
            <w:pPr>
              <w:pStyle w:val="Prrafodelista"/>
              <w:ind w:left="0"/>
              <w:rPr>
                <w:b/>
                <w:sz w:val="16"/>
                <w:u w:val="single"/>
                <w:lang w:val="es-ES"/>
              </w:rPr>
            </w:pPr>
          </w:p>
          <w:p w:rsidR="00D82E80" w:rsidRPr="00910DE2" w:rsidRDefault="00D82E80" w:rsidP="008B5BF4">
            <w:pPr>
              <w:pStyle w:val="Prrafodelista"/>
              <w:ind w:left="0"/>
              <w:rPr>
                <w:b/>
                <w:sz w:val="16"/>
                <w:u w:val="single"/>
                <w:lang w:val="es-ES"/>
              </w:rPr>
            </w:pPr>
            <w:r>
              <w:rPr>
                <w:b/>
                <w:sz w:val="16"/>
                <w:u w:val="single"/>
                <w:lang w:val="es-ES"/>
              </w:rPr>
              <w:t>OBJETIVO DE LA OBRA</w:t>
            </w:r>
          </w:p>
          <w:p w:rsidR="00D82E80" w:rsidRPr="00434B86" w:rsidRDefault="00D82E80" w:rsidP="008B5BF4">
            <w:pPr>
              <w:rPr>
                <w:b/>
                <w:sz w:val="16"/>
                <w:u w:val="single"/>
                <w:lang w:val="es-ES"/>
              </w:rPr>
            </w:pPr>
          </w:p>
          <w:p w:rsidR="00D82E80" w:rsidRDefault="00D82E80" w:rsidP="00D11067">
            <w:pPr>
              <w:pStyle w:val="Prrafodelista"/>
              <w:numPr>
                <w:ilvl w:val="0"/>
                <w:numId w:val="72"/>
              </w:numPr>
              <w:ind w:left="214" w:hanging="214"/>
              <w:rPr>
                <w:sz w:val="18"/>
                <w:szCs w:val="18"/>
                <w:lang w:val="es-CR"/>
              </w:rPr>
            </w:pPr>
            <w:r w:rsidRPr="00AA4CC2">
              <w:rPr>
                <w:sz w:val="18"/>
                <w:szCs w:val="18"/>
                <w:lang w:val="es-CR"/>
              </w:rPr>
              <w:t xml:space="preserve">Construcción y Adecuación de Obras (Viaductos, Puentes o Pasos a Nivel, otros) </w:t>
            </w:r>
          </w:p>
          <w:p w:rsidR="00D82E80" w:rsidRPr="00AA4CC2" w:rsidRDefault="00D82E80" w:rsidP="00D11067">
            <w:pPr>
              <w:pStyle w:val="Prrafodelista"/>
              <w:numPr>
                <w:ilvl w:val="0"/>
                <w:numId w:val="72"/>
              </w:numPr>
              <w:ind w:left="214" w:hanging="214"/>
              <w:rPr>
                <w:sz w:val="18"/>
                <w:szCs w:val="18"/>
                <w:lang w:val="es-CR"/>
              </w:rPr>
            </w:pPr>
            <w:r w:rsidRPr="00AA4CC2">
              <w:rPr>
                <w:sz w:val="18"/>
                <w:szCs w:val="18"/>
                <w:lang w:val="es-CR"/>
              </w:rPr>
              <w:t>Mejoramiento de Obras de Arte (drenaje, alcantarillado, otros)</w:t>
            </w:r>
          </w:p>
          <w:p w:rsidR="00D82E80" w:rsidRPr="00AA4CC2" w:rsidRDefault="00D82E80" w:rsidP="00D11067">
            <w:pPr>
              <w:pStyle w:val="Prrafodelista"/>
              <w:numPr>
                <w:ilvl w:val="0"/>
                <w:numId w:val="72"/>
              </w:numPr>
              <w:ind w:left="214" w:hanging="214"/>
              <w:rPr>
                <w:sz w:val="18"/>
                <w:szCs w:val="18"/>
                <w:lang w:val="es-ES"/>
              </w:rPr>
            </w:pPr>
            <w:r w:rsidRPr="00AA4CC2">
              <w:rPr>
                <w:sz w:val="18"/>
                <w:szCs w:val="18"/>
                <w:lang w:val="es-ES"/>
              </w:rPr>
              <w:t>Electrificación (catenaria, subestación, otros)</w:t>
            </w:r>
          </w:p>
          <w:p w:rsidR="00D82E80" w:rsidRPr="000B5E29" w:rsidRDefault="00D82E80" w:rsidP="00D11067">
            <w:pPr>
              <w:pStyle w:val="Prrafodelista"/>
              <w:numPr>
                <w:ilvl w:val="0"/>
                <w:numId w:val="72"/>
              </w:numPr>
              <w:ind w:left="214" w:hanging="214"/>
              <w:rPr>
                <w:sz w:val="18"/>
                <w:szCs w:val="18"/>
                <w:lang w:val="es-ES"/>
              </w:rPr>
            </w:pPr>
            <w:r w:rsidRPr="000B5E29">
              <w:rPr>
                <w:sz w:val="18"/>
                <w:szCs w:val="18"/>
                <w:lang w:val="es-ES"/>
              </w:rPr>
              <w:t>Renovación y mejoramiento de vías ferroviarias</w:t>
            </w:r>
            <w:r w:rsidR="000B5E29">
              <w:rPr>
                <w:sz w:val="18"/>
                <w:szCs w:val="18"/>
                <w:lang w:val="es-ES"/>
              </w:rPr>
              <w:t xml:space="preserve"> </w:t>
            </w:r>
            <w:r w:rsidRPr="000B5E29">
              <w:rPr>
                <w:sz w:val="18"/>
                <w:szCs w:val="18"/>
                <w:lang w:val="es-ES"/>
              </w:rPr>
              <w:t>(rieles, balastro, durmientes, otros)</w:t>
            </w:r>
          </w:p>
          <w:p w:rsidR="00D82E80" w:rsidRPr="0061012B" w:rsidRDefault="00D82E80" w:rsidP="00D11067">
            <w:pPr>
              <w:pStyle w:val="Prrafodelista"/>
              <w:numPr>
                <w:ilvl w:val="0"/>
                <w:numId w:val="72"/>
              </w:numPr>
              <w:ind w:left="214" w:hanging="214"/>
              <w:rPr>
                <w:sz w:val="18"/>
                <w:szCs w:val="18"/>
                <w:lang w:val="es-ES"/>
              </w:rPr>
            </w:pPr>
            <w:r w:rsidRPr="0061012B">
              <w:rPr>
                <w:sz w:val="18"/>
                <w:szCs w:val="18"/>
                <w:lang w:val="es-ES"/>
              </w:rPr>
              <w:t>Remodelación y readecuación de Estaciones  (elevación de andenes, readecuación, otros)</w:t>
            </w:r>
          </w:p>
          <w:p w:rsidR="00D82E80" w:rsidRDefault="00D82E80" w:rsidP="00D11067">
            <w:pPr>
              <w:pStyle w:val="Prrafodelista"/>
              <w:numPr>
                <w:ilvl w:val="0"/>
                <w:numId w:val="72"/>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61012B" w:rsidRPr="00C174A4" w:rsidRDefault="0061012B" w:rsidP="00D11067">
            <w:pPr>
              <w:pStyle w:val="Prrafodelista"/>
              <w:numPr>
                <w:ilvl w:val="0"/>
                <w:numId w:val="72"/>
              </w:numPr>
              <w:ind w:left="214" w:hanging="214"/>
              <w:rPr>
                <w:b/>
                <w:sz w:val="18"/>
                <w:szCs w:val="18"/>
                <w:lang w:val="es-ES"/>
              </w:rPr>
            </w:pPr>
            <w:r w:rsidRPr="00C174A4">
              <w:rPr>
                <w:b/>
                <w:sz w:val="18"/>
                <w:szCs w:val="18"/>
                <w:lang w:val="es-ES"/>
              </w:rPr>
              <w:t xml:space="preserve">Rehabilitación de Talleres y Depósito </w:t>
            </w:r>
            <w:r w:rsidR="00D82E80" w:rsidRPr="00C174A4">
              <w:rPr>
                <w:b/>
                <w:sz w:val="18"/>
                <w:szCs w:val="18"/>
                <w:lang w:val="es-ES"/>
              </w:rPr>
              <w:t xml:space="preserve"> </w:t>
            </w:r>
          </w:p>
          <w:p w:rsidR="00D82E80" w:rsidRPr="0061012B" w:rsidRDefault="00D82E80" w:rsidP="00D11067">
            <w:pPr>
              <w:pStyle w:val="Prrafodelista"/>
              <w:numPr>
                <w:ilvl w:val="0"/>
                <w:numId w:val="72"/>
              </w:numPr>
              <w:ind w:left="214" w:hanging="214"/>
              <w:rPr>
                <w:sz w:val="18"/>
                <w:szCs w:val="18"/>
                <w:lang w:val="es-ES"/>
              </w:rPr>
            </w:pPr>
            <w:r w:rsidRPr="0061012B">
              <w:rPr>
                <w:sz w:val="18"/>
                <w:szCs w:val="18"/>
                <w:lang w:val="es-ES"/>
              </w:rPr>
              <w:t xml:space="preserve">Sistema de Señalamiento y Telecomunicaciones </w:t>
            </w:r>
          </w:p>
          <w:p w:rsidR="00D82E80" w:rsidRPr="00910DE2" w:rsidRDefault="00D82E80" w:rsidP="00D11067">
            <w:pPr>
              <w:pStyle w:val="Prrafodelista"/>
              <w:numPr>
                <w:ilvl w:val="0"/>
                <w:numId w:val="72"/>
              </w:numPr>
              <w:ind w:left="214" w:hanging="214"/>
              <w:rPr>
                <w:sz w:val="18"/>
                <w:szCs w:val="18"/>
                <w:lang w:val="es-ES"/>
              </w:rPr>
            </w:pPr>
            <w:r w:rsidRPr="00910DE2">
              <w:rPr>
                <w:sz w:val="18"/>
                <w:szCs w:val="18"/>
                <w:lang w:val="es-ES"/>
              </w:rPr>
              <w:t>Otras obras o actividades menores</w:t>
            </w:r>
          </w:p>
          <w:p w:rsidR="00D82E80" w:rsidRDefault="00D82E80" w:rsidP="008B5BF4">
            <w:pPr>
              <w:pStyle w:val="Prrafodelista"/>
              <w:ind w:left="360"/>
              <w:rPr>
                <w:b/>
                <w:sz w:val="16"/>
                <w:u w:val="single"/>
                <w:lang w:val="es-ES"/>
              </w:rPr>
            </w:pPr>
          </w:p>
          <w:p w:rsidR="00D82E80" w:rsidRPr="00910DE2" w:rsidRDefault="00D82E80" w:rsidP="008B5BF4">
            <w:pPr>
              <w:pStyle w:val="Prrafodelista"/>
              <w:ind w:left="0"/>
              <w:rPr>
                <w:b/>
                <w:sz w:val="16"/>
                <w:u w:val="single"/>
                <w:lang w:val="es-ES"/>
              </w:rPr>
            </w:pPr>
            <w:r w:rsidRPr="00910DE2">
              <w:rPr>
                <w:b/>
                <w:sz w:val="16"/>
                <w:u w:val="single"/>
                <w:lang w:val="es-ES"/>
              </w:rPr>
              <w:t>ALCANCE DE LA OBRA</w:t>
            </w:r>
          </w:p>
          <w:p w:rsidR="00D82E80" w:rsidRPr="00950C3B" w:rsidRDefault="00D82E80" w:rsidP="008B5BF4">
            <w:pPr>
              <w:rPr>
                <w:b/>
                <w:sz w:val="18"/>
                <w:szCs w:val="18"/>
                <w:u w:val="single"/>
                <w:lang w:val="es-ES"/>
              </w:rPr>
            </w:pPr>
          </w:p>
          <w:p w:rsidR="00D82E80" w:rsidRPr="000B5E29" w:rsidRDefault="00D82E80" w:rsidP="00D11067">
            <w:pPr>
              <w:pStyle w:val="Prrafodelista"/>
              <w:numPr>
                <w:ilvl w:val="0"/>
                <w:numId w:val="73"/>
              </w:numPr>
              <w:ind w:left="356" w:hanging="356"/>
              <w:rPr>
                <w:sz w:val="18"/>
                <w:szCs w:val="18"/>
                <w:lang w:val="es-ES"/>
              </w:rPr>
            </w:pPr>
            <w:r w:rsidRPr="000B5E29">
              <w:rPr>
                <w:sz w:val="18"/>
                <w:szCs w:val="18"/>
                <w:lang w:val="es-ES"/>
              </w:rPr>
              <w:t>Construcción Nueva</w:t>
            </w:r>
          </w:p>
          <w:p w:rsidR="00D82E80" w:rsidRPr="000B5E29" w:rsidRDefault="00D82E80" w:rsidP="00D11067">
            <w:pPr>
              <w:pStyle w:val="Prrafodelista"/>
              <w:numPr>
                <w:ilvl w:val="0"/>
                <w:numId w:val="73"/>
              </w:numPr>
              <w:ind w:left="356" w:hanging="356"/>
              <w:rPr>
                <w:sz w:val="18"/>
                <w:szCs w:val="18"/>
                <w:lang w:val="es-ES"/>
              </w:rPr>
            </w:pPr>
            <w:r w:rsidRPr="000B5E29">
              <w:rPr>
                <w:sz w:val="18"/>
                <w:szCs w:val="18"/>
                <w:lang w:val="es-ES"/>
              </w:rPr>
              <w:t>Mejoramiento</w:t>
            </w:r>
          </w:p>
          <w:p w:rsidR="00D82E80" w:rsidRPr="00C174A4" w:rsidRDefault="00D82E80" w:rsidP="00D11067">
            <w:pPr>
              <w:pStyle w:val="Prrafodelista"/>
              <w:numPr>
                <w:ilvl w:val="0"/>
                <w:numId w:val="73"/>
              </w:numPr>
              <w:ind w:left="356" w:hanging="356"/>
              <w:rPr>
                <w:b/>
                <w:sz w:val="18"/>
                <w:szCs w:val="18"/>
                <w:lang w:val="es-ES"/>
              </w:rPr>
            </w:pPr>
            <w:r w:rsidRPr="00C174A4">
              <w:rPr>
                <w:b/>
                <w:sz w:val="18"/>
                <w:szCs w:val="18"/>
                <w:lang w:val="es-ES"/>
              </w:rPr>
              <w:t>Rehabilitación</w:t>
            </w:r>
          </w:p>
          <w:p w:rsidR="00D82E80" w:rsidRPr="000B5E29" w:rsidRDefault="00D82E80" w:rsidP="00D11067">
            <w:pPr>
              <w:pStyle w:val="Prrafodelista"/>
              <w:numPr>
                <w:ilvl w:val="0"/>
                <w:numId w:val="73"/>
              </w:numPr>
              <w:ind w:left="356" w:hanging="356"/>
              <w:rPr>
                <w:sz w:val="18"/>
                <w:szCs w:val="18"/>
                <w:lang w:val="es-ES"/>
              </w:rPr>
            </w:pPr>
            <w:r w:rsidRPr="000B5E29">
              <w:rPr>
                <w:sz w:val="18"/>
                <w:szCs w:val="18"/>
                <w:lang w:val="es-ES"/>
              </w:rPr>
              <w:t>Mantenimiento</w:t>
            </w:r>
          </w:p>
          <w:p w:rsidR="00D82E80" w:rsidRPr="00434B86" w:rsidRDefault="00D82E80" w:rsidP="008B5BF4">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D82E80" w:rsidRDefault="00D82E80" w:rsidP="008B5BF4">
            <w:pPr>
              <w:jc w:val="center"/>
              <w:rPr>
                <w:b/>
                <w:sz w:val="20"/>
                <w:szCs w:val="20"/>
                <w:lang w:val="es-ES"/>
              </w:rPr>
            </w:pPr>
          </w:p>
          <w:p w:rsidR="00D82E80" w:rsidRDefault="00D82E80" w:rsidP="008B5BF4">
            <w:pPr>
              <w:jc w:val="center"/>
              <w:rPr>
                <w:b/>
                <w:sz w:val="20"/>
                <w:szCs w:val="20"/>
                <w:lang w:val="es-ES"/>
              </w:rPr>
            </w:pPr>
          </w:p>
          <w:p w:rsidR="00D82E80" w:rsidRDefault="00D82E80" w:rsidP="008B5BF4">
            <w:pPr>
              <w:jc w:val="center"/>
              <w:rPr>
                <w:b/>
                <w:sz w:val="20"/>
                <w:szCs w:val="20"/>
                <w:lang w:val="es-ES"/>
              </w:rPr>
            </w:pPr>
          </w:p>
          <w:p w:rsidR="00D82E80" w:rsidRDefault="00D82E80" w:rsidP="008B5BF4">
            <w:pPr>
              <w:jc w:val="center"/>
              <w:rPr>
                <w:b/>
                <w:sz w:val="20"/>
                <w:szCs w:val="20"/>
                <w:lang w:val="es-ES"/>
              </w:rPr>
            </w:pPr>
          </w:p>
          <w:p w:rsidR="00D82E80" w:rsidRPr="00AE50A9" w:rsidRDefault="00D82E80" w:rsidP="008B5BF4">
            <w:pPr>
              <w:jc w:val="center"/>
              <w:rPr>
                <w:b/>
                <w:sz w:val="18"/>
                <w:szCs w:val="18"/>
                <w:lang w:val="es-ES"/>
              </w:rPr>
            </w:pPr>
            <w:r w:rsidRPr="00AE50A9">
              <w:rPr>
                <w:b/>
                <w:sz w:val="18"/>
                <w:szCs w:val="18"/>
                <w:lang w:val="es-ES"/>
              </w:rPr>
              <w:t>Matriz N° 1</w:t>
            </w:r>
          </w:p>
          <w:p w:rsidR="00D82E80" w:rsidRPr="00AE50A9" w:rsidRDefault="00D82E80" w:rsidP="008B5BF4">
            <w:pPr>
              <w:jc w:val="center"/>
              <w:rPr>
                <w:b/>
                <w:sz w:val="18"/>
                <w:szCs w:val="18"/>
                <w:lang w:val="es-ES"/>
              </w:rPr>
            </w:pPr>
            <w:r w:rsidRPr="00AE50A9">
              <w:rPr>
                <w:b/>
                <w:sz w:val="18"/>
                <w:szCs w:val="18"/>
                <w:lang w:val="es-ES"/>
              </w:rPr>
              <w:t>Clasificación de una actividad o subproyecto en función de la TIPOLOGÍA</w:t>
            </w:r>
          </w:p>
          <w:p w:rsidR="00D82E80" w:rsidRDefault="00D82E80" w:rsidP="008B5BF4">
            <w:pPr>
              <w:jc w:val="both"/>
              <w:rPr>
                <w:lang w:val="es-ES"/>
              </w:rPr>
            </w:pPr>
          </w:p>
          <w:tbl>
            <w:tblPr>
              <w:tblStyle w:val="Tablaconcuadrcula"/>
              <w:tblW w:w="4886" w:type="dxa"/>
              <w:tblLayout w:type="fixed"/>
              <w:tblLook w:val="04A0"/>
            </w:tblPr>
            <w:tblGrid>
              <w:gridCol w:w="917"/>
              <w:gridCol w:w="992"/>
              <w:gridCol w:w="993"/>
              <w:gridCol w:w="992"/>
              <w:gridCol w:w="992"/>
            </w:tblGrid>
            <w:tr w:rsidR="00D82E80" w:rsidRPr="001D5EFE" w:rsidTr="008B5BF4">
              <w:tc>
                <w:tcPr>
                  <w:tcW w:w="917" w:type="dxa"/>
                  <w:tcBorders>
                    <w:bottom w:val="nil"/>
                  </w:tcBorders>
                  <w:shd w:val="clear" w:color="auto" w:fill="F2F2F2" w:themeFill="background1" w:themeFillShade="F2"/>
                </w:tcPr>
                <w:p w:rsidR="00D82E80" w:rsidRPr="001D5EFE" w:rsidRDefault="00D82E80" w:rsidP="008B5BF4">
                  <w:pPr>
                    <w:jc w:val="center"/>
                    <w:rPr>
                      <w:b/>
                      <w:sz w:val="20"/>
                      <w:szCs w:val="20"/>
                      <w:lang w:val="es-ES"/>
                    </w:rPr>
                  </w:pPr>
                </w:p>
              </w:tc>
              <w:tc>
                <w:tcPr>
                  <w:tcW w:w="3969" w:type="dxa"/>
                  <w:gridSpan w:val="4"/>
                  <w:shd w:val="clear" w:color="auto" w:fill="F2F2F2" w:themeFill="background1" w:themeFillShade="F2"/>
                </w:tcPr>
                <w:p w:rsidR="00D82E80" w:rsidRPr="001D5EFE" w:rsidRDefault="00D82E80" w:rsidP="008B5BF4">
                  <w:pPr>
                    <w:jc w:val="center"/>
                    <w:rPr>
                      <w:b/>
                      <w:sz w:val="20"/>
                      <w:szCs w:val="20"/>
                      <w:lang w:val="es-ES"/>
                    </w:rPr>
                  </w:pPr>
                  <w:r w:rsidRPr="001D5EFE">
                    <w:rPr>
                      <w:b/>
                      <w:sz w:val="20"/>
                      <w:szCs w:val="20"/>
                      <w:lang w:val="es-ES"/>
                    </w:rPr>
                    <w:t>Tipo de Obra</w:t>
                  </w:r>
                </w:p>
              </w:tc>
            </w:tr>
            <w:tr w:rsidR="00D82E80" w:rsidRPr="001D5EFE" w:rsidTr="008B5BF4">
              <w:tc>
                <w:tcPr>
                  <w:tcW w:w="917" w:type="dxa"/>
                  <w:tcBorders>
                    <w:top w:val="nil"/>
                  </w:tcBorders>
                  <w:shd w:val="clear" w:color="auto" w:fill="F2F2F2" w:themeFill="background1" w:themeFillShade="F2"/>
                </w:tcPr>
                <w:p w:rsidR="00D82E80" w:rsidRPr="001D5EFE" w:rsidRDefault="00D82E80" w:rsidP="008B5BF4">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D82E80" w:rsidRPr="001D5EFE" w:rsidRDefault="00D82E80" w:rsidP="008B5BF4">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D82E80" w:rsidRPr="001D5EFE" w:rsidRDefault="00D82E80" w:rsidP="008B5BF4">
                  <w:pPr>
                    <w:jc w:val="center"/>
                    <w:rPr>
                      <w:b/>
                      <w:sz w:val="20"/>
                      <w:szCs w:val="20"/>
                      <w:lang w:val="es-ES"/>
                    </w:rPr>
                  </w:pPr>
                  <w:r>
                    <w:rPr>
                      <w:b/>
                      <w:sz w:val="20"/>
                      <w:szCs w:val="20"/>
                      <w:lang w:val="es-ES"/>
                    </w:rPr>
                    <w:t>(c) y (d)</w:t>
                  </w:r>
                </w:p>
              </w:tc>
              <w:tc>
                <w:tcPr>
                  <w:tcW w:w="992" w:type="dxa"/>
                  <w:shd w:val="clear" w:color="auto" w:fill="F2F2F2" w:themeFill="background1" w:themeFillShade="F2"/>
                </w:tcPr>
                <w:p w:rsidR="00D82E80" w:rsidRPr="001D5EFE" w:rsidRDefault="00D82E80" w:rsidP="008B5BF4">
                  <w:pPr>
                    <w:jc w:val="center"/>
                    <w:rPr>
                      <w:b/>
                      <w:sz w:val="20"/>
                      <w:szCs w:val="20"/>
                      <w:lang w:val="es-ES"/>
                    </w:rPr>
                  </w:pPr>
                  <w:r>
                    <w:rPr>
                      <w:b/>
                      <w:sz w:val="20"/>
                      <w:szCs w:val="20"/>
                      <w:lang w:val="es-ES"/>
                    </w:rPr>
                    <w:t>(e) y (f)</w:t>
                  </w:r>
                </w:p>
              </w:tc>
              <w:tc>
                <w:tcPr>
                  <w:tcW w:w="992" w:type="dxa"/>
                  <w:shd w:val="clear" w:color="auto" w:fill="F2F2F2" w:themeFill="background1" w:themeFillShade="F2"/>
                </w:tcPr>
                <w:p w:rsidR="00D82E80" w:rsidRPr="001D5EFE" w:rsidRDefault="00D82E80" w:rsidP="008B5BF4">
                  <w:pPr>
                    <w:jc w:val="center"/>
                    <w:rPr>
                      <w:b/>
                      <w:sz w:val="20"/>
                      <w:szCs w:val="20"/>
                      <w:lang w:val="es-ES"/>
                    </w:rPr>
                  </w:pPr>
                  <w:r>
                    <w:rPr>
                      <w:b/>
                      <w:sz w:val="20"/>
                      <w:szCs w:val="20"/>
                      <w:lang w:val="es-ES"/>
                    </w:rPr>
                    <w:t>(g) y (h)</w:t>
                  </w:r>
                </w:p>
              </w:tc>
            </w:tr>
            <w:tr w:rsidR="00D82E80" w:rsidRPr="001D5EFE" w:rsidTr="008B5BF4">
              <w:tc>
                <w:tcPr>
                  <w:tcW w:w="917" w:type="dxa"/>
                </w:tcPr>
                <w:p w:rsidR="00D82E80" w:rsidRPr="001D5EFE" w:rsidRDefault="00D82E80" w:rsidP="008B5BF4">
                  <w:pPr>
                    <w:jc w:val="center"/>
                    <w:rPr>
                      <w:b/>
                      <w:sz w:val="20"/>
                      <w:szCs w:val="20"/>
                      <w:lang w:val="es-ES"/>
                    </w:rPr>
                  </w:pPr>
                  <w:r>
                    <w:rPr>
                      <w:b/>
                      <w:sz w:val="20"/>
                      <w:szCs w:val="20"/>
                      <w:lang w:val="es-ES"/>
                    </w:rPr>
                    <w:t>(i)</w:t>
                  </w:r>
                </w:p>
              </w:tc>
              <w:tc>
                <w:tcPr>
                  <w:tcW w:w="992" w:type="dxa"/>
                </w:tcPr>
                <w:p w:rsidR="00D82E80" w:rsidRPr="001D5EFE" w:rsidRDefault="00D82E80" w:rsidP="008B5BF4">
                  <w:pPr>
                    <w:jc w:val="center"/>
                    <w:rPr>
                      <w:sz w:val="20"/>
                      <w:szCs w:val="20"/>
                      <w:lang w:val="es-ES"/>
                    </w:rPr>
                  </w:pPr>
                  <w:r>
                    <w:rPr>
                      <w:sz w:val="20"/>
                      <w:szCs w:val="20"/>
                      <w:lang w:val="es-ES"/>
                    </w:rPr>
                    <w:t>Tipo I</w:t>
                  </w:r>
                </w:p>
              </w:tc>
              <w:tc>
                <w:tcPr>
                  <w:tcW w:w="993" w:type="dxa"/>
                  <w:shd w:val="clear" w:color="auto" w:fill="auto"/>
                </w:tcPr>
                <w:p w:rsidR="00D82E80" w:rsidRPr="001D5EFE" w:rsidRDefault="00D82E80" w:rsidP="008B5BF4">
                  <w:pPr>
                    <w:jc w:val="center"/>
                    <w:rPr>
                      <w:sz w:val="20"/>
                      <w:szCs w:val="20"/>
                      <w:lang w:val="es-ES"/>
                    </w:rPr>
                  </w:pPr>
                  <w:r>
                    <w:rPr>
                      <w:sz w:val="20"/>
                      <w:szCs w:val="20"/>
                      <w:lang w:val="es-ES"/>
                    </w:rPr>
                    <w:t>Tipo I</w:t>
                  </w:r>
                </w:p>
              </w:tc>
              <w:tc>
                <w:tcPr>
                  <w:tcW w:w="992" w:type="dxa"/>
                </w:tcPr>
                <w:p w:rsidR="00D82E80" w:rsidRPr="001D5EFE" w:rsidRDefault="00D82E80" w:rsidP="008B5BF4">
                  <w:pPr>
                    <w:jc w:val="center"/>
                    <w:rPr>
                      <w:sz w:val="20"/>
                      <w:szCs w:val="20"/>
                      <w:lang w:val="es-ES"/>
                    </w:rPr>
                  </w:pPr>
                  <w:r>
                    <w:rPr>
                      <w:sz w:val="20"/>
                      <w:szCs w:val="20"/>
                      <w:lang w:val="es-ES"/>
                    </w:rPr>
                    <w:t>Tipo II</w:t>
                  </w:r>
                </w:p>
              </w:tc>
              <w:tc>
                <w:tcPr>
                  <w:tcW w:w="992" w:type="dxa"/>
                </w:tcPr>
                <w:p w:rsidR="00D82E80" w:rsidRPr="001D5EFE" w:rsidRDefault="00D82E80" w:rsidP="008B5BF4">
                  <w:pPr>
                    <w:jc w:val="center"/>
                    <w:rPr>
                      <w:sz w:val="20"/>
                      <w:szCs w:val="20"/>
                      <w:lang w:val="es-ES"/>
                    </w:rPr>
                  </w:pPr>
                  <w:r>
                    <w:rPr>
                      <w:sz w:val="20"/>
                      <w:szCs w:val="20"/>
                      <w:lang w:val="es-ES"/>
                    </w:rPr>
                    <w:t>Tipo II</w:t>
                  </w:r>
                </w:p>
              </w:tc>
            </w:tr>
            <w:tr w:rsidR="00D82E80" w:rsidRPr="001D5EFE" w:rsidTr="008B5BF4">
              <w:tc>
                <w:tcPr>
                  <w:tcW w:w="917" w:type="dxa"/>
                </w:tcPr>
                <w:p w:rsidR="00D82E80" w:rsidRPr="001D5EFE" w:rsidRDefault="00D82E80" w:rsidP="008B5BF4">
                  <w:pPr>
                    <w:jc w:val="center"/>
                    <w:rPr>
                      <w:b/>
                      <w:sz w:val="20"/>
                      <w:szCs w:val="20"/>
                      <w:lang w:val="es-ES"/>
                    </w:rPr>
                  </w:pPr>
                  <w:r>
                    <w:rPr>
                      <w:b/>
                      <w:sz w:val="20"/>
                      <w:szCs w:val="20"/>
                      <w:lang w:val="es-ES"/>
                    </w:rPr>
                    <w:t>(ii)</w:t>
                  </w:r>
                </w:p>
              </w:tc>
              <w:tc>
                <w:tcPr>
                  <w:tcW w:w="992" w:type="dxa"/>
                </w:tcPr>
                <w:p w:rsidR="00D82E80" w:rsidRPr="001D5EFE" w:rsidRDefault="00D82E80" w:rsidP="008B5BF4">
                  <w:pPr>
                    <w:jc w:val="center"/>
                    <w:rPr>
                      <w:sz w:val="20"/>
                      <w:szCs w:val="20"/>
                      <w:lang w:val="es-ES"/>
                    </w:rPr>
                  </w:pPr>
                  <w:r>
                    <w:rPr>
                      <w:sz w:val="20"/>
                      <w:szCs w:val="20"/>
                      <w:lang w:val="es-ES"/>
                    </w:rPr>
                    <w:t>Tipo I</w:t>
                  </w:r>
                </w:p>
              </w:tc>
              <w:tc>
                <w:tcPr>
                  <w:tcW w:w="993" w:type="dxa"/>
                  <w:shd w:val="clear" w:color="auto" w:fill="FFFFFF" w:themeFill="background1"/>
                </w:tcPr>
                <w:p w:rsidR="00D82E80" w:rsidRPr="00AA4CC2" w:rsidRDefault="00D82E80" w:rsidP="008B5BF4">
                  <w:pPr>
                    <w:jc w:val="center"/>
                    <w:rPr>
                      <w:sz w:val="20"/>
                      <w:szCs w:val="20"/>
                      <w:lang w:val="es-ES"/>
                    </w:rPr>
                  </w:pPr>
                  <w:r w:rsidRPr="00AA4CC2">
                    <w:rPr>
                      <w:sz w:val="20"/>
                      <w:szCs w:val="20"/>
                      <w:lang w:val="es-ES"/>
                    </w:rPr>
                    <w:t>Tipo II</w:t>
                  </w:r>
                </w:p>
              </w:tc>
              <w:tc>
                <w:tcPr>
                  <w:tcW w:w="992" w:type="dxa"/>
                  <w:shd w:val="clear" w:color="auto" w:fill="auto"/>
                </w:tcPr>
                <w:p w:rsidR="00D82E80" w:rsidRPr="001D5EFE" w:rsidRDefault="00D82E80" w:rsidP="008B5BF4">
                  <w:pPr>
                    <w:jc w:val="center"/>
                    <w:rPr>
                      <w:sz w:val="20"/>
                      <w:szCs w:val="20"/>
                      <w:lang w:val="es-ES"/>
                    </w:rPr>
                  </w:pPr>
                  <w:r>
                    <w:rPr>
                      <w:sz w:val="20"/>
                      <w:szCs w:val="20"/>
                      <w:lang w:val="es-ES"/>
                    </w:rPr>
                    <w:t>Tipo III</w:t>
                  </w:r>
                </w:p>
              </w:tc>
              <w:tc>
                <w:tcPr>
                  <w:tcW w:w="992" w:type="dxa"/>
                </w:tcPr>
                <w:p w:rsidR="00D82E80" w:rsidRPr="001D5EFE" w:rsidRDefault="00D82E80" w:rsidP="008B5BF4">
                  <w:pPr>
                    <w:jc w:val="center"/>
                    <w:rPr>
                      <w:sz w:val="20"/>
                      <w:szCs w:val="20"/>
                      <w:lang w:val="es-ES"/>
                    </w:rPr>
                  </w:pPr>
                  <w:r>
                    <w:rPr>
                      <w:sz w:val="20"/>
                      <w:szCs w:val="20"/>
                      <w:lang w:val="es-ES"/>
                    </w:rPr>
                    <w:t>Tipo III</w:t>
                  </w:r>
                </w:p>
              </w:tc>
            </w:tr>
            <w:tr w:rsidR="00D82E80" w:rsidRPr="001D5EFE" w:rsidTr="000B5E29">
              <w:tc>
                <w:tcPr>
                  <w:tcW w:w="917" w:type="dxa"/>
                </w:tcPr>
                <w:p w:rsidR="00D82E80" w:rsidRPr="001D5EFE" w:rsidRDefault="00D82E80" w:rsidP="008B5BF4">
                  <w:pPr>
                    <w:jc w:val="center"/>
                    <w:rPr>
                      <w:b/>
                      <w:sz w:val="20"/>
                      <w:szCs w:val="20"/>
                      <w:lang w:val="es-ES"/>
                    </w:rPr>
                  </w:pPr>
                  <w:r>
                    <w:rPr>
                      <w:b/>
                      <w:sz w:val="20"/>
                      <w:szCs w:val="20"/>
                      <w:lang w:val="es-ES"/>
                    </w:rPr>
                    <w:t>(iii)</w:t>
                  </w:r>
                </w:p>
              </w:tc>
              <w:tc>
                <w:tcPr>
                  <w:tcW w:w="992" w:type="dxa"/>
                </w:tcPr>
                <w:p w:rsidR="00D82E80" w:rsidRPr="001D5EFE" w:rsidRDefault="00D82E80" w:rsidP="008B5BF4">
                  <w:pPr>
                    <w:jc w:val="center"/>
                    <w:rPr>
                      <w:sz w:val="20"/>
                      <w:szCs w:val="20"/>
                      <w:lang w:val="es-ES"/>
                    </w:rPr>
                  </w:pPr>
                  <w:r>
                    <w:rPr>
                      <w:sz w:val="20"/>
                      <w:szCs w:val="20"/>
                      <w:lang w:val="es-ES"/>
                    </w:rPr>
                    <w:t>Tipo II</w:t>
                  </w:r>
                </w:p>
              </w:tc>
              <w:tc>
                <w:tcPr>
                  <w:tcW w:w="993" w:type="dxa"/>
                  <w:shd w:val="clear" w:color="auto" w:fill="auto"/>
                </w:tcPr>
                <w:p w:rsidR="00D82E80" w:rsidRPr="001D5EFE" w:rsidRDefault="00D82E80" w:rsidP="008B5BF4">
                  <w:pPr>
                    <w:jc w:val="center"/>
                    <w:rPr>
                      <w:sz w:val="20"/>
                      <w:szCs w:val="20"/>
                      <w:lang w:val="es-ES"/>
                    </w:rPr>
                  </w:pPr>
                  <w:r>
                    <w:rPr>
                      <w:sz w:val="20"/>
                      <w:szCs w:val="20"/>
                      <w:lang w:val="es-ES"/>
                    </w:rPr>
                    <w:t>Tipo III</w:t>
                  </w:r>
                </w:p>
              </w:tc>
              <w:tc>
                <w:tcPr>
                  <w:tcW w:w="992" w:type="dxa"/>
                </w:tcPr>
                <w:p w:rsidR="00D82E80" w:rsidRPr="001D5EFE" w:rsidRDefault="00D82E80" w:rsidP="008B5BF4">
                  <w:pPr>
                    <w:jc w:val="center"/>
                    <w:rPr>
                      <w:sz w:val="20"/>
                      <w:szCs w:val="20"/>
                      <w:lang w:val="es-ES"/>
                    </w:rPr>
                  </w:pPr>
                  <w:r>
                    <w:rPr>
                      <w:sz w:val="20"/>
                      <w:szCs w:val="20"/>
                      <w:lang w:val="es-ES"/>
                    </w:rPr>
                    <w:t>Tipo III</w:t>
                  </w:r>
                </w:p>
              </w:tc>
              <w:tc>
                <w:tcPr>
                  <w:tcW w:w="992" w:type="dxa"/>
                  <w:shd w:val="clear" w:color="auto" w:fill="FFC000"/>
                </w:tcPr>
                <w:p w:rsidR="00D82E80" w:rsidRPr="001D5EFE" w:rsidRDefault="00D82E80" w:rsidP="008B5BF4">
                  <w:pPr>
                    <w:jc w:val="center"/>
                    <w:rPr>
                      <w:sz w:val="20"/>
                      <w:szCs w:val="20"/>
                      <w:lang w:val="es-ES"/>
                    </w:rPr>
                  </w:pPr>
                  <w:r>
                    <w:rPr>
                      <w:sz w:val="20"/>
                      <w:szCs w:val="20"/>
                      <w:lang w:val="es-ES"/>
                    </w:rPr>
                    <w:t>Tipo IV</w:t>
                  </w:r>
                </w:p>
              </w:tc>
            </w:tr>
            <w:tr w:rsidR="00D82E80" w:rsidRPr="001D5EFE" w:rsidTr="008B5BF4">
              <w:tc>
                <w:tcPr>
                  <w:tcW w:w="917" w:type="dxa"/>
                </w:tcPr>
                <w:p w:rsidR="00D82E80" w:rsidRPr="001D5EFE" w:rsidRDefault="00D82E80" w:rsidP="008B5BF4">
                  <w:pPr>
                    <w:jc w:val="center"/>
                    <w:rPr>
                      <w:b/>
                      <w:sz w:val="20"/>
                      <w:szCs w:val="20"/>
                      <w:lang w:val="es-ES"/>
                    </w:rPr>
                  </w:pPr>
                  <w:r>
                    <w:rPr>
                      <w:b/>
                      <w:sz w:val="20"/>
                      <w:szCs w:val="20"/>
                      <w:lang w:val="es-ES"/>
                    </w:rPr>
                    <w:t>(iv)</w:t>
                  </w:r>
                </w:p>
              </w:tc>
              <w:tc>
                <w:tcPr>
                  <w:tcW w:w="992" w:type="dxa"/>
                </w:tcPr>
                <w:p w:rsidR="00D82E80" w:rsidRPr="001D5EFE" w:rsidRDefault="00D82E80" w:rsidP="008B5BF4">
                  <w:pPr>
                    <w:jc w:val="center"/>
                    <w:rPr>
                      <w:sz w:val="20"/>
                      <w:szCs w:val="20"/>
                      <w:lang w:val="es-ES"/>
                    </w:rPr>
                  </w:pPr>
                  <w:r>
                    <w:rPr>
                      <w:sz w:val="20"/>
                      <w:szCs w:val="20"/>
                      <w:lang w:val="es-ES"/>
                    </w:rPr>
                    <w:t>Tipo III</w:t>
                  </w:r>
                </w:p>
              </w:tc>
              <w:tc>
                <w:tcPr>
                  <w:tcW w:w="993" w:type="dxa"/>
                </w:tcPr>
                <w:p w:rsidR="00D82E80" w:rsidRPr="001D5EFE" w:rsidRDefault="00D82E80" w:rsidP="008B5BF4">
                  <w:pPr>
                    <w:jc w:val="center"/>
                    <w:rPr>
                      <w:sz w:val="20"/>
                      <w:szCs w:val="20"/>
                      <w:lang w:val="es-ES"/>
                    </w:rPr>
                  </w:pPr>
                  <w:r>
                    <w:rPr>
                      <w:sz w:val="20"/>
                      <w:szCs w:val="20"/>
                      <w:lang w:val="es-ES"/>
                    </w:rPr>
                    <w:t>Tipo III</w:t>
                  </w:r>
                </w:p>
              </w:tc>
              <w:tc>
                <w:tcPr>
                  <w:tcW w:w="992" w:type="dxa"/>
                </w:tcPr>
                <w:p w:rsidR="00D82E80" w:rsidRPr="001D5EFE" w:rsidRDefault="00D82E80" w:rsidP="008B5BF4">
                  <w:pPr>
                    <w:jc w:val="center"/>
                    <w:rPr>
                      <w:sz w:val="20"/>
                      <w:szCs w:val="20"/>
                      <w:lang w:val="es-ES"/>
                    </w:rPr>
                  </w:pPr>
                  <w:r>
                    <w:rPr>
                      <w:sz w:val="20"/>
                      <w:szCs w:val="20"/>
                      <w:lang w:val="es-ES"/>
                    </w:rPr>
                    <w:t>Tipo IV</w:t>
                  </w:r>
                </w:p>
              </w:tc>
              <w:tc>
                <w:tcPr>
                  <w:tcW w:w="992" w:type="dxa"/>
                </w:tcPr>
                <w:p w:rsidR="00D82E80" w:rsidRPr="001D5EFE" w:rsidRDefault="00D82E80" w:rsidP="008B5BF4">
                  <w:pPr>
                    <w:jc w:val="center"/>
                    <w:rPr>
                      <w:sz w:val="20"/>
                      <w:szCs w:val="20"/>
                      <w:lang w:val="es-ES"/>
                    </w:rPr>
                  </w:pPr>
                  <w:r>
                    <w:rPr>
                      <w:sz w:val="20"/>
                      <w:szCs w:val="20"/>
                      <w:lang w:val="es-ES"/>
                    </w:rPr>
                    <w:t>Tipo IV</w:t>
                  </w:r>
                </w:p>
              </w:tc>
            </w:tr>
          </w:tbl>
          <w:p w:rsidR="00D82E80" w:rsidRDefault="00D82E80" w:rsidP="008B5BF4">
            <w:pPr>
              <w:jc w:val="both"/>
              <w:rPr>
                <w:lang w:val="es-ES"/>
              </w:rPr>
            </w:pPr>
          </w:p>
          <w:p w:rsidR="00D82E80" w:rsidRDefault="00D82E80" w:rsidP="008B5BF4">
            <w:pPr>
              <w:jc w:val="both"/>
              <w:rPr>
                <w:lang w:val="es-ES"/>
              </w:rPr>
            </w:pPr>
          </w:p>
          <w:p w:rsidR="00D82E80" w:rsidRDefault="00D82E80" w:rsidP="008B5BF4">
            <w:pPr>
              <w:jc w:val="center"/>
              <w:rPr>
                <w:b/>
                <w:sz w:val="20"/>
                <w:szCs w:val="20"/>
                <w:lang w:val="es-ES"/>
              </w:rPr>
            </w:pPr>
          </w:p>
          <w:p w:rsidR="00D82E80" w:rsidRPr="00434B86" w:rsidRDefault="00D82E80" w:rsidP="008B5BF4">
            <w:pPr>
              <w:rPr>
                <w:sz w:val="16"/>
                <w:lang w:val="es-ES"/>
              </w:rPr>
            </w:pPr>
          </w:p>
        </w:tc>
      </w:tr>
    </w:tbl>
    <w:p w:rsidR="00D82E80" w:rsidRDefault="00D82E80" w:rsidP="00D82E80">
      <w:pPr>
        <w:ind w:left="720"/>
        <w:rPr>
          <w:sz w:val="20"/>
          <w:szCs w:val="20"/>
          <w:lang w:val="es-ES_tradnl"/>
        </w:rPr>
      </w:pPr>
    </w:p>
    <w:p w:rsidR="00D82E80" w:rsidRPr="00044DCC" w:rsidRDefault="00D82E80" w:rsidP="00D82E80">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D82E80" w:rsidRPr="00C00AA4" w:rsidTr="008B5BF4">
        <w:tc>
          <w:tcPr>
            <w:tcW w:w="9214" w:type="dxa"/>
            <w:gridSpan w:val="3"/>
            <w:shd w:val="clear" w:color="auto" w:fill="FFFFFF" w:themeFill="background1"/>
          </w:tcPr>
          <w:p w:rsidR="00D82E80" w:rsidRPr="00044DCC" w:rsidRDefault="00D82E80"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D82E80" w:rsidRPr="00044DCC" w:rsidTr="008B5BF4">
        <w:tc>
          <w:tcPr>
            <w:tcW w:w="3119" w:type="dxa"/>
          </w:tcPr>
          <w:p w:rsidR="00D82E80" w:rsidRPr="00044DCC" w:rsidRDefault="00D82E80" w:rsidP="008B5BF4">
            <w:pPr>
              <w:jc w:val="center"/>
              <w:rPr>
                <w:b/>
                <w:sz w:val="20"/>
                <w:szCs w:val="20"/>
                <w:lang w:val="es-ES_tradnl"/>
              </w:rPr>
            </w:pPr>
            <w:r w:rsidRPr="00044DCC">
              <w:rPr>
                <w:b/>
                <w:sz w:val="20"/>
                <w:szCs w:val="20"/>
                <w:lang w:val="es-ES_tradnl"/>
              </w:rPr>
              <w:t>Alta</w:t>
            </w:r>
          </w:p>
        </w:tc>
        <w:tc>
          <w:tcPr>
            <w:tcW w:w="2997" w:type="dxa"/>
          </w:tcPr>
          <w:p w:rsidR="00D82E80" w:rsidRPr="00044DCC" w:rsidRDefault="00D82E80" w:rsidP="008B5BF4">
            <w:pPr>
              <w:jc w:val="center"/>
              <w:rPr>
                <w:b/>
                <w:sz w:val="20"/>
                <w:szCs w:val="20"/>
                <w:lang w:val="es-ES_tradnl"/>
              </w:rPr>
            </w:pPr>
            <w:r w:rsidRPr="00044DCC">
              <w:rPr>
                <w:b/>
                <w:sz w:val="20"/>
                <w:szCs w:val="20"/>
                <w:lang w:val="es-ES_tradnl"/>
              </w:rPr>
              <w:t>Moderada</w:t>
            </w:r>
          </w:p>
        </w:tc>
        <w:tc>
          <w:tcPr>
            <w:tcW w:w="3098" w:type="dxa"/>
          </w:tcPr>
          <w:p w:rsidR="00D82E80" w:rsidRPr="00044DCC" w:rsidRDefault="00D82E80" w:rsidP="008B5BF4">
            <w:pPr>
              <w:jc w:val="center"/>
              <w:rPr>
                <w:b/>
                <w:sz w:val="20"/>
                <w:szCs w:val="20"/>
                <w:lang w:val="es-ES_tradnl"/>
              </w:rPr>
            </w:pPr>
            <w:r w:rsidRPr="00044DCC">
              <w:rPr>
                <w:b/>
                <w:sz w:val="20"/>
                <w:szCs w:val="20"/>
                <w:lang w:val="es-ES_tradnl"/>
              </w:rPr>
              <w:t>Baja</w:t>
            </w:r>
          </w:p>
        </w:tc>
      </w:tr>
      <w:tr w:rsidR="00D82E80" w:rsidRPr="00C00AA4" w:rsidTr="008B5BF4">
        <w:tc>
          <w:tcPr>
            <w:tcW w:w="3119" w:type="dxa"/>
          </w:tcPr>
          <w:p w:rsidR="00D82E80" w:rsidRPr="00044DCC" w:rsidRDefault="00D82E80" w:rsidP="008B5BF4">
            <w:pPr>
              <w:tabs>
                <w:tab w:val="left" w:pos="-1661"/>
                <w:tab w:val="left" w:pos="-1061"/>
                <w:tab w:val="left" w:pos="-178"/>
                <w:tab w:val="left" w:pos="8299"/>
                <w:tab w:val="left" w:pos="9019"/>
              </w:tabs>
              <w:rPr>
                <w:sz w:val="10"/>
                <w:szCs w:val="10"/>
                <w:lang w:val="es-ES"/>
              </w:rPr>
            </w:pPr>
          </w:p>
          <w:p w:rsidR="00D82E80" w:rsidRPr="00374102" w:rsidRDefault="00D82E80" w:rsidP="008B5BF4">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D82E80" w:rsidRPr="00044DCC" w:rsidRDefault="00D82E80"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D82E80" w:rsidRPr="00044DCC" w:rsidRDefault="00D82E80"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D82E80" w:rsidRPr="00044DCC" w:rsidRDefault="00D82E80"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D82E80" w:rsidRPr="00044DCC" w:rsidRDefault="00D82E80"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D82E80" w:rsidRPr="00044DCC" w:rsidRDefault="00D82E80"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D82E80" w:rsidRPr="00950C3B" w:rsidRDefault="00D82E80"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D82E80" w:rsidRPr="00950C3B" w:rsidRDefault="00D82E80"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D82E80" w:rsidRPr="00044DCC" w:rsidRDefault="00D82E80" w:rsidP="008B5BF4">
            <w:pPr>
              <w:tabs>
                <w:tab w:val="left" w:pos="-1661"/>
                <w:tab w:val="left" w:pos="-1061"/>
                <w:tab w:val="left" w:pos="-178"/>
                <w:tab w:val="left" w:pos="8299"/>
                <w:tab w:val="left" w:pos="9019"/>
              </w:tabs>
              <w:ind w:left="214"/>
              <w:rPr>
                <w:sz w:val="16"/>
                <w:szCs w:val="16"/>
                <w:lang w:val="es-ES_tradnl"/>
              </w:rPr>
            </w:pPr>
          </w:p>
        </w:tc>
        <w:tc>
          <w:tcPr>
            <w:tcW w:w="2997" w:type="dxa"/>
          </w:tcPr>
          <w:p w:rsidR="00D82E80" w:rsidRDefault="00D82E80" w:rsidP="008B5BF4">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D82E80" w:rsidRPr="00374102" w:rsidRDefault="00D82E80" w:rsidP="008B5BF4">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D82E80" w:rsidRDefault="00D82E80"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D82E80" w:rsidRPr="00044DCC" w:rsidRDefault="00D82E80"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D82E80" w:rsidRDefault="00D82E80"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D82E80" w:rsidRPr="00044DCC" w:rsidRDefault="00D82E80"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D82E80" w:rsidRPr="00044DCC" w:rsidRDefault="00D82E80"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D82E80" w:rsidRPr="00950C3B" w:rsidRDefault="00D82E80"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D82E80" w:rsidRPr="00950C3B" w:rsidRDefault="00D82E80"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D82E80" w:rsidRPr="00950C3B" w:rsidRDefault="00D82E80" w:rsidP="008B5BF4">
            <w:pPr>
              <w:pStyle w:val="Textoindependiente"/>
              <w:rPr>
                <w:rFonts w:ascii="Times New Roman" w:hAnsi="Times New Roman" w:cs="Times New Roman"/>
                <w:b w:val="0"/>
                <w:sz w:val="10"/>
                <w:szCs w:val="10"/>
                <w:lang w:val="es-ES"/>
              </w:rPr>
            </w:pPr>
          </w:p>
        </w:tc>
        <w:tc>
          <w:tcPr>
            <w:tcW w:w="3098" w:type="dxa"/>
          </w:tcPr>
          <w:p w:rsidR="00D82E80" w:rsidRPr="00866235" w:rsidRDefault="00D82E80" w:rsidP="008B5BF4">
            <w:pPr>
              <w:pStyle w:val="Textoindependiente"/>
              <w:rPr>
                <w:rFonts w:ascii="Times New Roman" w:hAnsi="Times New Roman" w:cs="Times New Roman"/>
                <w:sz w:val="10"/>
                <w:szCs w:val="10"/>
                <w:lang w:val="es-ES"/>
              </w:rPr>
            </w:pPr>
          </w:p>
          <w:p w:rsidR="00D82E80" w:rsidRPr="00F952D8" w:rsidRDefault="00D82E80" w:rsidP="008B5BF4">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D82E80" w:rsidRPr="00044DCC" w:rsidRDefault="00D82E80"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D82E80" w:rsidRPr="00044DCC" w:rsidRDefault="00D82E80"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D82E80" w:rsidRDefault="00D82E80"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D82E80" w:rsidRPr="00044DCC" w:rsidRDefault="00D82E80"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D82E80" w:rsidRPr="00044DCC" w:rsidRDefault="00D82E80"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D82E80" w:rsidRPr="00044DCC" w:rsidRDefault="00D82E80"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D82E80" w:rsidRPr="00044DCC" w:rsidRDefault="00D82E80"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D82E80" w:rsidRPr="00044DCC" w:rsidRDefault="00D82E80" w:rsidP="008B5BF4">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D82E80" w:rsidRPr="00C00AA4" w:rsidTr="008B5BF4">
        <w:tc>
          <w:tcPr>
            <w:tcW w:w="9214" w:type="dxa"/>
            <w:shd w:val="clear" w:color="auto" w:fill="F2F2F2" w:themeFill="background1" w:themeFillShade="F2"/>
          </w:tcPr>
          <w:p w:rsidR="00D82E80" w:rsidRPr="00866235" w:rsidRDefault="00D82E80" w:rsidP="008B5BF4">
            <w:pPr>
              <w:jc w:val="center"/>
              <w:rPr>
                <w:b/>
                <w:sz w:val="10"/>
                <w:szCs w:val="10"/>
                <w:lang w:val="es-ES"/>
              </w:rPr>
            </w:pPr>
          </w:p>
          <w:p w:rsidR="00D82E80" w:rsidRPr="00866235" w:rsidRDefault="00D82E80" w:rsidP="008B5BF4">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D82E80" w:rsidRPr="00866235" w:rsidRDefault="00D82E80" w:rsidP="008B5BF4">
            <w:pPr>
              <w:rPr>
                <w:sz w:val="10"/>
                <w:szCs w:val="10"/>
                <w:lang w:val="es-ES"/>
              </w:rPr>
            </w:pPr>
          </w:p>
        </w:tc>
      </w:tr>
    </w:tbl>
    <w:p w:rsidR="00D82E80" w:rsidRDefault="00D82E80" w:rsidP="00D82E80">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D82E80" w:rsidRPr="00C00AA4" w:rsidTr="008B5BF4">
        <w:tc>
          <w:tcPr>
            <w:tcW w:w="9214" w:type="dxa"/>
            <w:gridSpan w:val="2"/>
            <w:shd w:val="clear" w:color="auto" w:fill="FFFFFF" w:themeFill="background1"/>
          </w:tcPr>
          <w:p w:rsidR="00D82E80" w:rsidRPr="00044DCC" w:rsidRDefault="00D82E80" w:rsidP="008B5BF4">
            <w:pPr>
              <w:rPr>
                <w:sz w:val="20"/>
                <w:szCs w:val="20"/>
                <w:lang w:val="es-ES_tradnl"/>
              </w:rPr>
            </w:pPr>
            <w:r>
              <w:rPr>
                <w:b/>
                <w:sz w:val="20"/>
                <w:szCs w:val="20"/>
                <w:lang w:val="es-ES_tradnl"/>
              </w:rPr>
              <w:t>Paso 3: Determinación del Nivel de Riesgo Socio-Ambiental</w:t>
            </w:r>
          </w:p>
        </w:tc>
      </w:tr>
      <w:tr w:rsidR="00D82E80" w:rsidTr="008B5BF4">
        <w:trPr>
          <w:trHeight w:val="2620"/>
        </w:trPr>
        <w:tc>
          <w:tcPr>
            <w:tcW w:w="4500" w:type="dxa"/>
            <w:tcBorders>
              <w:right w:val="nil"/>
            </w:tcBorders>
          </w:tcPr>
          <w:p w:rsidR="00D82E80" w:rsidRDefault="00D82E80" w:rsidP="008B5BF4">
            <w:pPr>
              <w:rPr>
                <w:sz w:val="16"/>
                <w:lang w:val="es-ES_tradnl"/>
              </w:rPr>
            </w:pPr>
          </w:p>
          <w:p w:rsidR="00D82E80" w:rsidRPr="00044DCC" w:rsidRDefault="00D82E80" w:rsidP="008B5BF4">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D82E80" w:rsidRPr="00044DCC" w:rsidRDefault="00D82E80" w:rsidP="008B5BF4">
            <w:pPr>
              <w:ind w:left="1064" w:hanging="1064"/>
              <w:jc w:val="both"/>
              <w:rPr>
                <w:rFonts w:eastAsia="Times New Roman"/>
                <w:sz w:val="18"/>
                <w:szCs w:val="18"/>
                <w:lang w:val="es-ES"/>
              </w:rPr>
            </w:pPr>
          </w:p>
          <w:p w:rsidR="00D82E80" w:rsidRPr="00044DCC" w:rsidRDefault="00D82E80" w:rsidP="008B5BF4">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D82E80" w:rsidRPr="00044DCC" w:rsidRDefault="00D82E80" w:rsidP="008B5BF4">
            <w:pPr>
              <w:ind w:left="1064" w:hanging="1064"/>
              <w:jc w:val="both"/>
              <w:rPr>
                <w:rFonts w:eastAsia="Times New Roman"/>
                <w:sz w:val="18"/>
                <w:szCs w:val="18"/>
                <w:lang w:val="es-ES"/>
              </w:rPr>
            </w:pPr>
          </w:p>
          <w:p w:rsidR="00D82E80" w:rsidRDefault="00D82E80" w:rsidP="008B5BF4">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D82E80" w:rsidRDefault="00D82E80" w:rsidP="008B5BF4">
            <w:pPr>
              <w:pStyle w:val="Sangra3detindependiente"/>
              <w:tabs>
                <w:tab w:val="left" w:pos="639"/>
              </w:tabs>
              <w:spacing w:after="0"/>
              <w:ind w:left="0"/>
              <w:rPr>
                <w:lang w:val="es-ES_tradnl"/>
              </w:rPr>
            </w:pPr>
          </w:p>
        </w:tc>
        <w:tc>
          <w:tcPr>
            <w:tcW w:w="4714" w:type="dxa"/>
            <w:tcBorders>
              <w:left w:val="nil"/>
            </w:tcBorders>
          </w:tcPr>
          <w:p w:rsidR="00D82E80" w:rsidRDefault="00D82E80" w:rsidP="008B5BF4">
            <w:pPr>
              <w:jc w:val="center"/>
              <w:rPr>
                <w:b/>
                <w:sz w:val="20"/>
                <w:szCs w:val="20"/>
                <w:lang w:val="es-ES_tradnl"/>
              </w:rPr>
            </w:pPr>
          </w:p>
          <w:p w:rsidR="00D82E80" w:rsidRDefault="00D82E80" w:rsidP="008B5BF4">
            <w:pPr>
              <w:jc w:val="center"/>
              <w:rPr>
                <w:b/>
                <w:sz w:val="20"/>
                <w:szCs w:val="20"/>
                <w:lang w:val="es-ES_tradnl"/>
              </w:rPr>
            </w:pPr>
            <w:r>
              <w:rPr>
                <w:b/>
                <w:sz w:val="20"/>
                <w:szCs w:val="20"/>
                <w:lang w:val="es-ES_tradnl"/>
              </w:rPr>
              <w:t>Matriz No. 2</w:t>
            </w:r>
          </w:p>
          <w:p w:rsidR="00D82E80" w:rsidRPr="003B0108" w:rsidRDefault="00D82E80" w:rsidP="008B5BF4">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D82E80" w:rsidTr="008B5BF4">
              <w:trPr>
                <w:cantSplit/>
                <w:trHeight w:val="359"/>
              </w:trPr>
              <w:tc>
                <w:tcPr>
                  <w:tcW w:w="1237" w:type="dxa"/>
                  <w:vMerge w:val="restart"/>
                  <w:vAlign w:val="center"/>
                </w:tcPr>
                <w:p w:rsidR="00D82E80" w:rsidRDefault="00D82E80"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D82E80" w:rsidRPr="00554840" w:rsidRDefault="00D82E80" w:rsidP="008B5BF4">
                  <w:pPr>
                    <w:jc w:val="center"/>
                    <w:rPr>
                      <w:b/>
                      <w:sz w:val="16"/>
                      <w:szCs w:val="16"/>
                      <w:lang w:val="es-ES"/>
                    </w:rPr>
                  </w:pPr>
                  <w:r w:rsidRPr="00554840">
                    <w:rPr>
                      <w:b/>
                      <w:sz w:val="16"/>
                      <w:szCs w:val="16"/>
                      <w:lang w:val="es-ES"/>
                    </w:rPr>
                    <w:t>Sensibilidad con el Medio</w:t>
                  </w:r>
                </w:p>
              </w:tc>
            </w:tr>
            <w:tr w:rsidR="00D82E80" w:rsidTr="008B5BF4">
              <w:trPr>
                <w:cantSplit/>
                <w:trHeight w:val="269"/>
              </w:trPr>
              <w:tc>
                <w:tcPr>
                  <w:tcW w:w="1237" w:type="dxa"/>
                  <w:vMerge/>
                </w:tcPr>
                <w:p w:rsidR="00D82E80" w:rsidRDefault="00D82E80" w:rsidP="008B5BF4">
                  <w:pPr>
                    <w:jc w:val="center"/>
                    <w:rPr>
                      <w:b/>
                      <w:sz w:val="16"/>
                      <w:szCs w:val="16"/>
                      <w:lang w:val="es-ES_tradnl"/>
                    </w:rPr>
                  </w:pPr>
                </w:p>
              </w:tc>
              <w:tc>
                <w:tcPr>
                  <w:tcW w:w="1007" w:type="dxa"/>
                  <w:tcBorders>
                    <w:bottom w:val="nil"/>
                  </w:tcBorders>
                  <w:vAlign w:val="center"/>
                </w:tcPr>
                <w:p w:rsidR="00D82E80" w:rsidRDefault="00D82E80"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D82E80" w:rsidRDefault="00D82E80"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D82E80" w:rsidRDefault="00D82E80" w:rsidP="008B5BF4">
                  <w:pPr>
                    <w:jc w:val="center"/>
                    <w:rPr>
                      <w:b/>
                      <w:sz w:val="16"/>
                      <w:szCs w:val="16"/>
                      <w:lang w:val="es-ES_tradnl"/>
                    </w:rPr>
                  </w:pPr>
                  <w:r>
                    <w:rPr>
                      <w:b/>
                      <w:sz w:val="16"/>
                      <w:szCs w:val="16"/>
                      <w:lang w:val="es-ES_tradnl"/>
                    </w:rPr>
                    <w:t>Baja</w:t>
                  </w:r>
                </w:p>
              </w:tc>
            </w:tr>
            <w:tr w:rsidR="00D82E80" w:rsidTr="008B5BF4">
              <w:trPr>
                <w:trHeight w:val="341"/>
              </w:trPr>
              <w:tc>
                <w:tcPr>
                  <w:tcW w:w="1237" w:type="dxa"/>
                  <w:vAlign w:val="center"/>
                </w:tcPr>
                <w:p w:rsidR="00D82E80" w:rsidRDefault="00D82E80" w:rsidP="008B5BF4">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D82E80" w:rsidRPr="00470B01" w:rsidRDefault="00D82E80" w:rsidP="008B5BF4">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sidRPr="00470B01">
                    <w:rPr>
                      <w:b/>
                      <w:sz w:val="16"/>
                      <w:szCs w:val="16"/>
                      <w:lang w:val="es-ES_tradnl"/>
                    </w:rPr>
                    <w:t>B</w:t>
                  </w:r>
                </w:p>
              </w:tc>
            </w:tr>
            <w:tr w:rsidR="00D82E80"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D82E80" w:rsidRPr="00470B01" w:rsidRDefault="00D82E80" w:rsidP="008B5BF4">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D82E80" w:rsidRPr="00470B01" w:rsidRDefault="00D82E80" w:rsidP="008B5BF4">
                  <w:pPr>
                    <w:jc w:val="center"/>
                    <w:rPr>
                      <w:b/>
                      <w:sz w:val="16"/>
                      <w:szCs w:val="16"/>
                      <w:lang w:val="es-ES_tradnl"/>
                    </w:rPr>
                  </w:pPr>
                  <w:r>
                    <w:rPr>
                      <w:b/>
                      <w:sz w:val="16"/>
                      <w:szCs w:val="16"/>
                      <w:lang w:val="es-ES_tradnl"/>
                    </w:rPr>
                    <w:t>C</w:t>
                  </w:r>
                </w:p>
              </w:tc>
            </w:tr>
            <w:tr w:rsidR="00D82E80"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FFC000"/>
                  <w:vAlign w:val="center"/>
                </w:tcPr>
                <w:p w:rsidR="00D82E80" w:rsidRPr="00470B01" w:rsidRDefault="00D82E80" w:rsidP="008B5BF4">
                  <w:pPr>
                    <w:jc w:val="center"/>
                    <w:rPr>
                      <w:b/>
                      <w:sz w:val="16"/>
                      <w:szCs w:val="16"/>
                      <w:lang w:val="es-ES_tradnl"/>
                    </w:rPr>
                  </w:pPr>
                  <w:r w:rsidRPr="00470B01">
                    <w:rPr>
                      <w:b/>
                      <w:sz w:val="16"/>
                      <w:szCs w:val="16"/>
                      <w:lang w:val="es-ES_tradnl"/>
                    </w:rPr>
                    <w:t>C</w:t>
                  </w:r>
                </w:p>
              </w:tc>
            </w:tr>
            <w:tr w:rsidR="00D82E80"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D82E80" w:rsidRPr="00470B01" w:rsidRDefault="00D82E80" w:rsidP="008B5BF4">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D82E80" w:rsidRPr="00470B01" w:rsidRDefault="00D82E80" w:rsidP="008B5BF4">
                  <w:pPr>
                    <w:jc w:val="center"/>
                    <w:rPr>
                      <w:b/>
                      <w:sz w:val="16"/>
                      <w:szCs w:val="16"/>
                      <w:lang w:val="es-ES_tradnl"/>
                    </w:rPr>
                  </w:pPr>
                  <w:r w:rsidRPr="00470B01">
                    <w:rPr>
                      <w:b/>
                      <w:sz w:val="16"/>
                      <w:szCs w:val="16"/>
                      <w:lang w:val="es-ES_tradnl"/>
                    </w:rPr>
                    <w:t>C</w:t>
                  </w:r>
                </w:p>
              </w:tc>
            </w:tr>
          </w:tbl>
          <w:p w:rsidR="00D82E80" w:rsidRDefault="00D82E80" w:rsidP="008B5BF4">
            <w:pPr>
              <w:rPr>
                <w:sz w:val="16"/>
                <w:lang w:val="es-ES_tradnl"/>
              </w:rPr>
            </w:pPr>
          </w:p>
          <w:p w:rsidR="00D82E80" w:rsidRDefault="00D82E80" w:rsidP="008B5BF4">
            <w:pPr>
              <w:rPr>
                <w:sz w:val="16"/>
                <w:lang w:val="es-ES_tradnl"/>
              </w:rPr>
            </w:pPr>
          </w:p>
        </w:tc>
      </w:tr>
    </w:tbl>
    <w:p w:rsidR="00D82E80" w:rsidRDefault="00D82E80" w:rsidP="00D82E80">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D82E80" w:rsidRPr="00C00AA4" w:rsidTr="008B5BF4">
        <w:tc>
          <w:tcPr>
            <w:tcW w:w="9214" w:type="dxa"/>
            <w:gridSpan w:val="3"/>
            <w:shd w:val="pct5" w:color="auto" w:fill="FFFFFF"/>
          </w:tcPr>
          <w:p w:rsidR="00D82E80" w:rsidRPr="00044DCC" w:rsidRDefault="00D82E80" w:rsidP="008B5BF4">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D82E80" w:rsidRPr="00C00AA4" w:rsidTr="008B5BF4">
        <w:tc>
          <w:tcPr>
            <w:tcW w:w="1843" w:type="dxa"/>
            <w:gridSpan w:val="2"/>
            <w:tcBorders>
              <w:bottom w:val="single" w:sz="4" w:space="0" w:color="auto"/>
            </w:tcBorders>
          </w:tcPr>
          <w:p w:rsidR="00D82E80" w:rsidRPr="00044DCC" w:rsidRDefault="00D82E80" w:rsidP="008B5BF4">
            <w:pPr>
              <w:rPr>
                <w:sz w:val="16"/>
                <w:szCs w:val="16"/>
                <w:lang w:val="es-ES_tradnl"/>
              </w:rPr>
            </w:pPr>
          </w:p>
          <w:p w:rsidR="00D82E80" w:rsidRPr="00044DCC" w:rsidRDefault="00D82E80" w:rsidP="008B5BF4">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D82E80" w:rsidRPr="00044DCC" w:rsidRDefault="00D82E80" w:rsidP="008B5BF4">
            <w:pPr>
              <w:rPr>
                <w:b/>
                <w:sz w:val="16"/>
                <w:szCs w:val="16"/>
                <w:lang w:val="es-ES_tradnl"/>
              </w:rPr>
            </w:pPr>
            <w:r w:rsidRPr="00044DCC">
              <w:rPr>
                <w:b/>
                <w:sz w:val="16"/>
                <w:szCs w:val="16"/>
                <w:lang w:val="es-ES_tradnl"/>
              </w:rPr>
              <w:t>Categoría B:</w:t>
            </w:r>
          </w:p>
          <w:p w:rsidR="00D82E80" w:rsidRPr="00044DCC" w:rsidRDefault="00D82E80" w:rsidP="008B5BF4">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D82E80" w:rsidRPr="00044DCC" w:rsidRDefault="00D82E80" w:rsidP="008B5BF4">
            <w:pPr>
              <w:rPr>
                <w:sz w:val="16"/>
                <w:szCs w:val="16"/>
                <w:lang w:val="es-ES_tradnl"/>
              </w:rPr>
            </w:pPr>
          </w:p>
        </w:tc>
        <w:tc>
          <w:tcPr>
            <w:tcW w:w="7371" w:type="dxa"/>
            <w:tcBorders>
              <w:bottom w:val="single" w:sz="4" w:space="0" w:color="auto"/>
            </w:tcBorders>
          </w:tcPr>
          <w:p w:rsidR="00D82E80" w:rsidRPr="00044DCC" w:rsidRDefault="00D82E80" w:rsidP="008B5BF4">
            <w:pPr>
              <w:rPr>
                <w:sz w:val="16"/>
                <w:szCs w:val="16"/>
                <w:lang w:val="es-ES_tradnl"/>
              </w:rPr>
            </w:pPr>
          </w:p>
          <w:p w:rsidR="00D82E80" w:rsidRDefault="00D82E80"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E1770F">
              <w:rPr>
                <w:sz w:val="16"/>
                <w:szCs w:val="16"/>
                <w:lang w:val="es-ES_tradnl"/>
              </w:rPr>
              <w:t xml:space="preserve"> completo</w:t>
            </w:r>
            <w:r w:rsidRPr="00D4308C">
              <w:rPr>
                <w:sz w:val="16"/>
                <w:szCs w:val="16"/>
                <w:lang w:val="es-ES_tradnl"/>
              </w:rPr>
              <w:t xml:space="preserve"> </w:t>
            </w:r>
          </w:p>
          <w:p w:rsidR="00D82E80" w:rsidRPr="0012206F" w:rsidRDefault="00D82E80" w:rsidP="00D11067">
            <w:pPr>
              <w:pStyle w:val="Prrafodelista"/>
              <w:numPr>
                <w:ilvl w:val="0"/>
                <w:numId w:val="62"/>
              </w:numPr>
              <w:ind w:left="355" w:hanging="283"/>
              <w:rPr>
                <w:sz w:val="16"/>
                <w:szCs w:val="16"/>
                <w:lang w:val="es-ES_tradnl"/>
              </w:rPr>
            </w:pPr>
            <w:r w:rsidRPr="0012206F">
              <w:rPr>
                <w:sz w:val="16"/>
                <w:szCs w:val="16"/>
                <w:lang w:val="es-ES_tradnl"/>
              </w:rPr>
              <w:t>Requiere Estudio de Impacto Ambiental (EIA)</w:t>
            </w:r>
            <w:r w:rsidR="00956F40">
              <w:rPr>
                <w:sz w:val="16"/>
                <w:szCs w:val="16"/>
                <w:lang w:val="es-ES_tradnl"/>
              </w:rPr>
              <w:t xml:space="preserve"> </w:t>
            </w:r>
            <w:r w:rsidR="00E1770F">
              <w:rPr>
                <w:sz w:val="16"/>
                <w:szCs w:val="16"/>
                <w:lang w:val="es-ES_tradnl"/>
              </w:rPr>
              <w:t>e</w:t>
            </w:r>
            <w:r w:rsidR="001A3017">
              <w:rPr>
                <w:sz w:val="16"/>
                <w:szCs w:val="16"/>
                <w:lang w:val="es-ES_tradnl"/>
              </w:rPr>
              <w:t>specífico</w:t>
            </w:r>
          </w:p>
          <w:p w:rsidR="00D82E80" w:rsidRPr="0012206F" w:rsidRDefault="00D82E80" w:rsidP="00D11067">
            <w:pPr>
              <w:pStyle w:val="Prrafodelista"/>
              <w:numPr>
                <w:ilvl w:val="0"/>
                <w:numId w:val="67"/>
              </w:numPr>
              <w:ind w:left="355" w:hanging="283"/>
              <w:rPr>
                <w:b/>
                <w:sz w:val="16"/>
                <w:szCs w:val="16"/>
                <w:lang w:val="es-ES_tradnl"/>
              </w:rPr>
            </w:pPr>
            <w:r w:rsidRPr="0012206F">
              <w:rPr>
                <w:b/>
                <w:sz w:val="16"/>
                <w:szCs w:val="16"/>
                <w:lang w:val="es-ES_tradnl"/>
              </w:rPr>
              <w:t xml:space="preserve">No requiere de estudios ambientales pero se deberá </w:t>
            </w:r>
            <w:r w:rsidR="00E1770F">
              <w:rPr>
                <w:b/>
                <w:sz w:val="16"/>
                <w:szCs w:val="16"/>
                <w:lang w:val="es-ES_tradnl"/>
              </w:rPr>
              <w:t>aplicar especificaciones técnicas ambientales</w:t>
            </w:r>
          </w:p>
          <w:p w:rsidR="00D82E80" w:rsidRPr="00044DCC" w:rsidRDefault="00D82E80" w:rsidP="008B5BF4">
            <w:pPr>
              <w:rPr>
                <w:sz w:val="16"/>
                <w:szCs w:val="16"/>
                <w:lang w:val="es-ES_tradnl"/>
              </w:rPr>
            </w:pPr>
          </w:p>
        </w:tc>
      </w:tr>
      <w:tr w:rsidR="00D82E80" w:rsidRPr="00C00AA4" w:rsidTr="008B5BF4">
        <w:tc>
          <w:tcPr>
            <w:tcW w:w="9214" w:type="dxa"/>
            <w:gridSpan w:val="3"/>
            <w:shd w:val="pct5" w:color="auto" w:fill="FFFFFF"/>
          </w:tcPr>
          <w:p w:rsidR="00D82E80" w:rsidRPr="00044DCC" w:rsidRDefault="00D82E80" w:rsidP="008B5BF4">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D82E80" w:rsidRPr="002541FE" w:rsidTr="008B5BF4">
        <w:tc>
          <w:tcPr>
            <w:tcW w:w="567" w:type="dxa"/>
            <w:tcBorders>
              <w:bottom w:val="single" w:sz="4" w:space="0" w:color="auto"/>
            </w:tcBorders>
          </w:tcPr>
          <w:p w:rsidR="00D82E80" w:rsidRPr="00044DCC" w:rsidRDefault="00D82E80" w:rsidP="008B5BF4">
            <w:pPr>
              <w:rPr>
                <w:sz w:val="16"/>
                <w:szCs w:val="16"/>
                <w:lang w:val="es-ES_tradnl"/>
              </w:rPr>
            </w:pPr>
          </w:p>
          <w:p w:rsidR="00D82E80" w:rsidRPr="00044DCC" w:rsidRDefault="00D82E80" w:rsidP="008B5BF4">
            <w:pPr>
              <w:jc w:val="center"/>
              <w:rPr>
                <w:b/>
                <w:sz w:val="16"/>
                <w:szCs w:val="16"/>
                <w:lang w:val="es-ES_tradnl"/>
              </w:rPr>
            </w:pPr>
            <w:r w:rsidRPr="00044DCC">
              <w:rPr>
                <w:b/>
                <w:sz w:val="16"/>
                <w:szCs w:val="16"/>
                <w:lang w:val="es-ES_tradnl"/>
              </w:rPr>
              <w:t>1</w:t>
            </w:r>
          </w:p>
          <w:p w:rsidR="00D82E80" w:rsidRPr="00044DCC" w:rsidRDefault="00D82E80" w:rsidP="008B5BF4">
            <w:pPr>
              <w:jc w:val="center"/>
              <w:rPr>
                <w:b/>
                <w:sz w:val="16"/>
                <w:szCs w:val="16"/>
                <w:lang w:val="es-ES_tradnl"/>
              </w:rPr>
            </w:pPr>
            <w:r w:rsidRPr="00044DCC">
              <w:rPr>
                <w:b/>
                <w:sz w:val="16"/>
                <w:szCs w:val="16"/>
                <w:lang w:val="es-ES_tradnl"/>
              </w:rPr>
              <w:t>2</w:t>
            </w:r>
          </w:p>
          <w:p w:rsidR="00D82E80" w:rsidRDefault="00D82E80" w:rsidP="008B5BF4">
            <w:pPr>
              <w:jc w:val="center"/>
              <w:rPr>
                <w:b/>
                <w:sz w:val="16"/>
                <w:szCs w:val="16"/>
                <w:lang w:val="es-ES_tradnl"/>
              </w:rPr>
            </w:pPr>
            <w:r w:rsidRPr="00044DCC">
              <w:rPr>
                <w:b/>
                <w:sz w:val="16"/>
                <w:szCs w:val="16"/>
                <w:lang w:val="es-ES_tradnl"/>
              </w:rPr>
              <w:t>3</w:t>
            </w:r>
          </w:p>
          <w:p w:rsidR="00D82E80" w:rsidRPr="00044DCC" w:rsidRDefault="00D82E80" w:rsidP="008B5BF4">
            <w:pPr>
              <w:jc w:val="center"/>
              <w:rPr>
                <w:b/>
                <w:sz w:val="16"/>
                <w:szCs w:val="16"/>
                <w:lang w:val="es-ES_tradnl"/>
              </w:rPr>
            </w:pPr>
            <w:r>
              <w:rPr>
                <w:b/>
                <w:sz w:val="16"/>
                <w:szCs w:val="16"/>
                <w:lang w:val="es-ES_tradnl"/>
              </w:rPr>
              <w:t>4</w:t>
            </w:r>
          </w:p>
          <w:p w:rsidR="00D82E80" w:rsidRPr="00044DCC" w:rsidRDefault="00D82E80" w:rsidP="008B5BF4">
            <w:pPr>
              <w:jc w:val="center"/>
              <w:rPr>
                <w:sz w:val="16"/>
                <w:szCs w:val="16"/>
                <w:lang w:val="es-ES_tradnl"/>
              </w:rPr>
            </w:pPr>
          </w:p>
        </w:tc>
        <w:tc>
          <w:tcPr>
            <w:tcW w:w="8647" w:type="dxa"/>
            <w:gridSpan w:val="2"/>
            <w:tcBorders>
              <w:bottom w:val="single" w:sz="4" w:space="0" w:color="auto"/>
            </w:tcBorders>
          </w:tcPr>
          <w:p w:rsidR="00D82E80" w:rsidRPr="00044DCC" w:rsidRDefault="00D82E80" w:rsidP="008B5BF4">
            <w:pPr>
              <w:rPr>
                <w:sz w:val="16"/>
                <w:szCs w:val="16"/>
                <w:lang w:val="es-ES_tradnl"/>
              </w:rPr>
            </w:pPr>
          </w:p>
          <w:p w:rsidR="00D82E80" w:rsidRPr="0012206F" w:rsidRDefault="00D82E80" w:rsidP="008B5BF4">
            <w:pPr>
              <w:numPr>
                <w:ilvl w:val="0"/>
                <w:numId w:val="13"/>
              </w:numPr>
              <w:rPr>
                <w:sz w:val="16"/>
                <w:szCs w:val="16"/>
                <w:lang w:val="es-ES_tradnl"/>
              </w:rPr>
            </w:pPr>
            <w:r w:rsidRPr="0012206F">
              <w:rPr>
                <w:sz w:val="16"/>
                <w:szCs w:val="16"/>
                <w:lang w:val="es-ES_tradnl"/>
              </w:rPr>
              <w:t xml:space="preserve">Plan de Reasentamiento Involuntarios (PRI) </w:t>
            </w:r>
          </w:p>
          <w:p w:rsidR="00D82E80" w:rsidRPr="00044DCC" w:rsidRDefault="00D82E80" w:rsidP="008B5BF4">
            <w:pPr>
              <w:numPr>
                <w:ilvl w:val="0"/>
                <w:numId w:val="13"/>
              </w:numPr>
              <w:rPr>
                <w:sz w:val="16"/>
                <w:szCs w:val="16"/>
                <w:lang w:val="es-ES_tradnl"/>
              </w:rPr>
            </w:pPr>
            <w:r w:rsidRPr="00044DCC">
              <w:rPr>
                <w:sz w:val="16"/>
                <w:szCs w:val="16"/>
                <w:lang w:val="es-ES_tradnl"/>
              </w:rPr>
              <w:t>Plan de Protección del Patrimonio Cultural y Físico (PPPCF)</w:t>
            </w:r>
          </w:p>
          <w:p w:rsidR="00D82E80" w:rsidRDefault="00D82E80" w:rsidP="008B5BF4">
            <w:pPr>
              <w:numPr>
                <w:ilvl w:val="0"/>
                <w:numId w:val="13"/>
              </w:numPr>
              <w:rPr>
                <w:sz w:val="16"/>
                <w:szCs w:val="16"/>
                <w:lang w:val="es-ES_tradnl"/>
              </w:rPr>
            </w:pPr>
            <w:r>
              <w:rPr>
                <w:sz w:val="16"/>
                <w:szCs w:val="16"/>
                <w:lang w:val="es-ES_tradnl"/>
              </w:rPr>
              <w:t xml:space="preserve">Plan de Manejo de Riesgos y Desastres Naturales o Plan de Mitigación </w:t>
            </w:r>
          </w:p>
          <w:p w:rsidR="00D82E80" w:rsidRPr="002541FE" w:rsidRDefault="002541FE" w:rsidP="002541FE">
            <w:pPr>
              <w:pStyle w:val="Prrafodelista"/>
              <w:numPr>
                <w:ilvl w:val="0"/>
                <w:numId w:val="67"/>
              </w:numPr>
              <w:ind w:left="356" w:hanging="356"/>
              <w:rPr>
                <w:b/>
                <w:sz w:val="16"/>
                <w:szCs w:val="16"/>
                <w:lang w:val="es-ES_tradnl"/>
              </w:rPr>
            </w:pPr>
            <w:r w:rsidRPr="002541FE">
              <w:rPr>
                <w:b/>
                <w:sz w:val="16"/>
                <w:szCs w:val="16"/>
                <w:lang w:val="es-ES_tradnl"/>
              </w:rPr>
              <w:t>Estudio de Contaminación de Suelos</w:t>
            </w:r>
          </w:p>
          <w:p w:rsidR="00D82E80" w:rsidRPr="00044DCC" w:rsidRDefault="00D82E80" w:rsidP="008B5BF4">
            <w:pPr>
              <w:ind w:left="360"/>
              <w:rPr>
                <w:sz w:val="16"/>
                <w:szCs w:val="16"/>
                <w:lang w:val="es-ES_tradnl"/>
              </w:rPr>
            </w:pPr>
          </w:p>
        </w:tc>
      </w:tr>
    </w:tbl>
    <w:p w:rsidR="00D82E80" w:rsidRDefault="00D82E80" w:rsidP="00D82E80">
      <w:pPr>
        <w:ind w:left="720"/>
        <w:rPr>
          <w:sz w:val="20"/>
          <w:szCs w:val="20"/>
          <w:lang w:val="es-ES"/>
        </w:rPr>
      </w:pPr>
    </w:p>
    <w:p w:rsidR="00D82E80" w:rsidRDefault="00D82E80" w:rsidP="00D82E80">
      <w:pPr>
        <w:ind w:left="720"/>
        <w:rPr>
          <w:sz w:val="20"/>
          <w:szCs w:val="20"/>
          <w:lang w:val="es-ES"/>
        </w:rPr>
      </w:pPr>
    </w:p>
    <w:p w:rsidR="00E1770F" w:rsidRDefault="00E1770F" w:rsidP="00D82E80">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D82E80" w:rsidRPr="00C00AA4" w:rsidTr="008B5BF4">
        <w:tc>
          <w:tcPr>
            <w:tcW w:w="9214" w:type="dxa"/>
            <w:gridSpan w:val="2"/>
            <w:shd w:val="clear" w:color="auto" w:fill="F2F2F2" w:themeFill="background1" w:themeFillShade="F2"/>
          </w:tcPr>
          <w:p w:rsidR="00D82E80" w:rsidRPr="00044DCC" w:rsidRDefault="00D82E80" w:rsidP="008B5BF4">
            <w:pPr>
              <w:rPr>
                <w:sz w:val="20"/>
                <w:szCs w:val="20"/>
                <w:lang w:val="es-ES_tradnl"/>
              </w:rPr>
            </w:pPr>
            <w:r>
              <w:rPr>
                <w:b/>
                <w:sz w:val="20"/>
                <w:szCs w:val="20"/>
                <w:lang w:val="es-ES_tradnl"/>
              </w:rPr>
              <w:lastRenderedPageBreak/>
              <w:t>5. Estimación del Presupuesto Socio-Ambiental</w:t>
            </w:r>
          </w:p>
        </w:tc>
      </w:tr>
      <w:tr w:rsidR="00D82E80" w:rsidRPr="00EB3FED" w:rsidTr="008B5BF4">
        <w:trPr>
          <w:trHeight w:val="2362"/>
        </w:trPr>
        <w:tc>
          <w:tcPr>
            <w:tcW w:w="4500" w:type="dxa"/>
            <w:tcBorders>
              <w:right w:val="nil"/>
            </w:tcBorders>
          </w:tcPr>
          <w:p w:rsidR="00D82E80" w:rsidRDefault="00D82E80" w:rsidP="008B5BF4">
            <w:pPr>
              <w:pStyle w:val="Sangra3detindependiente"/>
              <w:tabs>
                <w:tab w:val="left" w:pos="639"/>
              </w:tabs>
              <w:spacing w:after="0"/>
              <w:ind w:left="0"/>
              <w:rPr>
                <w:lang w:val="es-ES_tradnl"/>
              </w:rPr>
            </w:pPr>
          </w:p>
          <w:p w:rsidR="00D82E80" w:rsidRDefault="00D82E80" w:rsidP="008B5BF4">
            <w:pPr>
              <w:pStyle w:val="Sangra3detindependiente"/>
              <w:tabs>
                <w:tab w:val="left" w:pos="639"/>
              </w:tabs>
              <w:ind w:left="639" w:hanging="639"/>
              <w:rPr>
                <w:sz w:val="18"/>
                <w:szCs w:val="18"/>
                <w:u w:val="single"/>
                <w:lang w:val="es-ES_tradnl"/>
              </w:rPr>
            </w:pPr>
          </w:p>
          <w:p w:rsidR="00D82E80" w:rsidRDefault="00D82E80" w:rsidP="008B5BF4">
            <w:pPr>
              <w:pStyle w:val="Sangra3detindependiente"/>
              <w:tabs>
                <w:tab w:val="left" w:pos="639"/>
              </w:tabs>
              <w:ind w:left="639" w:hanging="639"/>
              <w:rPr>
                <w:sz w:val="18"/>
                <w:szCs w:val="18"/>
                <w:u w:val="single"/>
                <w:lang w:val="es-ES_tradnl"/>
              </w:rPr>
            </w:pPr>
          </w:p>
          <w:p w:rsidR="00D82E80" w:rsidRDefault="00D82E80"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w:t>
            </w:r>
            <w:r w:rsidR="000B5E29">
              <w:rPr>
                <w:b/>
                <w:sz w:val="18"/>
                <w:szCs w:val="18"/>
                <w:lang w:val="es-ES_tradnl"/>
              </w:rPr>
              <w:t>3</w:t>
            </w:r>
            <w:r>
              <w:rPr>
                <w:b/>
                <w:sz w:val="18"/>
                <w:szCs w:val="18"/>
                <w:lang w:val="es-ES_tradnl"/>
              </w:rPr>
              <w:t>0</w:t>
            </w:r>
            <w:r w:rsidRPr="00217AFC">
              <w:rPr>
                <w:b/>
                <w:sz w:val="18"/>
                <w:szCs w:val="18"/>
                <w:lang w:val="es-ES_tradnl"/>
              </w:rPr>
              <w:t>,0</w:t>
            </w:r>
            <w:r>
              <w:rPr>
                <w:b/>
                <w:sz w:val="18"/>
                <w:szCs w:val="18"/>
                <w:lang w:val="es-ES_tradnl"/>
              </w:rPr>
              <w:t>0</w:t>
            </w:r>
            <w:r w:rsidRPr="00217AFC">
              <w:rPr>
                <w:b/>
                <w:sz w:val="18"/>
                <w:szCs w:val="18"/>
                <w:lang w:val="es-ES_tradnl"/>
              </w:rPr>
              <w:t xml:space="preserve"> MM</w:t>
            </w:r>
          </w:p>
          <w:p w:rsidR="00D82E80" w:rsidRDefault="00D82E80"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sidR="000B5E29">
              <w:rPr>
                <w:b/>
                <w:sz w:val="18"/>
                <w:szCs w:val="18"/>
                <w:lang w:val="es-ES_tradnl"/>
              </w:rPr>
              <w:t>3</w:t>
            </w:r>
            <w:r>
              <w:rPr>
                <w:b/>
                <w:sz w:val="18"/>
                <w:szCs w:val="18"/>
                <w:lang w:val="es-ES_tradnl"/>
              </w:rPr>
              <w:t>0</w:t>
            </w:r>
            <w:r w:rsidRPr="00217AFC">
              <w:rPr>
                <w:b/>
                <w:sz w:val="18"/>
                <w:szCs w:val="18"/>
                <w:lang w:val="es-ES_tradnl"/>
              </w:rPr>
              <w:t xml:space="preserve"> MM</w:t>
            </w:r>
          </w:p>
          <w:p w:rsidR="00D82E80" w:rsidRDefault="00D82E80" w:rsidP="008B5BF4">
            <w:pPr>
              <w:pStyle w:val="Sangra3detindependiente"/>
              <w:tabs>
                <w:tab w:val="left" w:pos="639"/>
              </w:tabs>
              <w:ind w:left="720"/>
              <w:rPr>
                <w:lang w:val="es-ES_tradnl"/>
              </w:rPr>
            </w:pPr>
          </w:p>
          <w:p w:rsidR="00D82E80" w:rsidRDefault="00D82E80" w:rsidP="008B5BF4">
            <w:pPr>
              <w:pStyle w:val="Sangra3detindependiente"/>
              <w:tabs>
                <w:tab w:val="left" w:pos="639"/>
              </w:tabs>
              <w:spacing w:after="0"/>
              <w:ind w:left="0"/>
              <w:rPr>
                <w:lang w:val="es-ES_tradnl"/>
              </w:rPr>
            </w:pPr>
          </w:p>
        </w:tc>
        <w:tc>
          <w:tcPr>
            <w:tcW w:w="4714" w:type="dxa"/>
            <w:tcBorders>
              <w:left w:val="nil"/>
            </w:tcBorders>
          </w:tcPr>
          <w:p w:rsidR="00D82E80" w:rsidRDefault="00D82E80" w:rsidP="008B5BF4">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D82E80" w:rsidRPr="00EB3FED" w:rsidTr="008B5BF4">
              <w:trPr>
                <w:cantSplit/>
                <w:trHeight w:val="359"/>
              </w:trPr>
              <w:tc>
                <w:tcPr>
                  <w:tcW w:w="1237" w:type="dxa"/>
                  <w:vMerge w:val="restart"/>
                  <w:vAlign w:val="center"/>
                </w:tcPr>
                <w:p w:rsidR="00D82E80" w:rsidRDefault="00D82E80"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D82E80" w:rsidRPr="00554840" w:rsidRDefault="00D82E80" w:rsidP="008B5BF4">
                  <w:pPr>
                    <w:jc w:val="center"/>
                    <w:rPr>
                      <w:b/>
                      <w:sz w:val="16"/>
                      <w:szCs w:val="16"/>
                      <w:lang w:val="es-ES"/>
                    </w:rPr>
                  </w:pPr>
                  <w:r w:rsidRPr="00554840">
                    <w:rPr>
                      <w:b/>
                      <w:sz w:val="16"/>
                      <w:szCs w:val="16"/>
                      <w:lang w:val="es-ES"/>
                    </w:rPr>
                    <w:t>Sensibilidad con el Medio</w:t>
                  </w:r>
                </w:p>
              </w:tc>
            </w:tr>
            <w:tr w:rsidR="00D82E80" w:rsidRPr="00EB3FED" w:rsidTr="008B5BF4">
              <w:trPr>
                <w:cantSplit/>
                <w:trHeight w:val="269"/>
              </w:trPr>
              <w:tc>
                <w:tcPr>
                  <w:tcW w:w="1237" w:type="dxa"/>
                  <w:vMerge/>
                </w:tcPr>
                <w:p w:rsidR="00D82E80" w:rsidRDefault="00D82E80" w:rsidP="008B5BF4">
                  <w:pPr>
                    <w:jc w:val="center"/>
                    <w:rPr>
                      <w:b/>
                      <w:sz w:val="16"/>
                      <w:szCs w:val="16"/>
                      <w:lang w:val="es-ES_tradnl"/>
                    </w:rPr>
                  </w:pPr>
                </w:p>
              </w:tc>
              <w:tc>
                <w:tcPr>
                  <w:tcW w:w="1007" w:type="dxa"/>
                  <w:tcBorders>
                    <w:bottom w:val="nil"/>
                  </w:tcBorders>
                  <w:vAlign w:val="center"/>
                </w:tcPr>
                <w:p w:rsidR="00D82E80" w:rsidRDefault="00D82E80"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D82E80" w:rsidRDefault="00D82E80"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D82E80" w:rsidRDefault="00D82E80" w:rsidP="008B5BF4">
                  <w:pPr>
                    <w:jc w:val="center"/>
                    <w:rPr>
                      <w:b/>
                      <w:sz w:val="16"/>
                      <w:szCs w:val="16"/>
                      <w:lang w:val="es-ES_tradnl"/>
                    </w:rPr>
                  </w:pPr>
                  <w:r>
                    <w:rPr>
                      <w:b/>
                      <w:sz w:val="16"/>
                      <w:szCs w:val="16"/>
                      <w:lang w:val="es-ES_tradnl"/>
                    </w:rPr>
                    <w:t>Baja</w:t>
                  </w:r>
                </w:p>
              </w:tc>
            </w:tr>
            <w:tr w:rsidR="00D82E80" w:rsidRPr="00EB3FED" w:rsidTr="008B5BF4">
              <w:trPr>
                <w:trHeight w:val="341"/>
              </w:trPr>
              <w:tc>
                <w:tcPr>
                  <w:tcW w:w="1237" w:type="dxa"/>
                  <w:vAlign w:val="center"/>
                </w:tcPr>
                <w:p w:rsidR="00D82E80" w:rsidRDefault="00D82E80" w:rsidP="008B5BF4">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D82E80" w:rsidRPr="00470B01" w:rsidRDefault="00D82E80" w:rsidP="008B5BF4">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3%</w:t>
                  </w:r>
                </w:p>
              </w:tc>
            </w:tr>
            <w:tr w:rsidR="00D82E80" w:rsidRPr="00EB3FED"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D82E80" w:rsidRPr="00470B01" w:rsidRDefault="00D82E80" w:rsidP="008B5BF4">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D82E80" w:rsidRPr="00470B01" w:rsidRDefault="00D82E80" w:rsidP="008B5BF4">
                  <w:pPr>
                    <w:jc w:val="center"/>
                    <w:rPr>
                      <w:b/>
                      <w:sz w:val="16"/>
                      <w:szCs w:val="16"/>
                      <w:lang w:val="es-ES_tradnl"/>
                    </w:rPr>
                  </w:pPr>
                  <w:r>
                    <w:rPr>
                      <w:b/>
                      <w:sz w:val="16"/>
                      <w:szCs w:val="16"/>
                      <w:lang w:val="es-ES_tradnl"/>
                    </w:rPr>
                    <w:t>2%</w:t>
                  </w:r>
                </w:p>
              </w:tc>
            </w:tr>
            <w:tr w:rsidR="00D82E80" w:rsidRPr="00EB3FED"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FFC000"/>
                  <w:vAlign w:val="center"/>
                </w:tcPr>
                <w:p w:rsidR="00D82E80" w:rsidRPr="00470B01" w:rsidRDefault="00D82E80" w:rsidP="008B5BF4">
                  <w:pPr>
                    <w:jc w:val="center"/>
                    <w:rPr>
                      <w:b/>
                      <w:sz w:val="16"/>
                      <w:szCs w:val="16"/>
                      <w:lang w:val="es-ES_tradnl"/>
                    </w:rPr>
                  </w:pPr>
                  <w:r>
                    <w:rPr>
                      <w:b/>
                      <w:sz w:val="16"/>
                      <w:szCs w:val="16"/>
                      <w:lang w:val="es-ES_tradnl"/>
                    </w:rPr>
                    <w:t>1%</w:t>
                  </w:r>
                </w:p>
              </w:tc>
            </w:tr>
            <w:tr w:rsidR="00D82E80" w:rsidRPr="00EB3FED" w:rsidTr="008B5BF4">
              <w:trPr>
                <w:trHeight w:val="325"/>
              </w:trPr>
              <w:tc>
                <w:tcPr>
                  <w:tcW w:w="1237" w:type="dxa"/>
                  <w:vAlign w:val="center"/>
                </w:tcPr>
                <w:p w:rsidR="00D82E80" w:rsidRDefault="00D82E80" w:rsidP="008B5BF4">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D82E80" w:rsidRPr="00470B01" w:rsidRDefault="00D82E80"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D82E80" w:rsidRPr="00470B01" w:rsidRDefault="00D82E80" w:rsidP="008B5BF4">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D82E80" w:rsidRPr="00470B01" w:rsidRDefault="00D82E80" w:rsidP="008B5BF4">
                  <w:pPr>
                    <w:jc w:val="center"/>
                    <w:rPr>
                      <w:b/>
                      <w:sz w:val="16"/>
                      <w:szCs w:val="16"/>
                      <w:lang w:val="es-ES_tradnl"/>
                    </w:rPr>
                  </w:pPr>
                  <w:r>
                    <w:rPr>
                      <w:b/>
                      <w:sz w:val="16"/>
                      <w:szCs w:val="16"/>
                      <w:lang w:val="es-ES_tradnl"/>
                    </w:rPr>
                    <w:t>0</w:t>
                  </w:r>
                </w:p>
              </w:tc>
            </w:tr>
          </w:tbl>
          <w:p w:rsidR="00D82E80" w:rsidRDefault="00D82E80" w:rsidP="008B5BF4">
            <w:pPr>
              <w:rPr>
                <w:sz w:val="16"/>
                <w:lang w:val="es-ES_tradnl"/>
              </w:rPr>
            </w:pPr>
          </w:p>
        </w:tc>
      </w:tr>
    </w:tbl>
    <w:p w:rsidR="00D82E80" w:rsidRPr="00044DCC" w:rsidRDefault="00D82E80" w:rsidP="00D82E80">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D82E80" w:rsidRPr="00C00AA4" w:rsidTr="008B5BF4">
        <w:trPr>
          <w:cantSplit/>
        </w:trPr>
        <w:tc>
          <w:tcPr>
            <w:tcW w:w="9214" w:type="dxa"/>
            <w:tcBorders>
              <w:left w:val="single" w:sz="4" w:space="0" w:color="auto"/>
              <w:right w:val="single" w:sz="4" w:space="0" w:color="auto"/>
            </w:tcBorders>
            <w:shd w:val="clear" w:color="auto" w:fill="F3F3F3"/>
          </w:tcPr>
          <w:p w:rsidR="00D82E80" w:rsidRPr="00044DCC" w:rsidRDefault="00D82E80" w:rsidP="008B5BF4">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D82E80" w:rsidRPr="003277BD"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D82E80" w:rsidRPr="00EB3FED" w:rsidRDefault="00D82E80" w:rsidP="008B5BF4">
            <w:pPr>
              <w:rPr>
                <w:b/>
                <w:sz w:val="16"/>
                <w:szCs w:val="16"/>
                <w:lang w:val="es-CR"/>
              </w:rPr>
            </w:pPr>
          </w:p>
          <w:p w:rsidR="00D82E80" w:rsidRDefault="006D191F" w:rsidP="008B5BF4">
            <w:pPr>
              <w:jc w:val="center"/>
              <w:rPr>
                <w:b/>
                <w:sz w:val="20"/>
                <w:szCs w:val="20"/>
                <w:lang w:val="es-ES_tradnl"/>
              </w:rPr>
            </w:pPr>
            <w:r>
              <w:rPr>
                <w:b/>
                <w:noProof/>
                <w:sz w:val="20"/>
                <w:szCs w:val="20"/>
                <w:lang w:val="es-CR" w:eastAsia="es-CR"/>
              </w:rPr>
              <w:drawing>
                <wp:inline distT="0" distB="0" distL="0" distR="0">
                  <wp:extent cx="3457395" cy="1939663"/>
                  <wp:effectExtent l="19050" t="19050" r="9705" b="22487"/>
                  <wp:docPr id="30" name="Imagen 10" descr="C:\Users\user\Documents\Documentos Trabajo MZ\2. Banco Interamericano de Desarrollo\1. Proyectos por País\Argentina - CCLIP Transporte Urbano BA\Nueva 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ocumentos Trabajo MZ\2. Banco Interamericano de Desarrollo\1. Proyectos por País\Argentina - CCLIP Transporte Urbano BA\Nueva imagen (3).jpg"/>
                          <pic:cNvPicPr>
                            <a:picLocks noChangeAspect="1" noChangeArrowheads="1"/>
                          </pic:cNvPicPr>
                        </pic:nvPicPr>
                        <pic:blipFill>
                          <a:blip r:embed="rId89" cstate="print"/>
                          <a:srcRect/>
                          <a:stretch>
                            <a:fillRect/>
                          </a:stretch>
                        </pic:blipFill>
                        <pic:spPr bwMode="auto">
                          <a:xfrm>
                            <a:off x="0" y="0"/>
                            <a:ext cx="3462962" cy="1942786"/>
                          </a:xfrm>
                          <a:prstGeom prst="rect">
                            <a:avLst/>
                          </a:prstGeom>
                          <a:noFill/>
                          <a:ln w="9525">
                            <a:solidFill>
                              <a:schemeClr val="tx1"/>
                            </a:solidFill>
                            <a:miter lim="800000"/>
                            <a:headEnd/>
                            <a:tailEnd/>
                          </a:ln>
                        </pic:spPr>
                      </pic:pic>
                    </a:graphicData>
                  </a:graphic>
                </wp:inline>
              </w:drawing>
            </w:r>
          </w:p>
          <w:p w:rsidR="00D82E80" w:rsidRPr="00044DCC" w:rsidRDefault="00D82E80" w:rsidP="008B5BF4">
            <w:pPr>
              <w:rPr>
                <w:b/>
                <w:sz w:val="20"/>
                <w:szCs w:val="20"/>
                <w:lang w:val="es-ES_tradnl"/>
              </w:rPr>
            </w:pPr>
          </w:p>
        </w:tc>
      </w:tr>
    </w:tbl>
    <w:p w:rsidR="00D82E80" w:rsidRPr="00044DCC" w:rsidRDefault="00D82E80" w:rsidP="00D82E80">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D82E80" w:rsidRPr="00044DCC" w:rsidTr="008B5BF4">
        <w:trPr>
          <w:cantSplit/>
        </w:trPr>
        <w:tc>
          <w:tcPr>
            <w:tcW w:w="9214" w:type="dxa"/>
            <w:shd w:val="clear" w:color="auto" w:fill="F3F3F3"/>
          </w:tcPr>
          <w:p w:rsidR="00D82E80" w:rsidRPr="00044DCC" w:rsidRDefault="00D82E80" w:rsidP="008B5BF4">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D82E80" w:rsidRPr="00EB3FED" w:rsidTr="008B5BF4">
        <w:tc>
          <w:tcPr>
            <w:tcW w:w="4630" w:type="dxa"/>
          </w:tcPr>
          <w:p w:rsidR="00D82E80" w:rsidRDefault="00D82E80" w:rsidP="008B5BF4">
            <w:pPr>
              <w:rPr>
                <w:sz w:val="20"/>
                <w:szCs w:val="20"/>
                <w:lang w:val="es-ES"/>
              </w:rPr>
            </w:pPr>
          </w:p>
          <w:p w:rsidR="00D82E80" w:rsidRDefault="009D3E93" w:rsidP="008B5BF4">
            <w:pPr>
              <w:jc w:val="center"/>
              <w:rPr>
                <w:sz w:val="20"/>
                <w:szCs w:val="20"/>
                <w:lang w:val="es-ES"/>
              </w:rPr>
            </w:pPr>
            <w:r>
              <w:rPr>
                <w:noProof/>
                <w:sz w:val="20"/>
                <w:szCs w:val="20"/>
                <w:lang w:val="es-CR" w:eastAsia="es-CR"/>
              </w:rPr>
              <w:drawing>
                <wp:inline distT="0" distB="0" distL="0" distR="0">
                  <wp:extent cx="2353214" cy="1763598"/>
                  <wp:effectExtent l="19050" t="19050" r="28036" b="27102"/>
                  <wp:docPr id="32" name="Imagen 12" descr="C:\Users\user\Documents\Documentos Trabajo MZ\2. Banco Interamericano de Desarrollo\1. Proyectos por País\Argentina - CCLIP Transporte Urbano BA\Archivo Fotográfico\IMG_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ocumentos Trabajo MZ\2. Banco Interamericano de Desarrollo\1. Proyectos por País\Argentina - CCLIP Transporte Urbano BA\Archivo Fotográfico\IMG_3171.JPG"/>
                          <pic:cNvPicPr>
                            <a:picLocks noChangeAspect="1" noChangeArrowheads="1"/>
                          </pic:cNvPicPr>
                        </pic:nvPicPr>
                        <pic:blipFill>
                          <a:blip r:embed="rId90" cstate="print"/>
                          <a:srcRect/>
                          <a:stretch>
                            <a:fillRect/>
                          </a:stretch>
                        </pic:blipFill>
                        <pic:spPr bwMode="auto">
                          <a:xfrm>
                            <a:off x="0" y="0"/>
                            <a:ext cx="2354370" cy="1764464"/>
                          </a:xfrm>
                          <a:prstGeom prst="rect">
                            <a:avLst/>
                          </a:prstGeom>
                          <a:noFill/>
                          <a:ln w="9525">
                            <a:solidFill>
                              <a:schemeClr val="tx1"/>
                            </a:solidFill>
                            <a:miter lim="800000"/>
                            <a:headEnd/>
                            <a:tailEnd/>
                          </a:ln>
                        </pic:spPr>
                      </pic:pic>
                    </a:graphicData>
                  </a:graphic>
                </wp:inline>
              </w:drawing>
            </w:r>
          </w:p>
          <w:p w:rsidR="00D82E80" w:rsidRDefault="00D82E80" w:rsidP="008B5BF4">
            <w:pPr>
              <w:rPr>
                <w:sz w:val="20"/>
                <w:szCs w:val="20"/>
                <w:lang w:val="es-ES"/>
              </w:rPr>
            </w:pPr>
          </w:p>
        </w:tc>
        <w:tc>
          <w:tcPr>
            <w:tcW w:w="4584" w:type="dxa"/>
          </w:tcPr>
          <w:p w:rsidR="00D82E80" w:rsidRDefault="00D82E80" w:rsidP="008B5BF4">
            <w:pPr>
              <w:rPr>
                <w:sz w:val="20"/>
                <w:szCs w:val="20"/>
                <w:lang w:val="es-ES"/>
              </w:rPr>
            </w:pPr>
          </w:p>
          <w:p w:rsidR="00D82E80" w:rsidRDefault="009D3E93" w:rsidP="008B5BF4">
            <w:pPr>
              <w:jc w:val="center"/>
              <w:rPr>
                <w:sz w:val="20"/>
                <w:szCs w:val="20"/>
                <w:lang w:val="es-ES"/>
              </w:rPr>
            </w:pPr>
            <w:r>
              <w:rPr>
                <w:noProof/>
                <w:sz w:val="20"/>
                <w:szCs w:val="20"/>
                <w:lang w:val="es-CR" w:eastAsia="es-CR"/>
              </w:rPr>
              <w:drawing>
                <wp:inline distT="0" distB="0" distL="0" distR="0">
                  <wp:extent cx="2404973" cy="1802388"/>
                  <wp:effectExtent l="19050" t="19050" r="14377" b="26412"/>
                  <wp:docPr id="33" name="Imagen 13" descr="C:\Users\user\Documents\Documentos Trabajo MZ\2. Banco Interamericano de Desarrollo\1. Proyectos por País\Argentina - CCLIP Transporte Urbano BA\Archivo Fotográfico\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ocumentos Trabajo MZ\2. Banco Interamericano de Desarrollo\1. Proyectos por País\Argentina - CCLIP Transporte Urbano BA\Archivo Fotográfico\IMG_3172.JPG"/>
                          <pic:cNvPicPr>
                            <a:picLocks noChangeAspect="1" noChangeArrowheads="1"/>
                          </pic:cNvPicPr>
                        </pic:nvPicPr>
                        <pic:blipFill>
                          <a:blip r:embed="rId91" cstate="print"/>
                          <a:srcRect/>
                          <a:stretch>
                            <a:fillRect/>
                          </a:stretch>
                        </pic:blipFill>
                        <pic:spPr bwMode="auto">
                          <a:xfrm>
                            <a:off x="0" y="0"/>
                            <a:ext cx="2411026" cy="1806924"/>
                          </a:xfrm>
                          <a:prstGeom prst="rect">
                            <a:avLst/>
                          </a:prstGeom>
                          <a:noFill/>
                          <a:ln w="9525">
                            <a:solidFill>
                              <a:schemeClr val="tx1"/>
                            </a:solidFill>
                            <a:miter lim="800000"/>
                            <a:headEnd/>
                            <a:tailEnd/>
                          </a:ln>
                        </pic:spPr>
                      </pic:pic>
                    </a:graphicData>
                  </a:graphic>
                </wp:inline>
              </w:drawing>
            </w:r>
          </w:p>
        </w:tc>
      </w:tr>
    </w:tbl>
    <w:p w:rsidR="00D82E80" w:rsidRPr="00044DCC" w:rsidRDefault="00D82E80" w:rsidP="00D82E80">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D82E80" w:rsidRPr="00044DCC" w:rsidTr="008B5BF4">
        <w:trPr>
          <w:cantSplit/>
        </w:trPr>
        <w:tc>
          <w:tcPr>
            <w:tcW w:w="9214" w:type="dxa"/>
            <w:tcBorders>
              <w:left w:val="single" w:sz="4" w:space="0" w:color="auto"/>
              <w:right w:val="single" w:sz="4" w:space="0" w:color="auto"/>
            </w:tcBorders>
            <w:shd w:val="clear" w:color="auto" w:fill="F3F3F3"/>
          </w:tcPr>
          <w:p w:rsidR="00D82E80" w:rsidRPr="00044DCC" w:rsidRDefault="00D82E80" w:rsidP="008B5BF4">
            <w:pPr>
              <w:rPr>
                <w:b/>
                <w:sz w:val="20"/>
                <w:szCs w:val="20"/>
                <w:lang w:val="es-ES_tradnl"/>
              </w:rPr>
            </w:pPr>
            <w:r w:rsidRPr="00044DCC">
              <w:rPr>
                <w:b/>
                <w:sz w:val="20"/>
                <w:szCs w:val="20"/>
                <w:lang w:val="es-ES_tradnl"/>
              </w:rPr>
              <w:t>9. Observaciones</w:t>
            </w:r>
          </w:p>
        </w:tc>
      </w:tr>
      <w:tr w:rsidR="00D82E80" w:rsidRPr="00C00AA4"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D82E80" w:rsidRDefault="00D82E80" w:rsidP="008B5BF4">
            <w:pPr>
              <w:pStyle w:val="Prrafodelista"/>
              <w:numPr>
                <w:ilvl w:val="0"/>
                <w:numId w:val="12"/>
              </w:numPr>
              <w:tabs>
                <w:tab w:val="clear" w:pos="1080"/>
              </w:tabs>
              <w:ind w:left="214" w:hanging="214"/>
              <w:rPr>
                <w:sz w:val="20"/>
                <w:szCs w:val="20"/>
                <w:lang w:val="es-ES_tradnl"/>
              </w:rPr>
            </w:pPr>
            <w:r>
              <w:rPr>
                <w:sz w:val="20"/>
                <w:szCs w:val="20"/>
                <w:lang w:val="es-ES_tradnl"/>
              </w:rPr>
              <w:t>No se tiene previsto impactos socio-ambientales negativos con la ejecución de este subproyecto</w:t>
            </w:r>
          </w:p>
          <w:p w:rsidR="00D82E80" w:rsidRDefault="009D3E93" w:rsidP="008B5BF4">
            <w:pPr>
              <w:pStyle w:val="Prrafodelista"/>
              <w:numPr>
                <w:ilvl w:val="0"/>
                <w:numId w:val="12"/>
              </w:numPr>
              <w:tabs>
                <w:tab w:val="clear" w:pos="1080"/>
              </w:tabs>
              <w:ind w:left="214" w:hanging="214"/>
              <w:rPr>
                <w:sz w:val="20"/>
                <w:szCs w:val="20"/>
                <w:lang w:val="es-ES_tradnl"/>
              </w:rPr>
            </w:pPr>
            <w:r>
              <w:rPr>
                <w:sz w:val="20"/>
                <w:szCs w:val="20"/>
                <w:lang w:val="es-ES_tradnl"/>
              </w:rPr>
              <w:t>Se debe tener especial cuidado con no afectar algunos edificios que tienen valor histórico</w:t>
            </w:r>
          </w:p>
          <w:p w:rsidR="00D82E80" w:rsidRDefault="009D3E93" w:rsidP="008B5BF4">
            <w:pPr>
              <w:pStyle w:val="Prrafodelista"/>
              <w:numPr>
                <w:ilvl w:val="0"/>
                <w:numId w:val="12"/>
              </w:numPr>
              <w:tabs>
                <w:tab w:val="clear" w:pos="1080"/>
              </w:tabs>
              <w:ind w:left="214" w:hanging="214"/>
              <w:rPr>
                <w:sz w:val="20"/>
                <w:szCs w:val="20"/>
                <w:lang w:val="es-ES_tradnl"/>
              </w:rPr>
            </w:pPr>
            <w:r>
              <w:rPr>
                <w:sz w:val="20"/>
                <w:szCs w:val="20"/>
                <w:lang w:val="es-ES_tradnl"/>
              </w:rPr>
              <w:t>Se recomienda recuperar el entorno en este predio como se menciona en el documento.</w:t>
            </w:r>
          </w:p>
          <w:p w:rsidR="009D3E93" w:rsidRDefault="009D3E93" w:rsidP="008B5BF4">
            <w:pPr>
              <w:pStyle w:val="Prrafodelista"/>
              <w:numPr>
                <w:ilvl w:val="0"/>
                <w:numId w:val="12"/>
              </w:numPr>
              <w:tabs>
                <w:tab w:val="clear" w:pos="1080"/>
              </w:tabs>
              <w:ind w:left="214" w:hanging="214"/>
              <w:rPr>
                <w:sz w:val="20"/>
                <w:szCs w:val="20"/>
                <w:lang w:val="es-ES_tradnl"/>
              </w:rPr>
            </w:pPr>
            <w:r>
              <w:rPr>
                <w:sz w:val="20"/>
                <w:szCs w:val="20"/>
                <w:lang w:val="es-ES_tradnl"/>
              </w:rPr>
              <w:t>Se deberá contar con adecuado sistemas para el control, manejo y disposición final de residuos peligrosos que se generarán en estos talleres y lugares de depósito</w:t>
            </w:r>
          </w:p>
          <w:p w:rsidR="009D3E93" w:rsidRPr="0012206F" w:rsidRDefault="009D3E93" w:rsidP="009D3E93">
            <w:pPr>
              <w:pStyle w:val="Prrafodelista"/>
              <w:ind w:left="214"/>
              <w:rPr>
                <w:sz w:val="20"/>
                <w:szCs w:val="20"/>
                <w:lang w:val="es-ES_tradnl"/>
              </w:rPr>
            </w:pPr>
          </w:p>
        </w:tc>
      </w:tr>
    </w:tbl>
    <w:p w:rsidR="00C174A4" w:rsidRPr="00201337" w:rsidRDefault="00C174A4" w:rsidP="00D11067">
      <w:pPr>
        <w:pStyle w:val="Ttulo4"/>
        <w:numPr>
          <w:ilvl w:val="1"/>
          <w:numId w:val="61"/>
        </w:numPr>
        <w:spacing w:before="0" w:after="0"/>
        <w:ind w:left="426" w:hanging="426"/>
        <w:rPr>
          <w:rFonts w:ascii="Times New Roman" w:hAnsi="Times New Roman"/>
          <w:b/>
          <w:lang w:val="es-ES_tradnl"/>
        </w:rPr>
      </w:pPr>
      <w:bookmarkStart w:id="169" w:name="_Toc361820210"/>
      <w:r w:rsidRPr="00201337">
        <w:rPr>
          <w:rFonts w:ascii="Times New Roman" w:hAnsi="Times New Roman"/>
          <w:b/>
          <w:lang w:val="es-ES_tradnl"/>
        </w:rPr>
        <w:lastRenderedPageBreak/>
        <w:t xml:space="preserve">Subproyecto </w:t>
      </w:r>
      <w:r>
        <w:rPr>
          <w:rFonts w:ascii="Times New Roman" w:hAnsi="Times New Roman"/>
          <w:b/>
          <w:lang w:val="es-ES_tradnl"/>
        </w:rPr>
        <w:t>Cercos</w:t>
      </w:r>
      <w:r w:rsidR="00F41B27">
        <w:rPr>
          <w:rFonts w:ascii="Times New Roman" w:hAnsi="Times New Roman"/>
          <w:b/>
          <w:lang w:val="es-ES_tradnl"/>
        </w:rPr>
        <w:t xml:space="preserve"> Periférico</w:t>
      </w:r>
      <w:bookmarkEnd w:id="169"/>
    </w:p>
    <w:p w:rsidR="00C174A4" w:rsidRPr="008D4439" w:rsidRDefault="00C174A4" w:rsidP="00C174A4">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C174A4" w:rsidRPr="001D1546" w:rsidTr="008B5BF4">
        <w:tc>
          <w:tcPr>
            <w:tcW w:w="2792" w:type="dxa"/>
            <w:tcBorders>
              <w:right w:val="nil"/>
            </w:tcBorders>
          </w:tcPr>
          <w:p w:rsidR="00C174A4" w:rsidRPr="001D1546" w:rsidRDefault="00C174A4" w:rsidP="008B5BF4">
            <w:pPr>
              <w:rPr>
                <w:b/>
                <w:bCs/>
                <w:sz w:val="72"/>
                <w:szCs w:val="72"/>
                <w:lang w:val="es-ES_tradnl"/>
              </w:rPr>
            </w:pPr>
            <w:r>
              <w:rPr>
                <w:b/>
                <w:bCs/>
                <w:sz w:val="72"/>
                <w:szCs w:val="72"/>
                <w:lang w:val="es-ES_tradnl"/>
              </w:rPr>
              <w:t>FSAAP</w:t>
            </w:r>
          </w:p>
        </w:tc>
        <w:tc>
          <w:tcPr>
            <w:tcW w:w="4139" w:type="dxa"/>
            <w:tcBorders>
              <w:left w:val="nil"/>
            </w:tcBorders>
          </w:tcPr>
          <w:p w:rsidR="00C174A4" w:rsidRPr="00044DCC" w:rsidRDefault="00C174A4" w:rsidP="008B5BF4">
            <w:pPr>
              <w:rPr>
                <w:b/>
                <w:bCs/>
                <w:sz w:val="12"/>
                <w:szCs w:val="12"/>
                <w:lang w:val="es-ES_tradnl"/>
              </w:rPr>
            </w:pPr>
          </w:p>
          <w:p w:rsidR="00C174A4" w:rsidRPr="00044DCC" w:rsidRDefault="00C174A4" w:rsidP="008B5BF4">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C174A4" w:rsidRPr="00044DCC" w:rsidRDefault="00C174A4" w:rsidP="008B5BF4">
            <w:pPr>
              <w:jc w:val="center"/>
              <w:rPr>
                <w:b/>
                <w:bCs/>
                <w:sz w:val="10"/>
                <w:szCs w:val="10"/>
                <w:lang w:val="es-ES_tradnl"/>
              </w:rPr>
            </w:pPr>
          </w:p>
          <w:p w:rsidR="00C174A4" w:rsidRDefault="00C174A4" w:rsidP="008B5BF4">
            <w:pPr>
              <w:jc w:val="center"/>
              <w:rPr>
                <w:b/>
                <w:bCs/>
                <w:lang w:val="es-ES_tradnl"/>
              </w:rPr>
            </w:pPr>
            <w:r w:rsidRPr="006E2C28">
              <w:rPr>
                <w:b/>
                <w:bCs/>
                <w:noProof/>
                <w:lang w:val="es-CR" w:eastAsia="es-CR"/>
              </w:rPr>
              <w:drawing>
                <wp:inline distT="0" distB="0" distL="0" distR="0">
                  <wp:extent cx="1222131" cy="553915"/>
                  <wp:effectExtent l="0" t="0" r="0" b="0"/>
                  <wp:docPr id="35"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C174A4" w:rsidRPr="006E2C28" w:rsidRDefault="00C174A4" w:rsidP="008B5BF4">
            <w:pPr>
              <w:jc w:val="center"/>
              <w:rPr>
                <w:b/>
                <w:bCs/>
                <w:sz w:val="10"/>
                <w:szCs w:val="10"/>
                <w:lang w:val="es-ES_tradnl"/>
              </w:rPr>
            </w:pPr>
          </w:p>
        </w:tc>
      </w:tr>
    </w:tbl>
    <w:p w:rsidR="00C174A4" w:rsidRDefault="00C174A4" w:rsidP="00C174A4">
      <w:pPr>
        <w:tabs>
          <w:tab w:val="left" w:pos="-1320"/>
          <w:tab w:val="left" w:pos="-720"/>
          <w:tab w:val="left" w:pos="453"/>
          <w:tab w:val="left" w:pos="736"/>
          <w:tab w:val="left" w:pos="1440"/>
          <w:tab w:val="left" w:pos="2160"/>
          <w:tab w:val="left" w:pos="2494"/>
        </w:tabs>
        <w:spacing w:line="264" w:lineRule="auto"/>
        <w:rPr>
          <w:b/>
          <w:sz w:val="20"/>
          <w:lang w:val="es-ES_tradnl"/>
        </w:rPr>
      </w:pPr>
    </w:p>
    <w:p w:rsidR="00C174A4" w:rsidRPr="00044DCC" w:rsidRDefault="00C174A4" w:rsidP="00C174A4">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Construcción de Cercos</w:t>
      </w:r>
      <w:r w:rsidR="00F41B27">
        <w:rPr>
          <w:sz w:val="20"/>
          <w:lang w:val="es-ES_tradnl"/>
        </w:rPr>
        <w:t xml:space="preserve"> Periféricos</w:t>
      </w:r>
      <w:r>
        <w:rPr>
          <w:sz w:val="20"/>
          <w:lang w:val="es-ES_tradnl"/>
        </w:rPr>
        <w:tab/>
      </w:r>
      <w:r>
        <w:rPr>
          <w:b/>
          <w:sz w:val="20"/>
          <w:lang w:val="es-ES_tradnl"/>
        </w:rPr>
        <w:t xml:space="preserve"> </w:t>
      </w:r>
      <w:r>
        <w:rPr>
          <w:b/>
          <w:sz w:val="20"/>
          <w:lang w:val="es-ES_tradnl"/>
        </w:rPr>
        <w:tab/>
        <w:t xml:space="preserve">Fecha: </w:t>
      </w:r>
      <w:r w:rsidRPr="000D581B">
        <w:rPr>
          <w:sz w:val="20"/>
          <w:lang w:val="es-ES_tradnl"/>
        </w:rPr>
        <w:t>25 Junio 2013</w:t>
      </w:r>
    </w:p>
    <w:p w:rsidR="00C174A4" w:rsidRDefault="00C174A4" w:rsidP="00C174A4">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C174A4" w:rsidRDefault="00C174A4" w:rsidP="00C174A4">
      <w:pPr>
        <w:tabs>
          <w:tab w:val="left" w:pos="-1320"/>
          <w:tab w:val="left" w:pos="-720"/>
          <w:tab w:val="left" w:pos="453"/>
          <w:tab w:val="left" w:pos="736"/>
          <w:tab w:val="left" w:pos="1440"/>
          <w:tab w:val="left" w:pos="2160"/>
          <w:tab w:val="left" w:pos="2494"/>
        </w:tabs>
        <w:spacing w:line="264" w:lineRule="auto"/>
        <w:rPr>
          <w:b/>
          <w:sz w:val="20"/>
          <w:lang w:val="es-ES_tradnl"/>
        </w:rPr>
      </w:pPr>
    </w:p>
    <w:p w:rsidR="00C174A4" w:rsidRPr="00044DCC" w:rsidRDefault="00C174A4" w:rsidP="00C174A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C174A4" w:rsidRPr="00044DCC" w:rsidRDefault="00C174A4" w:rsidP="00C174A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C174A4" w:rsidRPr="00044DCC" w:rsidRDefault="00C174A4" w:rsidP="00C174A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C174A4" w:rsidRPr="000D581B" w:rsidTr="008B5BF4">
        <w:tc>
          <w:tcPr>
            <w:tcW w:w="9214" w:type="dxa"/>
            <w:gridSpan w:val="2"/>
            <w:shd w:val="pct5" w:color="auto" w:fill="FFFFFF"/>
          </w:tcPr>
          <w:p w:rsidR="00C174A4" w:rsidRPr="00044DCC" w:rsidRDefault="00C174A4" w:rsidP="008B5BF4">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C174A4" w:rsidRPr="00D4308C" w:rsidTr="008B5BF4">
        <w:tc>
          <w:tcPr>
            <w:tcW w:w="4680" w:type="dxa"/>
          </w:tcPr>
          <w:p w:rsidR="00C174A4" w:rsidRPr="00044DCC" w:rsidRDefault="00C174A4" w:rsidP="008B5BF4">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C174A4" w:rsidRDefault="00C174A4" w:rsidP="008B5BF4">
            <w:pPr>
              <w:rPr>
                <w:sz w:val="16"/>
                <w:lang w:val="es-ES_tradnl"/>
              </w:rPr>
            </w:pPr>
            <w:r>
              <w:rPr>
                <w:sz w:val="16"/>
                <w:lang w:val="es-ES_tradnl"/>
              </w:rPr>
              <w:t>Construir un cerco perimetral a cada lado de la traza, con el fin de reducir los riesgos de accidentes</w:t>
            </w:r>
          </w:p>
          <w:p w:rsidR="00C174A4" w:rsidRDefault="00C174A4" w:rsidP="008B5BF4">
            <w:pPr>
              <w:rPr>
                <w:sz w:val="16"/>
                <w:lang w:val="es-ES_tradnl"/>
              </w:rPr>
            </w:pPr>
          </w:p>
          <w:p w:rsidR="00C174A4" w:rsidRPr="00044DCC" w:rsidRDefault="00C174A4" w:rsidP="008B5BF4">
            <w:pPr>
              <w:rPr>
                <w:sz w:val="16"/>
                <w:lang w:val="es-ES_tradnl"/>
              </w:rPr>
            </w:pPr>
          </w:p>
        </w:tc>
        <w:tc>
          <w:tcPr>
            <w:tcW w:w="4534" w:type="dxa"/>
          </w:tcPr>
          <w:p w:rsidR="00C174A4" w:rsidRPr="00044DCC" w:rsidRDefault="00C174A4" w:rsidP="008B5BF4">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C174A4" w:rsidRDefault="00C174A4" w:rsidP="008B5BF4">
            <w:pPr>
              <w:numPr>
                <w:ilvl w:val="0"/>
                <w:numId w:val="12"/>
              </w:numPr>
              <w:tabs>
                <w:tab w:val="num" w:pos="290"/>
              </w:tabs>
              <w:ind w:left="180" w:hanging="180"/>
              <w:rPr>
                <w:sz w:val="16"/>
                <w:lang w:val="es-ES_tradnl"/>
              </w:rPr>
            </w:pPr>
            <w:r>
              <w:rPr>
                <w:sz w:val="16"/>
                <w:lang w:val="es-ES_tradnl"/>
              </w:rPr>
              <w:t>Cercos mixtos de hormigos y acero</w:t>
            </w:r>
          </w:p>
          <w:p w:rsidR="00C174A4" w:rsidRDefault="00C174A4" w:rsidP="008B5BF4">
            <w:pPr>
              <w:numPr>
                <w:ilvl w:val="0"/>
                <w:numId w:val="12"/>
              </w:numPr>
              <w:tabs>
                <w:tab w:val="num" w:pos="290"/>
              </w:tabs>
              <w:ind w:left="180" w:hanging="180"/>
              <w:rPr>
                <w:sz w:val="16"/>
                <w:lang w:val="es-ES_tradnl"/>
              </w:rPr>
            </w:pPr>
            <w:r>
              <w:rPr>
                <w:sz w:val="16"/>
                <w:lang w:val="es-ES_tradnl"/>
              </w:rPr>
              <w:t>Otros</w:t>
            </w:r>
          </w:p>
          <w:p w:rsidR="00C174A4" w:rsidRPr="00EB3FED" w:rsidRDefault="00C174A4" w:rsidP="008B5BF4">
            <w:pPr>
              <w:ind w:left="180"/>
              <w:rPr>
                <w:sz w:val="16"/>
                <w:lang w:val="es-ES_tradnl"/>
              </w:rPr>
            </w:pPr>
          </w:p>
        </w:tc>
      </w:tr>
    </w:tbl>
    <w:p w:rsidR="00C174A4" w:rsidRPr="00044DCC" w:rsidRDefault="00C174A4" w:rsidP="00C174A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C174A4" w:rsidRPr="00044DCC" w:rsidTr="008B5BF4">
        <w:tc>
          <w:tcPr>
            <w:tcW w:w="9214" w:type="dxa"/>
            <w:gridSpan w:val="2"/>
            <w:shd w:val="pct5" w:color="auto" w:fill="FFFFFF"/>
          </w:tcPr>
          <w:p w:rsidR="00C174A4" w:rsidRPr="00044DCC" w:rsidRDefault="00C174A4" w:rsidP="008B5BF4">
            <w:pPr>
              <w:rPr>
                <w:sz w:val="20"/>
                <w:szCs w:val="20"/>
                <w:lang w:val="es-ES_tradnl"/>
              </w:rPr>
            </w:pPr>
            <w:r w:rsidRPr="00044DCC">
              <w:rPr>
                <w:b/>
                <w:sz w:val="20"/>
                <w:szCs w:val="20"/>
                <w:lang w:val="es-ES_tradnl"/>
              </w:rPr>
              <w:t>2. Línea Base</w:t>
            </w:r>
          </w:p>
        </w:tc>
      </w:tr>
      <w:tr w:rsidR="00C174A4" w:rsidRPr="00C00AA4" w:rsidTr="008B5BF4">
        <w:tc>
          <w:tcPr>
            <w:tcW w:w="4680" w:type="dxa"/>
          </w:tcPr>
          <w:p w:rsidR="00C174A4" w:rsidRPr="00044DCC" w:rsidRDefault="00C174A4" w:rsidP="008B5BF4">
            <w:pPr>
              <w:rPr>
                <w:sz w:val="16"/>
                <w:lang w:val="es-ES_tradnl"/>
              </w:rPr>
            </w:pPr>
            <w:r w:rsidRPr="00044DCC">
              <w:rPr>
                <w:b/>
                <w:sz w:val="16"/>
                <w:lang w:val="es-ES_tradnl"/>
              </w:rPr>
              <w:t>Línea Base Ambiental General:</w:t>
            </w:r>
            <w:r w:rsidRPr="00044DCC">
              <w:rPr>
                <w:sz w:val="16"/>
                <w:lang w:val="es-ES_tradnl"/>
              </w:rPr>
              <w:t xml:space="preserve">   </w:t>
            </w:r>
          </w:p>
          <w:p w:rsidR="00C174A4" w:rsidRDefault="00C174A4" w:rsidP="008B5BF4">
            <w:pPr>
              <w:rPr>
                <w:sz w:val="16"/>
                <w:lang w:val="es-ES_tradnl"/>
              </w:rPr>
            </w:pPr>
          </w:p>
          <w:p w:rsidR="00C174A4" w:rsidRPr="00044DCC" w:rsidRDefault="00C174A4" w:rsidP="008B5BF4">
            <w:pPr>
              <w:rPr>
                <w:sz w:val="16"/>
                <w:lang w:val="es-ES_tradnl"/>
              </w:rPr>
            </w:pPr>
            <w:r w:rsidRPr="00044DCC">
              <w:rPr>
                <w:sz w:val="16"/>
                <w:lang w:val="es-ES_tradnl"/>
              </w:rPr>
              <w:t>1. Clima: ___________________________________________</w:t>
            </w:r>
            <w:r>
              <w:rPr>
                <w:sz w:val="16"/>
                <w:lang w:val="es-ES_tradnl"/>
              </w:rPr>
              <w:t>____</w:t>
            </w:r>
          </w:p>
          <w:p w:rsidR="00C174A4" w:rsidRPr="00044DCC" w:rsidRDefault="00C174A4" w:rsidP="008B5BF4">
            <w:pPr>
              <w:rPr>
                <w:sz w:val="16"/>
                <w:lang w:val="es-ES_tradnl"/>
              </w:rPr>
            </w:pPr>
            <w:r w:rsidRPr="00044DCC">
              <w:rPr>
                <w:sz w:val="16"/>
                <w:lang w:val="es-ES_tradnl"/>
              </w:rPr>
              <w:t>2. Aspectos Hidrográficos: _____________________________</w:t>
            </w:r>
            <w:r>
              <w:rPr>
                <w:sz w:val="16"/>
                <w:lang w:val="es-ES_tradnl"/>
              </w:rPr>
              <w:t>____</w:t>
            </w:r>
          </w:p>
          <w:p w:rsidR="00C174A4" w:rsidRPr="00044DCC" w:rsidRDefault="00C174A4" w:rsidP="008B5BF4">
            <w:pPr>
              <w:rPr>
                <w:sz w:val="16"/>
                <w:lang w:val="es-ES_tradnl"/>
              </w:rPr>
            </w:pPr>
            <w:r w:rsidRPr="00044DCC">
              <w:rPr>
                <w:sz w:val="16"/>
                <w:lang w:val="es-ES_tradnl"/>
              </w:rPr>
              <w:t>3. Uso de la Tierra: ___________________________________</w:t>
            </w:r>
            <w:r>
              <w:rPr>
                <w:sz w:val="16"/>
                <w:lang w:val="es-ES_tradnl"/>
              </w:rPr>
              <w:t>____</w:t>
            </w:r>
          </w:p>
          <w:p w:rsidR="00C174A4" w:rsidRPr="00044DCC" w:rsidRDefault="00C174A4" w:rsidP="008B5BF4">
            <w:pPr>
              <w:rPr>
                <w:sz w:val="16"/>
                <w:lang w:val="es-ES_tradnl"/>
              </w:rPr>
            </w:pPr>
            <w:r w:rsidRPr="00044DCC">
              <w:rPr>
                <w:sz w:val="16"/>
                <w:lang w:val="es-ES_tradnl"/>
              </w:rPr>
              <w:t>4. Otros: ___________________________________________</w:t>
            </w:r>
            <w:r>
              <w:rPr>
                <w:sz w:val="16"/>
                <w:lang w:val="es-ES_tradnl"/>
              </w:rPr>
              <w:t>____</w:t>
            </w:r>
          </w:p>
          <w:p w:rsidR="00C174A4" w:rsidRPr="00044DCC" w:rsidRDefault="00C174A4" w:rsidP="008B5BF4">
            <w:pPr>
              <w:rPr>
                <w:sz w:val="16"/>
                <w:lang w:val="es-ES_tradnl"/>
              </w:rPr>
            </w:pPr>
          </w:p>
        </w:tc>
        <w:tc>
          <w:tcPr>
            <w:tcW w:w="4534" w:type="dxa"/>
          </w:tcPr>
          <w:p w:rsidR="00C174A4" w:rsidRPr="00044DCC" w:rsidRDefault="00C174A4" w:rsidP="008B5BF4">
            <w:pPr>
              <w:rPr>
                <w:b/>
                <w:sz w:val="16"/>
                <w:lang w:val="es-ES_tradnl"/>
              </w:rPr>
            </w:pPr>
            <w:r w:rsidRPr="00044DCC">
              <w:rPr>
                <w:b/>
                <w:sz w:val="16"/>
                <w:lang w:val="es-ES_tradnl"/>
              </w:rPr>
              <w:t>Línea Base Social General:</w:t>
            </w:r>
          </w:p>
          <w:p w:rsidR="00C174A4" w:rsidRDefault="00C174A4" w:rsidP="008B5BF4">
            <w:pPr>
              <w:numPr>
                <w:ilvl w:val="6"/>
                <w:numId w:val="0"/>
              </w:numPr>
              <w:tabs>
                <w:tab w:val="num" w:pos="290"/>
              </w:tabs>
              <w:ind w:left="290" w:hanging="290"/>
              <w:rPr>
                <w:sz w:val="16"/>
                <w:lang w:val="es-ES_tradnl"/>
              </w:rPr>
            </w:pPr>
          </w:p>
          <w:p w:rsidR="00C174A4" w:rsidRPr="00044DCC" w:rsidRDefault="00C174A4" w:rsidP="008B5BF4">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C174A4" w:rsidRPr="00044DCC" w:rsidRDefault="00C174A4" w:rsidP="008B5BF4">
            <w:pPr>
              <w:rPr>
                <w:sz w:val="16"/>
                <w:lang w:val="es-ES_tradnl"/>
              </w:rPr>
            </w:pPr>
            <w:r w:rsidRPr="00044DCC">
              <w:rPr>
                <w:sz w:val="16"/>
                <w:lang w:val="es-ES_tradnl"/>
              </w:rPr>
              <w:t>Tipos de Pueblos Indígenas o asentamientos cercanos: ___</w:t>
            </w:r>
            <w:r>
              <w:rPr>
                <w:sz w:val="16"/>
                <w:lang w:val="es-ES_tradnl"/>
              </w:rPr>
              <w:t>_____</w:t>
            </w:r>
          </w:p>
          <w:p w:rsidR="00C174A4" w:rsidRPr="00044DCC" w:rsidRDefault="00C174A4" w:rsidP="008B5BF4">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C174A4" w:rsidRPr="00044DCC" w:rsidRDefault="00C174A4" w:rsidP="008B5BF4">
            <w:pPr>
              <w:rPr>
                <w:sz w:val="16"/>
                <w:lang w:val="es-ES_tradnl"/>
              </w:rPr>
            </w:pPr>
            <w:r w:rsidRPr="00044DCC">
              <w:rPr>
                <w:sz w:val="16"/>
                <w:lang w:val="es-ES_tradnl"/>
              </w:rPr>
              <w:t>Otros: __________________________________________</w:t>
            </w:r>
            <w:r>
              <w:rPr>
                <w:sz w:val="16"/>
                <w:lang w:val="es-ES_tradnl"/>
              </w:rPr>
              <w:t>_____</w:t>
            </w:r>
          </w:p>
        </w:tc>
      </w:tr>
    </w:tbl>
    <w:p w:rsidR="00C174A4" w:rsidRPr="00F25AFA" w:rsidRDefault="00C174A4" w:rsidP="00C174A4">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C174A4" w:rsidRPr="00C00AA4" w:rsidTr="008B5BF4">
        <w:tc>
          <w:tcPr>
            <w:tcW w:w="9236" w:type="dxa"/>
            <w:gridSpan w:val="2"/>
            <w:tcBorders>
              <w:bottom w:val="single" w:sz="4" w:space="0" w:color="auto"/>
            </w:tcBorders>
            <w:shd w:val="pct5" w:color="auto" w:fill="FFFFFF"/>
          </w:tcPr>
          <w:p w:rsidR="00C174A4" w:rsidRPr="00470B01" w:rsidRDefault="00C174A4" w:rsidP="008B5BF4">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C174A4" w:rsidRPr="00C00AA4" w:rsidTr="008B5BF4">
        <w:tc>
          <w:tcPr>
            <w:tcW w:w="9236" w:type="dxa"/>
            <w:gridSpan w:val="2"/>
            <w:tcBorders>
              <w:bottom w:val="nil"/>
            </w:tcBorders>
            <w:shd w:val="clear" w:color="auto" w:fill="FFFFFF" w:themeFill="background1"/>
          </w:tcPr>
          <w:p w:rsidR="00C174A4" w:rsidRDefault="00C174A4" w:rsidP="008B5BF4">
            <w:pPr>
              <w:rPr>
                <w:b/>
                <w:sz w:val="20"/>
                <w:szCs w:val="20"/>
                <w:lang w:val="es-ES"/>
              </w:rPr>
            </w:pPr>
          </w:p>
          <w:p w:rsidR="00C174A4" w:rsidRPr="00F25AFA" w:rsidRDefault="00C174A4" w:rsidP="008B5BF4">
            <w:pPr>
              <w:rPr>
                <w:b/>
                <w:sz w:val="20"/>
                <w:szCs w:val="20"/>
                <w:lang w:val="es-ES"/>
              </w:rPr>
            </w:pPr>
            <w:r>
              <w:rPr>
                <w:b/>
                <w:sz w:val="20"/>
                <w:szCs w:val="20"/>
                <w:lang w:val="es-ES"/>
              </w:rPr>
              <w:t>Paso 1: Clasificación en función de la Tipología del Subproyecto</w:t>
            </w:r>
          </w:p>
        </w:tc>
      </w:tr>
      <w:tr w:rsidR="00C174A4" w:rsidRPr="00910DE2" w:rsidTr="008B5BF4">
        <w:trPr>
          <w:trHeight w:val="200"/>
        </w:trPr>
        <w:tc>
          <w:tcPr>
            <w:tcW w:w="4111" w:type="dxa"/>
            <w:tcBorders>
              <w:top w:val="nil"/>
              <w:right w:val="nil"/>
            </w:tcBorders>
          </w:tcPr>
          <w:p w:rsidR="00C174A4" w:rsidRDefault="00C174A4" w:rsidP="008B5BF4">
            <w:pPr>
              <w:pStyle w:val="Prrafodelista"/>
              <w:ind w:left="0"/>
              <w:rPr>
                <w:b/>
                <w:sz w:val="16"/>
                <w:u w:val="single"/>
                <w:lang w:val="es-ES"/>
              </w:rPr>
            </w:pPr>
          </w:p>
          <w:p w:rsidR="00C174A4" w:rsidRPr="00910DE2" w:rsidRDefault="00C174A4" w:rsidP="008B5BF4">
            <w:pPr>
              <w:pStyle w:val="Prrafodelista"/>
              <w:ind w:left="0"/>
              <w:rPr>
                <w:b/>
                <w:sz w:val="16"/>
                <w:u w:val="single"/>
                <w:lang w:val="es-ES"/>
              </w:rPr>
            </w:pPr>
            <w:r>
              <w:rPr>
                <w:b/>
                <w:sz w:val="16"/>
                <w:u w:val="single"/>
                <w:lang w:val="es-ES"/>
              </w:rPr>
              <w:t>OBJETIVO DE LA OBRA</w:t>
            </w:r>
          </w:p>
          <w:p w:rsidR="00C174A4" w:rsidRPr="00434B86" w:rsidRDefault="00C174A4" w:rsidP="008B5BF4">
            <w:pPr>
              <w:rPr>
                <w:b/>
                <w:sz w:val="16"/>
                <w:u w:val="single"/>
                <w:lang w:val="es-ES"/>
              </w:rPr>
            </w:pPr>
          </w:p>
          <w:p w:rsidR="00C174A4" w:rsidRDefault="00C174A4" w:rsidP="00D11067">
            <w:pPr>
              <w:pStyle w:val="Prrafodelista"/>
              <w:numPr>
                <w:ilvl w:val="0"/>
                <w:numId w:val="74"/>
              </w:numPr>
              <w:ind w:left="214" w:hanging="214"/>
              <w:rPr>
                <w:sz w:val="18"/>
                <w:szCs w:val="18"/>
                <w:lang w:val="es-CR"/>
              </w:rPr>
            </w:pPr>
            <w:r w:rsidRPr="00AA4CC2">
              <w:rPr>
                <w:sz w:val="18"/>
                <w:szCs w:val="18"/>
                <w:lang w:val="es-CR"/>
              </w:rPr>
              <w:t xml:space="preserve">Construcción y Adecuación de Obras (Viaductos, Puentes o Pasos a Nivel, otros) </w:t>
            </w:r>
          </w:p>
          <w:p w:rsidR="00C174A4" w:rsidRPr="00AA4CC2" w:rsidRDefault="00C174A4" w:rsidP="00D11067">
            <w:pPr>
              <w:pStyle w:val="Prrafodelista"/>
              <w:numPr>
                <w:ilvl w:val="0"/>
                <w:numId w:val="74"/>
              </w:numPr>
              <w:ind w:left="214" w:hanging="214"/>
              <w:rPr>
                <w:sz w:val="18"/>
                <w:szCs w:val="18"/>
                <w:lang w:val="es-CR"/>
              </w:rPr>
            </w:pPr>
            <w:r w:rsidRPr="00AA4CC2">
              <w:rPr>
                <w:sz w:val="18"/>
                <w:szCs w:val="18"/>
                <w:lang w:val="es-CR"/>
              </w:rPr>
              <w:t>Mejoramiento de Obras de Arte (drenaje, alcantarillado, otros)</w:t>
            </w:r>
          </w:p>
          <w:p w:rsidR="00C174A4" w:rsidRPr="00AA4CC2" w:rsidRDefault="00C174A4" w:rsidP="00D11067">
            <w:pPr>
              <w:pStyle w:val="Prrafodelista"/>
              <w:numPr>
                <w:ilvl w:val="0"/>
                <w:numId w:val="74"/>
              </w:numPr>
              <w:ind w:left="214" w:hanging="214"/>
              <w:rPr>
                <w:sz w:val="18"/>
                <w:szCs w:val="18"/>
                <w:lang w:val="es-ES"/>
              </w:rPr>
            </w:pPr>
            <w:r w:rsidRPr="00AA4CC2">
              <w:rPr>
                <w:sz w:val="18"/>
                <w:szCs w:val="18"/>
                <w:lang w:val="es-ES"/>
              </w:rPr>
              <w:t>Electrificación (catenaria, subestación, otros)</w:t>
            </w:r>
          </w:p>
          <w:p w:rsidR="00C174A4" w:rsidRPr="000B5E29" w:rsidRDefault="00C174A4" w:rsidP="00D11067">
            <w:pPr>
              <w:pStyle w:val="Prrafodelista"/>
              <w:numPr>
                <w:ilvl w:val="0"/>
                <w:numId w:val="74"/>
              </w:numPr>
              <w:ind w:left="214" w:hanging="214"/>
              <w:rPr>
                <w:sz w:val="18"/>
                <w:szCs w:val="18"/>
                <w:lang w:val="es-ES"/>
              </w:rPr>
            </w:pPr>
            <w:r w:rsidRPr="000B5E29">
              <w:rPr>
                <w:sz w:val="18"/>
                <w:szCs w:val="18"/>
                <w:lang w:val="es-ES"/>
              </w:rPr>
              <w:t>Renovación y mejoramiento de vías ferroviarias</w:t>
            </w:r>
            <w:r>
              <w:rPr>
                <w:sz w:val="18"/>
                <w:szCs w:val="18"/>
                <w:lang w:val="es-ES"/>
              </w:rPr>
              <w:t xml:space="preserve"> </w:t>
            </w:r>
            <w:r w:rsidRPr="000B5E29">
              <w:rPr>
                <w:sz w:val="18"/>
                <w:szCs w:val="18"/>
                <w:lang w:val="es-ES"/>
              </w:rPr>
              <w:t>(rieles, balastro, durmientes, otros)</w:t>
            </w:r>
          </w:p>
          <w:p w:rsidR="00C174A4" w:rsidRPr="0061012B" w:rsidRDefault="00C174A4" w:rsidP="00D11067">
            <w:pPr>
              <w:pStyle w:val="Prrafodelista"/>
              <w:numPr>
                <w:ilvl w:val="0"/>
                <w:numId w:val="74"/>
              </w:numPr>
              <w:ind w:left="214" w:hanging="214"/>
              <w:rPr>
                <w:sz w:val="18"/>
                <w:szCs w:val="18"/>
                <w:lang w:val="es-ES"/>
              </w:rPr>
            </w:pPr>
            <w:r w:rsidRPr="0061012B">
              <w:rPr>
                <w:sz w:val="18"/>
                <w:szCs w:val="18"/>
                <w:lang w:val="es-ES"/>
              </w:rPr>
              <w:t>Remodelación y readecuación de Estaciones  (elevación de andenes, readecuación, otros)</w:t>
            </w:r>
          </w:p>
          <w:p w:rsidR="00C174A4" w:rsidRDefault="00C174A4" w:rsidP="00D11067">
            <w:pPr>
              <w:pStyle w:val="Prrafodelista"/>
              <w:numPr>
                <w:ilvl w:val="0"/>
                <w:numId w:val="74"/>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C174A4" w:rsidRDefault="00C174A4" w:rsidP="00D11067">
            <w:pPr>
              <w:pStyle w:val="Prrafodelista"/>
              <w:numPr>
                <w:ilvl w:val="0"/>
                <w:numId w:val="74"/>
              </w:numPr>
              <w:ind w:left="214" w:hanging="214"/>
              <w:rPr>
                <w:sz w:val="18"/>
                <w:szCs w:val="18"/>
                <w:lang w:val="es-ES"/>
              </w:rPr>
            </w:pPr>
            <w:r>
              <w:rPr>
                <w:sz w:val="18"/>
                <w:szCs w:val="18"/>
                <w:lang w:val="es-ES"/>
              </w:rPr>
              <w:t xml:space="preserve">Rehabilitación de Talleres y Depósito  </w:t>
            </w:r>
          </w:p>
          <w:p w:rsidR="00C174A4" w:rsidRPr="0061012B" w:rsidRDefault="00C174A4" w:rsidP="00D11067">
            <w:pPr>
              <w:pStyle w:val="Prrafodelista"/>
              <w:numPr>
                <w:ilvl w:val="0"/>
                <w:numId w:val="74"/>
              </w:numPr>
              <w:ind w:left="214" w:hanging="214"/>
              <w:rPr>
                <w:sz w:val="18"/>
                <w:szCs w:val="18"/>
                <w:lang w:val="es-ES"/>
              </w:rPr>
            </w:pPr>
            <w:r w:rsidRPr="0061012B">
              <w:rPr>
                <w:sz w:val="18"/>
                <w:szCs w:val="18"/>
                <w:lang w:val="es-ES"/>
              </w:rPr>
              <w:t xml:space="preserve">Sistema de Señalamiento y Telecomunicaciones </w:t>
            </w:r>
          </w:p>
          <w:p w:rsidR="00C174A4" w:rsidRPr="002B0145" w:rsidRDefault="00C174A4" w:rsidP="00D11067">
            <w:pPr>
              <w:pStyle w:val="Prrafodelista"/>
              <w:numPr>
                <w:ilvl w:val="0"/>
                <w:numId w:val="74"/>
              </w:numPr>
              <w:ind w:left="214" w:hanging="214"/>
              <w:rPr>
                <w:b/>
                <w:sz w:val="18"/>
                <w:szCs w:val="18"/>
                <w:lang w:val="es-ES"/>
              </w:rPr>
            </w:pPr>
            <w:r w:rsidRPr="002B0145">
              <w:rPr>
                <w:b/>
                <w:sz w:val="18"/>
                <w:szCs w:val="18"/>
                <w:lang w:val="es-ES"/>
              </w:rPr>
              <w:t>Otras obras o actividades menores</w:t>
            </w:r>
          </w:p>
          <w:p w:rsidR="00C174A4" w:rsidRDefault="00C174A4" w:rsidP="008B5BF4">
            <w:pPr>
              <w:pStyle w:val="Prrafodelista"/>
              <w:ind w:left="360"/>
              <w:rPr>
                <w:b/>
                <w:sz w:val="16"/>
                <w:u w:val="single"/>
                <w:lang w:val="es-ES"/>
              </w:rPr>
            </w:pPr>
          </w:p>
          <w:p w:rsidR="00C174A4" w:rsidRPr="00910DE2" w:rsidRDefault="00C174A4" w:rsidP="008B5BF4">
            <w:pPr>
              <w:pStyle w:val="Prrafodelista"/>
              <w:ind w:left="0"/>
              <w:rPr>
                <w:b/>
                <w:sz w:val="16"/>
                <w:u w:val="single"/>
                <w:lang w:val="es-ES"/>
              </w:rPr>
            </w:pPr>
            <w:r w:rsidRPr="00910DE2">
              <w:rPr>
                <w:b/>
                <w:sz w:val="16"/>
                <w:u w:val="single"/>
                <w:lang w:val="es-ES"/>
              </w:rPr>
              <w:t>ALCANCE DE LA OBRA</w:t>
            </w:r>
          </w:p>
          <w:p w:rsidR="00C174A4" w:rsidRPr="00950C3B" w:rsidRDefault="00C174A4" w:rsidP="008B5BF4">
            <w:pPr>
              <w:rPr>
                <w:b/>
                <w:sz w:val="18"/>
                <w:szCs w:val="18"/>
                <w:u w:val="single"/>
                <w:lang w:val="es-ES"/>
              </w:rPr>
            </w:pPr>
          </w:p>
          <w:p w:rsidR="00C174A4" w:rsidRPr="000B5E29" w:rsidRDefault="00C174A4" w:rsidP="00D11067">
            <w:pPr>
              <w:pStyle w:val="Prrafodelista"/>
              <w:numPr>
                <w:ilvl w:val="0"/>
                <w:numId w:val="75"/>
              </w:numPr>
              <w:ind w:left="214" w:hanging="214"/>
              <w:rPr>
                <w:sz w:val="18"/>
                <w:szCs w:val="18"/>
                <w:lang w:val="es-ES"/>
              </w:rPr>
            </w:pPr>
            <w:r w:rsidRPr="000B5E29">
              <w:rPr>
                <w:sz w:val="18"/>
                <w:szCs w:val="18"/>
                <w:lang w:val="es-ES"/>
              </w:rPr>
              <w:t>Construcción Nueva</w:t>
            </w:r>
          </w:p>
          <w:p w:rsidR="00C174A4" w:rsidRPr="002B0145" w:rsidRDefault="00C174A4" w:rsidP="00D11067">
            <w:pPr>
              <w:pStyle w:val="Prrafodelista"/>
              <w:numPr>
                <w:ilvl w:val="0"/>
                <w:numId w:val="75"/>
              </w:numPr>
              <w:ind w:left="214" w:hanging="214"/>
              <w:rPr>
                <w:b/>
                <w:sz w:val="18"/>
                <w:szCs w:val="18"/>
                <w:lang w:val="es-ES"/>
              </w:rPr>
            </w:pPr>
            <w:r w:rsidRPr="002B0145">
              <w:rPr>
                <w:b/>
                <w:sz w:val="18"/>
                <w:szCs w:val="18"/>
                <w:lang w:val="es-ES"/>
              </w:rPr>
              <w:t>Mejoramiento</w:t>
            </w:r>
          </w:p>
          <w:p w:rsidR="00C174A4" w:rsidRPr="000B5E29" w:rsidRDefault="00C174A4" w:rsidP="00D11067">
            <w:pPr>
              <w:pStyle w:val="Prrafodelista"/>
              <w:numPr>
                <w:ilvl w:val="0"/>
                <w:numId w:val="75"/>
              </w:numPr>
              <w:ind w:left="214" w:hanging="214"/>
              <w:rPr>
                <w:sz w:val="18"/>
                <w:szCs w:val="18"/>
                <w:lang w:val="es-ES"/>
              </w:rPr>
            </w:pPr>
            <w:r w:rsidRPr="000B5E29">
              <w:rPr>
                <w:sz w:val="18"/>
                <w:szCs w:val="18"/>
                <w:lang w:val="es-ES"/>
              </w:rPr>
              <w:t>Rehabilitación</w:t>
            </w:r>
          </w:p>
          <w:p w:rsidR="00C174A4" w:rsidRPr="000B5E29" w:rsidRDefault="00C174A4" w:rsidP="00D11067">
            <w:pPr>
              <w:pStyle w:val="Prrafodelista"/>
              <w:numPr>
                <w:ilvl w:val="0"/>
                <w:numId w:val="75"/>
              </w:numPr>
              <w:ind w:left="214" w:hanging="214"/>
              <w:rPr>
                <w:sz w:val="18"/>
                <w:szCs w:val="18"/>
                <w:lang w:val="es-ES"/>
              </w:rPr>
            </w:pPr>
            <w:r w:rsidRPr="000B5E29">
              <w:rPr>
                <w:sz w:val="18"/>
                <w:szCs w:val="18"/>
                <w:lang w:val="es-ES"/>
              </w:rPr>
              <w:t>Mantenimiento</w:t>
            </w:r>
          </w:p>
          <w:p w:rsidR="00C174A4" w:rsidRPr="00434B86" w:rsidRDefault="00C174A4" w:rsidP="008B5BF4">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C174A4" w:rsidRDefault="00C174A4" w:rsidP="008B5BF4">
            <w:pPr>
              <w:jc w:val="center"/>
              <w:rPr>
                <w:b/>
                <w:sz w:val="20"/>
                <w:szCs w:val="20"/>
                <w:lang w:val="es-ES"/>
              </w:rPr>
            </w:pPr>
          </w:p>
          <w:p w:rsidR="00C174A4" w:rsidRDefault="00C174A4" w:rsidP="008B5BF4">
            <w:pPr>
              <w:jc w:val="center"/>
              <w:rPr>
                <w:b/>
                <w:sz w:val="20"/>
                <w:szCs w:val="20"/>
                <w:lang w:val="es-ES"/>
              </w:rPr>
            </w:pPr>
          </w:p>
          <w:p w:rsidR="00C174A4" w:rsidRDefault="00C174A4" w:rsidP="008B5BF4">
            <w:pPr>
              <w:jc w:val="center"/>
              <w:rPr>
                <w:b/>
                <w:sz w:val="20"/>
                <w:szCs w:val="20"/>
                <w:lang w:val="es-ES"/>
              </w:rPr>
            </w:pPr>
          </w:p>
          <w:p w:rsidR="00C174A4" w:rsidRDefault="00C174A4" w:rsidP="008B5BF4">
            <w:pPr>
              <w:jc w:val="center"/>
              <w:rPr>
                <w:b/>
                <w:sz w:val="20"/>
                <w:szCs w:val="20"/>
                <w:lang w:val="es-ES"/>
              </w:rPr>
            </w:pPr>
          </w:p>
          <w:p w:rsidR="00C174A4" w:rsidRPr="00AE50A9" w:rsidRDefault="00C174A4" w:rsidP="008B5BF4">
            <w:pPr>
              <w:jc w:val="center"/>
              <w:rPr>
                <w:b/>
                <w:sz w:val="18"/>
                <w:szCs w:val="18"/>
                <w:lang w:val="es-ES"/>
              </w:rPr>
            </w:pPr>
            <w:r w:rsidRPr="00AE50A9">
              <w:rPr>
                <w:b/>
                <w:sz w:val="18"/>
                <w:szCs w:val="18"/>
                <w:lang w:val="es-ES"/>
              </w:rPr>
              <w:t>Matriz N° 1</w:t>
            </w:r>
          </w:p>
          <w:p w:rsidR="00C174A4" w:rsidRPr="00AE50A9" w:rsidRDefault="00C174A4" w:rsidP="008B5BF4">
            <w:pPr>
              <w:jc w:val="center"/>
              <w:rPr>
                <w:b/>
                <w:sz w:val="18"/>
                <w:szCs w:val="18"/>
                <w:lang w:val="es-ES"/>
              </w:rPr>
            </w:pPr>
            <w:r w:rsidRPr="00AE50A9">
              <w:rPr>
                <w:b/>
                <w:sz w:val="18"/>
                <w:szCs w:val="18"/>
                <w:lang w:val="es-ES"/>
              </w:rPr>
              <w:t>Clasificación de una actividad o subproyecto en función de la TIPOLOGÍA</w:t>
            </w:r>
          </w:p>
          <w:p w:rsidR="00C174A4" w:rsidRDefault="00C174A4" w:rsidP="008B5BF4">
            <w:pPr>
              <w:jc w:val="both"/>
              <w:rPr>
                <w:lang w:val="es-ES"/>
              </w:rPr>
            </w:pPr>
          </w:p>
          <w:tbl>
            <w:tblPr>
              <w:tblStyle w:val="Tablaconcuadrcula"/>
              <w:tblW w:w="4886" w:type="dxa"/>
              <w:tblLayout w:type="fixed"/>
              <w:tblLook w:val="04A0"/>
            </w:tblPr>
            <w:tblGrid>
              <w:gridCol w:w="917"/>
              <w:gridCol w:w="992"/>
              <w:gridCol w:w="993"/>
              <w:gridCol w:w="992"/>
              <w:gridCol w:w="992"/>
            </w:tblGrid>
            <w:tr w:rsidR="00C174A4" w:rsidRPr="001D5EFE" w:rsidTr="008B5BF4">
              <w:tc>
                <w:tcPr>
                  <w:tcW w:w="917" w:type="dxa"/>
                  <w:tcBorders>
                    <w:bottom w:val="nil"/>
                  </w:tcBorders>
                  <w:shd w:val="clear" w:color="auto" w:fill="F2F2F2" w:themeFill="background1" w:themeFillShade="F2"/>
                </w:tcPr>
                <w:p w:rsidR="00C174A4" w:rsidRPr="001D5EFE" w:rsidRDefault="00C174A4" w:rsidP="008B5BF4">
                  <w:pPr>
                    <w:jc w:val="center"/>
                    <w:rPr>
                      <w:b/>
                      <w:sz w:val="20"/>
                      <w:szCs w:val="20"/>
                      <w:lang w:val="es-ES"/>
                    </w:rPr>
                  </w:pPr>
                </w:p>
              </w:tc>
              <w:tc>
                <w:tcPr>
                  <w:tcW w:w="3969" w:type="dxa"/>
                  <w:gridSpan w:val="4"/>
                  <w:shd w:val="clear" w:color="auto" w:fill="F2F2F2" w:themeFill="background1" w:themeFillShade="F2"/>
                </w:tcPr>
                <w:p w:rsidR="00C174A4" w:rsidRPr="001D5EFE" w:rsidRDefault="00C174A4" w:rsidP="008B5BF4">
                  <w:pPr>
                    <w:jc w:val="center"/>
                    <w:rPr>
                      <w:b/>
                      <w:sz w:val="20"/>
                      <w:szCs w:val="20"/>
                      <w:lang w:val="es-ES"/>
                    </w:rPr>
                  </w:pPr>
                  <w:r w:rsidRPr="001D5EFE">
                    <w:rPr>
                      <w:b/>
                      <w:sz w:val="20"/>
                      <w:szCs w:val="20"/>
                      <w:lang w:val="es-ES"/>
                    </w:rPr>
                    <w:t>Tipo de Obra</w:t>
                  </w:r>
                </w:p>
              </w:tc>
            </w:tr>
            <w:tr w:rsidR="00C174A4" w:rsidRPr="001D5EFE" w:rsidTr="008B5BF4">
              <w:tc>
                <w:tcPr>
                  <w:tcW w:w="917" w:type="dxa"/>
                  <w:tcBorders>
                    <w:top w:val="nil"/>
                  </w:tcBorders>
                  <w:shd w:val="clear" w:color="auto" w:fill="F2F2F2" w:themeFill="background1" w:themeFillShade="F2"/>
                </w:tcPr>
                <w:p w:rsidR="00C174A4" w:rsidRPr="001D5EFE" w:rsidRDefault="00C174A4" w:rsidP="008B5BF4">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C174A4" w:rsidRPr="001D5EFE" w:rsidRDefault="00C174A4" w:rsidP="008B5BF4">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C174A4" w:rsidRPr="001D5EFE" w:rsidRDefault="00C174A4" w:rsidP="008B5BF4">
                  <w:pPr>
                    <w:jc w:val="center"/>
                    <w:rPr>
                      <w:b/>
                      <w:sz w:val="20"/>
                      <w:szCs w:val="20"/>
                      <w:lang w:val="es-ES"/>
                    </w:rPr>
                  </w:pPr>
                  <w:r>
                    <w:rPr>
                      <w:b/>
                      <w:sz w:val="20"/>
                      <w:szCs w:val="20"/>
                      <w:lang w:val="es-ES"/>
                    </w:rPr>
                    <w:t>(c) y (d)</w:t>
                  </w:r>
                </w:p>
              </w:tc>
              <w:tc>
                <w:tcPr>
                  <w:tcW w:w="992" w:type="dxa"/>
                  <w:shd w:val="clear" w:color="auto" w:fill="F2F2F2" w:themeFill="background1" w:themeFillShade="F2"/>
                </w:tcPr>
                <w:p w:rsidR="00C174A4" w:rsidRPr="001D5EFE" w:rsidRDefault="00C174A4" w:rsidP="008B5BF4">
                  <w:pPr>
                    <w:jc w:val="center"/>
                    <w:rPr>
                      <w:b/>
                      <w:sz w:val="20"/>
                      <w:szCs w:val="20"/>
                      <w:lang w:val="es-ES"/>
                    </w:rPr>
                  </w:pPr>
                  <w:r>
                    <w:rPr>
                      <w:b/>
                      <w:sz w:val="20"/>
                      <w:szCs w:val="20"/>
                      <w:lang w:val="es-ES"/>
                    </w:rPr>
                    <w:t>(e) y (f)</w:t>
                  </w:r>
                </w:p>
              </w:tc>
              <w:tc>
                <w:tcPr>
                  <w:tcW w:w="992" w:type="dxa"/>
                  <w:shd w:val="clear" w:color="auto" w:fill="F2F2F2" w:themeFill="background1" w:themeFillShade="F2"/>
                </w:tcPr>
                <w:p w:rsidR="00C174A4" w:rsidRPr="001D5EFE" w:rsidRDefault="00C174A4" w:rsidP="008B5BF4">
                  <w:pPr>
                    <w:jc w:val="center"/>
                    <w:rPr>
                      <w:b/>
                      <w:sz w:val="20"/>
                      <w:szCs w:val="20"/>
                      <w:lang w:val="es-ES"/>
                    </w:rPr>
                  </w:pPr>
                  <w:r>
                    <w:rPr>
                      <w:b/>
                      <w:sz w:val="20"/>
                      <w:szCs w:val="20"/>
                      <w:lang w:val="es-ES"/>
                    </w:rPr>
                    <w:t>(g) y (h)</w:t>
                  </w:r>
                </w:p>
              </w:tc>
            </w:tr>
            <w:tr w:rsidR="00C174A4" w:rsidRPr="001D5EFE" w:rsidTr="008B5BF4">
              <w:tc>
                <w:tcPr>
                  <w:tcW w:w="917" w:type="dxa"/>
                </w:tcPr>
                <w:p w:rsidR="00C174A4" w:rsidRPr="001D5EFE" w:rsidRDefault="00C174A4" w:rsidP="008B5BF4">
                  <w:pPr>
                    <w:jc w:val="center"/>
                    <w:rPr>
                      <w:b/>
                      <w:sz w:val="20"/>
                      <w:szCs w:val="20"/>
                      <w:lang w:val="es-ES"/>
                    </w:rPr>
                  </w:pPr>
                  <w:r>
                    <w:rPr>
                      <w:b/>
                      <w:sz w:val="20"/>
                      <w:szCs w:val="20"/>
                      <w:lang w:val="es-ES"/>
                    </w:rPr>
                    <w:t>(i)</w:t>
                  </w:r>
                </w:p>
              </w:tc>
              <w:tc>
                <w:tcPr>
                  <w:tcW w:w="992" w:type="dxa"/>
                </w:tcPr>
                <w:p w:rsidR="00C174A4" w:rsidRPr="001D5EFE" w:rsidRDefault="00C174A4" w:rsidP="008B5BF4">
                  <w:pPr>
                    <w:jc w:val="center"/>
                    <w:rPr>
                      <w:sz w:val="20"/>
                      <w:szCs w:val="20"/>
                      <w:lang w:val="es-ES"/>
                    </w:rPr>
                  </w:pPr>
                  <w:r>
                    <w:rPr>
                      <w:sz w:val="20"/>
                      <w:szCs w:val="20"/>
                      <w:lang w:val="es-ES"/>
                    </w:rPr>
                    <w:t>Tipo I</w:t>
                  </w:r>
                </w:p>
              </w:tc>
              <w:tc>
                <w:tcPr>
                  <w:tcW w:w="993" w:type="dxa"/>
                  <w:shd w:val="clear" w:color="auto" w:fill="auto"/>
                </w:tcPr>
                <w:p w:rsidR="00C174A4" w:rsidRPr="001D5EFE" w:rsidRDefault="00C174A4" w:rsidP="008B5BF4">
                  <w:pPr>
                    <w:jc w:val="center"/>
                    <w:rPr>
                      <w:sz w:val="20"/>
                      <w:szCs w:val="20"/>
                      <w:lang w:val="es-ES"/>
                    </w:rPr>
                  </w:pPr>
                  <w:r>
                    <w:rPr>
                      <w:sz w:val="20"/>
                      <w:szCs w:val="20"/>
                      <w:lang w:val="es-ES"/>
                    </w:rPr>
                    <w:t>Tipo I</w:t>
                  </w:r>
                </w:p>
              </w:tc>
              <w:tc>
                <w:tcPr>
                  <w:tcW w:w="992" w:type="dxa"/>
                </w:tcPr>
                <w:p w:rsidR="00C174A4" w:rsidRPr="001D5EFE" w:rsidRDefault="00C174A4" w:rsidP="008B5BF4">
                  <w:pPr>
                    <w:jc w:val="center"/>
                    <w:rPr>
                      <w:sz w:val="20"/>
                      <w:szCs w:val="20"/>
                      <w:lang w:val="es-ES"/>
                    </w:rPr>
                  </w:pPr>
                  <w:r>
                    <w:rPr>
                      <w:sz w:val="20"/>
                      <w:szCs w:val="20"/>
                      <w:lang w:val="es-ES"/>
                    </w:rPr>
                    <w:t>Tipo II</w:t>
                  </w:r>
                </w:p>
              </w:tc>
              <w:tc>
                <w:tcPr>
                  <w:tcW w:w="992" w:type="dxa"/>
                </w:tcPr>
                <w:p w:rsidR="00C174A4" w:rsidRPr="001D5EFE" w:rsidRDefault="00C174A4" w:rsidP="008B5BF4">
                  <w:pPr>
                    <w:jc w:val="center"/>
                    <w:rPr>
                      <w:sz w:val="20"/>
                      <w:szCs w:val="20"/>
                      <w:lang w:val="es-ES"/>
                    </w:rPr>
                  </w:pPr>
                  <w:r>
                    <w:rPr>
                      <w:sz w:val="20"/>
                      <w:szCs w:val="20"/>
                      <w:lang w:val="es-ES"/>
                    </w:rPr>
                    <w:t>Tipo II</w:t>
                  </w:r>
                </w:p>
              </w:tc>
            </w:tr>
            <w:tr w:rsidR="00C174A4" w:rsidRPr="001D5EFE" w:rsidTr="002B0145">
              <w:tc>
                <w:tcPr>
                  <w:tcW w:w="917" w:type="dxa"/>
                </w:tcPr>
                <w:p w:rsidR="00C174A4" w:rsidRPr="001D5EFE" w:rsidRDefault="00C174A4" w:rsidP="008B5BF4">
                  <w:pPr>
                    <w:jc w:val="center"/>
                    <w:rPr>
                      <w:b/>
                      <w:sz w:val="20"/>
                      <w:szCs w:val="20"/>
                      <w:lang w:val="es-ES"/>
                    </w:rPr>
                  </w:pPr>
                  <w:r>
                    <w:rPr>
                      <w:b/>
                      <w:sz w:val="20"/>
                      <w:szCs w:val="20"/>
                      <w:lang w:val="es-ES"/>
                    </w:rPr>
                    <w:t>(ii)</w:t>
                  </w:r>
                </w:p>
              </w:tc>
              <w:tc>
                <w:tcPr>
                  <w:tcW w:w="992" w:type="dxa"/>
                </w:tcPr>
                <w:p w:rsidR="00C174A4" w:rsidRPr="001D5EFE" w:rsidRDefault="00C174A4" w:rsidP="008B5BF4">
                  <w:pPr>
                    <w:jc w:val="center"/>
                    <w:rPr>
                      <w:sz w:val="20"/>
                      <w:szCs w:val="20"/>
                      <w:lang w:val="es-ES"/>
                    </w:rPr>
                  </w:pPr>
                  <w:r>
                    <w:rPr>
                      <w:sz w:val="20"/>
                      <w:szCs w:val="20"/>
                      <w:lang w:val="es-ES"/>
                    </w:rPr>
                    <w:t>Tipo I</w:t>
                  </w:r>
                </w:p>
              </w:tc>
              <w:tc>
                <w:tcPr>
                  <w:tcW w:w="993" w:type="dxa"/>
                  <w:shd w:val="clear" w:color="auto" w:fill="FFFFFF" w:themeFill="background1"/>
                </w:tcPr>
                <w:p w:rsidR="00C174A4" w:rsidRPr="00AA4CC2" w:rsidRDefault="00C174A4" w:rsidP="008B5BF4">
                  <w:pPr>
                    <w:jc w:val="center"/>
                    <w:rPr>
                      <w:sz w:val="20"/>
                      <w:szCs w:val="20"/>
                      <w:lang w:val="es-ES"/>
                    </w:rPr>
                  </w:pPr>
                  <w:r w:rsidRPr="00AA4CC2">
                    <w:rPr>
                      <w:sz w:val="20"/>
                      <w:szCs w:val="20"/>
                      <w:lang w:val="es-ES"/>
                    </w:rPr>
                    <w:t>Tipo II</w:t>
                  </w:r>
                </w:p>
              </w:tc>
              <w:tc>
                <w:tcPr>
                  <w:tcW w:w="992" w:type="dxa"/>
                  <w:shd w:val="clear" w:color="auto" w:fill="auto"/>
                </w:tcPr>
                <w:p w:rsidR="00C174A4" w:rsidRPr="001D5EFE" w:rsidRDefault="00C174A4" w:rsidP="008B5BF4">
                  <w:pPr>
                    <w:jc w:val="center"/>
                    <w:rPr>
                      <w:sz w:val="20"/>
                      <w:szCs w:val="20"/>
                      <w:lang w:val="es-ES"/>
                    </w:rPr>
                  </w:pPr>
                  <w:r>
                    <w:rPr>
                      <w:sz w:val="20"/>
                      <w:szCs w:val="20"/>
                      <w:lang w:val="es-ES"/>
                    </w:rPr>
                    <w:t>Tipo III</w:t>
                  </w:r>
                </w:p>
              </w:tc>
              <w:tc>
                <w:tcPr>
                  <w:tcW w:w="992" w:type="dxa"/>
                  <w:shd w:val="clear" w:color="auto" w:fill="FFC000"/>
                </w:tcPr>
                <w:p w:rsidR="00C174A4" w:rsidRPr="001D5EFE" w:rsidRDefault="00C174A4" w:rsidP="008B5BF4">
                  <w:pPr>
                    <w:jc w:val="center"/>
                    <w:rPr>
                      <w:sz w:val="20"/>
                      <w:szCs w:val="20"/>
                      <w:lang w:val="es-ES"/>
                    </w:rPr>
                  </w:pPr>
                  <w:r>
                    <w:rPr>
                      <w:sz w:val="20"/>
                      <w:szCs w:val="20"/>
                      <w:lang w:val="es-ES"/>
                    </w:rPr>
                    <w:t>Tipo III</w:t>
                  </w:r>
                </w:p>
              </w:tc>
            </w:tr>
            <w:tr w:rsidR="00C174A4" w:rsidRPr="001D5EFE" w:rsidTr="002B0145">
              <w:tc>
                <w:tcPr>
                  <w:tcW w:w="917" w:type="dxa"/>
                </w:tcPr>
                <w:p w:rsidR="00C174A4" w:rsidRPr="001D5EFE" w:rsidRDefault="00C174A4" w:rsidP="008B5BF4">
                  <w:pPr>
                    <w:jc w:val="center"/>
                    <w:rPr>
                      <w:b/>
                      <w:sz w:val="20"/>
                      <w:szCs w:val="20"/>
                      <w:lang w:val="es-ES"/>
                    </w:rPr>
                  </w:pPr>
                  <w:r>
                    <w:rPr>
                      <w:b/>
                      <w:sz w:val="20"/>
                      <w:szCs w:val="20"/>
                      <w:lang w:val="es-ES"/>
                    </w:rPr>
                    <w:t>(iii)</w:t>
                  </w:r>
                </w:p>
              </w:tc>
              <w:tc>
                <w:tcPr>
                  <w:tcW w:w="992" w:type="dxa"/>
                </w:tcPr>
                <w:p w:rsidR="00C174A4" w:rsidRPr="001D5EFE" w:rsidRDefault="00C174A4" w:rsidP="008B5BF4">
                  <w:pPr>
                    <w:jc w:val="center"/>
                    <w:rPr>
                      <w:sz w:val="20"/>
                      <w:szCs w:val="20"/>
                      <w:lang w:val="es-ES"/>
                    </w:rPr>
                  </w:pPr>
                  <w:r>
                    <w:rPr>
                      <w:sz w:val="20"/>
                      <w:szCs w:val="20"/>
                      <w:lang w:val="es-ES"/>
                    </w:rPr>
                    <w:t>Tipo II</w:t>
                  </w:r>
                </w:p>
              </w:tc>
              <w:tc>
                <w:tcPr>
                  <w:tcW w:w="993" w:type="dxa"/>
                  <w:shd w:val="clear" w:color="auto" w:fill="auto"/>
                </w:tcPr>
                <w:p w:rsidR="00C174A4" w:rsidRPr="001D5EFE" w:rsidRDefault="00C174A4" w:rsidP="008B5BF4">
                  <w:pPr>
                    <w:jc w:val="center"/>
                    <w:rPr>
                      <w:sz w:val="20"/>
                      <w:szCs w:val="20"/>
                      <w:lang w:val="es-ES"/>
                    </w:rPr>
                  </w:pPr>
                  <w:r>
                    <w:rPr>
                      <w:sz w:val="20"/>
                      <w:szCs w:val="20"/>
                      <w:lang w:val="es-ES"/>
                    </w:rPr>
                    <w:t>Tipo III</w:t>
                  </w:r>
                </w:p>
              </w:tc>
              <w:tc>
                <w:tcPr>
                  <w:tcW w:w="992" w:type="dxa"/>
                </w:tcPr>
                <w:p w:rsidR="00C174A4" w:rsidRPr="001D5EFE" w:rsidRDefault="00C174A4" w:rsidP="008B5BF4">
                  <w:pPr>
                    <w:jc w:val="center"/>
                    <w:rPr>
                      <w:sz w:val="20"/>
                      <w:szCs w:val="20"/>
                      <w:lang w:val="es-ES"/>
                    </w:rPr>
                  </w:pPr>
                  <w:r>
                    <w:rPr>
                      <w:sz w:val="20"/>
                      <w:szCs w:val="20"/>
                      <w:lang w:val="es-ES"/>
                    </w:rPr>
                    <w:t>Tipo III</w:t>
                  </w:r>
                </w:p>
              </w:tc>
              <w:tc>
                <w:tcPr>
                  <w:tcW w:w="992" w:type="dxa"/>
                  <w:shd w:val="clear" w:color="auto" w:fill="auto"/>
                </w:tcPr>
                <w:p w:rsidR="00C174A4" w:rsidRPr="001D5EFE" w:rsidRDefault="00C174A4" w:rsidP="008B5BF4">
                  <w:pPr>
                    <w:jc w:val="center"/>
                    <w:rPr>
                      <w:sz w:val="20"/>
                      <w:szCs w:val="20"/>
                      <w:lang w:val="es-ES"/>
                    </w:rPr>
                  </w:pPr>
                  <w:r>
                    <w:rPr>
                      <w:sz w:val="20"/>
                      <w:szCs w:val="20"/>
                      <w:lang w:val="es-ES"/>
                    </w:rPr>
                    <w:t>Tipo IV</w:t>
                  </w:r>
                </w:p>
              </w:tc>
            </w:tr>
            <w:tr w:rsidR="00C174A4" w:rsidRPr="001D5EFE" w:rsidTr="008B5BF4">
              <w:tc>
                <w:tcPr>
                  <w:tcW w:w="917" w:type="dxa"/>
                </w:tcPr>
                <w:p w:rsidR="00C174A4" w:rsidRPr="001D5EFE" w:rsidRDefault="00C174A4" w:rsidP="008B5BF4">
                  <w:pPr>
                    <w:jc w:val="center"/>
                    <w:rPr>
                      <w:b/>
                      <w:sz w:val="20"/>
                      <w:szCs w:val="20"/>
                      <w:lang w:val="es-ES"/>
                    </w:rPr>
                  </w:pPr>
                  <w:r>
                    <w:rPr>
                      <w:b/>
                      <w:sz w:val="20"/>
                      <w:szCs w:val="20"/>
                      <w:lang w:val="es-ES"/>
                    </w:rPr>
                    <w:t>(iv)</w:t>
                  </w:r>
                </w:p>
              </w:tc>
              <w:tc>
                <w:tcPr>
                  <w:tcW w:w="992" w:type="dxa"/>
                </w:tcPr>
                <w:p w:rsidR="00C174A4" w:rsidRPr="001D5EFE" w:rsidRDefault="00C174A4" w:rsidP="008B5BF4">
                  <w:pPr>
                    <w:jc w:val="center"/>
                    <w:rPr>
                      <w:sz w:val="20"/>
                      <w:szCs w:val="20"/>
                      <w:lang w:val="es-ES"/>
                    </w:rPr>
                  </w:pPr>
                  <w:r>
                    <w:rPr>
                      <w:sz w:val="20"/>
                      <w:szCs w:val="20"/>
                      <w:lang w:val="es-ES"/>
                    </w:rPr>
                    <w:t>Tipo III</w:t>
                  </w:r>
                </w:p>
              </w:tc>
              <w:tc>
                <w:tcPr>
                  <w:tcW w:w="993" w:type="dxa"/>
                </w:tcPr>
                <w:p w:rsidR="00C174A4" w:rsidRPr="001D5EFE" w:rsidRDefault="00C174A4" w:rsidP="008B5BF4">
                  <w:pPr>
                    <w:jc w:val="center"/>
                    <w:rPr>
                      <w:sz w:val="20"/>
                      <w:szCs w:val="20"/>
                      <w:lang w:val="es-ES"/>
                    </w:rPr>
                  </w:pPr>
                  <w:r>
                    <w:rPr>
                      <w:sz w:val="20"/>
                      <w:szCs w:val="20"/>
                      <w:lang w:val="es-ES"/>
                    </w:rPr>
                    <w:t>Tipo III</w:t>
                  </w:r>
                </w:p>
              </w:tc>
              <w:tc>
                <w:tcPr>
                  <w:tcW w:w="992" w:type="dxa"/>
                </w:tcPr>
                <w:p w:rsidR="00C174A4" w:rsidRPr="001D5EFE" w:rsidRDefault="00C174A4" w:rsidP="008B5BF4">
                  <w:pPr>
                    <w:jc w:val="center"/>
                    <w:rPr>
                      <w:sz w:val="20"/>
                      <w:szCs w:val="20"/>
                      <w:lang w:val="es-ES"/>
                    </w:rPr>
                  </w:pPr>
                  <w:r>
                    <w:rPr>
                      <w:sz w:val="20"/>
                      <w:szCs w:val="20"/>
                      <w:lang w:val="es-ES"/>
                    </w:rPr>
                    <w:t>Tipo IV</w:t>
                  </w:r>
                </w:p>
              </w:tc>
              <w:tc>
                <w:tcPr>
                  <w:tcW w:w="992" w:type="dxa"/>
                </w:tcPr>
                <w:p w:rsidR="00C174A4" w:rsidRPr="001D5EFE" w:rsidRDefault="00C174A4" w:rsidP="008B5BF4">
                  <w:pPr>
                    <w:jc w:val="center"/>
                    <w:rPr>
                      <w:sz w:val="20"/>
                      <w:szCs w:val="20"/>
                      <w:lang w:val="es-ES"/>
                    </w:rPr>
                  </w:pPr>
                  <w:r>
                    <w:rPr>
                      <w:sz w:val="20"/>
                      <w:szCs w:val="20"/>
                      <w:lang w:val="es-ES"/>
                    </w:rPr>
                    <w:t>Tipo IV</w:t>
                  </w:r>
                </w:p>
              </w:tc>
            </w:tr>
          </w:tbl>
          <w:p w:rsidR="00C174A4" w:rsidRDefault="00C174A4" w:rsidP="008B5BF4">
            <w:pPr>
              <w:jc w:val="both"/>
              <w:rPr>
                <w:lang w:val="es-ES"/>
              </w:rPr>
            </w:pPr>
          </w:p>
          <w:p w:rsidR="00C174A4" w:rsidRDefault="00C174A4" w:rsidP="008B5BF4">
            <w:pPr>
              <w:jc w:val="both"/>
              <w:rPr>
                <w:lang w:val="es-ES"/>
              </w:rPr>
            </w:pPr>
          </w:p>
          <w:p w:rsidR="00C174A4" w:rsidRDefault="00C174A4" w:rsidP="008B5BF4">
            <w:pPr>
              <w:jc w:val="center"/>
              <w:rPr>
                <w:b/>
                <w:sz w:val="20"/>
                <w:szCs w:val="20"/>
                <w:lang w:val="es-ES"/>
              </w:rPr>
            </w:pPr>
          </w:p>
          <w:p w:rsidR="00C174A4" w:rsidRPr="00434B86" w:rsidRDefault="00C174A4" w:rsidP="008B5BF4">
            <w:pPr>
              <w:rPr>
                <w:sz w:val="16"/>
                <w:lang w:val="es-ES"/>
              </w:rPr>
            </w:pPr>
          </w:p>
        </w:tc>
      </w:tr>
    </w:tbl>
    <w:p w:rsidR="00C174A4" w:rsidRDefault="00C174A4" w:rsidP="00C174A4">
      <w:pPr>
        <w:ind w:left="720"/>
        <w:rPr>
          <w:sz w:val="20"/>
          <w:szCs w:val="20"/>
          <w:lang w:val="es-ES_tradnl"/>
        </w:rPr>
      </w:pPr>
    </w:p>
    <w:p w:rsidR="00C174A4" w:rsidRPr="00044DCC" w:rsidRDefault="00C174A4" w:rsidP="00C174A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C174A4" w:rsidRPr="00C00AA4" w:rsidTr="008B5BF4">
        <w:tc>
          <w:tcPr>
            <w:tcW w:w="9214" w:type="dxa"/>
            <w:gridSpan w:val="3"/>
            <w:shd w:val="clear" w:color="auto" w:fill="FFFFFF" w:themeFill="background1"/>
          </w:tcPr>
          <w:p w:rsidR="00C174A4" w:rsidRPr="00044DCC" w:rsidRDefault="00C174A4"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C174A4" w:rsidRPr="00044DCC" w:rsidTr="008B5BF4">
        <w:tc>
          <w:tcPr>
            <w:tcW w:w="3119" w:type="dxa"/>
          </w:tcPr>
          <w:p w:rsidR="00C174A4" w:rsidRPr="00044DCC" w:rsidRDefault="00C174A4" w:rsidP="008B5BF4">
            <w:pPr>
              <w:jc w:val="center"/>
              <w:rPr>
                <w:b/>
                <w:sz w:val="20"/>
                <w:szCs w:val="20"/>
                <w:lang w:val="es-ES_tradnl"/>
              </w:rPr>
            </w:pPr>
            <w:r w:rsidRPr="00044DCC">
              <w:rPr>
                <w:b/>
                <w:sz w:val="20"/>
                <w:szCs w:val="20"/>
                <w:lang w:val="es-ES_tradnl"/>
              </w:rPr>
              <w:t>Alta</w:t>
            </w:r>
          </w:p>
        </w:tc>
        <w:tc>
          <w:tcPr>
            <w:tcW w:w="2997" w:type="dxa"/>
          </w:tcPr>
          <w:p w:rsidR="00C174A4" w:rsidRPr="00044DCC" w:rsidRDefault="00C174A4" w:rsidP="008B5BF4">
            <w:pPr>
              <w:jc w:val="center"/>
              <w:rPr>
                <w:b/>
                <w:sz w:val="20"/>
                <w:szCs w:val="20"/>
                <w:lang w:val="es-ES_tradnl"/>
              </w:rPr>
            </w:pPr>
            <w:r w:rsidRPr="00044DCC">
              <w:rPr>
                <w:b/>
                <w:sz w:val="20"/>
                <w:szCs w:val="20"/>
                <w:lang w:val="es-ES_tradnl"/>
              </w:rPr>
              <w:t>Moderada</w:t>
            </w:r>
          </w:p>
        </w:tc>
        <w:tc>
          <w:tcPr>
            <w:tcW w:w="3098" w:type="dxa"/>
          </w:tcPr>
          <w:p w:rsidR="00C174A4" w:rsidRPr="00044DCC" w:rsidRDefault="00C174A4" w:rsidP="008B5BF4">
            <w:pPr>
              <w:jc w:val="center"/>
              <w:rPr>
                <w:b/>
                <w:sz w:val="20"/>
                <w:szCs w:val="20"/>
                <w:lang w:val="es-ES_tradnl"/>
              </w:rPr>
            </w:pPr>
            <w:r w:rsidRPr="00044DCC">
              <w:rPr>
                <w:b/>
                <w:sz w:val="20"/>
                <w:szCs w:val="20"/>
                <w:lang w:val="es-ES_tradnl"/>
              </w:rPr>
              <w:t>Baja</w:t>
            </w:r>
          </w:p>
        </w:tc>
      </w:tr>
      <w:tr w:rsidR="00C174A4" w:rsidRPr="00C00AA4" w:rsidTr="008B5BF4">
        <w:tc>
          <w:tcPr>
            <w:tcW w:w="3119" w:type="dxa"/>
          </w:tcPr>
          <w:p w:rsidR="00C174A4" w:rsidRPr="00044DCC" w:rsidRDefault="00C174A4" w:rsidP="008B5BF4">
            <w:pPr>
              <w:tabs>
                <w:tab w:val="left" w:pos="-1661"/>
                <w:tab w:val="left" w:pos="-1061"/>
                <w:tab w:val="left" w:pos="-178"/>
                <w:tab w:val="left" w:pos="8299"/>
                <w:tab w:val="left" w:pos="9019"/>
              </w:tabs>
              <w:rPr>
                <w:sz w:val="10"/>
                <w:szCs w:val="10"/>
                <w:lang w:val="es-ES"/>
              </w:rPr>
            </w:pPr>
          </w:p>
          <w:p w:rsidR="00C174A4" w:rsidRPr="00374102" w:rsidRDefault="00C174A4" w:rsidP="008B5BF4">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C174A4" w:rsidRPr="00044DCC" w:rsidRDefault="00C174A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C174A4" w:rsidRPr="00044DCC" w:rsidRDefault="00C174A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C174A4" w:rsidRPr="00044DCC" w:rsidRDefault="00C174A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C174A4" w:rsidRPr="00044DCC" w:rsidRDefault="00C174A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C174A4" w:rsidRPr="00044DCC" w:rsidRDefault="00C174A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C174A4" w:rsidRPr="00950C3B" w:rsidRDefault="00C174A4"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C174A4" w:rsidRPr="00950C3B" w:rsidRDefault="00C174A4"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C174A4" w:rsidRPr="00044DCC" w:rsidRDefault="00C174A4" w:rsidP="008B5BF4">
            <w:pPr>
              <w:tabs>
                <w:tab w:val="left" w:pos="-1661"/>
                <w:tab w:val="left" w:pos="-1061"/>
                <w:tab w:val="left" w:pos="-178"/>
                <w:tab w:val="left" w:pos="8299"/>
                <w:tab w:val="left" w:pos="9019"/>
              </w:tabs>
              <w:ind w:left="214"/>
              <w:rPr>
                <w:sz w:val="16"/>
                <w:szCs w:val="16"/>
                <w:lang w:val="es-ES_tradnl"/>
              </w:rPr>
            </w:pPr>
          </w:p>
        </w:tc>
        <w:tc>
          <w:tcPr>
            <w:tcW w:w="2997" w:type="dxa"/>
          </w:tcPr>
          <w:p w:rsidR="00C174A4" w:rsidRDefault="00C174A4" w:rsidP="008B5BF4">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C174A4" w:rsidRPr="00374102" w:rsidRDefault="00C174A4" w:rsidP="008B5BF4">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C174A4" w:rsidRDefault="00C174A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C174A4" w:rsidRPr="00044DCC" w:rsidRDefault="00C174A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C174A4" w:rsidRDefault="00C174A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C174A4" w:rsidRPr="00044DCC" w:rsidRDefault="00C174A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C174A4" w:rsidRPr="00044DCC" w:rsidRDefault="00C174A4"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C174A4" w:rsidRPr="00950C3B" w:rsidRDefault="00C174A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C174A4" w:rsidRPr="00950C3B" w:rsidRDefault="00C174A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C174A4" w:rsidRPr="00950C3B" w:rsidRDefault="00C174A4" w:rsidP="008B5BF4">
            <w:pPr>
              <w:pStyle w:val="Textoindependiente"/>
              <w:rPr>
                <w:rFonts w:ascii="Times New Roman" w:hAnsi="Times New Roman" w:cs="Times New Roman"/>
                <w:b w:val="0"/>
                <w:sz w:val="10"/>
                <w:szCs w:val="10"/>
                <w:lang w:val="es-ES"/>
              </w:rPr>
            </w:pPr>
          </w:p>
        </w:tc>
        <w:tc>
          <w:tcPr>
            <w:tcW w:w="3098" w:type="dxa"/>
          </w:tcPr>
          <w:p w:rsidR="00C174A4" w:rsidRPr="00866235" w:rsidRDefault="00C174A4" w:rsidP="008B5BF4">
            <w:pPr>
              <w:pStyle w:val="Textoindependiente"/>
              <w:rPr>
                <w:rFonts w:ascii="Times New Roman" w:hAnsi="Times New Roman" w:cs="Times New Roman"/>
                <w:sz w:val="10"/>
                <w:szCs w:val="10"/>
                <w:lang w:val="es-ES"/>
              </w:rPr>
            </w:pPr>
          </w:p>
          <w:p w:rsidR="00C174A4" w:rsidRPr="00F952D8" w:rsidRDefault="00C174A4" w:rsidP="008B5BF4">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C174A4" w:rsidRPr="00044DCC" w:rsidRDefault="00C174A4"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C174A4" w:rsidRPr="00044DCC" w:rsidRDefault="00C174A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C174A4" w:rsidRDefault="00C174A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C174A4" w:rsidRPr="00044DCC" w:rsidRDefault="00C174A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C174A4" w:rsidRPr="00044DCC" w:rsidRDefault="00C174A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C174A4" w:rsidRPr="00044DCC" w:rsidRDefault="00C174A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C174A4" w:rsidRPr="00044DCC" w:rsidRDefault="00C174A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C174A4" w:rsidRPr="00044DCC" w:rsidRDefault="00C174A4" w:rsidP="008B5BF4">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C174A4" w:rsidRPr="00C00AA4" w:rsidTr="008B5BF4">
        <w:tc>
          <w:tcPr>
            <w:tcW w:w="9214" w:type="dxa"/>
            <w:shd w:val="clear" w:color="auto" w:fill="F2F2F2" w:themeFill="background1" w:themeFillShade="F2"/>
          </w:tcPr>
          <w:p w:rsidR="00C174A4" w:rsidRPr="00866235" w:rsidRDefault="00C174A4" w:rsidP="008B5BF4">
            <w:pPr>
              <w:jc w:val="center"/>
              <w:rPr>
                <w:b/>
                <w:sz w:val="10"/>
                <w:szCs w:val="10"/>
                <w:lang w:val="es-ES"/>
              </w:rPr>
            </w:pPr>
          </w:p>
          <w:p w:rsidR="00C174A4" w:rsidRPr="00866235" w:rsidRDefault="00C174A4" w:rsidP="008B5BF4">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C174A4" w:rsidRPr="00866235" w:rsidRDefault="00C174A4" w:rsidP="008B5BF4">
            <w:pPr>
              <w:rPr>
                <w:sz w:val="10"/>
                <w:szCs w:val="10"/>
                <w:lang w:val="es-ES"/>
              </w:rPr>
            </w:pPr>
          </w:p>
        </w:tc>
      </w:tr>
    </w:tbl>
    <w:p w:rsidR="00C174A4" w:rsidRDefault="00C174A4" w:rsidP="00C174A4">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C174A4" w:rsidRPr="00C00AA4" w:rsidTr="008B5BF4">
        <w:tc>
          <w:tcPr>
            <w:tcW w:w="9214" w:type="dxa"/>
            <w:gridSpan w:val="2"/>
            <w:shd w:val="clear" w:color="auto" w:fill="FFFFFF" w:themeFill="background1"/>
          </w:tcPr>
          <w:p w:rsidR="00C174A4" w:rsidRPr="00044DCC" w:rsidRDefault="00C174A4" w:rsidP="008B5BF4">
            <w:pPr>
              <w:rPr>
                <w:sz w:val="20"/>
                <w:szCs w:val="20"/>
                <w:lang w:val="es-ES_tradnl"/>
              </w:rPr>
            </w:pPr>
            <w:r>
              <w:rPr>
                <w:b/>
                <w:sz w:val="20"/>
                <w:szCs w:val="20"/>
                <w:lang w:val="es-ES_tradnl"/>
              </w:rPr>
              <w:t>Paso 3: Determinación del Nivel de Riesgo Socio-Ambiental</w:t>
            </w:r>
          </w:p>
        </w:tc>
      </w:tr>
      <w:tr w:rsidR="00C174A4" w:rsidTr="008B5BF4">
        <w:trPr>
          <w:trHeight w:val="2620"/>
        </w:trPr>
        <w:tc>
          <w:tcPr>
            <w:tcW w:w="4500" w:type="dxa"/>
            <w:tcBorders>
              <w:right w:val="nil"/>
            </w:tcBorders>
          </w:tcPr>
          <w:p w:rsidR="00C174A4" w:rsidRDefault="00C174A4" w:rsidP="008B5BF4">
            <w:pPr>
              <w:rPr>
                <w:sz w:val="16"/>
                <w:lang w:val="es-ES_tradnl"/>
              </w:rPr>
            </w:pPr>
          </w:p>
          <w:p w:rsidR="00C174A4" w:rsidRPr="00044DCC" w:rsidRDefault="00C174A4" w:rsidP="008B5BF4">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C174A4" w:rsidRPr="00044DCC" w:rsidRDefault="00C174A4" w:rsidP="008B5BF4">
            <w:pPr>
              <w:ind w:left="1064" w:hanging="1064"/>
              <w:jc w:val="both"/>
              <w:rPr>
                <w:rFonts w:eastAsia="Times New Roman"/>
                <w:sz w:val="18"/>
                <w:szCs w:val="18"/>
                <w:lang w:val="es-ES"/>
              </w:rPr>
            </w:pPr>
          </w:p>
          <w:p w:rsidR="00C174A4" w:rsidRPr="00044DCC" w:rsidRDefault="00C174A4" w:rsidP="008B5BF4">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C174A4" w:rsidRPr="00044DCC" w:rsidRDefault="00C174A4" w:rsidP="008B5BF4">
            <w:pPr>
              <w:ind w:left="1064" w:hanging="1064"/>
              <w:jc w:val="both"/>
              <w:rPr>
                <w:rFonts w:eastAsia="Times New Roman"/>
                <w:sz w:val="18"/>
                <w:szCs w:val="18"/>
                <w:lang w:val="es-ES"/>
              </w:rPr>
            </w:pPr>
          </w:p>
          <w:p w:rsidR="00C174A4" w:rsidRDefault="00C174A4" w:rsidP="008B5BF4">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C174A4" w:rsidRDefault="00C174A4" w:rsidP="008B5BF4">
            <w:pPr>
              <w:pStyle w:val="Sangra3detindependiente"/>
              <w:tabs>
                <w:tab w:val="left" w:pos="639"/>
              </w:tabs>
              <w:spacing w:after="0"/>
              <w:ind w:left="0"/>
              <w:rPr>
                <w:lang w:val="es-ES_tradnl"/>
              </w:rPr>
            </w:pPr>
          </w:p>
        </w:tc>
        <w:tc>
          <w:tcPr>
            <w:tcW w:w="4714" w:type="dxa"/>
            <w:tcBorders>
              <w:left w:val="nil"/>
            </w:tcBorders>
          </w:tcPr>
          <w:p w:rsidR="00C174A4" w:rsidRDefault="00C174A4" w:rsidP="008B5BF4">
            <w:pPr>
              <w:jc w:val="center"/>
              <w:rPr>
                <w:b/>
                <w:sz w:val="20"/>
                <w:szCs w:val="20"/>
                <w:lang w:val="es-ES_tradnl"/>
              </w:rPr>
            </w:pPr>
          </w:p>
          <w:p w:rsidR="00C174A4" w:rsidRDefault="00C174A4" w:rsidP="008B5BF4">
            <w:pPr>
              <w:jc w:val="center"/>
              <w:rPr>
                <w:b/>
                <w:sz w:val="20"/>
                <w:szCs w:val="20"/>
                <w:lang w:val="es-ES_tradnl"/>
              </w:rPr>
            </w:pPr>
            <w:r>
              <w:rPr>
                <w:b/>
                <w:sz w:val="20"/>
                <w:szCs w:val="20"/>
                <w:lang w:val="es-ES_tradnl"/>
              </w:rPr>
              <w:t>Matriz No. 2</w:t>
            </w:r>
          </w:p>
          <w:p w:rsidR="00C174A4" w:rsidRPr="003B0108" w:rsidRDefault="00C174A4" w:rsidP="008B5BF4">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C174A4" w:rsidTr="008B5BF4">
              <w:trPr>
                <w:cantSplit/>
                <w:trHeight w:val="359"/>
              </w:trPr>
              <w:tc>
                <w:tcPr>
                  <w:tcW w:w="1237" w:type="dxa"/>
                  <w:vMerge w:val="restart"/>
                  <w:vAlign w:val="center"/>
                </w:tcPr>
                <w:p w:rsidR="00C174A4" w:rsidRDefault="00C174A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C174A4" w:rsidRPr="00554840" w:rsidRDefault="00C174A4" w:rsidP="008B5BF4">
                  <w:pPr>
                    <w:jc w:val="center"/>
                    <w:rPr>
                      <w:b/>
                      <w:sz w:val="16"/>
                      <w:szCs w:val="16"/>
                      <w:lang w:val="es-ES"/>
                    </w:rPr>
                  </w:pPr>
                  <w:r w:rsidRPr="00554840">
                    <w:rPr>
                      <w:b/>
                      <w:sz w:val="16"/>
                      <w:szCs w:val="16"/>
                      <w:lang w:val="es-ES"/>
                    </w:rPr>
                    <w:t>Sensibilidad con el Medio</w:t>
                  </w:r>
                </w:p>
              </w:tc>
            </w:tr>
            <w:tr w:rsidR="00C174A4" w:rsidTr="008B5BF4">
              <w:trPr>
                <w:cantSplit/>
                <w:trHeight w:val="269"/>
              </w:trPr>
              <w:tc>
                <w:tcPr>
                  <w:tcW w:w="1237" w:type="dxa"/>
                  <w:vMerge/>
                </w:tcPr>
                <w:p w:rsidR="00C174A4" w:rsidRDefault="00C174A4" w:rsidP="008B5BF4">
                  <w:pPr>
                    <w:jc w:val="center"/>
                    <w:rPr>
                      <w:b/>
                      <w:sz w:val="16"/>
                      <w:szCs w:val="16"/>
                      <w:lang w:val="es-ES_tradnl"/>
                    </w:rPr>
                  </w:pPr>
                </w:p>
              </w:tc>
              <w:tc>
                <w:tcPr>
                  <w:tcW w:w="1007" w:type="dxa"/>
                  <w:tcBorders>
                    <w:bottom w:val="nil"/>
                  </w:tcBorders>
                  <w:vAlign w:val="center"/>
                </w:tcPr>
                <w:p w:rsidR="00C174A4" w:rsidRDefault="00C174A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C174A4" w:rsidRDefault="00C174A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C174A4" w:rsidRDefault="00C174A4" w:rsidP="008B5BF4">
                  <w:pPr>
                    <w:jc w:val="center"/>
                    <w:rPr>
                      <w:b/>
                      <w:sz w:val="16"/>
                      <w:szCs w:val="16"/>
                      <w:lang w:val="es-ES_tradnl"/>
                    </w:rPr>
                  </w:pPr>
                  <w:r>
                    <w:rPr>
                      <w:b/>
                      <w:sz w:val="16"/>
                      <w:szCs w:val="16"/>
                      <w:lang w:val="es-ES_tradnl"/>
                    </w:rPr>
                    <w:t>Baja</w:t>
                  </w:r>
                </w:p>
              </w:tc>
            </w:tr>
            <w:tr w:rsidR="00C174A4" w:rsidTr="008B5BF4">
              <w:trPr>
                <w:trHeight w:val="341"/>
              </w:trPr>
              <w:tc>
                <w:tcPr>
                  <w:tcW w:w="1237" w:type="dxa"/>
                  <w:vAlign w:val="center"/>
                </w:tcPr>
                <w:p w:rsidR="00C174A4" w:rsidRDefault="00C174A4" w:rsidP="008B5BF4">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C174A4" w:rsidRPr="00470B01" w:rsidRDefault="00C174A4" w:rsidP="008B5BF4">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sidRPr="00470B01">
                    <w:rPr>
                      <w:b/>
                      <w:sz w:val="16"/>
                      <w:szCs w:val="16"/>
                      <w:lang w:val="es-ES_tradnl"/>
                    </w:rPr>
                    <w:t>B</w:t>
                  </w:r>
                </w:p>
              </w:tc>
            </w:tr>
            <w:tr w:rsidR="00C174A4"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C174A4" w:rsidRPr="00470B01" w:rsidRDefault="00C174A4" w:rsidP="008B5BF4">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C174A4" w:rsidRPr="00470B01" w:rsidRDefault="00C174A4" w:rsidP="008B5BF4">
                  <w:pPr>
                    <w:jc w:val="center"/>
                    <w:rPr>
                      <w:b/>
                      <w:sz w:val="16"/>
                      <w:szCs w:val="16"/>
                      <w:lang w:val="es-ES_tradnl"/>
                    </w:rPr>
                  </w:pPr>
                  <w:r>
                    <w:rPr>
                      <w:b/>
                      <w:sz w:val="16"/>
                      <w:szCs w:val="16"/>
                      <w:lang w:val="es-ES_tradnl"/>
                    </w:rPr>
                    <w:t>C</w:t>
                  </w:r>
                </w:p>
              </w:tc>
            </w:tr>
            <w:tr w:rsidR="00C174A4"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FFC000"/>
                  <w:vAlign w:val="center"/>
                </w:tcPr>
                <w:p w:rsidR="00C174A4" w:rsidRPr="00470B01" w:rsidRDefault="00C174A4" w:rsidP="008B5BF4">
                  <w:pPr>
                    <w:jc w:val="center"/>
                    <w:rPr>
                      <w:b/>
                      <w:sz w:val="16"/>
                      <w:szCs w:val="16"/>
                      <w:lang w:val="es-ES_tradnl"/>
                    </w:rPr>
                  </w:pPr>
                  <w:r w:rsidRPr="00470B01">
                    <w:rPr>
                      <w:b/>
                      <w:sz w:val="16"/>
                      <w:szCs w:val="16"/>
                      <w:lang w:val="es-ES_tradnl"/>
                    </w:rPr>
                    <w:t>C</w:t>
                  </w:r>
                </w:p>
              </w:tc>
            </w:tr>
            <w:tr w:rsidR="00C174A4"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C174A4" w:rsidRPr="00470B01" w:rsidRDefault="00C174A4" w:rsidP="008B5BF4">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C174A4" w:rsidRPr="00470B01" w:rsidRDefault="00C174A4" w:rsidP="008B5BF4">
                  <w:pPr>
                    <w:jc w:val="center"/>
                    <w:rPr>
                      <w:b/>
                      <w:sz w:val="16"/>
                      <w:szCs w:val="16"/>
                      <w:lang w:val="es-ES_tradnl"/>
                    </w:rPr>
                  </w:pPr>
                  <w:r w:rsidRPr="00470B01">
                    <w:rPr>
                      <w:b/>
                      <w:sz w:val="16"/>
                      <w:szCs w:val="16"/>
                      <w:lang w:val="es-ES_tradnl"/>
                    </w:rPr>
                    <w:t>C</w:t>
                  </w:r>
                </w:p>
              </w:tc>
            </w:tr>
          </w:tbl>
          <w:p w:rsidR="00C174A4" w:rsidRDefault="00C174A4" w:rsidP="008B5BF4">
            <w:pPr>
              <w:rPr>
                <w:sz w:val="16"/>
                <w:lang w:val="es-ES_tradnl"/>
              </w:rPr>
            </w:pPr>
          </w:p>
          <w:p w:rsidR="00C174A4" w:rsidRDefault="00C174A4" w:rsidP="008B5BF4">
            <w:pPr>
              <w:rPr>
                <w:sz w:val="16"/>
                <w:lang w:val="es-ES_tradnl"/>
              </w:rPr>
            </w:pPr>
          </w:p>
        </w:tc>
      </w:tr>
    </w:tbl>
    <w:p w:rsidR="00C174A4" w:rsidRDefault="00C174A4" w:rsidP="00C174A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C174A4" w:rsidRPr="00C00AA4" w:rsidTr="008B5BF4">
        <w:tc>
          <w:tcPr>
            <w:tcW w:w="9214" w:type="dxa"/>
            <w:gridSpan w:val="3"/>
            <w:shd w:val="pct5" w:color="auto" w:fill="FFFFFF"/>
          </w:tcPr>
          <w:p w:rsidR="00C174A4" w:rsidRPr="00044DCC" w:rsidRDefault="00C174A4" w:rsidP="008B5BF4">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C174A4" w:rsidRPr="00C00AA4" w:rsidTr="008B5BF4">
        <w:tc>
          <w:tcPr>
            <w:tcW w:w="1843" w:type="dxa"/>
            <w:gridSpan w:val="2"/>
            <w:tcBorders>
              <w:bottom w:val="single" w:sz="4" w:space="0" w:color="auto"/>
            </w:tcBorders>
          </w:tcPr>
          <w:p w:rsidR="00C174A4" w:rsidRPr="00044DCC" w:rsidRDefault="00C174A4" w:rsidP="008B5BF4">
            <w:pPr>
              <w:rPr>
                <w:sz w:val="16"/>
                <w:szCs w:val="16"/>
                <w:lang w:val="es-ES_tradnl"/>
              </w:rPr>
            </w:pPr>
          </w:p>
          <w:p w:rsidR="00C174A4" w:rsidRPr="00044DCC" w:rsidRDefault="00C174A4" w:rsidP="008B5BF4">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C174A4" w:rsidRPr="00044DCC" w:rsidRDefault="00C174A4" w:rsidP="008B5BF4">
            <w:pPr>
              <w:rPr>
                <w:b/>
                <w:sz w:val="16"/>
                <w:szCs w:val="16"/>
                <w:lang w:val="es-ES_tradnl"/>
              </w:rPr>
            </w:pPr>
            <w:r w:rsidRPr="00044DCC">
              <w:rPr>
                <w:b/>
                <w:sz w:val="16"/>
                <w:szCs w:val="16"/>
                <w:lang w:val="es-ES_tradnl"/>
              </w:rPr>
              <w:t>Categoría B:</w:t>
            </w:r>
          </w:p>
          <w:p w:rsidR="00C174A4" w:rsidRPr="00044DCC" w:rsidRDefault="00C174A4" w:rsidP="008B5BF4">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C174A4" w:rsidRPr="00044DCC" w:rsidRDefault="00C174A4" w:rsidP="008B5BF4">
            <w:pPr>
              <w:rPr>
                <w:sz w:val="16"/>
                <w:szCs w:val="16"/>
                <w:lang w:val="es-ES_tradnl"/>
              </w:rPr>
            </w:pPr>
          </w:p>
        </w:tc>
        <w:tc>
          <w:tcPr>
            <w:tcW w:w="7371" w:type="dxa"/>
            <w:tcBorders>
              <w:bottom w:val="single" w:sz="4" w:space="0" w:color="auto"/>
            </w:tcBorders>
          </w:tcPr>
          <w:p w:rsidR="00C174A4" w:rsidRPr="00044DCC" w:rsidRDefault="00C174A4" w:rsidP="008B5BF4">
            <w:pPr>
              <w:rPr>
                <w:sz w:val="16"/>
                <w:szCs w:val="16"/>
                <w:lang w:val="es-ES_tradnl"/>
              </w:rPr>
            </w:pPr>
          </w:p>
          <w:p w:rsidR="00C174A4" w:rsidRDefault="00C174A4"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E1770F">
              <w:rPr>
                <w:sz w:val="16"/>
                <w:szCs w:val="16"/>
                <w:lang w:val="es-ES_tradnl"/>
              </w:rPr>
              <w:t xml:space="preserve"> completo</w:t>
            </w:r>
            <w:r w:rsidRPr="00D4308C">
              <w:rPr>
                <w:sz w:val="16"/>
                <w:szCs w:val="16"/>
                <w:lang w:val="es-ES_tradnl"/>
              </w:rPr>
              <w:t xml:space="preserve"> </w:t>
            </w:r>
          </w:p>
          <w:p w:rsidR="00C174A4" w:rsidRPr="0012206F" w:rsidRDefault="00C174A4" w:rsidP="00D11067">
            <w:pPr>
              <w:pStyle w:val="Prrafodelista"/>
              <w:numPr>
                <w:ilvl w:val="0"/>
                <w:numId w:val="62"/>
              </w:numPr>
              <w:ind w:left="355" w:hanging="283"/>
              <w:rPr>
                <w:sz w:val="16"/>
                <w:szCs w:val="16"/>
                <w:lang w:val="es-ES_tradnl"/>
              </w:rPr>
            </w:pPr>
            <w:r w:rsidRPr="0012206F">
              <w:rPr>
                <w:sz w:val="16"/>
                <w:szCs w:val="16"/>
                <w:lang w:val="es-ES_tradnl"/>
              </w:rPr>
              <w:t>Requiere Estudio de Impacto Ambiental (EIA)</w:t>
            </w:r>
            <w:r w:rsidR="00956F40">
              <w:rPr>
                <w:sz w:val="16"/>
                <w:szCs w:val="16"/>
                <w:lang w:val="es-ES_tradnl"/>
              </w:rPr>
              <w:t xml:space="preserve"> </w:t>
            </w:r>
            <w:r w:rsidR="00E1770F">
              <w:rPr>
                <w:sz w:val="16"/>
                <w:szCs w:val="16"/>
                <w:lang w:val="es-ES_tradnl"/>
              </w:rPr>
              <w:t>e</w:t>
            </w:r>
            <w:r w:rsidR="001A3017">
              <w:rPr>
                <w:sz w:val="16"/>
                <w:szCs w:val="16"/>
                <w:lang w:val="es-ES_tradnl"/>
              </w:rPr>
              <w:t>specífico</w:t>
            </w:r>
          </w:p>
          <w:p w:rsidR="00C174A4" w:rsidRPr="0012206F" w:rsidRDefault="00C174A4" w:rsidP="00D11067">
            <w:pPr>
              <w:pStyle w:val="Prrafodelista"/>
              <w:numPr>
                <w:ilvl w:val="0"/>
                <w:numId w:val="67"/>
              </w:numPr>
              <w:ind w:left="355" w:hanging="283"/>
              <w:rPr>
                <w:b/>
                <w:sz w:val="16"/>
                <w:szCs w:val="16"/>
                <w:lang w:val="es-ES_tradnl"/>
              </w:rPr>
            </w:pPr>
            <w:r w:rsidRPr="0012206F">
              <w:rPr>
                <w:b/>
                <w:sz w:val="16"/>
                <w:szCs w:val="16"/>
                <w:lang w:val="es-ES_tradnl"/>
              </w:rPr>
              <w:t xml:space="preserve">No requiere de estudios ambientales pero se deberá </w:t>
            </w:r>
            <w:r w:rsidR="00E1770F">
              <w:rPr>
                <w:b/>
                <w:sz w:val="16"/>
                <w:szCs w:val="16"/>
                <w:lang w:val="es-ES_tradnl"/>
              </w:rPr>
              <w:t>aplicar especificaciones técnicas ambientales</w:t>
            </w:r>
          </w:p>
          <w:p w:rsidR="00C174A4" w:rsidRPr="00044DCC" w:rsidRDefault="00C174A4" w:rsidP="008B5BF4">
            <w:pPr>
              <w:rPr>
                <w:sz w:val="16"/>
                <w:szCs w:val="16"/>
                <w:lang w:val="es-ES_tradnl"/>
              </w:rPr>
            </w:pPr>
          </w:p>
        </w:tc>
      </w:tr>
      <w:tr w:rsidR="00C174A4" w:rsidRPr="00C00AA4" w:rsidTr="008B5BF4">
        <w:tc>
          <w:tcPr>
            <w:tcW w:w="9214" w:type="dxa"/>
            <w:gridSpan w:val="3"/>
            <w:shd w:val="pct5" w:color="auto" w:fill="FFFFFF"/>
          </w:tcPr>
          <w:p w:rsidR="00C174A4" w:rsidRPr="00044DCC" w:rsidRDefault="00C174A4" w:rsidP="008B5BF4">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C174A4" w:rsidRPr="00EB3FED" w:rsidTr="008B5BF4">
        <w:tc>
          <w:tcPr>
            <w:tcW w:w="567" w:type="dxa"/>
            <w:tcBorders>
              <w:bottom w:val="single" w:sz="4" w:space="0" w:color="auto"/>
            </w:tcBorders>
          </w:tcPr>
          <w:p w:rsidR="00C174A4" w:rsidRPr="00044DCC" w:rsidRDefault="00C174A4" w:rsidP="008B5BF4">
            <w:pPr>
              <w:rPr>
                <w:sz w:val="16"/>
                <w:szCs w:val="16"/>
                <w:lang w:val="es-ES_tradnl"/>
              </w:rPr>
            </w:pPr>
          </w:p>
          <w:p w:rsidR="00C174A4" w:rsidRPr="00044DCC" w:rsidRDefault="00C174A4" w:rsidP="008B5BF4">
            <w:pPr>
              <w:jc w:val="center"/>
              <w:rPr>
                <w:b/>
                <w:sz w:val="16"/>
                <w:szCs w:val="16"/>
                <w:lang w:val="es-ES_tradnl"/>
              </w:rPr>
            </w:pPr>
            <w:r w:rsidRPr="00044DCC">
              <w:rPr>
                <w:b/>
                <w:sz w:val="16"/>
                <w:szCs w:val="16"/>
                <w:lang w:val="es-ES_tradnl"/>
              </w:rPr>
              <w:t>1</w:t>
            </w:r>
          </w:p>
          <w:p w:rsidR="00C174A4" w:rsidRPr="00044DCC" w:rsidRDefault="00C174A4" w:rsidP="008B5BF4">
            <w:pPr>
              <w:jc w:val="center"/>
              <w:rPr>
                <w:b/>
                <w:sz w:val="16"/>
                <w:szCs w:val="16"/>
                <w:lang w:val="es-ES_tradnl"/>
              </w:rPr>
            </w:pPr>
            <w:r w:rsidRPr="00044DCC">
              <w:rPr>
                <w:b/>
                <w:sz w:val="16"/>
                <w:szCs w:val="16"/>
                <w:lang w:val="es-ES_tradnl"/>
              </w:rPr>
              <w:t>2</w:t>
            </w:r>
          </w:p>
          <w:p w:rsidR="00C174A4" w:rsidRDefault="00C174A4" w:rsidP="008B5BF4">
            <w:pPr>
              <w:jc w:val="center"/>
              <w:rPr>
                <w:b/>
                <w:sz w:val="16"/>
                <w:szCs w:val="16"/>
                <w:lang w:val="es-ES_tradnl"/>
              </w:rPr>
            </w:pPr>
            <w:r w:rsidRPr="00044DCC">
              <w:rPr>
                <w:b/>
                <w:sz w:val="16"/>
                <w:szCs w:val="16"/>
                <w:lang w:val="es-ES_tradnl"/>
              </w:rPr>
              <w:t>3</w:t>
            </w:r>
          </w:p>
          <w:p w:rsidR="00C174A4" w:rsidRPr="00044DCC" w:rsidRDefault="00C174A4" w:rsidP="008B5BF4">
            <w:pPr>
              <w:jc w:val="center"/>
              <w:rPr>
                <w:b/>
                <w:sz w:val="16"/>
                <w:szCs w:val="16"/>
                <w:lang w:val="es-ES_tradnl"/>
              </w:rPr>
            </w:pPr>
            <w:r>
              <w:rPr>
                <w:b/>
                <w:sz w:val="16"/>
                <w:szCs w:val="16"/>
                <w:lang w:val="es-ES_tradnl"/>
              </w:rPr>
              <w:t>4</w:t>
            </w:r>
          </w:p>
          <w:p w:rsidR="00C174A4" w:rsidRPr="00044DCC" w:rsidRDefault="00C174A4" w:rsidP="008B5BF4">
            <w:pPr>
              <w:jc w:val="center"/>
              <w:rPr>
                <w:sz w:val="16"/>
                <w:szCs w:val="16"/>
                <w:lang w:val="es-ES_tradnl"/>
              </w:rPr>
            </w:pPr>
          </w:p>
        </w:tc>
        <w:tc>
          <w:tcPr>
            <w:tcW w:w="8647" w:type="dxa"/>
            <w:gridSpan w:val="2"/>
            <w:tcBorders>
              <w:bottom w:val="single" w:sz="4" w:space="0" w:color="auto"/>
            </w:tcBorders>
          </w:tcPr>
          <w:p w:rsidR="00C174A4" w:rsidRPr="00044DCC" w:rsidRDefault="00C174A4" w:rsidP="008B5BF4">
            <w:pPr>
              <w:rPr>
                <w:sz w:val="16"/>
                <w:szCs w:val="16"/>
                <w:lang w:val="es-ES_tradnl"/>
              </w:rPr>
            </w:pPr>
          </w:p>
          <w:p w:rsidR="00C174A4" w:rsidRPr="0012206F" w:rsidRDefault="00C174A4" w:rsidP="008B5BF4">
            <w:pPr>
              <w:numPr>
                <w:ilvl w:val="0"/>
                <w:numId w:val="13"/>
              </w:numPr>
              <w:rPr>
                <w:sz w:val="16"/>
                <w:szCs w:val="16"/>
                <w:lang w:val="es-ES_tradnl"/>
              </w:rPr>
            </w:pPr>
            <w:r w:rsidRPr="0012206F">
              <w:rPr>
                <w:sz w:val="16"/>
                <w:szCs w:val="16"/>
                <w:lang w:val="es-ES_tradnl"/>
              </w:rPr>
              <w:t xml:space="preserve">Plan de Reasentamiento Involuntarios (PRI) </w:t>
            </w:r>
          </w:p>
          <w:p w:rsidR="00C174A4" w:rsidRPr="00044DCC" w:rsidRDefault="00C174A4" w:rsidP="008B5BF4">
            <w:pPr>
              <w:numPr>
                <w:ilvl w:val="0"/>
                <w:numId w:val="13"/>
              </w:numPr>
              <w:rPr>
                <w:sz w:val="16"/>
                <w:szCs w:val="16"/>
                <w:lang w:val="es-ES_tradnl"/>
              </w:rPr>
            </w:pPr>
            <w:r w:rsidRPr="00044DCC">
              <w:rPr>
                <w:sz w:val="16"/>
                <w:szCs w:val="16"/>
                <w:lang w:val="es-ES_tradnl"/>
              </w:rPr>
              <w:t>Plan de Protección del Patrimonio Cultural y Físico (PPPCF)</w:t>
            </w:r>
          </w:p>
          <w:p w:rsidR="00C174A4" w:rsidRDefault="00C174A4" w:rsidP="008B5BF4">
            <w:pPr>
              <w:numPr>
                <w:ilvl w:val="0"/>
                <w:numId w:val="13"/>
              </w:numPr>
              <w:rPr>
                <w:sz w:val="16"/>
                <w:szCs w:val="16"/>
                <w:lang w:val="es-ES_tradnl"/>
              </w:rPr>
            </w:pPr>
            <w:r>
              <w:rPr>
                <w:sz w:val="16"/>
                <w:szCs w:val="16"/>
                <w:lang w:val="es-ES_tradnl"/>
              </w:rPr>
              <w:t xml:space="preserve">Plan de Manejo de Riesgos y Desastres Naturales o Plan de Mitigación </w:t>
            </w:r>
          </w:p>
          <w:p w:rsidR="00C174A4" w:rsidRDefault="00C174A4" w:rsidP="008B5BF4">
            <w:pPr>
              <w:numPr>
                <w:ilvl w:val="0"/>
                <w:numId w:val="13"/>
              </w:numPr>
              <w:rPr>
                <w:sz w:val="16"/>
                <w:szCs w:val="16"/>
                <w:lang w:val="es-ES_tradnl"/>
              </w:rPr>
            </w:pPr>
            <w:r>
              <w:rPr>
                <w:sz w:val="16"/>
                <w:szCs w:val="16"/>
                <w:lang w:val="es-ES_tradnl"/>
              </w:rPr>
              <w:t>Otros</w:t>
            </w:r>
          </w:p>
          <w:p w:rsidR="00C174A4" w:rsidRPr="00044DCC" w:rsidRDefault="00C174A4" w:rsidP="008B5BF4">
            <w:pPr>
              <w:ind w:left="360"/>
              <w:rPr>
                <w:sz w:val="16"/>
                <w:szCs w:val="16"/>
                <w:lang w:val="es-ES_tradnl"/>
              </w:rPr>
            </w:pPr>
          </w:p>
        </w:tc>
      </w:tr>
    </w:tbl>
    <w:p w:rsidR="00C174A4" w:rsidRDefault="00C174A4" w:rsidP="00C174A4">
      <w:pPr>
        <w:ind w:left="720"/>
        <w:rPr>
          <w:sz w:val="20"/>
          <w:szCs w:val="20"/>
          <w:lang w:val="es-ES"/>
        </w:rPr>
      </w:pPr>
    </w:p>
    <w:p w:rsidR="00E1770F" w:rsidRDefault="00E1770F" w:rsidP="00C174A4">
      <w:pPr>
        <w:ind w:left="720"/>
        <w:rPr>
          <w:sz w:val="20"/>
          <w:szCs w:val="20"/>
          <w:lang w:val="es-ES"/>
        </w:rPr>
      </w:pPr>
    </w:p>
    <w:p w:rsidR="00C174A4" w:rsidRDefault="00C174A4" w:rsidP="00C174A4">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C174A4" w:rsidRPr="00C00AA4" w:rsidTr="008B5BF4">
        <w:tc>
          <w:tcPr>
            <w:tcW w:w="9214" w:type="dxa"/>
            <w:gridSpan w:val="2"/>
            <w:shd w:val="clear" w:color="auto" w:fill="F2F2F2" w:themeFill="background1" w:themeFillShade="F2"/>
          </w:tcPr>
          <w:p w:rsidR="00C174A4" w:rsidRPr="00044DCC" w:rsidRDefault="00C174A4" w:rsidP="008B5BF4">
            <w:pPr>
              <w:rPr>
                <w:sz w:val="20"/>
                <w:szCs w:val="20"/>
                <w:lang w:val="es-ES_tradnl"/>
              </w:rPr>
            </w:pPr>
            <w:r>
              <w:rPr>
                <w:b/>
                <w:sz w:val="20"/>
                <w:szCs w:val="20"/>
                <w:lang w:val="es-ES_tradnl"/>
              </w:rPr>
              <w:lastRenderedPageBreak/>
              <w:t>5. Estimación del Presupuesto Socio-Ambiental</w:t>
            </w:r>
          </w:p>
        </w:tc>
      </w:tr>
      <w:tr w:rsidR="00C174A4" w:rsidRPr="00EB3FED" w:rsidTr="008B5BF4">
        <w:trPr>
          <w:trHeight w:val="2362"/>
        </w:trPr>
        <w:tc>
          <w:tcPr>
            <w:tcW w:w="4500" w:type="dxa"/>
            <w:tcBorders>
              <w:right w:val="nil"/>
            </w:tcBorders>
          </w:tcPr>
          <w:p w:rsidR="00C174A4" w:rsidRDefault="00C174A4" w:rsidP="008B5BF4">
            <w:pPr>
              <w:pStyle w:val="Sangra3detindependiente"/>
              <w:tabs>
                <w:tab w:val="left" w:pos="639"/>
              </w:tabs>
              <w:spacing w:after="0"/>
              <w:ind w:left="0"/>
              <w:rPr>
                <w:lang w:val="es-ES_tradnl"/>
              </w:rPr>
            </w:pPr>
          </w:p>
          <w:p w:rsidR="00C174A4" w:rsidRDefault="00C174A4" w:rsidP="008B5BF4">
            <w:pPr>
              <w:pStyle w:val="Sangra3detindependiente"/>
              <w:tabs>
                <w:tab w:val="left" w:pos="639"/>
              </w:tabs>
              <w:ind w:left="639" w:hanging="639"/>
              <w:rPr>
                <w:sz w:val="18"/>
                <w:szCs w:val="18"/>
                <w:u w:val="single"/>
                <w:lang w:val="es-ES_tradnl"/>
              </w:rPr>
            </w:pPr>
          </w:p>
          <w:p w:rsidR="00C174A4" w:rsidRDefault="00C174A4" w:rsidP="008B5BF4">
            <w:pPr>
              <w:pStyle w:val="Sangra3detindependiente"/>
              <w:tabs>
                <w:tab w:val="left" w:pos="639"/>
              </w:tabs>
              <w:ind w:left="639" w:hanging="639"/>
              <w:rPr>
                <w:sz w:val="18"/>
                <w:szCs w:val="18"/>
                <w:u w:val="single"/>
                <w:lang w:val="es-ES_tradnl"/>
              </w:rPr>
            </w:pPr>
          </w:p>
          <w:p w:rsidR="00C174A4" w:rsidRDefault="00C174A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w:t>
            </w:r>
            <w:r w:rsidR="000E0AFB">
              <w:rPr>
                <w:b/>
                <w:sz w:val="18"/>
                <w:szCs w:val="18"/>
                <w:lang w:val="es-ES_tradnl"/>
              </w:rPr>
              <w:t>15</w:t>
            </w:r>
            <w:r w:rsidRPr="00217AFC">
              <w:rPr>
                <w:b/>
                <w:sz w:val="18"/>
                <w:szCs w:val="18"/>
                <w:lang w:val="es-ES_tradnl"/>
              </w:rPr>
              <w:t>,0</w:t>
            </w:r>
            <w:r>
              <w:rPr>
                <w:b/>
                <w:sz w:val="18"/>
                <w:szCs w:val="18"/>
                <w:lang w:val="es-ES_tradnl"/>
              </w:rPr>
              <w:t>0</w:t>
            </w:r>
            <w:r w:rsidRPr="00217AFC">
              <w:rPr>
                <w:b/>
                <w:sz w:val="18"/>
                <w:szCs w:val="18"/>
                <w:lang w:val="es-ES_tradnl"/>
              </w:rPr>
              <w:t xml:space="preserve"> MM</w:t>
            </w:r>
          </w:p>
          <w:p w:rsidR="00C174A4" w:rsidRDefault="00C174A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sidR="000E0AFB">
              <w:rPr>
                <w:b/>
                <w:sz w:val="18"/>
                <w:szCs w:val="18"/>
                <w:lang w:val="es-ES_tradnl"/>
              </w:rPr>
              <w:t>15</w:t>
            </w:r>
            <w:r w:rsidRPr="00217AFC">
              <w:rPr>
                <w:b/>
                <w:sz w:val="18"/>
                <w:szCs w:val="18"/>
                <w:lang w:val="es-ES_tradnl"/>
              </w:rPr>
              <w:t xml:space="preserve"> MM</w:t>
            </w:r>
          </w:p>
          <w:p w:rsidR="00C174A4" w:rsidRDefault="00C174A4" w:rsidP="008B5BF4">
            <w:pPr>
              <w:pStyle w:val="Sangra3detindependiente"/>
              <w:tabs>
                <w:tab w:val="left" w:pos="639"/>
              </w:tabs>
              <w:ind w:left="720"/>
              <w:rPr>
                <w:lang w:val="es-ES_tradnl"/>
              </w:rPr>
            </w:pPr>
          </w:p>
          <w:p w:rsidR="00C174A4" w:rsidRDefault="00C174A4" w:rsidP="008B5BF4">
            <w:pPr>
              <w:pStyle w:val="Sangra3detindependiente"/>
              <w:tabs>
                <w:tab w:val="left" w:pos="639"/>
              </w:tabs>
              <w:spacing w:after="0"/>
              <w:ind w:left="0"/>
              <w:rPr>
                <w:lang w:val="es-ES_tradnl"/>
              </w:rPr>
            </w:pPr>
          </w:p>
        </w:tc>
        <w:tc>
          <w:tcPr>
            <w:tcW w:w="4714" w:type="dxa"/>
            <w:tcBorders>
              <w:left w:val="nil"/>
            </w:tcBorders>
          </w:tcPr>
          <w:p w:rsidR="00C174A4" w:rsidRDefault="00C174A4" w:rsidP="008B5BF4">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C174A4" w:rsidRPr="00EB3FED" w:rsidTr="008B5BF4">
              <w:trPr>
                <w:cantSplit/>
                <w:trHeight w:val="359"/>
              </w:trPr>
              <w:tc>
                <w:tcPr>
                  <w:tcW w:w="1237" w:type="dxa"/>
                  <w:vMerge w:val="restart"/>
                  <w:vAlign w:val="center"/>
                </w:tcPr>
                <w:p w:rsidR="00C174A4" w:rsidRDefault="00C174A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C174A4" w:rsidRPr="00554840" w:rsidRDefault="00C174A4" w:rsidP="008B5BF4">
                  <w:pPr>
                    <w:jc w:val="center"/>
                    <w:rPr>
                      <w:b/>
                      <w:sz w:val="16"/>
                      <w:szCs w:val="16"/>
                      <w:lang w:val="es-ES"/>
                    </w:rPr>
                  </w:pPr>
                  <w:r w:rsidRPr="00554840">
                    <w:rPr>
                      <w:b/>
                      <w:sz w:val="16"/>
                      <w:szCs w:val="16"/>
                      <w:lang w:val="es-ES"/>
                    </w:rPr>
                    <w:t>Sensibilidad con el Medio</w:t>
                  </w:r>
                </w:p>
              </w:tc>
            </w:tr>
            <w:tr w:rsidR="00C174A4" w:rsidRPr="00EB3FED" w:rsidTr="008B5BF4">
              <w:trPr>
                <w:cantSplit/>
                <w:trHeight w:val="269"/>
              </w:trPr>
              <w:tc>
                <w:tcPr>
                  <w:tcW w:w="1237" w:type="dxa"/>
                  <w:vMerge/>
                </w:tcPr>
                <w:p w:rsidR="00C174A4" w:rsidRDefault="00C174A4" w:rsidP="008B5BF4">
                  <w:pPr>
                    <w:jc w:val="center"/>
                    <w:rPr>
                      <w:b/>
                      <w:sz w:val="16"/>
                      <w:szCs w:val="16"/>
                      <w:lang w:val="es-ES_tradnl"/>
                    </w:rPr>
                  </w:pPr>
                </w:p>
              </w:tc>
              <w:tc>
                <w:tcPr>
                  <w:tcW w:w="1007" w:type="dxa"/>
                  <w:tcBorders>
                    <w:bottom w:val="nil"/>
                  </w:tcBorders>
                  <w:vAlign w:val="center"/>
                </w:tcPr>
                <w:p w:rsidR="00C174A4" w:rsidRDefault="00C174A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C174A4" w:rsidRDefault="00C174A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C174A4" w:rsidRDefault="00C174A4" w:rsidP="008B5BF4">
                  <w:pPr>
                    <w:jc w:val="center"/>
                    <w:rPr>
                      <w:b/>
                      <w:sz w:val="16"/>
                      <w:szCs w:val="16"/>
                      <w:lang w:val="es-ES_tradnl"/>
                    </w:rPr>
                  </w:pPr>
                  <w:r>
                    <w:rPr>
                      <w:b/>
                      <w:sz w:val="16"/>
                      <w:szCs w:val="16"/>
                      <w:lang w:val="es-ES_tradnl"/>
                    </w:rPr>
                    <w:t>Baja</w:t>
                  </w:r>
                </w:p>
              </w:tc>
            </w:tr>
            <w:tr w:rsidR="00C174A4" w:rsidRPr="00EB3FED" w:rsidTr="008B5BF4">
              <w:trPr>
                <w:trHeight w:val="341"/>
              </w:trPr>
              <w:tc>
                <w:tcPr>
                  <w:tcW w:w="1237" w:type="dxa"/>
                  <w:vAlign w:val="center"/>
                </w:tcPr>
                <w:p w:rsidR="00C174A4" w:rsidRDefault="00C174A4" w:rsidP="008B5BF4">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C174A4" w:rsidRPr="00470B01" w:rsidRDefault="00C174A4" w:rsidP="008B5BF4">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3%</w:t>
                  </w:r>
                </w:p>
              </w:tc>
            </w:tr>
            <w:tr w:rsidR="00C174A4" w:rsidRPr="00EB3FED"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C174A4" w:rsidRPr="00470B01" w:rsidRDefault="00C174A4" w:rsidP="008B5BF4">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C174A4" w:rsidRPr="00470B01" w:rsidRDefault="00C174A4" w:rsidP="008B5BF4">
                  <w:pPr>
                    <w:jc w:val="center"/>
                    <w:rPr>
                      <w:b/>
                      <w:sz w:val="16"/>
                      <w:szCs w:val="16"/>
                      <w:lang w:val="es-ES_tradnl"/>
                    </w:rPr>
                  </w:pPr>
                  <w:r>
                    <w:rPr>
                      <w:b/>
                      <w:sz w:val="16"/>
                      <w:szCs w:val="16"/>
                      <w:lang w:val="es-ES_tradnl"/>
                    </w:rPr>
                    <w:t>2%</w:t>
                  </w:r>
                </w:p>
              </w:tc>
            </w:tr>
            <w:tr w:rsidR="00C174A4" w:rsidRPr="00EB3FED"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FFC000"/>
                  <w:vAlign w:val="center"/>
                </w:tcPr>
                <w:p w:rsidR="00C174A4" w:rsidRPr="00470B01" w:rsidRDefault="00C174A4" w:rsidP="008B5BF4">
                  <w:pPr>
                    <w:jc w:val="center"/>
                    <w:rPr>
                      <w:b/>
                      <w:sz w:val="16"/>
                      <w:szCs w:val="16"/>
                      <w:lang w:val="es-ES_tradnl"/>
                    </w:rPr>
                  </w:pPr>
                  <w:r>
                    <w:rPr>
                      <w:b/>
                      <w:sz w:val="16"/>
                      <w:szCs w:val="16"/>
                      <w:lang w:val="es-ES_tradnl"/>
                    </w:rPr>
                    <w:t>1%</w:t>
                  </w:r>
                </w:p>
              </w:tc>
            </w:tr>
            <w:tr w:rsidR="00C174A4" w:rsidRPr="00EB3FED" w:rsidTr="008B5BF4">
              <w:trPr>
                <w:trHeight w:val="325"/>
              </w:trPr>
              <w:tc>
                <w:tcPr>
                  <w:tcW w:w="1237" w:type="dxa"/>
                  <w:vAlign w:val="center"/>
                </w:tcPr>
                <w:p w:rsidR="00C174A4" w:rsidRDefault="00C174A4" w:rsidP="008B5BF4">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C174A4" w:rsidRPr="00470B01" w:rsidRDefault="00C174A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C174A4" w:rsidRPr="00470B01" w:rsidRDefault="00C174A4" w:rsidP="008B5BF4">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C174A4" w:rsidRPr="00470B01" w:rsidRDefault="00C174A4" w:rsidP="008B5BF4">
                  <w:pPr>
                    <w:jc w:val="center"/>
                    <w:rPr>
                      <w:b/>
                      <w:sz w:val="16"/>
                      <w:szCs w:val="16"/>
                      <w:lang w:val="es-ES_tradnl"/>
                    </w:rPr>
                  </w:pPr>
                  <w:r>
                    <w:rPr>
                      <w:b/>
                      <w:sz w:val="16"/>
                      <w:szCs w:val="16"/>
                      <w:lang w:val="es-ES_tradnl"/>
                    </w:rPr>
                    <w:t>0</w:t>
                  </w:r>
                </w:p>
              </w:tc>
            </w:tr>
          </w:tbl>
          <w:p w:rsidR="00C174A4" w:rsidRDefault="00C174A4" w:rsidP="008B5BF4">
            <w:pPr>
              <w:rPr>
                <w:sz w:val="16"/>
                <w:lang w:val="es-ES_tradnl"/>
              </w:rPr>
            </w:pPr>
          </w:p>
        </w:tc>
      </w:tr>
    </w:tbl>
    <w:p w:rsidR="00C174A4" w:rsidRPr="00044DCC" w:rsidRDefault="00C174A4" w:rsidP="00C174A4">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174A4" w:rsidRPr="00C00AA4" w:rsidTr="008B5BF4">
        <w:trPr>
          <w:cantSplit/>
        </w:trPr>
        <w:tc>
          <w:tcPr>
            <w:tcW w:w="9214" w:type="dxa"/>
            <w:tcBorders>
              <w:left w:val="single" w:sz="4" w:space="0" w:color="auto"/>
              <w:right w:val="single" w:sz="4" w:space="0" w:color="auto"/>
            </w:tcBorders>
            <w:shd w:val="clear" w:color="auto" w:fill="F3F3F3"/>
          </w:tcPr>
          <w:p w:rsidR="00C174A4" w:rsidRPr="00044DCC" w:rsidRDefault="00C174A4" w:rsidP="008B5BF4">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C174A4" w:rsidRPr="003277BD"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C174A4" w:rsidRPr="00EB3FED" w:rsidRDefault="00C174A4" w:rsidP="008B5BF4">
            <w:pPr>
              <w:rPr>
                <w:b/>
                <w:sz w:val="16"/>
                <w:szCs w:val="16"/>
                <w:lang w:val="es-CR"/>
              </w:rPr>
            </w:pPr>
          </w:p>
          <w:p w:rsidR="00C174A4" w:rsidRDefault="002B0145" w:rsidP="008B5BF4">
            <w:pPr>
              <w:jc w:val="center"/>
              <w:rPr>
                <w:b/>
                <w:sz w:val="20"/>
                <w:szCs w:val="20"/>
                <w:lang w:val="es-ES_tradnl"/>
              </w:rPr>
            </w:pPr>
            <w:r w:rsidRPr="002B0145">
              <w:rPr>
                <w:b/>
                <w:noProof/>
                <w:sz w:val="20"/>
                <w:szCs w:val="20"/>
                <w:lang w:val="es-CR" w:eastAsia="es-CR"/>
              </w:rPr>
              <w:drawing>
                <wp:inline distT="0" distB="0" distL="0" distR="0">
                  <wp:extent cx="4764933" cy="2277374"/>
                  <wp:effectExtent l="19050" t="0" r="0" b="0"/>
                  <wp:docPr id="44" name="Imagen 2"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4771211" cy="2280375"/>
                          </a:xfrm>
                          <a:prstGeom prst="rect">
                            <a:avLst/>
                          </a:prstGeom>
                          <a:noFill/>
                          <a:ln w="9525">
                            <a:noFill/>
                            <a:miter lim="800000"/>
                            <a:headEnd/>
                            <a:tailEnd/>
                          </a:ln>
                        </pic:spPr>
                      </pic:pic>
                    </a:graphicData>
                  </a:graphic>
                </wp:inline>
              </w:drawing>
            </w:r>
          </w:p>
          <w:p w:rsidR="00C174A4" w:rsidRPr="00044DCC" w:rsidRDefault="00C174A4" w:rsidP="008B5BF4">
            <w:pPr>
              <w:rPr>
                <w:b/>
                <w:sz w:val="20"/>
                <w:szCs w:val="20"/>
                <w:lang w:val="es-ES_tradnl"/>
              </w:rPr>
            </w:pPr>
          </w:p>
        </w:tc>
      </w:tr>
    </w:tbl>
    <w:p w:rsidR="00C174A4" w:rsidRPr="00044DCC" w:rsidRDefault="00C174A4" w:rsidP="00C174A4">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174A4" w:rsidRPr="00044DCC" w:rsidTr="008B5BF4">
        <w:trPr>
          <w:cantSplit/>
        </w:trPr>
        <w:tc>
          <w:tcPr>
            <w:tcW w:w="9214" w:type="dxa"/>
            <w:shd w:val="clear" w:color="auto" w:fill="F3F3F3"/>
          </w:tcPr>
          <w:p w:rsidR="00C174A4" w:rsidRPr="00044DCC" w:rsidRDefault="00C174A4" w:rsidP="008B5BF4">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C174A4" w:rsidRPr="00EB3FED" w:rsidTr="008B5BF4">
        <w:tc>
          <w:tcPr>
            <w:tcW w:w="4630" w:type="dxa"/>
          </w:tcPr>
          <w:p w:rsidR="00C174A4" w:rsidRDefault="00C174A4" w:rsidP="008B5BF4">
            <w:pPr>
              <w:rPr>
                <w:sz w:val="20"/>
                <w:szCs w:val="20"/>
                <w:lang w:val="es-ES"/>
              </w:rPr>
            </w:pPr>
          </w:p>
          <w:p w:rsidR="00C174A4" w:rsidRDefault="002B0145" w:rsidP="008B5BF4">
            <w:pPr>
              <w:jc w:val="center"/>
              <w:rPr>
                <w:sz w:val="20"/>
                <w:szCs w:val="20"/>
                <w:lang w:val="es-ES"/>
              </w:rPr>
            </w:pPr>
            <w:r>
              <w:rPr>
                <w:noProof/>
                <w:sz w:val="20"/>
                <w:szCs w:val="20"/>
                <w:lang w:val="es-CR" w:eastAsia="es-CR"/>
              </w:rPr>
              <w:drawing>
                <wp:inline distT="0" distB="0" distL="0" distR="0">
                  <wp:extent cx="2435418" cy="1825206"/>
                  <wp:effectExtent l="19050" t="19050" r="22032" b="22644"/>
                  <wp:docPr id="48" name="Imagen 14" descr="C:\Users\user\Documents\Documentos Trabajo MZ\2. Banco Interamericano de Desarrollo\1. Proyectos por País\Argentina - CCLIP Transporte Urbano BA\Archivo Fotográfico\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Documentos Trabajo MZ\2. Banco Interamericano de Desarrollo\1. Proyectos por País\Argentina - CCLIP Transporte Urbano BA\Archivo Fotográfico\IMG_3002.JPG"/>
                          <pic:cNvPicPr>
                            <a:picLocks noChangeAspect="1" noChangeArrowheads="1"/>
                          </pic:cNvPicPr>
                        </pic:nvPicPr>
                        <pic:blipFill>
                          <a:blip r:embed="rId92" cstate="print"/>
                          <a:srcRect/>
                          <a:stretch>
                            <a:fillRect/>
                          </a:stretch>
                        </pic:blipFill>
                        <pic:spPr bwMode="auto">
                          <a:xfrm>
                            <a:off x="0" y="0"/>
                            <a:ext cx="2439192" cy="1828034"/>
                          </a:xfrm>
                          <a:prstGeom prst="rect">
                            <a:avLst/>
                          </a:prstGeom>
                          <a:noFill/>
                          <a:ln w="9525">
                            <a:solidFill>
                              <a:schemeClr val="tx1"/>
                            </a:solidFill>
                            <a:miter lim="800000"/>
                            <a:headEnd/>
                            <a:tailEnd/>
                          </a:ln>
                        </pic:spPr>
                      </pic:pic>
                    </a:graphicData>
                  </a:graphic>
                </wp:inline>
              </w:drawing>
            </w:r>
          </w:p>
          <w:p w:rsidR="00C174A4" w:rsidRDefault="00C174A4" w:rsidP="008B5BF4">
            <w:pPr>
              <w:rPr>
                <w:sz w:val="20"/>
                <w:szCs w:val="20"/>
                <w:lang w:val="es-ES"/>
              </w:rPr>
            </w:pPr>
          </w:p>
        </w:tc>
        <w:tc>
          <w:tcPr>
            <w:tcW w:w="4584" w:type="dxa"/>
          </w:tcPr>
          <w:p w:rsidR="00C174A4" w:rsidRDefault="00C174A4" w:rsidP="008B5BF4">
            <w:pPr>
              <w:rPr>
                <w:sz w:val="20"/>
                <w:szCs w:val="20"/>
                <w:lang w:val="es-ES"/>
              </w:rPr>
            </w:pPr>
          </w:p>
          <w:p w:rsidR="00C174A4" w:rsidRDefault="002B0145" w:rsidP="008B5BF4">
            <w:pPr>
              <w:jc w:val="center"/>
              <w:rPr>
                <w:sz w:val="20"/>
                <w:szCs w:val="20"/>
                <w:lang w:val="es-ES"/>
              </w:rPr>
            </w:pPr>
            <w:r>
              <w:rPr>
                <w:noProof/>
                <w:sz w:val="20"/>
                <w:szCs w:val="20"/>
                <w:lang w:val="es-CR" w:eastAsia="es-CR"/>
              </w:rPr>
              <w:drawing>
                <wp:inline distT="0" distB="0" distL="0" distR="0">
                  <wp:extent cx="2439478" cy="1828249"/>
                  <wp:effectExtent l="19050" t="19050" r="17972" b="19601"/>
                  <wp:docPr id="49" name="Imagen 15" descr="C:\Users\user\Documents\Documentos Trabajo MZ\2. Banco Interamericano de Desarrollo\1. Proyectos por País\Argentina - CCLIP Transporte Urbano BA\Archivo Fotográfico\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Documentos Trabajo MZ\2. Banco Interamericano de Desarrollo\1. Proyectos por País\Argentina - CCLIP Transporte Urbano BA\Archivo Fotográfico\IMG_3031.JPG"/>
                          <pic:cNvPicPr>
                            <a:picLocks noChangeAspect="1" noChangeArrowheads="1"/>
                          </pic:cNvPicPr>
                        </pic:nvPicPr>
                        <pic:blipFill>
                          <a:blip r:embed="rId93" cstate="print"/>
                          <a:srcRect/>
                          <a:stretch>
                            <a:fillRect/>
                          </a:stretch>
                        </pic:blipFill>
                        <pic:spPr bwMode="auto">
                          <a:xfrm>
                            <a:off x="0" y="0"/>
                            <a:ext cx="2446067" cy="1833187"/>
                          </a:xfrm>
                          <a:prstGeom prst="rect">
                            <a:avLst/>
                          </a:prstGeom>
                          <a:noFill/>
                          <a:ln w="9525">
                            <a:solidFill>
                              <a:schemeClr val="tx1"/>
                            </a:solidFill>
                            <a:miter lim="800000"/>
                            <a:headEnd/>
                            <a:tailEnd/>
                          </a:ln>
                        </pic:spPr>
                      </pic:pic>
                    </a:graphicData>
                  </a:graphic>
                </wp:inline>
              </w:drawing>
            </w:r>
          </w:p>
        </w:tc>
      </w:tr>
    </w:tbl>
    <w:p w:rsidR="00C174A4" w:rsidRPr="00044DCC" w:rsidRDefault="00C174A4" w:rsidP="00C174A4">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174A4" w:rsidRPr="00044DCC" w:rsidTr="008B5BF4">
        <w:trPr>
          <w:cantSplit/>
        </w:trPr>
        <w:tc>
          <w:tcPr>
            <w:tcW w:w="9214" w:type="dxa"/>
            <w:tcBorders>
              <w:left w:val="single" w:sz="4" w:space="0" w:color="auto"/>
              <w:right w:val="single" w:sz="4" w:space="0" w:color="auto"/>
            </w:tcBorders>
            <w:shd w:val="clear" w:color="auto" w:fill="F3F3F3"/>
          </w:tcPr>
          <w:p w:rsidR="00C174A4" w:rsidRPr="00044DCC" w:rsidRDefault="00C174A4" w:rsidP="008B5BF4">
            <w:pPr>
              <w:rPr>
                <w:b/>
                <w:sz w:val="20"/>
                <w:szCs w:val="20"/>
                <w:lang w:val="es-ES_tradnl"/>
              </w:rPr>
            </w:pPr>
            <w:r w:rsidRPr="00044DCC">
              <w:rPr>
                <w:b/>
                <w:sz w:val="20"/>
                <w:szCs w:val="20"/>
                <w:lang w:val="es-ES_tradnl"/>
              </w:rPr>
              <w:t>9. Observaciones</w:t>
            </w:r>
          </w:p>
        </w:tc>
      </w:tr>
      <w:tr w:rsidR="00C174A4" w:rsidRPr="00C00AA4"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441E6F" w:rsidRDefault="00C174A4" w:rsidP="00441E6F">
            <w:pPr>
              <w:pStyle w:val="Prrafodelista"/>
              <w:numPr>
                <w:ilvl w:val="0"/>
                <w:numId w:val="12"/>
              </w:numPr>
              <w:tabs>
                <w:tab w:val="clear" w:pos="1080"/>
              </w:tabs>
              <w:ind w:left="214" w:hanging="214"/>
              <w:rPr>
                <w:sz w:val="20"/>
                <w:szCs w:val="20"/>
                <w:lang w:val="es-ES_tradnl"/>
              </w:rPr>
            </w:pPr>
            <w:r>
              <w:rPr>
                <w:sz w:val="20"/>
                <w:szCs w:val="20"/>
                <w:lang w:val="es-ES_tradnl"/>
              </w:rPr>
              <w:t xml:space="preserve">No se </w:t>
            </w:r>
            <w:r w:rsidR="00441E6F">
              <w:rPr>
                <w:sz w:val="20"/>
                <w:szCs w:val="20"/>
                <w:lang w:val="es-ES_tradnl"/>
              </w:rPr>
              <w:t>prevé impactos significativos por la ejecución de esta obra</w:t>
            </w:r>
          </w:p>
          <w:p w:rsidR="00C174A4" w:rsidRDefault="00441E6F" w:rsidP="008B5BF4">
            <w:pPr>
              <w:pStyle w:val="Prrafodelista"/>
              <w:numPr>
                <w:ilvl w:val="0"/>
                <w:numId w:val="12"/>
              </w:numPr>
              <w:tabs>
                <w:tab w:val="clear" w:pos="1080"/>
              </w:tabs>
              <w:ind w:left="214" w:hanging="214"/>
              <w:rPr>
                <w:sz w:val="20"/>
                <w:szCs w:val="20"/>
                <w:lang w:val="es-ES_tradnl"/>
              </w:rPr>
            </w:pPr>
            <w:r>
              <w:rPr>
                <w:sz w:val="20"/>
                <w:szCs w:val="20"/>
                <w:lang w:val="es-ES_tradnl"/>
              </w:rPr>
              <w:t>El efecto barrera que potencialmente causará en la zona de transición de la Reserva Per</w:t>
            </w:r>
            <w:r w:rsidR="00E1770F">
              <w:rPr>
                <w:sz w:val="20"/>
                <w:szCs w:val="20"/>
                <w:lang w:val="es-ES_tradnl"/>
              </w:rPr>
              <w:t>e</w:t>
            </w:r>
            <w:r>
              <w:rPr>
                <w:sz w:val="20"/>
                <w:szCs w:val="20"/>
                <w:lang w:val="es-ES_tradnl"/>
              </w:rPr>
              <w:t>yra, deberá ser</w:t>
            </w:r>
            <w:r w:rsidR="00617F9A">
              <w:rPr>
                <w:sz w:val="20"/>
                <w:szCs w:val="20"/>
                <w:lang w:val="es-ES_tradnl"/>
              </w:rPr>
              <w:t xml:space="preserve"> compensado con pasos de fauna para evitar este impacto negativo</w:t>
            </w:r>
          </w:p>
          <w:p w:rsidR="00C174A4" w:rsidRPr="00617F9A" w:rsidRDefault="00617F9A" w:rsidP="008B5BF4">
            <w:pPr>
              <w:pStyle w:val="Prrafodelista"/>
              <w:numPr>
                <w:ilvl w:val="0"/>
                <w:numId w:val="12"/>
              </w:numPr>
              <w:tabs>
                <w:tab w:val="clear" w:pos="1080"/>
              </w:tabs>
              <w:ind w:left="214" w:hanging="214"/>
              <w:rPr>
                <w:sz w:val="20"/>
                <w:szCs w:val="20"/>
                <w:lang w:val="es-ES_tradnl"/>
              </w:rPr>
            </w:pPr>
            <w:r>
              <w:rPr>
                <w:sz w:val="20"/>
                <w:szCs w:val="20"/>
                <w:lang w:val="es-ES_tradnl"/>
              </w:rPr>
              <w:t xml:space="preserve">Alto impacto positivo por la reducción de accidentes </w:t>
            </w:r>
          </w:p>
        </w:tc>
      </w:tr>
    </w:tbl>
    <w:p w:rsidR="00CA4C54" w:rsidRPr="00201337" w:rsidRDefault="00CA4C54" w:rsidP="00D11067">
      <w:pPr>
        <w:pStyle w:val="Ttulo4"/>
        <w:numPr>
          <w:ilvl w:val="1"/>
          <w:numId w:val="61"/>
        </w:numPr>
        <w:spacing w:before="0" w:after="0"/>
        <w:ind w:left="426" w:hanging="426"/>
        <w:rPr>
          <w:rFonts w:ascii="Times New Roman" w:hAnsi="Times New Roman"/>
          <w:b/>
          <w:lang w:val="es-ES_tradnl"/>
        </w:rPr>
      </w:pPr>
      <w:bookmarkStart w:id="170" w:name="_Toc361820211"/>
      <w:r w:rsidRPr="00201337">
        <w:rPr>
          <w:rFonts w:ascii="Times New Roman" w:hAnsi="Times New Roman"/>
          <w:b/>
          <w:lang w:val="es-ES_tradnl"/>
        </w:rPr>
        <w:lastRenderedPageBreak/>
        <w:t xml:space="preserve">Subproyecto de </w:t>
      </w:r>
      <w:r>
        <w:rPr>
          <w:rFonts w:ascii="Times New Roman" w:hAnsi="Times New Roman"/>
          <w:b/>
          <w:lang w:val="es-ES_tradnl"/>
        </w:rPr>
        <w:t xml:space="preserve">Construcción </w:t>
      </w:r>
      <w:r w:rsidR="00CC36D6">
        <w:rPr>
          <w:rFonts w:ascii="Times New Roman" w:hAnsi="Times New Roman"/>
          <w:b/>
          <w:lang w:val="es-ES_tradnl"/>
        </w:rPr>
        <w:t>y Adecuación de Viaductos</w:t>
      </w:r>
      <w:bookmarkEnd w:id="170"/>
    </w:p>
    <w:p w:rsidR="00CA4C54" w:rsidRPr="008D4439" w:rsidRDefault="00CA4C54" w:rsidP="00CA4C54">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CA4C54" w:rsidRPr="001D1546" w:rsidTr="008B5BF4">
        <w:tc>
          <w:tcPr>
            <w:tcW w:w="2792" w:type="dxa"/>
            <w:tcBorders>
              <w:right w:val="nil"/>
            </w:tcBorders>
          </w:tcPr>
          <w:p w:rsidR="00CA4C54" w:rsidRPr="001D1546" w:rsidRDefault="00CA4C54" w:rsidP="008B5BF4">
            <w:pPr>
              <w:rPr>
                <w:b/>
                <w:bCs/>
                <w:sz w:val="72"/>
                <w:szCs w:val="72"/>
                <w:lang w:val="es-ES_tradnl"/>
              </w:rPr>
            </w:pPr>
            <w:r>
              <w:rPr>
                <w:b/>
                <w:bCs/>
                <w:sz w:val="72"/>
                <w:szCs w:val="72"/>
                <w:lang w:val="es-ES_tradnl"/>
              </w:rPr>
              <w:t>FSAAP</w:t>
            </w:r>
          </w:p>
        </w:tc>
        <w:tc>
          <w:tcPr>
            <w:tcW w:w="4139" w:type="dxa"/>
            <w:tcBorders>
              <w:left w:val="nil"/>
            </w:tcBorders>
          </w:tcPr>
          <w:p w:rsidR="00CA4C54" w:rsidRPr="00044DCC" w:rsidRDefault="00CA4C54" w:rsidP="008B5BF4">
            <w:pPr>
              <w:rPr>
                <w:b/>
                <w:bCs/>
                <w:sz w:val="12"/>
                <w:szCs w:val="12"/>
                <w:lang w:val="es-ES_tradnl"/>
              </w:rPr>
            </w:pPr>
          </w:p>
          <w:p w:rsidR="00CA4C54" w:rsidRPr="00044DCC" w:rsidRDefault="00CA4C54" w:rsidP="008B5BF4">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CA4C54" w:rsidRPr="00044DCC" w:rsidRDefault="00CA4C54" w:rsidP="008B5BF4">
            <w:pPr>
              <w:jc w:val="center"/>
              <w:rPr>
                <w:b/>
                <w:bCs/>
                <w:sz w:val="10"/>
                <w:szCs w:val="10"/>
                <w:lang w:val="es-ES_tradnl"/>
              </w:rPr>
            </w:pPr>
          </w:p>
          <w:p w:rsidR="00CA4C54" w:rsidRDefault="00CA4C54" w:rsidP="008B5BF4">
            <w:pPr>
              <w:jc w:val="center"/>
              <w:rPr>
                <w:b/>
                <w:bCs/>
                <w:lang w:val="es-ES_tradnl"/>
              </w:rPr>
            </w:pPr>
            <w:r w:rsidRPr="006E2C28">
              <w:rPr>
                <w:b/>
                <w:bCs/>
                <w:noProof/>
                <w:lang w:val="es-CR" w:eastAsia="es-CR"/>
              </w:rPr>
              <w:drawing>
                <wp:inline distT="0" distB="0" distL="0" distR="0">
                  <wp:extent cx="1222131" cy="553915"/>
                  <wp:effectExtent l="0" t="0" r="0" b="0"/>
                  <wp:docPr id="50"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CA4C54" w:rsidRPr="006E2C28" w:rsidRDefault="00CA4C54" w:rsidP="008B5BF4">
            <w:pPr>
              <w:jc w:val="center"/>
              <w:rPr>
                <w:b/>
                <w:bCs/>
                <w:sz w:val="10"/>
                <w:szCs w:val="10"/>
                <w:lang w:val="es-ES_tradnl"/>
              </w:rPr>
            </w:pPr>
          </w:p>
        </w:tc>
      </w:tr>
    </w:tbl>
    <w:p w:rsidR="00CA4C54" w:rsidRDefault="00CA4C54" w:rsidP="00CA4C54">
      <w:pPr>
        <w:tabs>
          <w:tab w:val="left" w:pos="-1320"/>
          <w:tab w:val="left" w:pos="-720"/>
          <w:tab w:val="left" w:pos="453"/>
          <w:tab w:val="left" w:pos="736"/>
          <w:tab w:val="left" w:pos="1440"/>
          <w:tab w:val="left" w:pos="2160"/>
          <w:tab w:val="left" w:pos="2494"/>
        </w:tabs>
        <w:spacing w:line="264" w:lineRule="auto"/>
        <w:rPr>
          <w:b/>
          <w:sz w:val="20"/>
          <w:lang w:val="es-ES_tradnl"/>
        </w:rPr>
      </w:pPr>
    </w:p>
    <w:p w:rsidR="00CA4C54" w:rsidRPr="00044DCC" w:rsidRDefault="00CA4C54" w:rsidP="00CA4C54">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Construcción y Adecuación de Viaductos</w:t>
      </w:r>
      <w:r>
        <w:rPr>
          <w:sz w:val="20"/>
          <w:lang w:val="es-ES_tradnl"/>
        </w:rPr>
        <w:tab/>
      </w:r>
      <w:r>
        <w:rPr>
          <w:b/>
          <w:sz w:val="20"/>
          <w:lang w:val="es-ES_tradnl"/>
        </w:rPr>
        <w:tab/>
        <w:t xml:space="preserve">Fecha: </w:t>
      </w:r>
      <w:r w:rsidRPr="000D581B">
        <w:rPr>
          <w:sz w:val="20"/>
          <w:lang w:val="es-ES_tradnl"/>
        </w:rPr>
        <w:t>25 Junio 2013</w:t>
      </w:r>
    </w:p>
    <w:p w:rsidR="00CA4C54" w:rsidRDefault="00CA4C54" w:rsidP="00CA4C54">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CA4C54" w:rsidRDefault="00CA4C54" w:rsidP="00CA4C54">
      <w:pPr>
        <w:tabs>
          <w:tab w:val="left" w:pos="-1320"/>
          <w:tab w:val="left" w:pos="-720"/>
          <w:tab w:val="left" w:pos="453"/>
          <w:tab w:val="left" w:pos="736"/>
          <w:tab w:val="left" w:pos="1440"/>
          <w:tab w:val="left" w:pos="2160"/>
          <w:tab w:val="left" w:pos="2494"/>
        </w:tabs>
        <w:spacing w:line="264" w:lineRule="auto"/>
        <w:rPr>
          <w:b/>
          <w:sz w:val="20"/>
          <w:lang w:val="es-ES_tradnl"/>
        </w:rPr>
      </w:pPr>
    </w:p>
    <w:p w:rsidR="00CA4C54" w:rsidRPr="00044DCC" w:rsidRDefault="00CA4C54" w:rsidP="00CA4C5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CA4C54" w:rsidRPr="00044DCC" w:rsidRDefault="00CA4C54" w:rsidP="00CA4C5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CA4C54" w:rsidRPr="00044DCC" w:rsidRDefault="00CA4C54" w:rsidP="00CA4C5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CA4C54" w:rsidRPr="000D581B" w:rsidTr="008B5BF4">
        <w:tc>
          <w:tcPr>
            <w:tcW w:w="9214" w:type="dxa"/>
            <w:gridSpan w:val="2"/>
            <w:shd w:val="pct5" w:color="auto" w:fill="FFFFFF"/>
          </w:tcPr>
          <w:p w:rsidR="00CA4C54" w:rsidRPr="00044DCC" w:rsidRDefault="00CA4C54" w:rsidP="008B5BF4">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CA4C54" w:rsidRPr="00D200C4" w:rsidTr="008B5BF4">
        <w:tc>
          <w:tcPr>
            <w:tcW w:w="4680" w:type="dxa"/>
          </w:tcPr>
          <w:p w:rsidR="00CA4C54" w:rsidRPr="00044DCC" w:rsidRDefault="00CA4C54" w:rsidP="008B5BF4">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CA4C54" w:rsidRDefault="00CA4C54" w:rsidP="008B5BF4">
            <w:pPr>
              <w:rPr>
                <w:sz w:val="16"/>
                <w:lang w:val="es-ES_tradnl"/>
              </w:rPr>
            </w:pPr>
            <w:r>
              <w:rPr>
                <w:sz w:val="16"/>
                <w:lang w:val="es-ES_tradnl"/>
              </w:rPr>
              <w:t xml:space="preserve">Construcción de un nuevo Viaducto en la zona de Ringuelet; y rehabilitación de un Viaducto existente e la zona de Sarandí </w:t>
            </w:r>
          </w:p>
          <w:p w:rsidR="00CA4C54" w:rsidRDefault="00CA4C54" w:rsidP="008B5BF4">
            <w:pPr>
              <w:rPr>
                <w:sz w:val="16"/>
                <w:lang w:val="es-ES_tradnl"/>
              </w:rPr>
            </w:pPr>
          </w:p>
          <w:p w:rsidR="00CA4C54" w:rsidRPr="00044DCC" w:rsidRDefault="00CA4C54" w:rsidP="008B5BF4">
            <w:pPr>
              <w:rPr>
                <w:sz w:val="16"/>
                <w:lang w:val="es-ES_tradnl"/>
              </w:rPr>
            </w:pPr>
          </w:p>
        </w:tc>
        <w:tc>
          <w:tcPr>
            <w:tcW w:w="4534" w:type="dxa"/>
          </w:tcPr>
          <w:p w:rsidR="00CA4C54" w:rsidRPr="00044DCC" w:rsidRDefault="00CA4C54" w:rsidP="008B5BF4">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CA4C54" w:rsidRDefault="00CA4C54" w:rsidP="008B5BF4">
            <w:pPr>
              <w:numPr>
                <w:ilvl w:val="0"/>
                <w:numId w:val="12"/>
              </w:numPr>
              <w:tabs>
                <w:tab w:val="num" w:pos="290"/>
              </w:tabs>
              <w:ind w:left="180" w:hanging="180"/>
              <w:rPr>
                <w:sz w:val="16"/>
                <w:lang w:val="es-ES_tradnl"/>
              </w:rPr>
            </w:pPr>
            <w:r>
              <w:rPr>
                <w:sz w:val="16"/>
                <w:lang w:val="es-ES_tradnl"/>
              </w:rPr>
              <w:t>Construcción de viaducto</w:t>
            </w:r>
          </w:p>
          <w:p w:rsidR="00CA4C54" w:rsidRPr="00EB3FED" w:rsidRDefault="00CA4C54" w:rsidP="00C4536C">
            <w:pPr>
              <w:ind w:left="180"/>
              <w:rPr>
                <w:sz w:val="16"/>
                <w:lang w:val="es-ES_tradnl"/>
              </w:rPr>
            </w:pPr>
          </w:p>
        </w:tc>
      </w:tr>
    </w:tbl>
    <w:p w:rsidR="00CA4C54" w:rsidRPr="00044DCC" w:rsidRDefault="00CA4C54" w:rsidP="00CA4C5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CA4C54" w:rsidRPr="00044DCC" w:rsidTr="008B5BF4">
        <w:tc>
          <w:tcPr>
            <w:tcW w:w="9214" w:type="dxa"/>
            <w:gridSpan w:val="2"/>
            <w:shd w:val="pct5" w:color="auto" w:fill="FFFFFF"/>
          </w:tcPr>
          <w:p w:rsidR="00CA4C54" w:rsidRPr="00044DCC" w:rsidRDefault="00CA4C54" w:rsidP="008B5BF4">
            <w:pPr>
              <w:rPr>
                <w:sz w:val="20"/>
                <w:szCs w:val="20"/>
                <w:lang w:val="es-ES_tradnl"/>
              </w:rPr>
            </w:pPr>
            <w:r w:rsidRPr="00044DCC">
              <w:rPr>
                <w:b/>
                <w:sz w:val="20"/>
                <w:szCs w:val="20"/>
                <w:lang w:val="es-ES_tradnl"/>
              </w:rPr>
              <w:t>2. Línea Base</w:t>
            </w:r>
          </w:p>
        </w:tc>
      </w:tr>
      <w:tr w:rsidR="00CA4C54" w:rsidRPr="00C00AA4" w:rsidTr="008B5BF4">
        <w:tc>
          <w:tcPr>
            <w:tcW w:w="4680" w:type="dxa"/>
          </w:tcPr>
          <w:p w:rsidR="00CA4C54" w:rsidRPr="00044DCC" w:rsidRDefault="00CA4C54" w:rsidP="008B5BF4">
            <w:pPr>
              <w:rPr>
                <w:sz w:val="16"/>
                <w:lang w:val="es-ES_tradnl"/>
              </w:rPr>
            </w:pPr>
            <w:r w:rsidRPr="00044DCC">
              <w:rPr>
                <w:b/>
                <w:sz w:val="16"/>
                <w:lang w:val="es-ES_tradnl"/>
              </w:rPr>
              <w:t>Línea Base Ambiental General:</w:t>
            </w:r>
            <w:r w:rsidRPr="00044DCC">
              <w:rPr>
                <w:sz w:val="16"/>
                <w:lang w:val="es-ES_tradnl"/>
              </w:rPr>
              <w:t xml:space="preserve">   </w:t>
            </w:r>
          </w:p>
          <w:p w:rsidR="00CA4C54" w:rsidRDefault="00CA4C54" w:rsidP="008B5BF4">
            <w:pPr>
              <w:rPr>
                <w:sz w:val="16"/>
                <w:lang w:val="es-ES_tradnl"/>
              </w:rPr>
            </w:pPr>
          </w:p>
          <w:p w:rsidR="00CA4C54" w:rsidRPr="00044DCC" w:rsidRDefault="00CA4C54" w:rsidP="008B5BF4">
            <w:pPr>
              <w:rPr>
                <w:sz w:val="16"/>
                <w:lang w:val="es-ES_tradnl"/>
              </w:rPr>
            </w:pPr>
            <w:r w:rsidRPr="00044DCC">
              <w:rPr>
                <w:sz w:val="16"/>
                <w:lang w:val="es-ES_tradnl"/>
              </w:rPr>
              <w:t>1. Clima: ___________________________________________</w:t>
            </w:r>
            <w:r>
              <w:rPr>
                <w:sz w:val="16"/>
                <w:lang w:val="es-ES_tradnl"/>
              </w:rPr>
              <w:t>____</w:t>
            </w:r>
          </w:p>
          <w:p w:rsidR="00CA4C54" w:rsidRPr="00044DCC" w:rsidRDefault="00CA4C54" w:rsidP="008B5BF4">
            <w:pPr>
              <w:rPr>
                <w:sz w:val="16"/>
                <w:lang w:val="es-ES_tradnl"/>
              </w:rPr>
            </w:pPr>
            <w:r w:rsidRPr="00044DCC">
              <w:rPr>
                <w:sz w:val="16"/>
                <w:lang w:val="es-ES_tradnl"/>
              </w:rPr>
              <w:t>2. Aspectos Hidrográficos: _____________________________</w:t>
            </w:r>
            <w:r>
              <w:rPr>
                <w:sz w:val="16"/>
                <w:lang w:val="es-ES_tradnl"/>
              </w:rPr>
              <w:t>____</w:t>
            </w:r>
          </w:p>
          <w:p w:rsidR="00CA4C54" w:rsidRPr="00044DCC" w:rsidRDefault="00CA4C54" w:rsidP="008B5BF4">
            <w:pPr>
              <w:rPr>
                <w:sz w:val="16"/>
                <w:lang w:val="es-ES_tradnl"/>
              </w:rPr>
            </w:pPr>
            <w:r w:rsidRPr="00044DCC">
              <w:rPr>
                <w:sz w:val="16"/>
                <w:lang w:val="es-ES_tradnl"/>
              </w:rPr>
              <w:t>3. Uso de la Tierra: ___________________________________</w:t>
            </w:r>
            <w:r>
              <w:rPr>
                <w:sz w:val="16"/>
                <w:lang w:val="es-ES_tradnl"/>
              </w:rPr>
              <w:t>____</w:t>
            </w:r>
          </w:p>
          <w:p w:rsidR="00CA4C54" w:rsidRPr="00044DCC" w:rsidRDefault="00CA4C54" w:rsidP="008B5BF4">
            <w:pPr>
              <w:rPr>
                <w:sz w:val="16"/>
                <w:lang w:val="es-ES_tradnl"/>
              </w:rPr>
            </w:pPr>
            <w:r w:rsidRPr="00044DCC">
              <w:rPr>
                <w:sz w:val="16"/>
                <w:lang w:val="es-ES_tradnl"/>
              </w:rPr>
              <w:t>4. Otros: ___________________________________________</w:t>
            </w:r>
            <w:r>
              <w:rPr>
                <w:sz w:val="16"/>
                <w:lang w:val="es-ES_tradnl"/>
              </w:rPr>
              <w:t>____</w:t>
            </w:r>
          </w:p>
          <w:p w:rsidR="00CA4C54" w:rsidRPr="00044DCC" w:rsidRDefault="00CA4C54" w:rsidP="008B5BF4">
            <w:pPr>
              <w:rPr>
                <w:sz w:val="16"/>
                <w:lang w:val="es-ES_tradnl"/>
              </w:rPr>
            </w:pPr>
          </w:p>
        </w:tc>
        <w:tc>
          <w:tcPr>
            <w:tcW w:w="4534" w:type="dxa"/>
          </w:tcPr>
          <w:p w:rsidR="00CA4C54" w:rsidRPr="00044DCC" w:rsidRDefault="00CA4C54" w:rsidP="008B5BF4">
            <w:pPr>
              <w:rPr>
                <w:b/>
                <w:sz w:val="16"/>
                <w:lang w:val="es-ES_tradnl"/>
              </w:rPr>
            </w:pPr>
            <w:r w:rsidRPr="00044DCC">
              <w:rPr>
                <w:b/>
                <w:sz w:val="16"/>
                <w:lang w:val="es-ES_tradnl"/>
              </w:rPr>
              <w:t>Línea Base Social General:</w:t>
            </w:r>
          </w:p>
          <w:p w:rsidR="00CA4C54" w:rsidRDefault="00CA4C54" w:rsidP="008B5BF4">
            <w:pPr>
              <w:numPr>
                <w:ilvl w:val="6"/>
                <w:numId w:val="0"/>
              </w:numPr>
              <w:tabs>
                <w:tab w:val="num" w:pos="290"/>
              </w:tabs>
              <w:ind w:left="290" w:hanging="290"/>
              <w:rPr>
                <w:sz w:val="16"/>
                <w:lang w:val="es-ES_tradnl"/>
              </w:rPr>
            </w:pPr>
          </w:p>
          <w:p w:rsidR="00CA4C54" w:rsidRPr="00044DCC" w:rsidRDefault="00CA4C54" w:rsidP="008B5BF4">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CA4C54" w:rsidRPr="00044DCC" w:rsidRDefault="00CA4C54" w:rsidP="008B5BF4">
            <w:pPr>
              <w:rPr>
                <w:sz w:val="16"/>
                <w:lang w:val="es-ES_tradnl"/>
              </w:rPr>
            </w:pPr>
            <w:r w:rsidRPr="00044DCC">
              <w:rPr>
                <w:sz w:val="16"/>
                <w:lang w:val="es-ES_tradnl"/>
              </w:rPr>
              <w:t>Tipos de Pueblos Indígenas o asentamientos cercanos: ___</w:t>
            </w:r>
            <w:r>
              <w:rPr>
                <w:sz w:val="16"/>
                <w:lang w:val="es-ES_tradnl"/>
              </w:rPr>
              <w:t>_____</w:t>
            </w:r>
          </w:p>
          <w:p w:rsidR="00CA4C54" w:rsidRPr="00044DCC" w:rsidRDefault="00CA4C54" w:rsidP="008B5BF4">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CA4C54" w:rsidRPr="00044DCC" w:rsidRDefault="00CA4C54" w:rsidP="008B5BF4">
            <w:pPr>
              <w:rPr>
                <w:sz w:val="16"/>
                <w:lang w:val="es-ES_tradnl"/>
              </w:rPr>
            </w:pPr>
            <w:r w:rsidRPr="00044DCC">
              <w:rPr>
                <w:sz w:val="16"/>
                <w:lang w:val="es-ES_tradnl"/>
              </w:rPr>
              <w:t>Otros: __________________________________________</w:t>
            </w:r>
            <w:r>
              <w:rPr>
                <w:sz w:val="16"/>
                <w:lang w:val="es-ES_tradnl"/>
              </w:rPr>
              <w:t>_____</w:t>
            </w:r>
          </w:p>
        </w:tc>
      </w:tr>
    </w:tbl>
    <w:p w:rsidR="00CA4C54" w:rsidRPr="00F25AFA" w:rsidRDefault="00CA4C54" w:rsidP="00CA4C54">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CA4C54" w:rsidRPr="00C00AA4" w:rsidTr="008B5BF4">
        <w:tc>
          <w:tcPr>
            <w:tcW w:w="9236" w:type="dxa"/>
            <w:gridSpan w:val="2"/>
            <w:tcBorders>
              <w:bottom w:val="single" w:sz="4" w:space="0" w:color="auto"/>
            </w:tcBorders>
            <w:shd w:val="pct5" w:color="auto" w:fill="FFFFFF"/>
          </w:tcPr>
          <w:p w:rsidR="00CA4C54" w:rsidRPr="00470B01" w:rsidRDefault="00CA4C54" w:rsidP="008B5BF4">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CA4C54" w:rsidRPr="00C00AA4" w:rsidTr="008B5BF4">
        <w:tc>
          <w:tcPr>
            <w:tcW w:w="9236" w:type="dxa"/>
            <w:gridSpan w:val="2"/>
            <w:tcBorders>
              <w:bottom w:val="nil"/>
            </w:tcBorders>
            <w:shd w:val="clear" w:color="auto" w:fill="FFFFFF" w:themeFill="background1"/>
          </w:tcPr>
          <w:p w:rsidR="00CA4C54" w:rsidRDefault="00CA4C54" w:rsidP="008B5BF4">
            <w:pPr>
              <w:rPr>
                <w:b/>
                <w:sz w:val="20"/>
                <w:szCs w:val="20"/>
                <w:lang w:val="es-ES"/>
              </w:rPr>
            </w:pPr>
          </w:p>
          <w:p w:rsidR="00CA4C54" w:rsidRPr="00F25AFA" w:rsidRDefault="00CA4C54" w:rsidP="008B5BF4">
            <w:pPr>
              <w:rPr>
                <w:b/>
                <w:sz w:val="20"/>
                <w:szCs w:val="20"/>
                <w:lang w:val="es-ES"/>
              </w:rPr>
            </w:pPr>
            <w:r>
              <w:rPr>
                <w:b/>
                <w:sz w:val="20"/>
                <w:szCs w:val="20"/>
                <w:lang w:val="es-ES"/>
              </w:rPr>
              <w:t>Paso 1: Clasificación en función de la Tipología del Subproyecto</w:t>
            </w:r>
          </w:p>
        </w:tc>
      </w:tr>
      <w:tr w:rsidR="00CA4C54" w:rsidRPr="00910DE2" w:rsidTr="008B5BF4">
        <w:trPr>
          <w:trHeight w:val="200"/>
        </w:trPr>
        <w:tc>
          <w:tcPr>
            <w:tcW w:w="4111" w:type="dxa"/>
            <w:tcBorders>
              <w:top w:val="nil"/>
              <w:right w:val="nil"/>
            </w:tcBorders>
          </w:tcPr>
          <w:p w:rsidR="00CA4C54" w:rsidRPr="0025390B" w:rsidRDefault="00CA4C54" w:rsidP="008B5BF4">
            <w:pPr>
              <w:pStyle w:val="Prrafodelista"/>
              <w:ind w:left="0"/>
              <w:rPr>
                <w:b/>
                <w:sz w:val="16"/>
                <w:u w:val="single"/>
                <w:lang w:val="es-CR"/>
              </w:rPr>
            </w:pPr>
          </w:p>
          <w:p w:rsidR="00CA4C54" w:rsidRPr="00910DE2" w:rsidRDefault="00CA4C54" w:rsidP="008B5BF4">
            <w:pPr>
              <w:pStyle w:val="Prrafodelista"/>
              <w:ind w:left="0"/>
              <w:rPr>
                <w:b/>
                <w:sz w:val="16"/>
                <w:u w:val="single"/>
                <w:lang w:val="es-ES"/>
              </w:rPr>
            </w:pPr>
            <w:r>
              <w:rPr>
                <w:b/>
                <w:sz w:val="16"/>
                <w:u w:val="single"/>
                <w:lang w:val="es-ES"/>
              </w:rPr>
              <w:t>OBJETIVO DE LA OBRA</w:t>
            </w:r>
          </w:p>
          <w:p w:rsidR="00CA4C54" w:rsidRPr="00434B86" w:rsidRDefault="00CA4C54" w:rsidP="008B5BF4">
            <w:pPr>
              <w:rPr>
                <w:b/>
                <w:sz w:val="16"/>
                <w:u w:val="single"/>
                <w:lang w:val="es-ES"/>
              </w:rPr>
            </w:pPr>
          </w:p>
          <w:p w:rsidR="00CA4C54" w:rsidRPr="000E0AFB" w:rsidRDefault="00CA4C54" w:rsidP="00D11067">
            <w:pPr>
              <w:pStyle w:val="Prrafodelista"/>
              <w:numPr>
                <w:ilvl w:val="0"/>
                <w:numId w:val="76"/>
              </w:numPr>
              <w:ind w:left="214" w:hanging="214"/>
              <w:rPr>
                <w:b/>
                <w:sz w:val="18"/>
                <w:szCs w:val="18"/>
                <w:lang w:val="es-CR"/>
              </w:rPr>
            </w:pPr>
            <w:r w:rsidRPr="000E0AFB">
              <w:rPr>
                <w:b/>
                <w:sz w:val="18"/>
                <w:szCs w:val="18"/>
                <w:lang w:val="es-CR"/>
              </w:rPr>
              <w:t xml:space="preserve">Construcción y Adecuación de Obras (Viaductos, Puentes o Pasos a Nivel, otros) </w:t>
            </w:r>
          </w:p>
          <w:p w:rsidR="00CA4C54" w:rsidRPr="00AA4CC2" w:rsidRDefault="00CA4C54" w:rsidP="00D11067">
            <w:pPr>
              <w:pStyle w:val="Prrafodelista"/>
              <w:numPr>
                <w:ilvl w:val="0"/>
                <w:numId w:val="76"/>
              </w:numPr>
              <w:ind w:left="214" w:hanging="214"/>
              <w:rPr>
                <w:sz w:val="18"/>
                <w:szCs w:val="18"/>
                <w:lang w:val="es-CR"/>
              </w:rPr>
            </w:pPr>
            <w:r w:rsidRPr="00AA4CC2">
              <w:rPr>
                <w:sz w:val="18"/>
                <w:szCs w:val="18"/>
                <w:lang w:val="es-CR"/>
              </w:rPr>
              <w:t>Mejoramiento de Obras de Arte (drenaje, alcantarillado, otros)</w:t>
            </w:r>
          </w:p>
          <w:p w:rsidR="00CA4C54" w:rsidRPr="00AA4CC2" w:rsidRDefault="00CA4C54" w:rsidP="00D11067">
            <w:pPr>
              <w:pStyle w:val="Prrafodelista"/>
              <w:numPr>
                <w:ilvl w:val="0"/>
                <w:numId w:val="76"/>
              </w:numPr>
              <w:ind w:left="214" w:hanging="214"/>
              <w:rPr>
                <w:sz w:val="18"/>
                <w:szCs w:val="18"/>
                <w:lang w:val="es-ES"/>
              </w:rPr>
            </w:pPr>
            <w:r w:rsidRPr="00AA4CC2">
              <w:rPr>
                <w:sz w:val="18"/>
                <w:szCs w:val="18"/>
                <w:lang w:val="es-ES"/>
              </w:rPr>
              <w:t>Electrificación (catenaria, subestación, otros)</w:t>
            </w:r>
          </w:p>
          <w:p w:rsidR="00CA4C54" w:rsidRPr="000B5E29" w:rsidRDefault="00CA4C54" w:rsidP="00D11067">
            <w:pPr>
              <w:pStyle w:val="Prrafodelista"/>
              <w:numPr>
                <w:ilvl w:val="0"/>
                <w:numId w:val="76"/>
              </w:numPr>
              <w:ind w:left="214" w:hanging="214"/>
              <w:rPr>
                <w:sz w:val="18"/>
                <w:szCs w:val="18"/>
                <w:lang w:val="es-ES"/>
              </w:rPr>
            </w:pPr>
            <w:r w:rsidRPr="000B5E29">
              <w:rPr>
                <w:sz w:val="18"/>
                <w:szCs w:val="18"/>
                <w:lang w:val="es-ES"/>
              </w:rPr>
              <w:t>Renovación y mejoramiento de vías ferroviarias</w:t>
            </w:r>
            <w:r>
              <w:rPr>
                <w:sz w:val="18"/>
                <w:szCs w:val="18"/>
                <w:lang w:val="es-ES"/>
              </w:rPr>
              <w:t xml:space="preserve"> </w:t>
            </w:r>
            <w:r w:rsidRPr="000B5E29">
              <w:rPr>
                <w:sz w:val="18"/>
                <w:szCs w:val="18"/>
                <w:lang w:val="es-ES"/>
              </w:rPr>
              <w:t>(rieles, balastro, durmientes, otros)</w:t>
            </w:r>
          </w:p>
          <w:p w:rsidR="00CA4C54" w:rsidRPr="0061012B" w:rsidRDefault="00CA4C54" w:rsidP="00D11067">
            <w:pPr>
              <w:pStyle w:val="Prrafodelista"/>
              <w:numPr>
                <w:ilvl w:val="0"/>
                <w:numId w:val="76"/>
              </w:numPr>
              <w:ind w:left="214" w:hanging="214"/>
              <w:rPr>
                <w:sz w:val="18"/>
                <w:szCs w:val="18"/>
                <w:lang w:val="es-ES"/>
              </w:rPr>
            </w:pPr>
            <w:r w:rsidRPr="0061012B">
              <w:rPr>
                <w:sz w:val="18"/>
                <w:szCs w:val="18"/>
                <w:lang w:val="es-ES"/>
              </w:rPr>
              <w:t>Remodelación y readecuación de Estaciones  (elevación de andenes, readecuación, otros)</w:t>
            </w:r>
          </w:p>
          <w:p w:rsidR="00CA4C54" w:rsidRDefault="00CA4C54" w:rsidP="00D11067">
            <w:pPr>
              <w:pStyle w:val="Prrafodelista"/>
              <w:numPr>
                <w:ilvl w:val="0"/>
                <w:numId w:val="76"/>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CA4C54" w:rsidRDefault="00CA4C54" w:rsidP="00D11067">
            <w:pPr>
              <w:pStyle w:val="Prrafodelista"/>
              <w:numPr>
                <w:ilvl w:val="0"/>
                <w:numId w:val="76"/>
              </w:numPr>
              <w:ind w:left="214" w:hanging="214"/>
              <w:rPr>
                <w:sz w:val="18"/>
                <w:szCs w:val="18"/>
                <w:lang w:val="es-ES"/>
              </w:rPr>
            </w:pPr>
            <w:r>
              <w:rPr>
                <w:sz w:val="18"/>
                <w:szCs w:val="18"/>
                <w:lang w:val="es-ES"/>
              </w:rPr>
              <w:t xml:space="preserve">Rehabilitación de Talleres y Depósito  </w:t>
            </w:r>
          </w:p>
          <w:p w:rsidR="00CA4C54" w:rsidRPr="0061012B" w:rsidRDefault="00CA4C54" w:rsidP="00D11067">
            <w:pPr>
              <w:pStyle w:val="Prrafodelista"/>
              <w:numPr>
                <w:ilvl w:val="0"/>
                <w:numId w:val="76"/>
              </w:numPr>
              <w:ind w:left="214" w:hanging="214"/>
              <w:rPr>
                <w:sz w:val="18"/>
                <w:szCs w:val="18"/>
                <w:lang w:val="es-ES"/>
              </w:rPr>
            </w:pPr>
            <w:r w:rsidRPr="0061012B">
              <w:rPr>
                <w:sz w:val="18"/>
                <w:szCs w:val="18"/>
                <w:lang w:val="es-ES"/>
              </w:rPr>
              <w:t xml:space="preserve">Sistema de Señalamiento y Telecomunicaciones </w:t>
            </w:r>
          </w:p>
          <w:p w:rsidR="00CA4C54" w:rsidRPr="002B0145" w:rsidRDefault="00CA4C54" w:rsidP="00D11067">
            <w:pPr>
              <w:pStyle w:val="Prrafodelista"/>
              <w:numPr>
                <w:ilvl w:val="0"/>
                <w:numId w:val="76"/>
              </w:numPr>
              <w:ind w:left="214" w:hanging="214"/>
              <w:rPr>
                <w:b/>
                <w:sz w:val="18"/>
                <w:szCs w:val="18"/>
                <w:lang w:val="es-ES"/>
              </w:rPr>
            </w:pPr>
            <w:r w:rsidRPr="002B0145">
              <w:rPr>
                <w:b/>
                <w:sz w:val="18"/>
                <w:szCs w:val="18"/>
                <w:lang w:val="es-ES"/>
              </w:rPr>
              <w:t>Otras obras o actividades menores</w:t>
            </w:r>
          </w:p>
          <w:p w:rsidR="00CA4C54" w:rsidRDefault="00CA4C54" w:rsidP="008B5BF4">
            <w:pPr>
              <w:pStyle w:val="Prrafodelista"/>
              <w:ind w:left="360"/>
              <w:rPr>
                <w:b/>
                <w:sz w:val="16"/>
                <w:u w:val="single"/>
                <w:lang w:val="es-ES"/>
              </w:rPr>
            </w:pPr>
          </w:p>
          <w:p w:rsidR="00CA4C54" w:rsidRPr="00910DE2" w:rsidRDefault="00CA4C54" w:rsidP="008B5BF4">
            <w:pPr>
              <w:pStyle w:val="Prrafodelista"/>
              <w:ind w:left="0"/>
              <w:rPr>
                <w:b/>
                <w:sz w:val="16"/>
                <w:u w:val="single"/>
                <w:lang w:val="es-ES"/>
              </w:rPr>
            </w:pPr>
            <w:r w:rsidRPr="00910DE2">
              <w:rPr>
                <w:b/>
                <w:sz w:val="16"/>
                <w:u w:val="single"/>
                <w:lang w:val="es-ES"/>
              </w:rPr>
              <w:t>ALCANCE DE LA OBRA</w:t>
            </w:r>
          </w:p>
          <w:p w:rsidR="00CA4C54" w:rsidRPr="00950C3B" w:rsidRDefault="00CA4C54" w:rsidP="008B5BF4">
            <w:pPr>
              <w:rPr>
                <w:b/>
                <w:sz w:val="18"/>
                <w:szCs w:val="18"/>
                <w:u w:val="single"/>
                <w:lang w:val="es-ES"/>
              </w:rPr>
            </w:pPr>
          </w:p>
          <w:p w:rsidR="00CA4C54" w:rsidRPr="000B5E29" w:rsidRDefault="00CA4C54" w:rsidP="00D11067">
            <w:pPr>
              <w:pStyle w:val="Prrafodelista"/>
              <w:numPr>
                <w:ilvl w:val="0"/>
                <w:numId w:val="77"/>
              </w:numPr>
              <w:ind w:left="214" w:hanging="214"/>
              <w:rPr>
                <w:sz w:val="18"/>
                <w:szCs w:val="18"/>
                <w:lang w:val="es-ES"/>
              </w:rPr>
            </w:pPr>
            <w:r w:rsidRPr="000B5E29">
              <w:rPr>
                <w:sz w:val="18"/>
                <w:szCs w:val="18"/>
                <w:lang w:val="es-ES"/>
              </w:rPr>
              <w:t>Construcción Nueva</w:t>
            </w:r>
          </w:p>
          <w:p w:rsidR="00CA4C54" w:rsidRPr="002B0145" w:rsidRDefault="00CA4C54" w:rsidP="00D11067">
            <w:pPr>
              <w:pStyle w:val="Prrafodelista"/>
              <w:numPr>
                <w:ilvl w:val="0"/>
                <w:numId w:val="77"/>
              </w:numPr>
              <w:ind w:left="214" w:hanging="214"/>
              <w:rPr>
                <w:b/>
                <w:sz w:val="18"/>
                <w:szCs w:val="18"/>
                <w:lang w:val="es-ES"/>
              </w:rPr>
            </w:pPr>
            <w:r w:rsidRPr="002B0145">
              <w:rPr>
                <w:b/>
                <w:sz w:val="18"/>
                <w:szCs w:val="18"/>
                <w:lang w:val="es-ES"/>
              </w:rPr>
              <w:t>Mejoramiento</w:t>
            </w:r>
          </w:p>
          <w:p w:rsidR="00CA4C54" w:rsidRPr="000B5E29" w:rsidRDefault="00CA4C54" w:rsidP="00D11067">
            <w:pPr>
              <w:pStyle w:val="Prrafodelista"/>
              <w:numPr>
                <w:ilvl w:val="0"/>
                <w:numId w:val="77"/>
              </w:numPr>
              <w:ind w:left="214" w:hanging="214"/>
              <w:rPr>
                <w:sz w:val="18"/>
                <w:szCs w:val="18"/>
                <w:lang w:val="es-ES"/>
              </w:rPr>
            </w:pPr>
            <w:r w:rsidRPr="000B5E29">
              <w:rPr>
                <w:sz w:val="18"/>
                <w:szCs w:val="18"/>
                <w:lang w:val="es-ES"/>
              </w:rPr>
              <w:t>Rehabilitación</w:t>
            </w:r>
          </w:p>
          <w:p w:rsidR="00CA4C54" w:rsidRPr="000B5E29" w:rsidRDefault="00CA4C54" w:rsidP="00D11067">
            <w:pPr>
              <w:pStyle w:val="Prrafodelista"/>
              <w:numPr>
                <w:ilvl w:val="0"/>
                <w:numId w:val="77"/>
              </w:numPr>
              <w:ind w:left="214" w:hanging="214"/>
              <w:rPr>
                <w:sz w:val="18"/>
                <w:szCs w:val="18"/>
                <w:lang w:val="es-ES"/>
              </w:rPr>
            </w:pPr>
            <w:r w:rsidRPr="000B5E29">
              <w:rPr>
                <w:sz w:val="18"/>
                <w:szCs w:val="18"/>
                <w:lang w:val="es-ES"/>
              </w:rPr>
              <w:t>Mantenimiento</w:t>
            </w:r>
          </w:p>
          <w:p w:rsidR="00CA4C54" w:rsidRPr="00434B86" w:rsidRDefault="00CA4C54" w:rsidP="008B5BF4">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CA4C54" w:rsidRDefault="00CA4C54" w:rsidP="008B5BF4">
            <w:pPr>
              <w:jc w:val="center"/>
              <w:rPr>
                <w:b/>
                <w:sz w:val="20"/>
                <w:szCs w:val="20"/>
                <w:lang w:val="es-ES"/>
              </w:rPr>
            </w:pPr>
          </w:p>
          <w:p w:rsidR="00CA4C54" w:rsidRDefault="00CA4C54" w:rsidP="008B5BF4">
            <w:pPr>
              <w:jc w:val="center"/>
              <w:rPr>
                <w:b/>
                <w:sz w:val="20"/>
                <w:szCs w:val="20"/>
                <w:lang w:val="es-ES"/>
              </w:rPr>
            </w:pPr>
          </w:p>
          <w:p w:rsidR="00CA4C54" w:rsidRDefault="00CA4C54" w:rsidP="008B5BF4">
            <w:pPr>
              <w:jc w:val="center"/>
              <w:rPr>
                <w:b/>
                <w:sz w:val="20"/>
                <w:szCs w:val="20"/>
                <w:lang w:val="es-ES"/>
              </w:rPr>
            </w:pPr>
          </w:p>
          <w:p w:rsidR="00CA4C54" w:rsidRDefault="00CA4C54" w:rsidP="008B5BF4">
            <w:pPr>
              <w:jc w:val="center"/>
              <w:rPr>
                <w:b/>
                <w:sz w:val="20"/>
                <w:szCs w:val="20"/>
                <w:lang w:val="es-ES"/>
              </w:rPr>
            </w:pPr>
          </w:p>
          <w:p w:rsidR="00CA4C54" w:rsidRPr="00AE50A9" w:rsidRDefault="00CA4C54" w:rsidP="008B5BF4">
            <w:pPr>
              <w:jc w:val="center"/>
              <w:rPr>
                <w:b/>
                <w:sz w:val="18"/>
                <w:szCs w:val="18"/>
                <w:lang w:val="es-ES"/>
              </w:rPr>
            </w:pPr>
            <w:r w:rsidRPr="00AE50A9">
              <w:rPr>
                <w:b/>
                <w:sz w:val="18"/>
                <w:szCs w:val="18"/>
                <w:lang w:val="es-ES"/>
              </w:rPr>
              <w:t>Matriz N° 1</w:t>
            </w:r>
          </w:p>
          <w:p w:rsidR="00CA4C54" w:rsidRPr="00AE50A9" w:rsidRDefault="00CA4C54" w:rsidP="008B5BF4">
            <w:pPr>
              <w:jc w:val="center"/>
              <w:rPr>
                <w:b/>
                <w:sz w:val="18"/>
                <w:szCs w:val="18"/>
                <w:lang w:val="es-ES"/>
              </w:rPr>
            </w:pPr>
            <w:r w:rsidRPr="00AE50A9">
              <w:rPr>
                <w:b/>
                <w:sz w:val="18"/>
                <w:szCs w:val="18"/>
                <w:lang w:val="es-ES"/>
              </w:rPr>
              <w:t>Clasificación de una actividad o subproyecto en función de la TIPOLOGÍA</w:t>
            </w:r>
          </w:p>
          <w:p w:rsidR="00CA4C54" w:rsidRDefault="00CA4C54" w:rsidP="008B5BF4">
            <w:pPr>
              <w:jc w:val="both"/>
              <w:rPr>
                <w:lang w:val="es-ES"/>
              </w:rPr>
            </w:pPr>
          </w:p>
          <w:tbl>
            <w:tblPr>
              <w:tblStyle w:val="Tablaconcuadrcula"/>
              <w:tblW w:w="4886" w:type="dxa"/>
              <w:tblLayout w:type="fixed"/>
              <w:tblLook w:val="04A0"/>
            </w:tblPr>
            <w:tblGrid>
              <w:gridCol w:w="917"/>
              <w:gridCol w:w="992"/>
              <w:gridCol w:w="993"/>
              <w:gridCol w:w="992"/>
              <w:gridCol w:w="992"/>
            </w:tblGrid>
            <w:tr w:rsidR="00CA4C54" w:rsidRPr="001D5EFE" w:rsidTr="008B5BF4">
              <w:tc>
                <w:tcPr>
                  <w:tcW w:w="917" w:type="dxa"/>
                  <w:tcBorders>
                    <w:bottom w:val="nil"/>
                  </w:tcBorders>
                  <w:shd w:val="clear" w:color="auto" w:fill="F2F2F2" w:themeFill="background1" w:themeFillShade="F2"/>
                </w:tcPr>
                <w:p w:rsidR="00CA4C54" w:rsidRPr="001D5EFE" w:rsidRDefault="00CA4C54" w:rsidP="008B5BF4">
                  <w:pPr>
                    <w:jc w:val="center"/>
                    <w:rPr>
                      <w:b/>
                      <w:sz w:val="20"/>
                      <w:szCs w:val="20"/>
                      <w:lang w:val="es-ES"/>
                    </w:rPr>
                  </w:pPr>
                </w:p>
              </w:tc>
              <w:tc>
                <w:tcPr>
                  <w:tcW w:w="3969" w:type="dxa"/>
                  <w:gridSpan w:val="4"/>
                  <w:shd w:val="clear" w:color="auto" w:fill="F2F2F2" w:themeFill="background1" w:themeFillShade="F2"/>
                </w:tcPr>
                <w:p w:rsidR="00CA4C54" w:rsidRPr="001D5EFE" w:rsidRDefault="00CA4C54" w:rsidP="008B5BF4">
                  <w:pPr>
                    <w:jc w:val="center"/>
                    <w:rPr>
                      <w:b/>
                      <w:sz w:val="20"/>
                      <w:szCs w:val="20"/>
                      <w:lang w:val="es-ES"/>
                    </w:rPr>
                  </w:pPr>
                  <w:r w:rsidRPr="001D5EFE">
                    <w:rPr>
                      <w:b/>
                      <w:sz w:val="20"/>
                      <w:szCs w:val="20"/>
                      <w:lang w:val="es-ES"/>
                    </w:rPr>
                    <w:t>Tipo de Obra</w:t>
                  </w:r>
                </w:p>
              </w:tc>
            </w:tr>
            <w:tr w:rsidR="00CA4C54" w:rsidRPr="001D5EFE" w:rsidTr="008B5BF4">
              <w:tc>
                <w:tcPr>
                  <w:tcW w:w="917" w:type="dxa"/>
                  <w:tcBorders>
                    <w:top w:val="nil"/>
                  </w:tcBorders>
                  <w:shd w:val="clear" w:color="auto" w:fill="F2F2F2" w:themeFill="background1" w:themeFillShade="F2"/>
                </w:tcPr>
                <w:p w:rsidR="00CA4C54" w:rsidRPr="001D5EFE" w:rsidRDefault="00CA4C54" w:rsidP="008B5BF4">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CA4C54" w:rsidRPr="001D5EFE" w:rsidRDefault="00CA4C54" w:rsidP="008B5BF4">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CA4C54" w:rsidRPr="001D5EFE" w:rsidRDefault="00CA4C54" w:rsidP="008B5BF4">
                  <w:pPr>
                    <w:jc w:val="center"/>
                    <w:rPr>
                      <w:b/>
                      <w:sz w:val="20"/>
                      <w:szCs w:val="20"/>
                      <w:lang w:val="es-ES"/>
                    </w:rPr>
                  </w:pPr>
                  <w:r>
                    <w:rPr>
                      <w:b/>
                      <w:sz w:val="20"/>
                      <w:szCs w:val="20"/>
                      <w:lang w:val="es-ES"/>
                    </w:rPr>
                    <w:t>(c) y (d)</w:t>
                  </w:r>
                </w:p>
              </w:tc>
              <w:tc>
                <w:tcPr>
                  <w:tcW w:w="992" w:type="dxa"/>
                  <w:shd w:val="clear" w:color="auto" w:fill="F2F2F2" w:themeFill="background1" w:themeFillShade="F2"/>
                </w:tcPr>
                <w:p w:rsidR="00CA4C54" w:rsidRPr="001D5EFE" w:rsidRDefault="00CA4C54" w:rsidP="008B5BF4">
                  <w:pPr>
                    <w:jc w:val="center"/>
                    <w:rPr>
                      <w:b/>
                      <w:sz w:val="20"/>
                      <w:szCs w:val="20"/>
                      <w:lang w:val="es-ES"/>
                    </w:rPr>
                  </w:pPr>
                  <w:r>
                    <w:rPr>
                      <w:b/>
                      <w:sz w:val="20"/>
                      <w:szCs w:val="20"/>
                      <w:lang w:val="es-ES"/>
                    </w:rPr>
                    <w:t>(e) y (f)</w:t>
                  </w:r>
                </w:p>
              </w:tc>
              <w:tc>
                <w:tcPr>
                  <w:tcW w:w="992" w:type="dxa"/>
                  <w:shd w:val="clear" w:color="auto" w:fill="F2F2F2" w:themeFill="background1" w:themeFillShade="F2"/>
                </w:tcPr>
                <w:p w:rsidR="00CA4C54" w:rsidRPr="001D5EFE" w:rsidRDefault="00CA4C54" w:rsidP="008B5BF4">
                  <w:pPr>
                    <w:jc w:val="center"/>
                    <w:rPr>
                      <w:b/>
                      <w:sz w:val="20"/>
                      <w:szCs w:val="20"/>
                      <w:lang w:val="es-ES"/>
                    </w:rPr>
                  </w:pPr>
                  <w:r>
                    <w:rPr>
                      <w:b/>
                      <w:sz w:val="20"/>
                      <w:szCs w:val="20"/>
                      <w:lang w:val="es-ES"/>
                    </w:rPr>
                    <w:t>(g) y (h)</w:t>
                  </w:r>
                </w:p>
              </w:tc>
            </w:tr>
            <w:tr w:rsidR="00CA4C54" w:rsidRPr="001D5EFE" w:rsidTr="000E0AFB">
              <w:tc>
                <w:tcPr>
                  <w:tcW w:w="917" w:type="dxa"/>
                </w:tcPr>
                <w:p w:rsidR="00CA4C54" w:rsidRPr="001D5EFE" w:rsidRDefault="00CA4C54" w:rsidP="008B5BF4">
                  <w:pPr>
                    <w:jc w:val="center"/>
                    <w:rPr>
                      <w:b/>
                      <w:sz w:val="20"/>
                      <w:szCs w:val="20"/>
                      <w:lang w:val="es-ES"/>
                    </w:rPr>
                  </w:pPr>
                  <w:r>
                    <w:rPr>
                      <w:b/>
                      <w:sz w:val="20"/>
                      <w:szCs w:val="20"/>
                      <w:lang w:val="es-ES"/>
                    </w:rPr>
                    <w:t>(i)</w:t>
                  </w:r>
                </w:p>
              </w:tc>
              <w:tc>
                <w:tcPr>
                  <w:tcW w:w="992" w:type="dxa"/>
                  <w:shd w:val="clear" w:color="auto" w:fill="FFC000"/>
                </w:tcPr>
                <w:p w:rsidR="00CA4C54" w:rsidRPr="001D5EFE" w:rsidRDefault="00CA4C54" w:rsidP="008B5BF4">
                  <w:pPr>
                    <w:jc w:val="center"/>
                    <w:rPr>
                      <w:sz w:val="20"/>
                      <w:szCs w:val="20"/>
                      <w:lang w:val="es-ES"/>
                    </w:rPr>
                  </w:pPr>
                  <w:r>
                    <w:rPr>
                      <w:sz w:val="20"/>
                      <w:szCs w:val="20"/>
                      <w:lang w:val="es-ES"/>
                    </w:rPr>
                    <w:t>Tipo I</w:t>
                  </w:r>
                </w:p>
              </w:tc>
              <w:tc>
                <w:tcPr>
                  <w:tcW w:w="993" w:type="dxa"/>
                  <w:shd w:val="clear" w:color="auto" w:fill="auto"/>
                </w:tcPr>
                <w:p w:rsidR="00CA4C54" w:rsidRPr="001D5EFE" w:rsidRDefault="00CA4C54" w:rsidP="008B5BF4">
                  <w:pPr>
                    <w:jc w:val="center"/>
                    <w:rPr>
                      <w:sz w:val="20"/>
                      <w:szCs w:val="20"/>
                      <w:lang w:val="es-ES"/>
                    </w:rPr>
                  </w:pPr>
                  <w:r>
                    <w:rPr>
                      <w:sz w:val="20"/>
                      <w:szCs w:val="20"/>
                      <w:lang w:val="es-ES"/>
                    </w:rPr>
                    <w:t>Tipo I</w:t>
                  </w:r>
                </w:p>
              </w:tc>
              <w:tc>
                <w:tcPr>
                  <w:tcW w:w="992" w:type="dxa"/>
                </w:tcPr>
                <w:p w:rsidR="00CA4C54" w:rsidRPr="001D5EFE" w:rsidRDefault="00CA4C54" w:rsidP="008B5BF4">
                  <w:pPr>
                    <w:jc w:val="center"/>
                    <w:rPr>
                      <w:sz w:val="20"/>
                      <w:szCs w:val="20"/>
                      <w:lang w:val="es-ES"/>
                    </w:rPr>
                  </w:pPr>
                  <w:r>
                    <w:rPr>
                      <w:sz w:val="20"/>
                      <w:szCs w:val="20"/>
                      <w:lang w:val="es-ES"/>
                    </w:rPr>
                    <w:t>Tipo II</w:t>
                  </w:r>
                </w:p>
              </w:tc>
              <w:tc>
                <w:tcPr>
                  <w:tcW w:w="992" w:type="dxa"/>
                </w:tcPr>
                <w:p w:rsidR="00CA4C54" w:rsidRPr="001D5EFE" w:rsidRDefault="00CA4C54" w:rsidP="008B5BF4">
                  <w:pPr>
                    <w:jc w:val="center"/>
                    <w:rPr>
                      <w:sz w:val="20"/>
                      <w:szCs w:val="20"/>
                      <w:lang w:val="es-ES"/>
                    </w:rPr>
                  </w:pPr>
                  <w:r>
                    <w:rPr>
                      <w:sz w:val="20"/>
                      <w:szCs w:val="20"/>
                      <w:lang w:val="es-ES"/>
                    </w:rPr>
                    <w:t>Tipo II</w:t>
                  </w:r>
                </w:p>
              </w:tc>
            </w:tr>
            <w:tr w:rsidR="00CA4C54" w:rsidRPr="001D5EFE" w:rsidTr="000E0AFB">
              <w:tc>
                <w:tcPr>
                  <w:tcW w:w="917" w:type="dxa"/>
                </w:tcPr>
                <w:p w:rsidR="00CA4C54" w:rsidRPr="001D5EFE" w:rsidRDefault="00CA4C54" w:rsidP="008B5BF4">
                  <w:pPr>
                    <w:jc w:val="center"/>
                    <w:rPr>
                      <w:b/>
                      <w:sz w:val="20"/>
                      <w:szCs w:val="20"/>
                      <w:lang w:val="es-ES"/>
                    </w:rPr>
                  </w:pPr>
                  <w:r>
                    <w:rPr>
                      <w:b/>
                      <w:sz w:val="20"/>
                      <w:szCs w:val="20"/>
                      <w:lang w:val="es-ES"/>
                    </w:rPr>
                    <w:t>(ii)</w:t>
                  </w:r>
                </w:p>
              </w:tc>
              <w:tc>
                <w:tcPr>
                  <w:tcW w:w="992" w:type="dxa"/>
                </w:tcPr>
                <w:p w:rsidR="00CA4C54" w:rsidRPr="001D5EFE" w:rsidRDefault="00CA4C54" w:rsidP="008B5BF4">
                  <w:pPr>
                    <w:jc w:val="center"/>
                    <w:rPr>
                      <w:sz w:val="20"/>
                      <w:szCs w:val="20"/>
                      <w:lang w:val="es-ES"/>
                    </w:rPr>
                  </w:pPr>
                  <w:r>
                    <w:rPr>
                      <w:sz w:val="20"/>
                      <w:szCs w:val="20"/>
                      <w:lang w:val="es-ES"/>
                    </w:rPr>
                    <w:t>Tipo I</w:t>
                  </w:r>
                </w:p>
              </w:tc>
              <w:tc>
                <w:tcPr>
                  <w:tcW w:w="993" w:type="dxa"/>
                  <w:shd w:val="clear" w:color="auto" w:fill="FFFFFF" w:themeFill="background1"/>
                </w:tcPr>
                <w:p w:rsidR="00CA4C54" w:rsidRPr="00AA4CC2" w:rsidRDefault="00CA4C54" w:rsidP="008B5BF4">
                  <w:pPr>
                    <w:jc w:val="center"/>
                    <w:rPr>
                      <w:sz w:val="20"/>
                      <w:szCs w:val="20"/>
                      <w:lang w:val="es-ES"/>
                    </w:rPr>
                  </w:pPr>
                  <w:r w:rsidRPr="00AA4CC2">
                    <w:rPr>
                      <w:sz w:val="20"/>
                      <w:szCs w:val="20"/>
                      <w:lang w:val="es-ES"/>
                    </w:rPr>
                    <w:t>Tipo II</w:t>
                  </w:r>
                </w:p>
              </w:tc>
              <w:tc>
                <w:tcPr>
                  <w:tcW w:w="992" w:type="dxa"/>
                  <w:shd w:val="clear" w:color="auto" w:fill="auto"/>
                </w:tcPr>
                <w:p w:rsidR="00CA4C54" w:rsidRPr="001D5EFE" w:rsidRDefault="00CA4C54" w:rsidP="008B5BF4">
                  <w:pPr>
                    <w:jc w:val="center"/>
                    <w:rPr>
                      <w:sz w:val="20"/>
                      <w:szCs w:val="20"/>
                      <w:lang w:val="es-ES"/>
                    </w:rPr>
                  </w:pPr>
                  <w:r>
                    <w:rPr>
                      <w:sz w:val="20"/>
                      <w:szCs w:val="20"/>
                      <w:lang w:val="es-ES"/>
                    </w:rPr>
                    <w:t>Tipo III</w:t>
                  </w:r>
                </w:p>
              </w:tc>
              <w:tc>
                <w:tcPr>
                  <w:tcW w:w="992" w:type="dxa"/>
                  <w:shd w:val="clear" w:color="auto" w:fill="auto"/>
                </w:tcPr>
                <w:p w:rsidR="00CA4C54" w:rsidRPr="001D5EFE" w:rsidRDefault="00CA4C54" w:rsidP="008B5BF4">
                  <w:pPr>
                    <w:jc w:val="center"/>
                    <w:rPr>
                      <w:sz w:val="20"/>
                      <w:szCs w:val="20"/>
                      <w:lang w:val="es-ES"/>
                    </w:rPr>
                  </w:pPr>
                  <w:r>
                    <w:rPr>
                      <w:sz w:val="20"/>
                      <w:szCs w:val="20"/>
                      <w:lang w:val="es-ES"/>
                    </w:rPr>
                    <w:t>Tipo III</w:t>
                  </w:r>
                </w:p>
              </w:tc>
            </w:tr>
            <w:tr w:rsidR="00CA4C54" w:rsidRPr="001D5EFE" w:rsidTr="008B5BF4">
              <w:tc>
                <w:tcPr>
                  <w:tcW w:w="917" w:type="dxa"/>
                </w:tcPr>
                <w:p w:rsidR="00CA4C54" w:rsidRPr="001D5EFE" w:rsidRDefault="00CA4C54" w:rsidP="008B5BF4">
                  <w:pPr>
                    <w:jc w:val="center"/>
                    <w:rPr>
                      <w:b/>
                      <w:sz w:val="20"/>
                      <w:szCs w:val="20"/>
                      <w:lang w:val="es-ES"/>
                    </w:rPr>
                  </w:pPr>
                  <w:r>
                    <w:rPr>
                      <w:b/>
                      <w:sz w:val="20"/>
                      <w:szCs w:val="20"/>
                      <w:lang w:val="es-ES"/>
                    </w:rPr>
                    <w:t>(iii)</w:t>
                  </w:r>
                </w:p>
              </w:tc>
              <w:tc>
                <w:tcPr>
                  <w:tcW w:w="992" w:type="dxa"/>
                </w:tcPr>
                <w:p w:rsidR="00CA4C54" w:rsidRPr="001D5EFE" w:rsidRDefault="00CA4C54" w:rsidP="008B5BF4">
                  <w:pPr>
                    <w:jc w:val="center"/>
                    <w:rPr>
                      <w:sz w:val="20"/>
                      <w:szCs w:val="20"/>
                      <w:lang w:val="es-ES"/>
                    </w:rPr>
                  </w:pPr>
                  <w:r>
                    <w:rPr>
                      <w:sz w:val="20"/>
                      <w:szCs w:val="20"/>
                      <w:lang w:val="es-ES"/>
                    </w:rPr>
                    <w:t>Tipo II</w:t>
                  </w:r>
                </w:p>
              </w:tc>
              <w:tc>
                <w:tcPr>
                  <w:tcW w:w="993" w:type="dxa"/>
                  <w:shd w:val="clear" w:color="auto" w:fill="auto"/>
                </w:tcPr>
                <w:p w:rsidR="00CA4C54" w:rsidRPr="001D5EFE" w:rsidRDefault="00CA4C54" w:rsidP="008B5BF4">
                  <w:pPr>
                    <w:jc w:val="center"/>
                    <w:rPr>
                      <w:sz w:val="20"/>
                      <w:szCs w:val="20"/>
                      <w:lang w:val="es-ES"/>
                    </w:rPr>
                  </w:pPr>
                  <w:r>
                    <w:rPr>
                      <w:sz w:val="20"/>
                      <w:szCs w:val="20"/>
                      <w:lang w:val="es-ES"/>
                    </w:rPr>
                    <w:t>Tipo III</w:t>
                  </w:r>
                </w:p>
              </w:tc>
              <w:tc>
                <w:tcPr>
                  <w:tcW w:w="992" w:type="dxa"/>
                </w:tcPr>
                <w:p w:rsidR="00CA4C54" w:rsidRPr="001D5EFE" w:rsidRDefault="00CA4C54" w:rsidP="008B5BF4">
                  <w:pPr>
                    <w:jc w:val="center"/>
                    <w:rPr>
                      <w:sz w:val="20"/>
                      <w:szCs w:val="20"/>
                      <w:lang w:val="es-ES"/>
                    </w:rPr>
                  </w:pPr>
                  <w:r>
                    <w:rPr>
                      <w:sz w:val="20"/>
                      <w:szCs w:val="20"/>
                      <w:lang w:val="es-ES"/>
                    </w:rPr>
                    <w:t>Tipo III</w:t>
                  </w:r>
                </w:p>
              </w:tc>
              <w:tc>
                <w:tcPr>
                  <w:tcW w:w="992" w:type="dxa"/>
                  <w:shd w:val="clear" w:color="auto" w:fill="auto"/>
                </w:tcPr>
                <w:p w:rsidR="00CA4C54" w:rsidRPr="001D5EFE" w:rsidRDefault="00CA4C54" w:rsidP="008B5BF4">
                  <w:pPr>
                    <w:jc w:val="center"/>
                    <w:rPr>
                      <w:sz w:val="20"/>
                      <w:szCs w:val="20"/>
                      <w:lang w:val="es-ES"/>
                    </w:rPr>
                  </w:pPr>
                  <w:r>
                    <w:rPr>
                      <w:sz w:val="20"/>
                      <w:szCs w:val="20"/>
                      <w:lang w:val="es-ES"/>
                    </w:rPr>
                    <w:t>Tipo IV</w:t>
                  </w:r>
                </w:p>
              </w:tc>
            </w:tr>
            <w:tr w:rsidR="00CA4C54" w:rsidRPr="001D5EFE" w:rsidTr="008B5BF4">
              <w:tc>
                <w:tcPr>
                  <w:tcW w:w="917" w:type="dxa"/>
                </w:tcPr>
                <w:p w:rsidR="00CA4C54" w:rsidRPr="001D5EFE" w:rsidRDefault="00CA4C54" w:rsidP="008B5BF4">
                  <w:pPr>
                    <w:jc w:val="center"/>
                    <w:rPr>
                      <w:b/>
                      <w:sz w:val="20"/>
                      <w:szCs w:val="20"/>
                      <w:lang w:val="es-ES"/>
                    </w:rPr>
                  </w:pPr>
                  <w:r>
                    <w:rPr>
                      <w:b/>
                      <w:sz w:val="20"/>
                      <w:szCs w:val="20"/>
                      <w:lang w:val="es-ES"/>
                    </w:rPr>
                    <w:t>(iv)</w:t>
                  </w:r>
                </w:p>
              </w:tc>
              <w:tc>
                <w:tcPr>
                  <w:tcW w:w="992" w:type="dxa"/>
                </w:tcPr>
                <w:p w:rsidR="00CA4C54" w:rsidRPr="001D5EFE" w:rsidRDefault="00CA4C54" w:rsidP="008B5BF4">
                  <w:pPr>
                    <w:jc w:val="center"/>
                    <w:rPr>
                      <w:sz w:val="20"/>
                      <w:szCs w:val="20"/>
                      <w:lang w:val="es-ES"/>
                    </w:rPr>
                  </w:pPr>
                  <w:r>
                    <w:rPr>
                      <w:sz w:val="20"/>
                      <w:szCs w:val="20"/>
                      <w:lang w:val="es-ES"/>
                    </w:rPr>
                    <w:t>Tipo III</w:t>
                  </w:r>
                </w:p>
              </w:tc>
              <w:tc>
                <w:tcPr>
                  <w:tcW w:w="993" w:type="dxa"/>
                </w:tcPr>
                <w:p w:rsidR="00CA4C54" w:rsidRPr="001D5EFE" w:rsidRDefault="00CA4C54" w:rsidP="008B5BF4">
                  <w:pPr>
                    <w:jc w:val="center"/>
                    <w:rPr>
                      <w:sz w:val="20"/>
                      <w:szCs w:val="20"/>
                      <w:lang w:val="es-ES"/>
                    </w:rPr>
                  </w:pPr>
                  <w:r>
                    <w:rPr>
                      <w:sz w:val="20"/>
                      <w:szCs w:val="20"/>
                      <w:lang w:val="es-ES"/>
                    </w:rPr>
                    <w:t>Tipo III</w:t>
                  </w:r>
                </w:p>
              </w:tc>
              <w:tc>
                <w:tcPr>
                  <w:tcW w:w="992" w:type="dxa"/>
                </w:tcPr>
                <w:p w:rsidR="00CA4C54" w:rsidRPr="001D5EFE" w:rsidRDefault="00CA4C54" w:rsidP="008B5BF4">
                  <w:pPr>
                    <w:jc w:val="center"/>
                    <w:rPr>
                      <w:sz w:val="20"/>
                      <w:szCs w:val="20"/>
                      <w:lang w:val="es-ES"/>
                    </w:rPr>
                  </w:pPr>
                  <w:r>
                    <w:rPr>
                      <w:sz w:val="20"/>
                      <w:szCs w:val="20"/>
                      <w:lang w:val="es-ES"/>
                    </w:rPr>
                    <w:t>Tipo IV</w:t>
                  </w:r>
                </w:p>
              </w:tc>
              <w:tc>
                <w:tcPr>
                  <w:tcW w:w="992" w:type="dxa"/>
                </w:tcPr>
                <w:p w:rsidR="00CA4C54" w:rsidRPr="001D5EFE" w:rsidRDefault="00CA4C54" w:rsidP="008B5BF4">
                  <w:pPr>
                    <w:jc w:val="center"/>
                    <w:rPr>
                      <w:sz w:val="20"/>
                      <w:szCs w:val="20"/>
                      <w:lang w:val="es-ES"/>
                    </w:rPr>
                  </w:pPr>
                  <w:r>
                    <w:rPr>
                      <w:sz w:val="20"/>
                      <w:szCs w:val="20"/>
                      <w:lang w:val="es-ES"/>
                    </w:rPr>
                    <w:t>Tipo IV</w:t>
                  </w:r>
                </w:p>
              </w:tc>
            </w:tr>
          </w:tbl>
          <w:p w:rsidR="00CA4C54" w:rsidRDefault="00CA4C54" w:rsidP="008B5BF4">
            <w:pPr>
              <w:jc w:val="both"/>
              <w:rPr>
                <w:lang w:val="es-ES"/>
              </w:rPr>
            </w:pPr>
          </w:p>
          <w:p w:rsidR="00CA4C54" w:rsidRDefault="00CA4C54" w:rsidP="008B5BF4">
            <w:pPr>
              <w:jc w:val="both"/>
              <w:rPr>
                <w:lang w:val="es-ES"/>
              </w:rPr>
            </w:pPr>
          </w:p>
          <w:p w:rsidR="00CA4C54" w:rsidRDefault="00CA4C54" w:rsidP="008B5BF4">
            <w:pPr>
              <w:jc w:val="center"/>
              <w:rPr>
                <w:b/>
                <w:sz w:val="20"/>
                <w:szCs w:val="20"/>
                <w:lang w:val="es-ES"/>
              </w:rPr>
            </w:pPr>
          </w:p>
          <w:p w:rsidR="00CA4C54" w:rsidRPr="00434B86" w:rsidRDefault="00CA4C54" w:rsidP="008B5BF4">
            <w:pPr>
              <w:rPr>
                <w:sz w:val="16"/>
                <w:lang w:val="es-ES"/>
              </w:rPr>
            </w:pPr>
          </w:p>
        </w:tc>
      </w:tr>
    </w:tbl>
    <w:p w:rsidR="00CA4C54" w:rsidRDefault="00CA4C54" w:rsidP="00CA4C54">
      <w:pPr>
        <w:ind w:left="720"/>
        <w:rPr>
          <w:sz w:val="20"/>
          <w:szCs w:val="20"/>
          <w:lang w:val="es-ES_tradnl"/>
        </w:rPr>
      </w:pPr>
    </w:p>
    <w:p w:rsidR="00CA4C54" w:rsidRPr="00044DCC" w:rsidRDefault="00CA4C54" w:rsidP="00CA4C5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CA4C54" w:rsidRPr="00C00AA4" w:rsidTr="008B5BF4">
        <w:tc>
          <w:tcPr>
            <w:tcW w:w="9214" w:type="dxa"/>
            <w:gridSpan w:val="3"/>
            <w:shd w:val="clear" w:color="auto" w:fill="FFFFFF" w:themeFill="background1"/>
          </w:tcPr>
          <w:p w:rsidR="00CA4C54" w:rsidRPr="00044DCC" w:rsidRDefault="00CA4C54"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CA4C54" w:rsidRPr="00044DCC" w:rsidTr="008B5BF4">
        <w:tc>
          <w:tcPr>
            <w:tcW w:w="3119" w:type="dxa"/>
          </w:tcPr>
          <w:p w:rsidR="00CA4C54" w:rsidRPr="00044DCC" w:rsidRDefault="00CA4C54" w:rsidP="008B5BF4">
            <w:pPr>
              <w:jc w:val="center"/>
              <w:rPr>
                <w:b/>
                <w:sz w:val="20"/>
                <w:szCs w:val="20"/>
                <w:lang w:val="es-ES_tradnl"/>
              </w:rPr>
            </w:pPr>
            <w:r w:rsidRPr="00044DCC">
              <w:rPr>
                <w:b/>
                <w:sz w:val="20"/>
                <w:szCs w:val="20"/>
                <w:lang w:val="es-ES_tradnl"/>
              </w:rPr>
              <w:t>Alta</w:t>
            </w:r>
          </w:p>
        </w:tc>
        <w:tc>
          <w:tcPr>
            <w:tcW w:w="2997" w:type="dxa"/>
          </w:tcPr>
          <w:p w:rsidR="00CA4C54" w:rsidRPr="00044DCC" w:rsidRDefault="00CA4C54" w:rsidP="008B5BF4">
            <w:pPr>
              <w:jc w:val="center"/>
              <w:rPr>
                <w:b/>
                <w:sz w:val="20"/>
                <w:szCs w:val="20"/>
                <w:lang w:val="es-ES_tradnl"/>
              </w:rPr>
            </w:pPr>
            <w:r w:rsidRPr="00044DCC">
              <w:rPr>
                <w:b/>
                <w:sz w:val="20"/>
                <w:szCs w:val="20"/>
                <w:lang w:val="es-ES_tradnl"/>
              </w:rPr>
              <w:t>Moderada</w:t>
            </w:r>
          </w:p>
        </w:tc>
        <w:tc>
          <w:tcPr>
            <w:tcW w:w="3098" w:type="dxa"/>
          </w:tcPr>
          <w:p w:rsidR="00CA4C54" w:rsidRPr="00044DCC" w:rsidRDefault="00CA4C54" w:rsidP="008B5BF4">
            <w:pPr>
              <w:jc w:val="center"/>
              <w:rPr>
                <w:b/>
                <w:sz w:val="20"/>
                <w:szCs w:val="20"/>
                <w:lang w:val="es-ES_tradnl"/>
              </w:rPr>
            </w:pPr>
            <w:r w:rsidRPr="00044DCC">
              <w:rPr>
                <w:b/>
                <w:sz w:val="20"/>
                <w:szCs w:val="20"/>
                <w:lang w:val="es-ES_tradnl"/>
              </w:rPr>
              <w:t>Baja</w:t>
            </w:r>
          </w:p>
        </w:tc>
      </w:tr>
      <w:tr w:rsidR="00CA4C54" w:rsidRPr="00C00AA4" w:rsidTr="008B5BF4">
        <w:tc>
          <w:tcPr>
            <w:tcW w:w="3119" w:type="dxa"/>
          </w:tcPr>
          <w:p w:rsidR="00CA4C54" w:rsidRPr="00044DCC" w:rsidRDefault="00CA4C54" w:rsidP="008B5BF4">
            <w:pPr>
              <w:tabs>
                <w:tab w:val="left" w:pos="-1661"/>
                <w:tab w:val="left" w:pos="-1061"/>
                <w:tab w:val="left" w:pos="-178"/>
                <w:tab w:val="left" w:pos="8299"/>
                <w:tab w:val="left" w:pos="9019"/>
              </w:tabs>
              <w:rPr>
                <w:sz w:val="10"/>
                <w:szCs w:val="10"/>
                <w:lang w:val="es-ES"/>
              </w:rPr>
            </w:pPr>
          </w:p>
          <w:p w:rsidR="00CA4C54" w:rsidRPr="00374102" w:rsidRDefault="00CA4C54" w:rsidP="008B5BF4">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CA4C54" w:rsidRPr="00044DCC" w:rsidRDefault="00CA4C5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CA4C54" w:rsidRPr="00044DCC" w:rsidRDefault="00CA4C5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CA4C54" w:rsidRPr="00044DCC" w:rsidRDefault="00CA4C5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CA4C54" w:rsidRPr="00044DCC" w:rsidRDefault="00CA4C5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CA4C54" w:rsidRPr="00044DCC" w:rsidRDefault="00CA4C5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CA4C54" w:rsidRPr="00950C3B" w:rsidRDefault="00CA4C54"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CA4C54" w:rsidRPr="00950C3B" w:rsidRDefault="00CA4C54"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CA4C54" w:rsidRPr="00044DCC" w:rsidRDefault="00CA4C54" w:rsidP="008B5BF4">
            <w:pPr>
              <w:tabs>
                <w:tab w:val="left" w:pos="-1661"/>
                <w:tab w:val="left" w:pos="-1061"/>
                <w:tab w:val="left" w:pos="-178"/>
                <w:tab w:val="left" w:pos="8299"/>
                <w:tab w:val="left" w:pos="9019"/>
              </w:tabs>
              <w:ind w:left="214"/>
              <w:rPr>
                <w:sz w:val="16"/>
                <w:szCs w:val="16"/>
                <w:lang w:val="es-ES_tradnl"/>
              </w:rPr>
            </w:pPr>
          </w:p>
        </w:tc>
        <w:tc>
          <w:tcPr>
            <w:tcW w:w="2997" w:type="dxa"/>
          </w:tcPr>
          <w:p w:rsidR="00CA4C54" w:rsidRDefault="00CA4C54" w:rsidP="008B5BF4">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CA4C54" w:rsidRPr="00374102" w:rsidRDefault="00CA4C54" w:rsidP="008B5BF4">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CA4C54" w:rsidRDefault="00CA4C5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CA4C54" w:rsidRPr="00044DCC" w:rsidRDefault="00CA4C5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CA4C54" w:rsidRDefault="00CA4C5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CA4C54" w:rsidRPr="00044DCC" w:rsidRDefault="00CA4C54" w:rsidP="00D11067">
            <w:pPr>
              <w:pStyle w:val="Textoindependiente"/>
              <w:numPr>
                <w:ilvl w:val="0"/>
                <w:numId w:val="67"/>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CA4C54" w:rsidRPr="00044DCC" w:rsidRDefault="00CA4C54"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CA4C54" w:rsidRPr="00950C3B" w:rsidRDefault="00CA4C5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CA4C54" w:rsidRPr="00950C3B" w:rsidRDefault="00CA4C5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CA4C54" w:rsidRPr="00950C3B" w:rsidRDefault="00CA4C54" w:rsidP="008B5BF4">
            <w:pPr>
              <w:pStyle w:val="Textoindependiente"/>
              <w:rPr>
                <w:rFonts w:ascii="Times New Roman" w:hAnsi="Times New Roman" w:cs="Times New Roman"/>
                <w:b w:val="0"/>
                <w:sz w:val="10"/>
                <w:szCs w:val="10"/>
                <w:lang w:val="es-ES"/>
              </w:rPr>
            </w:pPr>
          </w:p>
        </w:tc>
        <w:tc>
          <w:tcPr>
            <w:tcW w:w="3098" w:type="dxa"/>
          </w:tcPr>
          <w:p w:rsidR="00CA4C54" w:rsidRPr="00866235" w:rsidRDefault="00CA4C54" w:rsidP="008B5BF4">
            <w:pPr>
              <w:pStyle w:val="Textoindependiente"/>
              <w:rPr>
                <w:rFonts w:ascii="Times New Roman" w:hAnsi="Times New Roman" w:cs="Times New Roman"/>
                <w:sz w:val="10"/>
                <w:szCs w:val="10"/>
                <w:lang w:val="es-ES"/>
              </w:rPr>
            </w:pPr>
          </w:p>
          <w:p w:rsidR="00CA4C54" w:rsidRPr="00F952D8" w:rsidRDefault="00CA4C54" w:rsidP="008B5BF4">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CA4C54" w:rsidRPr="00044DCC" w:rsidRDefault="00CA4C54"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CA4C54" w:rsidRPr="00044DCC" w:rsidRDefault="00CA4C5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CA4C54" w:rsidRDefault="00CA4C5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CA4C54" w:rsidRPr="00044DCC" w:rsidRDefault="00CA4C54" w:rsidP="00D11067">
            <w:pPr>
              <w:pStyle w:val="Textoindependiente"/>
              <w:numPr>
                <w:ilvl w:val="0"/>
                <w:numId w:val="78"/>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CA4C54" w:rsidRPr="00044DCC" w:rsidRDefault="00CA4C5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CA4C54" w:rsidRPr="00044DCC" w:rsidRDefault="00CA4C5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CA4C54" w:rsidRPr="00044DCC" w:rsidRDefault="00CA4C5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CA4C54" w:rsidRPr="00044DCC" w:rsidRDefault="00CA4C54" w:rsidP="008B5BF4">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CA4C54" w:rsidRPr="00C00AA4" w:rsidTr="008B5BF4">
        <w:tc>
          <w:tcPr>
            <w:tcW w:w="9214" w:type="dxa"/>
            <w:shd w:val="clear" w:color="auto" w:fill="F2F2F2" w:themeFill="background1" w:themeFillShade="F2"/>
          </w:tcPr>
          <w:p w:rsidR="00CA4C54" w:rsidRPr="00866235" w:rsidRDefault="00CA4C54" w:rsidP="008B5BF4">
            <w:pPr>
              <w:jc w:val="center"/>
              <w:rPr>
                <w:b/>
                <w:sz w:val="10"/>
                <w:szCs w:val="10"/>
                <w:lang w:val="es-ES"/>
              </w:rPr>
            </w:pPr>
          </w:p>
          <w:p w:rsidR="00CA4C54" w:rsidRPr="00866235" w:rsidRDefault="00CA4C54" w:rsidP="008B5BF4">
            <w:pPr>
              <w:jc w:val="center"/>
              <w:rPr>
                <w:b/>
                <w:sz w:val="18"/>
                <w:szCs w:val="18"/>
                <w:lang w:val="es-ES"/>
              </w:rPr>
            </w:pPr>
            <w:r w:rsidRPr="00866235">
              <w:rPr>
                <w:b/>
                <w:sz w:val="18"/>
                <w:szCs w:val="18"/>
                <w:lang w:val="es-ES"/>
              </w:rPr>
              <w:t xml:space="preserve">Sensibilidad del Medio Natural y Social: </w:t>
            </w:r>
            <w:r>
              <w:rPr>
                <w:b/>
                <w:sz w:val="18"/>
                <w:szCs w:val="18"/>
                <w:lang w:val="es-ES"/>
              </w:rPr>
              <w:t>MODERADA</w:t>
            </w:r>
          </w:p>
          <w:p w:rsidR="00CA4C54" w:rsidRPr="00866235" w:rsidRDefault="00CA4C54" w:rsidP="008B5BF4">
            <w:pPr>
              <w:rPr>
                <w:sz w:val="10"/>
                <w:szCs w:val="10"/>
                <w:lang w:val="es-ES"/>
              </w:rPr>
            </w:pPr>
          </w:p>
        </w:tc>
      </w:tr>
    </w:tbl>
    <w:p w:rsidR="00CA4C54" w:rsidRDefault="00CA4C54" w:rsidP="00CA4C54">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CA4C54" w:rsidRPr="00C00AA4" w:rsidTr="008B5BF4">
        <w:tc>
          <w:tcPr>
            <w:tcW w:w="9214" w:type="dxa"/>
            <w:gridSpan w:val="2"/>
            <w:shd w:val="clear" w:color="auto" w:fill="FFFFFF" w:themeFill="background1"/>
          </w:tcPr>
          <w:p w:rsidR="00CA4C54" w:rsidRPr="00044DCC" w:rsidRDefault="00CA4C54" w:rsidP="008B5BF4">
            <w:pPr>
              <w:rPr>
                <w:sz w:val="20"/>
                <w:szCs w:val="20"/>
                <w:lang w:val="es-ES_tradnl"/>
              </w:rPr>
            </w:pPr>
            <w:r>
              <w:rPr>
                <w:b/>
                <w:sz w:val="20"/>
                <w:szCs w:val="20"/>
                <w:lang w:val="es-ES_tradnl"/>
              </w:rPr>
              <w:t>Paso 3: Determinación del Nivel de Riesgo Socio-Ambiental</w:t>
            </w:r>
          </w:p>
        </w:tc>
      </w:tr>
      <w:tr w:rsidR="00CA4C54" w:rsidTr="008B5BF4">
        <w:trPr>
          <w:trHeight w:val="2620"/>
        </w:trPr>
        <w:tc>
          <w:tcPr>
            <w:tcW w:w="4500" w:type="dxa"/>
            <w:tcBorders>
              <w:right w:val="nil"/>
            </w:tcBorders>
          </w:tcPr>
          <w:p w:rsidR="00CA4C54" w:rsidRDefault="00CA4C54" w:rsidP="008B5BF4">
            <w:pPr>
              <w:rPr>
                <w:sz w:val="16"/>
                <w:lang w:val="es-ES_tradnl"/>
              </w:rPr>
            </w:pPr>
          </w:p>
          <w:p w:rsidR="00CA4C54" w:rsidRPr="00044DCC" w:rsidRDefault="00CA4C54" w:rsidP="008B5BF4">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CA4C54" w:rsidRPr="00044DCC" w:rsidRDefault="00CA4C54" w:rsidP="008B5BF4">
            <w:pPr>
              <w:ind w:left="1064" w:hanging="1064"/>
              <w:jc w:val="both"/>
              <w:rPr>
                <w:rFonts w:eastAsia="Times New Roman"/>
                <w:sz w:val="18"/>
                <w:szCs w:val="18"/>
                <w:lang w:val="es-ES"/>
              </w:rPr>
            </w:pPr>
          </w:p>
          <w:p w:rsidR="00CA4C54" w:rsidRPr="00044DCC" w:rsidRDefault="00CA4C54" w:rsidP="008B5BF4">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CA4C54" w:rsidRPr="00044DCC" w:rsidRDefault="00CA4C54" w:rsidP="008B5BF4">
            <w:pPr>
              <w:ind w:left="1064" w:hanging="1064"/>
              <w:jc w:val="both"/>
              <w:rPr>
                <w:rFonts w:eastAsia="Times New Roman"/>
                <w:sz w:val="18"/>
                <w:szCs w:val="18"/>
                <w:lang w:val="es-ES"/>
              </w:rPr>
            </w:pPr>
          </w:p>
          <w:p w:rsidR="00CA4C54" w:rsidRDefault="00CA4C54" w:rsidP="008B5BF4">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CA4C54" w:rsidRDefault="00CA4C54" w:rsidP="008B5BF4">
            <w:pPr>
              <w:pStyle w:val="Sangra3detindependiente"/>
              <w:tabs>
                <w:tab w:val="left" w:pos="639"/>
              </w:tabs>
              <w:spacing w:after="0"/>
              <w:ind w:left="0"/>
              <w:rPr>
                <w:lang w:val="es-ES_tradnl"/>
              </w:rPr>
            </w:pPr>
          </w:p>
        </w:tc>
        <w:tc>
          <w:tcPr>
            <w:tcW w:w="4714" w:type="dxa"/>
            <w:tcBorders>
              <w:left w:val="nil"/>
            </w:tcBorders>
          </w:tcPr>
          <w:p w:rsidR="00CA4C54" w:rsidRDefault="00CA4C54" w:rsidP="008B5BF4">
            <w:pPr>
              <w:jc w:val="center"/>
              <w:rPr>
                <w:b/>
                <w:sz w:val="20"/>
                <w:szCs w:val="20"/>
                <w:lang w:val="es-ES_tradnl"/>
              </w:rPr>
            </w:pPr>
          </w:p>
          <w:p w:rsidR="00CA4C54" w:rsidRDefault="00CA4C54" w:rsidP="008B5BF4">
            <w:pPr>
              <w:jc w:val="center"/>
              <w:rPr>
                <w:b/>
                <w:sz w:val="20"/>
                <w:szCs w:val="20"/>
                <w:lang w:val="es-ES_tradnl"/>
              </w:rPr>
            </w:pPr>
            <w:r>
              <w:rPr>
                <w:b/>
                <w:sz w:val="20"/>
                <w:szCs w:val="20"/>
                <w:lang w:val="es-ES_tradnl"/>
              </w:rPr>
              <w:t>Matriz No. 2</w:t>
            </w:r>
          </w:p>
          <w:p w:rsidR="00CA4C54" w:rsidRPr="003B0108" w:rsidRDefault="00CA4C54" w:rsidP="008B5BF4">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CA4C54" w:rsidTr="008B5BF4">
              <w:trPr>
                <w:cantSplit/>
                <w:trHeight w:val="359"/>
              </w:trPr>
              <w:tc>
                <w:tcPr>
                  <w:tcW w:w="1237" w:type="dxa"/>
                  <w:vMerge w:val="restart"/>
                  <w:vAlign w:val="center"/>
                </w:tcPr>
                <w:p w:rsidR="00CA4C54" w:rsidRDefault="00CA4C5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CA4C54" w:rsidRPr="00554840" w:rsidRDefault="00CA4C54" w:rsidP="008B5BF4">
                  <w:pPr>
                    <w:jc w:val="center"/>
                    <w:rPr>
                      <w:b/>
                      <w:sz w:val="16"/>
                      <w:szCs w:val="16"/>
                      <w:lang w:val="es-ES"/>
                    </w:rPr>
                  </w:pPr>
                  <w:r w:rsidRPr="00554840">
                    <w:rPr>
                      <w:b/>
                      <w:sz w:val="16"/>
                      <w:szCs w:val="16"/>
                      <w:lang w:val="es-ES"/>
                    </w:rPr>
                    <w:t>Sensibilidad con el Medio</w:t>
                  </w:r>
                </w:p>
              </w:tc>
            </w:tr>
            <w:tr w:rsidR="00CA4C54" w:rsidTr="008B5BF4">
              <w:trPr>
                <w:cantSplit/>
                <w:trHeight w:val="269"/>
              </w:trPr>
              <w:tc>
                <w:tcPr>
                  <w:tcW w:w="1237" w:type="dxa"/>
                  <w:vMerge/>
                </w:tcPr>
                <w:p w:rsidR="00CA4C54" w:rsidRDefault="00CA4C54" w:rsidP="008B5BF4">
                  <w:pPr>
                    <w:jc w:val="center"/>
                    <w:rPr>
                      <w:b/>
                      <w:sz w:val="16"/>
                      <w:szCs w:val="16"/>
                      <w:lang w:val="es-ES_tradnl"/>
                    </w:rPr>
                  </w:pPr>
                </w:p>
              </w:tc>
              <w:tc>
                <w:tcPr>
                  <w:tcW w:w="1007" w:type="dxa"/>
                  <w:tcBorders>
                    <w:bottom w:val="nil"/>
                  </w:tcBorders>
                  <w:vAlign w:val="center"/>
                </w:tcPr>
                <w:p w:rsidR="00CA4C54" w:rsidRDefault="00CA4C5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CA4C54" w:rsidRDefault="00CA4C5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CA4C54" w:rsidRDefault="00CA4C54" w:rsidP="008B5BF4">
                  <w:pPr>
                    <w:jc w:val="center"/>
                    <w:rPr>
                      <w:b/>
                      <w:sz w:val="16"/>
                      <w:szCs w:val="16"/>
                      <w:lang w:val="es-ES_tradnl"/>
                    </w:rPr>
                  </w:pPr>
                  <w:r>
                    <w:rPr>
                      <w:b/>
                      <w:sz w:val="16"/>
                      <w:szCs w:val="16"/>
                      <w:lang w:val="es-ES_tradnl"/>
                    </w:rPr>
                    <w:t>Baja</w:t>
                  </w:r>
                </w:p>
              </w:tc>
            </w:tr>
            <w:tr w:rsidR="00CA4C54" w:rsidTr="00CA4C54">
              <w:trPr>
                <w:trHeight w:val="341"/>
              </w:trPr>
              <w:tc>
                <w:tcPr>
                  <w:tcW w:w="1237" w:type="dxa"/>
                  <w:vAlign w:val="center"/>
                </w:tcPr>
                <w:p w:rsidR="00CA4C54" w:rsidRDefault="00CA4C54" w:rsidP="008B5BF4">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CA4C54" w:rsidRPr="00470B01" w:rsidRDefault="00CA4C54" w:rsidP="008B5BF4">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FFC000"/>
                  <w:vAlign w:val="center"/>
                </w:tcPr>
                <w:p w:rsidR="00CA4C54" w:rsidRPr="00470B01" w:rsidRDefault="00CA4C54" w:rsidP="008B5BF4">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sidRPr="00470B01">
                    <w:rPr>
                      <w:b/>
                      <w:sz w:val="16"/>
                      <w:szCs w:val="16"/>
                      <w:lang w:val="es-ES_tradnl"/>
                    </w:rPr>
                    <w:t>B</w:t>
                  </w:r>
                </w:p>
              </w:tc>
            </w:tr>
            <w:tr w:rsidR="00CA4C54" w:rsidTr="008B5BF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CA4C54" w:rsidRPr="00470B01" w:rsidRDefault="00CA4C54" w:rsidP="008B5BF4">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Pr>
                      <w:b/>
                      <w:sz w:val="16"/>
                      <w:szCs w:val="16"/>
                      <w:lang w:val="es-ES_tradnl"/>
                    </w:rPr>
                    <w:t>C</w:t>
                  </w:r>
                </w:p>
              </w:tc>
            </w:tr>
            <w:tr w:rsidR="00CA4C54" w:rsidTr="00CA4C5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sidRPr="00470B01">
                    <w:rPr>
                      <w:b/>
                      <w:sz w:val="16"/>
                      <w:szCs w:val="16"/>
                      <w:lang w:val="es-ES_tradnl"/>
                    </w:rPr>
                    <w:t>C</w:t>
                  </w:r>
                </w:p>
              </w:tc>
            </w:tr>
            <w:tr w:rsidR="00CA4C54" w:rsidTr="008B5BF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sidRPr="00470B01">
                    <w:rPr>
                      <w:b/>
                      <w:sz w:val="16"/>
                      <w:szCs w:val="16"/>
                      <w:lang w:val="es-ES_tradnl"/>
                    </w:rPr>
                    <w:t>C</w:t>
                  </w:r>
                </w:p>
              </w:tc>
            </w:tr>
          </w:tbl>
          <w:p w:rsidR="00CA4C54" w:rsidRDefault="00CA4C54" w:rsidP="008B5BF4">
            <w:pPr>
              <w:rPr>
                <w:sz w:val="16"/>
                <w:lang w:val="es-ES_tradnl"/>
              </w:rPr>
            </w:pPr>
          </w:p>
          <w:p w:rsidR="00CA4C54" w:rsidRDefault="00CA4C54" w:rsidP="008B5BF4">
            <w:pPr>
              <w:rPr>
                <w:sz w:val="16"/>
                <w:lang w:val="es-ES_tradnl"/>
              </w:rPr>
            </w:pPr>
          </w:p>
        </w:tc>
      </w:tr>
    </w:tbl>
    <w:p w:rsidR="00CA4C54" w:rsidRDefault="00CA4C54" w:rsidP="00CA4C5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CA4C54" w:rsidRPr="00C00AA4" w:rsidTr="008B5BF4">
        <w:tc>
          <w:tcPr>
            <w:tcW w:w="9214" w:type="dxa"/>
            <w:gridSpan w:val="3"/>
            <w:shd w:val="pct5" w:color="auto" w:fill="FFFFFF"/>
          </w:tcPr>
          <w:p w:rsidR="00CA4C54" w:rsidRPr="00044DCC" w:rsidRDefault="00CA4C54" w:rsidP="008B5BF4">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CA4C54" w:rsidRPr="00C00AA4" w:rsidTr="008B5BF4">
        <w:tc>
          <w:tcPr>
            <w:tcW w:w="1843" w:type="dxa"/>
            <w:gridSpan w:val="2"/>
            <w:tcBorders>
              <w:bottom w:val="single" w:sz="4" w:space="0" w:color="auto"/>
            </w:tcBorders>
          </w:tcPr>
          <w:p w:rsidR="00CA4C54" w:rsidRPr="00044DCC" w:rsidRDefault="00CA4C54" w:rsidP="008B5BF4">
            <w:pPr>
              <w:rPr>
                <w:sz w:val="16"/>
                <w:szCs w:val="16"/>
                <w:lang w:val="es-ES_tradnl"/>
              </w:rPr>
            </w:pPr>
          </w:p>
          <w:p w:rsidR="00CA4C54" w:rsidRPr="00044DCC" w:rsidRDefault="00CA4C54" w:rsidP="008B5BF4">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CA4C54" w:rsidRPr="00044DCC" w:rsidRDefault="00CA4C54" w:rsidP="008B5BF4">
            <w:pPr>
              <w:rPr>
                <w:b/>
                <w:sz w:val="16"/>
                <w:szCs w:val="16"/>
                <w:lang w:val="es-ES_tradnl"/>
              </w:rPr>
            </w:pPr>
            <w:r w:rsidRPr="00044DCC">
              <w:rPr>
                <w:b/>
                <w:sz w:val="16"/>
                <w:szCs w:val="16"/>
                <w:lang w:val="es-ES_tradnl"/>
              </w:rPr>
              <w:t>Categoría B:</w:t>
            </w:r>
          </w:p>
          <w:p w:rsidR="00CA4C54" w:rsidRPr="00044DCC" w:rsidRDefault="00CA4C54" w:rsidP="008B5BF4">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CA4C54" w:rsidRPr="00044DCC" w:rsidRDefault="00CA4C54" w:rsidP="008B5BF4">
            <w:pPr>
              <w:rPr>
                <w:sz w:val="16"/>
                <w:szCs w:val="16"/>
                <w:lang w:val="es-ES_tradnl"/>
              </w:rPr>
            </w:pPr>
          </w:p>
        </w:tc>
        <w:tc>
          <w:tcPr>
            <w:tcW w:w="7371" w:type="dxa"/>
            <w:tcBorders>
              <w:bottom w:val="single" w:sz="4" w:space="0" w:color="auto"/>
            </w:tcBorders>
          </w:tcPr>
          <w:p w:rsidR="00CA4C54" w:rsidRPr="00044DCC" w:rsidRDefault="00CA4C54" w:rsidP="008B5BF4">
            <w:pPr>
              <w:rPr>
                <w:sz w:val="16"/>
                <w:szCs w:val="16"/>
                <w:lang w:val="es-ES_tradnl"/>
              </w:rPr>
            </w:pPr>
          </w:p>
          <w:p w:rsidR="00CA4C54" w:rsidRDefault="00CA4C54"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E1770F">
              <w:rPr>
                <w:sz w:val="16"/>
                <w:szCs w:val="16"/>
                <w:lang w:val="es-ES_tradnl"/>
              </w:rPr>
              <w:t xml:space="preserve"> completo</w:t>
            </w:r>
            <w:r w:rsidRPr="00D4308C">
              <w:rPr>
                <w:sz w:val="16"/>
                <w:szCs w:val="16"/>
                <w:lang w:val="es-ES_tradnl"/>
              </w:rPr>
              <w:t xml:space="preserve"> </w:t>
            </w:r>
          </w:p>
          <w:p w:rsidR="00CA4C54" w:rsidRPr="00CA4C54" w:rsidRDefault="00CA4C54" w:rsidP="00D11067">
            <w:pPr>
              <w:pStyle w:val="Prrafodelista"/>
              <w:numPr>
                <w:ilvl w:val="0"/>
                <w:numId w:val="79"/>
              </w:numPr>
              <w:ind w:left="355" w:hanging="283"/>
              <w:rPr>
                <w:b/>
                <w:sz w:val="16"/>
                <w:szCs w:val="16"/>
                <w:lang w:val="es-ES_tradnl"/>
              </w:rPr>
            </w:pPr>
            <w:r w:rsidRPr="00CA4C54">
              <w:rPr>
                <w:b/>
                <w:sz w:val="16"/>
                <w:szCs w:val="16"/>
                <w:lang w:val="es-ES_tradnl"/>
              </w:rPr>
              <w:t>Requiere Estudio de Impacto Ambiental (EIA)</w:t>
            </w:r>
            <w:r w:rsidR="00956F40">
              <w:rPr>
                <w:b/>
                <w:sz w:val="16"/>
                <w:szCs w:val="16"/>
                <w:lang w:val="es-ES_tradnl"/>
              </w:rPr>
              <w:t xml:space="preserve"> </w:t>
            </w:r>
            <w:r w:rsidR="00E1770F">
              <w:rPr>
                <w:b/>
                <w:sz w:val="16"/>
                <w:szCs w:val="16"/>
                <w:lang w:val="es-ES_tradnl"/>
              </w:rPr>
              <w:t>e</w:t>
            </w:r>
            <w:r w:rsidR="001A3017">
              <w:rPr>
                <w:b/>
                <w:sz w:val="16"/>
                <w:szCs w:val="16"/>
                <w:lang w:val="es-ES_tradnl"/>
              </w:rPr>
              <w:t>specífico</w:t>
            </w:r>
          </w:p>
          <w:p w:rsidR="00CA4C54" w:rsidRPr="00CA4C54" w:rsidRDefault="00CA4C54" w:rsidP="00D11067">
            <w:pPr>
              <w:pStyle w:val="Prrafodelista"/>
              <w:numPr>
                <w:ilvl w:val="0"/>
                <w:numId w:val="62"/>
              </w:numPr>
              <w:ind w:left="355" w:hanging="283"/>
              <w:rPr>
                <w:sz w:val="16"/>
                <w:szCs w:val="16"/>
                <w:lang w:val="es-ES_tradnl"/>
              </w:rPr>
            </w:pPr>
            <w:r w:rsidRPr="00CA4C54">
              <w:rPr>
                <w:sz w:val="16"/>
                <w:szCs w:val="16"/>
                <w:lang w:val="es-ES_tradnl"/>
              </w:rPr>
              <w:t xml:space="preserve">No requiere de estudios ambientales pero se deberá </w:t>
            </w:r>
            <w:r w:rsidR="00E1770F">
              <w:rPr>
                <w:sz w:val="16"/>
                <w:szCs w:val="16"/>
                <w:lang w:val="es-ES_tradnl"/>
              </w:rPr>
              <w:t>aplicar especificaciones técnicas ambientales</w:t>
            </w:r>
          </w:p>
          <w:p w:rsidR="00CA4C54" w:rsidRPr="00044DCC" w:rsidRDefault="00CA4C54" w:rsidP="008B5BF4">
            <w:pPr>
              <w:rPr>
                <w:sz w:val="16"/>
                <w:szCs w:val="16"/>
                <w:lang w:val="es-ES_tradnl"/>
              </w:rPr>
            </w:pPr>
          </w:p>
        </w:tc>
      </w:tr>
      <w:tr w:rsidR="00CA4C54" w:rsidRPr="00C00AA4" w:rsidTr="008B5BF4">
        <w:tc>
          <w:tcPr>
            <w:tcW w:w="9214" w:type="dxa"/>
            <w:gridSpan w:val="3"/>
            <w:shd w:val="pct5" w:color="auto" w:fill="FFFFFF"/>
          </w:tcPr>
          <w:p w:rsidR="00CA4C54" w:rsidRPr="00044DCC" w:rsidRDefault="00CA4C54" w:rsidP="008B5BF4">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CA4C54" w:rsidRPr="00EB3FED" w:rsidTr="008B5BF4">
        <w:tc>
          <w:tcPr>
            <w:tcW w:w="567" w:type="dxa"/>
            <w:tcBorders>
              <w:bottom w:val="single" w:sz="4" w:space="0" w:color="auto"/>
            </w:tcBorders>
          </w:tcPr>
          <w:p w:rsidR="00CA4C54" w:rsidRPr="00044DCC" w:rsidRDefault="00CA4C54" w:rsidP="008B5BF4">
            <w:pPr>
              <w:rPr>
                <w:sz w:val="16"/>
                <w:szCs w:val="16"/>
                <w:lang w:val="es-ES_tradnl"/>
              </w:rPr>
            </w:pPr>
          </w:p>
          <w:p w:rsidR="00CA4C54" w:rsidRPr="00044DCC" w:rsidRDefault="00CA4C54" w:rsidP="008B5BF4">
            <w:pPr>
              <w:jc w:val="center"/>
              <w:rPr>
                <w:b/>
                <w:sz w:val="16"/>
                <w:szCs w:val="16"/>
                <w:lang w:val="es-ES_tradnl"/>
              </w:rPr>
            </w:pPr>
            <w:r w:rsidRPr="00044DCC">
              <w:rPr>
                <w:b/>
                <w:sz w:val="16"/>
                <w:szCs w:val="16"/>
                <w:lang w:val="es-ES_tradnl"/>
              </w:rPr>
              <w:t>1</w:t>
            </w:r>
          </w:p>
          <w:p w:rsidR="00CA4C54" w:rsidRPr="00044DCC" w:rsidRDefault="00CA4C54" w:rsidP="008B5BF4">
            <w:pPr>
              <w:jc w:val="center"/>
              <w:rPr>
                <w:b/>
                <w:sz w:val="16"/>
                <w:szCs w:val="16"/>
                <w:lang w:val="es-ES_tradnl"/>
              </w:rPr>
            </w:pPr>
            <w:r w:rsidRPr="00044DCC">
              <w:rPr>
                <w:b/>
                <w:sz w:val="16"/>
                <w:szCs w:val="16"/>
                <w:lang w:val="es-ES_tradnl"/>
              </w:rPr>
              <w:t>2</w:t>
            </w:r>
          </w:p>
          <w:p w:rsidR="00CA4C54" w:rsidRDefault="00CA4C54" w:rsidP="008B5BF4">
            <w:pPr>
              <w:jc w:val="center"/>
              <w:rPr>
                <w:b/>
                <w:sz w:val="16"/>
                <w:szCs w:val="16"/>
                <w:lang w:val="es-ES_tradnl"/>
              </w:rPr>
            </w:pPr>
            <w:r w:rsidRPr="00044DCC">
              <w:rPr>
                <w:b/>
                <w:sz w:val="16"/>
                <w:szCs w:val="16"/>
                <w:lang w:val="es-ES_tradnl"/>
              </w:rPr>
              <w:t>3</w:t>
            </w:r>
          </w:p>
          <w:p w:rsidR="00CA4C54" w:rsidRPr="00044DCC" w:rsidRDefault="00CA4C54" w:rsidP="008B5BF4">
            <w:pPr>
              <w:jc w:val="center"/>
              <w:rPr>
                <w:b/>
                <w:sz w:val="16"/>
                <w:szCs w:val="16"/>
                <w:lang w:val="es-ES_tradnl"/>
              </w:rPr>
            </w:pPr>
            <w:r>
              <w:rPr>
                <w:b/>
                <w:sz w:val="16"/>
                <w:szCs w:val="16"/>
                <w:lang w:val="es-ES_tradnl"/>
              </w:rPr>
              <w:t>4</w:t>
            </w:r>
          </w:p>
          <w:p w:rsidR="00CA4C54" w:rsidRPr="00044DCC" w:rsidRDefault="00CA4C54" w:rsidP="008B5BF4">
            <w:pPr>
              <w:jc w:val="center"/>
              <w:rPr>
                <w:sz w:val="16"/>
                <w:szCs w:val="16"/>
                <w:lang w:val="es-ES_tradnl"/>
              </w:rPr>
            </w:pPr>
          </w:p>
        </w:tc>
        <w:tc>
          <w:tcPr>
            <w:tcW w:w="8647" w:type="dxa"/>
            <w:gridSpan w:val="2"/>
            <w:tcBorders>
              <w:bottom w:val="single" w:sz="4" w:space="0" w:color="auto"/>
            </w:tcBorders>
          </w:tcPr>
          <w:p w:rsidR="00CA4C54" w:rsidRPr="00044DCC" w:rsidRDefault="00CA4C54" w:rsidP="008B5BF4">
            <w:pPr>
              <w:rPr>
                <w:sz w:val="16"/>
                <w:szCs w:val="16"/>
                <w:lang w:val="es-ES_tradnl"/>
              </w:rPr>
            </w:pPr>
          </w:p>
          <w:p w:rsidR="00CA4C54" w:rsidRPr="0012206F" w:rsidRDefault="00CA4C54" w:rsidP="008B5BF4">
            <w:pPr>
              <w:numPr>
                <w:ilvl w:val="0"/>
                <w:numId w:val="13"/>
              </w:numPr>
              <w:rPr>
                <w:sz w:val="16"/>
                <w:szCs w:val="16"/>
                <w:lang w:val="es-ES_tradnl"/>
              </w:rPr>
            </w:pPr>
            <w:r w:rsidRPr="0012206F">
              <w:rPr>
                <w:sz w:val="16"/>
                <w:szCs w:val="16"/>
                <w:lang w:val="es-ES_tradnl"/>
              </w:rPr>
              <w:t xml:space="preserve">Plan de Reasentamiento Involuntarios (PRI) </w:t>
            </w:r>
            <w:r>
              <w:rPr>
                <w:sz w:val="16"/>
                <w:szCs w:val="16"/>
                <w:lang w:val="es-ES_tradnl"/>
              </w:rPr>
              <w:t xml:space="preserve">– POR CONFIRMAR </w:t>
            </w:r>
          </w:p>
          <w:p w:rsidR="00CA4C54" w:rsidRPr="00044DCC" w:rsidRDefault="00CA4C54" w:rsidP="008B5BF4">
            <w:pPr>
              <w:numPr>
                <w:ilvl w:val="0"/>
                <w:numId w:val="13"/>
              </w:numPr>
              <w:rPr>
                <w:sz w:val="16"/>
                <w:szCs w:val="16"/>
                <w:lang w:val="es-ES_tradnl"/>
              </w:rPr>
            </w:pPr>
            <w:r w:rsidRPr="00044DCC">
              <w:rPr>
                <w:sz w:val="16"/>
                <w:szCs w:val="16"/>
                <w:lang w:val="es-ES_tradnl"/>
              </w:rPr>
              <w:t>Plan de Protección del Patrimonio Cultural y Físico (PPPCF)</w:t>
            </w:r>
          </w:p>
          <w:p w:rsidR="00CA4C54" w:rsidRDefault="00CA4C54" w:rsidP="008B5BF4">
            <w:pPr>
              <w:numPr>
                <w:ilvl w:val="0"/>
                <w:numId w:val="13"/>
              </w:numPr>
              <w:rPr>
                <w:sz w:val="16"/>
                <w:szCs w:val="16"/>
                <w:lang w:val="es-ES_tradnl"/>
              </w:rPr>
            </w:pPr>
            <w:r>
              <w:rPr>
                <w:sz w:val="16"/>
                <w:szCs w:val="16"/>
                <w:lang w:val="es-ES_tradnl"/>
              </w:rPr>
              <w:t xml:space="preserve">Plan de Manejo de Riesgos y Desastres Naturales o Plan de Mitigación </w:t>
            </w:r>
          </w:p>
          <w:p w:rsidR="00CA4C54" w:rsidRDefault="00CA4C54" w:rsidP="008B5BF4">
            <w:pPr>
              <w:numPr>
                <w:ilvl w:val="0"/>
                <w:numId w:val="13"/>
              </w:numPr>
              <w:rPr>
                <w:sz w:val="16"/>
                <w:szCs w:val="16"/>
                <w:lang w:val="es-ES_tradnl"/>
              </w:rPr>
            </w:pPr>
            <w:r>
              <w:rPr>
                <w:sz w:val="16"/>
                <w:szCs w:val="16"/>
                <w:lang w:val="es-ES_tradnl"/>
              </w:rPr>
              <w:t>Otros</w:t>
            </w:r>
          </w:p>
          <w:p w:rsidR="00CA4C54" w:rsidRPr="00044DCC" w:rsidRDefault="00CA4C54" w:rsidP="008B5BF4">
            <w:pPr>
              <w:ind w:left="360"/>
              <w:rPr>
                <w:sz w:val="16"/>
                <w:szCs w:val="16"/>
                <w:lang w:val="es-ES_tradnl"/>
              </w:rPr>
            </w:pPr>
          </w:p>
        </w:tc>
      </w:tr>
    </w:tbl>
    <w:p w:rsidR="00CA4C54" w:rsidRDefault="00CA4C54" w:rsidP="00CA4C54">
      <w:pPr>
        <w:ind w:left="720"/>
        <w:rPr>
          <w:sz w:val="20"/>
          <w:szCs w:val="20"/>
          <w:lang w:val="es-ES"/>
        </w:rPr>
      </w:pPr>
    </w:p>
    <w:p w:rsidR="00E1770F" w:rsidRDefault="00E1770F" w:rsidP="00CA4C54">
      <w:pPr>
        <w:ind w:left="720"/>
        <w:rPr>
          <w:sz w:val="20"/>
          <w:szCs w:val="20"/>
          <w:lang w:val="es-ES"/>
        </w:rPr>
      </w:pPr>
    </w:p>
    <w:p w:rsidR="00CA4C54" w:rsidRDefault="00CA4C54" w:rsidP="00CA4C54">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CA4C54" w:rsidRPr="00C00AA4" w:rsidTr="008B5BF4">
        <w:tc>
          <w:tcPr>
            <w:tcW w:w="9214" w:type="dxa"/>
            <w:gridSpan w:val="2"/>
            <w:shd w:val="clear" w:color="auto" w:fill="F2F2F2" w:themeFill="background1" w:themeFillShade="F2"/>
          </w:tcPr>
          <w:p w:rsidR="00CA4C54" w:rsidRPr="00044DCC" w:rsidRDefault="00CA4C54" w:rsidP="008B5BF4">
            <w:pPr>
              <w:rPr>
                <w:sz w:val="20"/>
                <w:szCs w:val="20"/>
                <w:lang w:val="es-ES_tradnl"/>
              </w:rPr>
            </w:pPr>
            <w:r>
              <w:rPr>
                <w:b/>
                <w:sz w:val="20"/>
                <w:szCs w:val="20"/>
                <w:lang w:val="es-ES_tradnl"/>
              </w:rPr>
              <w:lastRenderedPageBreak/>
              <w:t>5. Estimación del Presupuesto Socio-Ambiental</w:t>
            </w:r>
          </w:p>
        </w:tc>
      </w:tr>
      <w:tr w:rsidR="00CA4C54" w:rsidRPr="00EB3FED" w:rsidTr="008B5BF4">
        <w:trPr>
          <w:trHeight w:val="2362"/>
        </w:trPr>
        <w:tc>
          <w:tcPr>
            <w:tcW w:w="4500" w:type="dxa"/>
            <w:tcBorders>
              <w:right w:val="nil"/>
            </w:tcBorders>
          </w:tcPr>
          <w:p w:rsidR="00CA4C54" w:rsidRDefault="00CA4C54" w:rsidP="008B5BF4">
            <w:pPr>
              <w:pStyle w:val="Sangra3detindependiente"/>
              <w:tabs>
                <w:tab w:val="left" w:pos="639"/>
              </w:tabs>
              <w:spacing w:after="0"/>
              <w:ind w:left="0"/>
              <w:rPr>
                <w:lang w:val="es-ES_tradnl"/>
              </w:rPr>
            </w:pPr>
          </w:p>
          <w:p w:rsidR="00CA4C54" w:rsidRDefault="00CA4C54" w:rsidP="008B5BF4">
            <w:pPr>
              <w:pStyle w:val="Sangra3detindependiente"/>
              <w:tabs>
                <w:tab w:val="left" w:pos="639"/>
              </w:tabs>
              <w:ind w:left="639" w:hanging="639"/>
              <w:rPr>
                <w:sz w:val="18"/>
                <w:szCs w:val="18"/>
                <w:u w:val="single"/>
                <w:lang w:val="es-ES_tradnl"/>
              </w:rPr>
            </w:pPr>
          </w:p>
          <w:p w:rsidR="00CA4C54" w:rsidRDefault="00CA4C54" w:rsidP="008B5BF4">
            <w:pPr>
              <w:pStyle w:val="Sangra3detindependiente"/>
              <w:tabs>
                <w:tab w:val="left" w:pos="639"/>
              </w:tabs>
              <w:ind w:left="639" w:hanging="639"/>
              <w:rPr>
                <w:sz w:val="18"/>
                <w:szCs w:val="18"/>
                <w:u w:val="single"/>
                <w:lang w:val="es-ES_tradnl"/>
              </w:rPr>
            </w:pPr>
          </w:p>
          <w:p w:rsidR="00CA4C54" w:rsidRDefault="00CA4C5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w:t>
            </w:r>
            <w:r w:rsidR="00E1770F">
              <w:rPr>
                <w:b/>
                <w:sz w:val="18"/>
                <w:szCs w:val="18"/>
                <w:lang w:val="es-ES_tradnl"/>
              </w:rPr>
              <w:t>35</w:t>
            </w:r>
            <w:r w:rsidRPr="00217AFC">
              <w:rPr>
                <w:b/>
                <w:sz w:val="18"/>
                <w:szCs w:val="18"/>
                <w:lang w:val="es-ES_tradnl"/>
              </w:rPr>
              <w:t>,0</w:t>
            </w:r>
            <w:r>
              <w:rPr>
                <w:b/>
                <w:sz w:val="18"/>
                <w:szCs w:val="18"/>
                <w:lang w:val="es-ES_tradnl"/>
              </w:rPr>
              <w:t>0</w:t>
            </w:r>
            <w:r w:rsidRPr="00217AFC">
              <w:rPr>
                <w:b/>
                <w:sz w:val="18"/>
                <w:szCs w:val="18"/>
                <w:lang w:val="es-ES_tradnl"/>
              </w:rPr>
              <w:t xml:space="preserve"> MM</w:t>
            </w:r>
          </w:p>
          <w:p w:rsidR="00CA4C54" w:rsidRDefault="00CA4C5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sidR="003761DB">
              <w:rPr>
                <w:b/>
                <w:sz w:val="18"/>
                <w:szCs w:val="18"/>
                <w:lang w:val="es-ES_tradnl"/>
              </w:rPr>
              <w:t>1</w:t>
            </w:r>
            <w:r w:rsidRPr="00217AFC">
              <w:rPr>
                <w:b/>
                <w:sz w:val="18"/>
                <w:szCs w:val="18"/>
                <w:lang w:val="es-ES_tradnl"/>
              </w:rPr>
              <w:t>,</w:t>
            </w:r>
            <w:r w:rsidR="00E1770F">
              <w:rPr>
                <w:b/>
                <w:sz w:val="18"/>
                <w:szCs w:val="18"/>
                <w:lang w:val="es-ES_tradnl"/>
              </w:rPr>
              <w:t>4</w:t>
            </w:r>
            <w:r>
              <w:rPr>
                <w:b/>
                <w:sz w:val="18"/>
                <w:szCs w:val="18"/>
                <w:lang w:val="es-ES_tradnl"/>
              </w:rPr>
              <w:t>0</w:t>
            </w:r>
            <w:r w:rsidRPr="00217AFC">
              <w:rPr>
                <w:b/>
                <w:sz w:val="18"/>
                <w:szCs w:val="18"/>
                <w:lang w:val="es-ES_tradnl"/>
              </w:rPr>
              <w:t xml:space="preserve"> MM</w:t>
            </w:r>
          </w:p>
          <w:p w:rsidR="00CA4C54" w:rsidRDefault="00CA4C54" w:rsidP="008B5BF4">
            <w:pPr>
              <w:pStyle w:val="Sangra3detindependiente"/>
              <w:tabs>
                <w:tab w:val="left" w:pos="639"/>
              </w:tabs>
              <w:ind w:left="720"/>
              <w:rPr>
                <w:lang w:val="es-ES_tradnl"/>
              </w:rPr>
            </w:pPr>
          </w:p>
          <w:p w:rsidR="00CA4C54" w:rsidRDefault="00CA4C54" w:rsidP="008B5BF4">
            <w:pPr>
              <w:pStyle w:val="Sangra3detindependiente"/>
              <w:tabs>
                <w:tab w:val="left" w:pos="639"/>
              </w:tabs>
              <w:spacing w:after="0"/>
              <w:ind w:left="0"/>
              <w:rPr>
                <w:lang w:val="es-ES_tradnl"/>
              </w:rPr>
            </w:pPr>
          </w:p>
        </w:tc>
        <w:tc>
          <w:tcPr>
            <w:tcW w:w="4714" w:type="dxa"/>
            <w:tcBorders>
              <w:left w:val="nil"/>
            </w:tcBorders>
          </w:tcPr>
          <w:p w:rsidR="00CA4C54" w:rsidRDefault="00CA4C54" w:rsidP="008B5BF4">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CA4C54" w:rsidRPr="00EB3FED" w:rsidTr="008B5BF4">
              <w:trPr>
                <w:cantSplit/>
                <w:trHeight w:val="359"/>
              </w:trPr>
              <w:tc>
                <w:tcPr>
                  <w:tcW w:w="1237" w:type="dxa"/>
                  <w:vMerge w:val="restart"/>
                  <w:vAlign w:val="center"/>
                </w:tcPr>
                <w:p w:rsidR="00CA4C54" w:rsidRDefault="00CA4C5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CA4C54" w:rsidRPr="00554840" w:rsidRDefault="00CA4C54" w:rsidP="008B5BF4">
                  <w:pPr>
                    <w:jc w:val="center"/>
                    <w:rPr>
                      <w:b/>
                      <w:sz w:val="16"/>
                      <w:szCs w:val="16"/>
                      <w:lang w:val="es-ES"/>
                    </w:rPr>
                  </w:pPr>
                  <w:r w:rsidRPr="00554840">
                    <w:rPr>
                      <w:b/>
                      <w:sz w:val="16"/>
                      <w:szCs w:val="16"/>
                      <w:lang w:val="es-ES"/>
                    </w:rPr>
                    <w:t>Sensibilidad con el Medio</w:t>
                  </w:r>
                </w:p>
              </w:tc>
            </w:tr>
            <w:tr w:rsidR="00CA4C54" w:rsidRPr="00EB3FED" w:rsidTr="008B5BF4">
              <w:trPr>
                <w:cantSplit/>
                <w:trHeight w:val="269"/>
              </w:trPr>
              <w:tc>
                <w:tcPr>
                  <w:tcW w:w="1237" w:type="dxa"/>
                  <w:vMerge/>
                </w:tcPr>
                <w:p w:rsidR="00CA4C54" w:rsidRDefault="00CA4C54" w:rsidP="008B5BF4">
                  <w:pPr>
                    <w:jc w:val="center"/>
                    <w:rPr>
                      <w:b/>
                      <w:sz w:val="16"/>
                      <w:szCs w:val="16"/>
                      <w:lang w:val="es-ES_tradnl"/>
                    </w:rPr>
                  </w:pPr>
                </w:p>
              </w:tc>
              <w:tc>
                <w:tcPr>
                  <w:tcW w:w="1007" w:type="dxa"/>
                  <w:tcBorders>
                    <w:bottom w:val="nil"/>
                  </w:tcBorders>
                  <w:vAlign w:val="center"/>
                </w:tcPr>
                <w:p w:rsidR="00CA4C54" w:rsidRDefault="00CA4C5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CA4C54" w:rsidRDefault="00CA4C5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CA4C54" w:rsidRDefault="00CA4C54" w:rsidP="008B5BF4">
                  <w:pPr>
                    <w:jc w:val="center"/>
                    <w:rPr>
                      <w:b/>
                      <w:sz w:val="16"/>
                      <w:szCs w:val="16"/>
                      <w:lang w:val="es-ES_tradnl"/>
                    </w:rPr>
                  </w:pPr>
                  <w:r>
                    <w:rPr>
                      <w:b/>
                      <w:sz w:val="16"/>
                      <w:szCs w:val="16"/>
                      <w:lang w:val="es-ES_tradnl"/>
                    </w:rPr>
                    <w:t>Baja</w:t>
                  </w:r>
                </w:p>
              </w:tc>
            </w:tr>
            <w:tr w:rsidR="00CA4C54" w:rsidRPr="00EB3FED" w:rsidTr="00CA4C54">
              <w:trPr>
                <w:trHeight w:val="341"/>
              </w:trPr>
              <w:tc>
                <w:tcPr>
                  <w:tcW w:w="1237" w:type="dxa"/>
                  <w:vAlign w:val="center"/>
                </w:tcPr>
                <w:p w:rsidR="00CA4C54" w:rsidRDefault="00CA4C54" w:rsidP="008B5BF4">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CA4C54" w:rsidRPr="00470B01" w:rsidRDefault="00CA4C54" w:rsidP="008B5BF4">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FFC000"/>
                  <w:vAlign w:val="center"/>
                </w:tcPr>
                <w:p w:rsidR="00CA4C54" w:rsidRPr="00470B01" w:rsidRDefault="00CA4C54" w:rsidP="008B5BF4">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Pr>
                      <w:b/>
                      <w:sz w:val="16"/>
                      <w:szCs w:val="16"/>
                      <w:lang w:val="es-ES_tradnl"/>
                    </w:rPr>
                    <w:t>3%</w:t>
                  </w:r>
                </w:p>
              </w:tc>
            </w:tr>
            <w:tr w:rsidR="00CA4C54" w:rsidRPr="00EB3FED" w:rsidTr="008B5BF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CA4C54" w:rsidRPr="00470B01" w:rsidRDefault="00CA4C54" w:rsidP="008B5BF4">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CA4C54" w:rsidRPr="00470B01" w:rsidRDefault="00CA4C54" w:rsidP="008B5BF4">
                  <w:pPr>
                    <w:jc w:val="center"/>
                    <w:rPr>
                      <w:b/>
                      <w:sz w:val="16"/>
                      <w:szCs w:val="16"/>
                      <w:lang w:val="es-ES_tradnl"/>
                    </w:rPr>
                  </w:pPr>
                  <w:r>
                    <w:rPr>
                      <w:b/>
                      <w:sz w:val="16"/>
                      <w:szCs w:val="16"/>
                      <w:lang w:val="es-ES_tradnl"/>
                    </w:rPr>
                    <w:t>2%</w:t>
                  </w:r>
                </w:p>
              </w:tc>
            </w:tr>
            <w:tr w:rsidR="00CA4C54" w:rsidRPr="00EB3FED" w:rsidTr="00CA4C5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CA4C54" w:rsidRPr="00CA4C54" w:rsidRDefault="00CA4C54" w:rsidP="008B5BF4">
                  <w:pPr>
                    <w:jc w:val="center"/>
                    <w:rPr>
                      <w:b/>
                      <w:sz w:val="16"/>
                      <w:szCs w:val="16"/>
                      <w:lang w:val="es-ES_tradnl"/>
                    </w:rPr>
                  </w:pPr>
                  <w:r w:rsidRPr="00CA4C54">
                    <w:rPr>
                      <w:b/>
                      <w:sz w:val="16"/>
                      <w:szCs w:val="16"/>
                      <w:lang w:val="es-ES_tradnl"/>
                    </w:rPr>
                    <w:t>1%</w:t>
                  </w:r>
                </w:p>
              </w:tc>
            </w:tr>
            <w:tr w:rsidR="00CA4C54" w:rsidRPr="00EB3FED" w:rsidTr="008B5BF4">
              <w:trPr>
                <w:trHeight w:val="325"/>
              </w:trPr>
              <w:tc>
                <w:tcPr>
                  <w:tcW w:w="1237" w:type="dxa"/>
                  <w:vAlign w:val="center"/>
                </w:tcPr>
                <w:p w:rsidR="00CA4C54" w:rsidRDefault="00CA4C54" w:rsidP="008B5BF4">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CA4C54" w:rsidRPr="00470B01" w:rsidRDefault="00CA4C5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CA4C54" w:rsidRPr="00470B01" w:rsidRDefault="00CA4C54" w:rsidP="008B5BF4">
                  <w:pPr>
                    <w:jc w:val="center"/>
                    <w:rPr>
                      <w:b/>
                      <w:sz w:val="16"/>
                      <w:szCs w:val="16"/>
                      <w:lang w:val="es-ES_tradnl"/>
                    </w:rPr>
                  </w:pPr>
                  <w:r>
                    <w:rPr>
                      <w:b/>
                      <w:sz w:val="16"/>
                      <w:szCs w:val="16"/>
                      <w:lang w:val="es-ES_tradnl"/>
                    </w:rPr>
                    <w:t>0</w:t>
                  </w:r>
                </w:p>
              </w:tc>
            </w:tr>
          </w:tbl>
          <w:p w:rsidR="00CA4C54" w:rsidRDefault="00CA4C54" w:rsidP="008B5BF4">
            <w:pPr>
              <w:rPr>
                <w:sz w:val="16"/>
                <w:lang w:val="es-ES_tradnl"/>
              </w:rPr>
            </w:pPr>
          </w:p>
        </w:tc>
      </w:tr>
    </w:tbl>
    <w:p w:rsidR="00CA4C54" w:rsidRPr="00044DCC" w:rsidRDefault="00CA4C54" w:rsidP="00CA4C54">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A4C54" w:rsidRPr="00C00AA4" w:rsidTr="008B5BF4">
        <w:trPr>
          <w:cantSplit/>
        </w:trPr>
        <w:tc>
          <w:tcPr>
            <w:tcW w:w="9214" w:type="dxa"/>
            <w:tcBorders>
              <w:left w:val="single" w:sz="4" w:space="0" w:color="auto"/>
              <w:right w:val="single" w:sz="4" w:space="0" w:color="auto"/>
            </w:tcBorders>
            <w:shd w:val="clear" w:color="auto" w:fill="F3F3F3"/>
          </w:tcPr>
          <w:p w:rsidR="00CA4C54" w:rsidRPr="00044DCC" w:rsidRDefault="00CA4C54" w:rsidP="008B5BF4">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CA4C54" w:rsidRPr="003277BD"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CA4C54" w:rsidRPr="00EB3FED" w:rsidRDefault="00CA4C54" w:rsidP="008B5BF4">
            <w:pPr>
              <w:rPr>
                <w:b/>
                <w:sz w:val="16"/>
                <w:szCs w:val="16"/>
                <w:lang w:val="es-CR"/>
              </w:rPr>
            </w:pPr>
          </w:p>
          <w:p w:rsidR="00CA4C54" w:rsidRDefault="003761DB" w:rsidP="008B5BF4">
            <w:pPr>
              <w:jc w:val="center"/>
              <w:rPr>
                <w:b/>
                <w:sz w:val="20"/>
                <w:szCs w:val="20"/>
                <w:lang w:val="es-ES_tradnl"/>
              </w:rPr>
            </w:pPr>
            <w:r>
              <w:rPr>
                <w:b/>
                <w:noProof/>
                <w:sz w:val="20"/>
                <w:szCs w:val="20"/>
                <w:lang w:val="es-CR" w:eastAsia="es-CR"/>
              </w:rPr>
              <w:drawing>
                <wp:inline distT="0" distB="0" distL="0" distR="0">
                  <wp:extent cx="4311411" cy="2122099"/>
                  <wp:effectExtent l="19050" t="19050" r="12939" b="11501"/>
                  <wp:docPr id="60" name="Imagen 16" descr="C:\Users\user\Documents\Documentos Trabajo MZ\2. Banco Interamericano de Desarrollo\1. Proyectos por País\Argentina - CCLIP Transporte Urbano BA\Nueva 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Documentos Trabajo MZ\2. Banco Interamericano de Desarrollo\1. Proyectos por País\Argentina - CCLIP Transporte Urbano BA\Nueva imagen (4).jpg"/>
                          <pic:cNvPicPr>
                            <a:picLocks noChangeAspect="1" noChangeArrowheads="1"/>
                          </pic:cNvPicPr>
                        </pic:nvPicPr>
                        <pic:blipFill>
                          <a:blip r:embed="rId94" cstate="print"/>
                          <a:srcRect/>
                          <a:stretch>
                            <a:fillRect/>
                          </a:stretch>
                        </pic:blipFill>
                        <pic:spPr bwMode="auto">
                          <a:xfrm>
                            <a:off x="0" y="0"/>
                            <a:ext cx="4313757" cy="2123254"/>
                          </a:xfrm>
                          <a:prstGeom prst="rect">
                            <a:avLst/>
                          </a:prstGeom>
                          <a:noFill/>
                          <a:ln w="9525">
                            <a:solidFill>
                              <a:schemeClr val="tx1"/>
                            </a:solidFill>
                            <a:miter lim="800000"/>
                            <a:headEnd/>
                            <a:tailEnd/>
                          </a:ln>
                        </pic:spPr>
                      </pic:pic>
                    </a:graphicData>
                  </a:graphic>
                </wp:inline>
              </w:drawing>
            </w:r>
          </w:p>
          <w:p w:rsidR="00CA4C54" w:rsidRPr="00044DCC" w:rsidRDefault="00CA4C54" w:rsidP="008B5BF4">
            <w:pPr>
              <w:rPr>
                <w:b/>
                <w:sz w:val="20"/>
                <w:szCs w:val="20"/>
                <w:lang w:val="es-ES_tradnl"/>
              </w:rPr>
            </w:pPr>
          </w:p>
        </w:tc>
      </w:tr>
    </w:tbl>
    <w:p w:rsidR="00CA4C54" w:rsidRPr="00044DCC" w:rsidRDefault="00CA4C54" w:rsidP="00CA4C54">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A4C54" w:rsidRPr="00044DCC" w:rsidTr="008B5BF4">
        <w:trPr>
          <w:cantSplit/>
        </w:trPr>
        <w:tc>
          <w:tcPr>
            <w:tcW w:w="9214" w:type="dxa"/>
            <w:shd w:val="clear" w:color="auto" w:fill="F3F3F3"/>
          </w:tcPr>
          <w:p w:rsidR="00CA4C54" w:rsidRPr="00044DCC" w:rsidRDefault="00CA4C54" w:rsidP="008B5BF4">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CA4C54" w:rsidRPr="00EB3FED" w:rsidTr="008B5BF4">
        <w:tc>
          <w:tcPr>
            <w:tcW w:w="4630" w:type="dxa"/>
          </w:tcPr>
          <w:p w:rsidR="00CA4C54" w:rsidRDefault="00CA4C54" w:rsidP="008B5BF4">
            <w:pPr>
              <w:rPr>
                <w:sz w:val="20"/>
                <w:szCs w:val="20"/>
                <w:lang w:val="es-ES"/>
              </w:rPr>
            </w:pPr>
          </w:p>
          <w:p w:rsidR="00CA4C54" w:rsidRDefault="003761DB" w:rsidP="008B5BF4">
            <w:pPr>
              <w:jc w:val="center"/>
              <w:rPr>
                <w:sz w:val="20"/>
                <w:szCs w:val="20"/>
                <w:lang w:val="es-ES"/>
              </w:rPr>
            </w:pPr>
            <w:r>
              <w:rPr>
                <w:noProof/>
                <w:sz w:val="20"/>
                <w:szCs w:val="20"/>
                <w:lang w:val="es-CR" w:eastAsia="es-CR"/>
              </w:rPr>
              <w:drawing>
                <wp:inline distT="0" distB="0" distL="0" distR="0">
                  <wp:extent cx="2422226" cy="1815319"/>
                  <wp:effectExtent l="19050" t="19050" r="16174" b="13481"/>
                  <wp:docPr id="64" name="Imagen 17" descr="C:\Users\user\Documents\Documentos Trabajo MZ\2. Banco Interamericano de Desarrollo\1. Proyectos por País\Argentina - CCLIP Transporte Urbano BA\Archivo Fotográfico\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Documentos Trabajo MZ\2. Banco Interamericano de Desarrollo\1. Proyectos por País\Argentina - CCLIP Transporte Urbano BA\Archivo Fotográfico\IMG_3950.JPG"/>
                          <pic:cNvPicPr>
                            <a:picLocks noChangeAspect="1" noChangeArrowheads="1"/>
                          </pic:cNvPicPr>
                        </pic:nvPicPr>
                        <pic:blipFill>
                          <a:blip r:embed="rId95" cstate="print"/>
                          <a:srcRect/>
                          <a:stretch>
                            <a:fillRect/>
                          </a:stretch>
                        </pic:blipFill>
                        <pic:spPr bwMode="auto">
                          <a:xfrm>
                            <a:off x="0" y="0"/>
                            <a:ext cx="2429836" cy="1821022"/>
                          </a:xfrm>
                          <a:prstGeom prst="rect">
                            <a:avLst/>
                          </a:prstGeom>
                          <a:noFill/>
                          <a:ln w="9525">
                            <a:solidFill>
                              <a:schemeClr val="tx1"/>
                            </a:solidFill>
                            <a:miter lim="800000"/>
                            <a:headEnd/>
                            <a:tailEnd/>
                          </a:ln>
                        </pic:spPr>
                      </pic:pic>
                    </a:graphicData>
                  </a:graphic>
                </wp:inline>
              </w:drawing>
            </w:r>
          </w:p>
          <w:p w:rsidR="00CA4C54" w:rsidRDefault="003761DB" w:rsidP="003761DB">
            <w:pPr>
              <w:jc w:val="center"/>
              <w:rPr>
                <w:sz w:val="20"/>
                <w:szCs w:val="20"/>
                <w:lang w:val="es-ES"/>
              </w:rPr>
            </w:pPr>
            <w:r>
              <w:rPr>
                <w:sz w:val="20"/>
                <w:szCs w:val="20"/>
                <w:lang w:val="es-ES"/>
              </w:rPr>
              <w:t>Terraplén que se cambiará por el Viaducto</w:t>
            </w:r>
          </w:p>
        </w:tc>
        <w:tc>
          <w:tcPr>
            <w:tcW w:w="4584" w:type="dxa"/>
          </w:tcPr>
          <w:p w:rsidR="00CA4C54" w:rsidRDefault="00CA4C54" w:rsidP="008B5BF4">
            <w:pPr>
              <w:rPr>
                <w:sz w:val="20"/>
                <w:szCs w:val="20"/>
                <w:lang w:val="es-ES"/>
              </w:rPr>
            </w:pPr>
          </w:p>
          <w:p w:rsidR="00CA4C54" w:rsidRDefault="003761DB" w:rsidP="008B5BF4">
            <w:pPr>
              <w:jc w:val="center"/>
              <w:rPr>
                <w:sz w:val="20"/>
                <w:szCs w:val="20"/>
                <w:lang w:val="es-ES"/>
              </w:rPr>
            </w:pPr>
            <w:r>
              <w:rPr>
                <w:noProof/>
                <w:sz w:val="20"/>
                <w:szCs w:val="20"/>
                <w:lang w:val="es-CR" w:eastAsia="es-CR"/>
              </w:rPr>
              <w:drawing>
                <wp:inline distT="0" distB="0" distL="0" distR="0">
                  <wp:extent cx="2420023" cy="1813668"/>
                  <wp:effectExtent l="19050" t="19050" r="18377" b="15132"/>
                  <wp:docPr id="65" name="Imagen 18" descr="C:\Users\user\Documents\Documentos Trabajo MZ\2. Banco Interamericano de Desarrollo\1. Proyectos por País\Argentina - CCLIP Transporte Urbano BA\Archivo Fotográfico\IMG_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Documentos Trabajo MZ\2. Banco Interamericano de Desarrollo\1. Proyectos por País\Argentina - CCLIP Transporte Urbano BA\Archivo Fotográfico\IMG_3959.JPG"/>
                          <pic:cNvPicPr>
                            <a:picLocks noChangeAspect="1" noChangeArrowheads="1"/>
                          </pic:cNvPicPr>
                        </pic:nvPicPr>
                        <pic:blipFill>
                          <a:blip r:embed="rId96" cstate="print"/>
                          <a:srcRect/>
                          <a:stretch>
                            <a:fillRect/>
                          </a:stretch>
                        </pic:blipFill>
                        <pic:spPr bwMode="auto">
                          <a:xfrm>
                            <a:off x="0" y="0"/>
                            <a:ext cx="2430360" cy="1821415"/>
                          </a:xfrm>
                          <a:prstGeom prst="rect">
                            <a:avLst/>
                          </a:prstGeom>
                          <a:noFill/>
                          <a:ln w="9525">
                            <a:solidFill>
                              <a:schemeClr val="tx1"/>
                            </a:solidFill>
                            <a:miter lim="800000"/>
                            <a:headEnd/>
                            <a:tailEnd/>
                          </a:ln>
                        </pic:spPr>
                      </pic:pic>
                    </a:graphicData>
                  </a:graphic>
                </wp:inline>
              </w:drawing>
            </w:r>
          </w:p>
          <w:p w:rsidR="003761DB" w:rsidRDefault="003761DB" w:rsidP="008B5BF4">
            <w:pPr>
              <w:jc w:val="center"/>
              <w:rPr>
                <w:sz w:val="20"/>
                <w:szCs w:val="20"/>
                <w:lang w:val="es-ES"/>
              </w:rPr>
            </w:pPr>
            <w:r>
              <w:rPr>
                <w:sz w:val="20"/>
                <w:szCs w:val="20"/>
                <w:lang w:val="es-ES"/>
              </w:rPr>
              <w:t>Arroyo El Gato</w:t>
            </w:r>
          </w:p>
        </w:tc>
      </w:tr>
    </w:tbl>
    <w:p w:rsidR="00CA4C54" w:rsidRPr="00044DCC" w:rsidRDefault="00CA4C54" w:rsidP="00CA4C54">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CA4C54" w:rsidRPr="00044DCC" w:rsidTr="008B5BF4">
        <w:trPr>
          <w:cantSplit/>
        </w:trPr>
        <w:tc>
          <w:tcPr>
            <w:tcW w:w="9214" w:type="dxa"/>
            <w:tcBorders>
              <w:left w:val="single" w:sz="4" w:space="0" w:color="auto"/>
              <w:right w:val="single" w:sz="4" w:space="0" w:color="auto"/>
            </w:tcBorders>
            <w:shd w:val="clear" w:color="auto" w:fill="F3F3F3"/>
          </w:tcPr>
          <w:p w:rsidR="00CA4C54" w:rsidRPr="00044DCC" w:rsidRDefault="00CA4C54" w:rsidP="008B5BF4">
            <w:pPr>
              <w:rPr>
                <w:b/>
                <w:sz w:val="20"/>
                <w:szCs w:val="20"/>
                <w:lang w:val="es-ES_tradnl"/>
              </w:rPr>
            </w:pPr>
            <w:r w:rsidRPr="00044DCC">
              <w:rPr>
                <w:b/>
                <w:sz w:val="20"/>
                <w:szCs w:val="20"/>
                <w:lang w:val="es-ES_tradnl"/>
              </w:rPr>
              <w:t>9. Observaciones</w:t>
            </w:r>
          </w:p>
        </w:tc>
      </w:tr>
      <w:tr w:rsidR="00CA4C54" w:rsidRPr="00C00AA4"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CA4C54" w:rsidRDefault="00CC36D6" w:rsidP="008B5BF4">
            <w:pPr>
              <w:pStyle w:val="Prrafodelista"/>
              <w:numPr>
                <w:ilvl w:val="0"/>
                <w:numId w:val="12"/>
              </w:numPr>
              <w:tabs>
                <w:tab w:val="clear" w:pos="1080"/>
              </w:tabs>
              <w:ind w:left="214" w:hanging="214"/>
              <w:rPr>
                <w:sz w:val="20"/>
                <w:szCs w:val="20"/>
                <w:lang w:val="es-ES_tradnl"/>
              </w:rPr>
            </w:pPr>
            <w:r>
              <w:rPr>
                <w:sz w:val="20"/>
                <w:szCs w:val="20"/>
                <w:lang w:val="es-ES_tradnl"/>
              </w:rPr>
              <w:t>Zona inundable, razón por la cual se deberá dar una solución integral al tema de drenaje en la zona</w:t>
            </w:r>
          </w:p>
          <w:p w:rsidR="00CC36D6" w:rsidRDefault="00CC36D6" w:rsidP="008B5BF4">
            <w:pPr>
              <w:pStyle w:val="Prrafodelista"/>
              <w:numPr>
                <w:ilvl w:val="0"/>
                <w:numId w:val="12"/>
              </w:numPr>
              <w:tabs>
                <w:tab w:val="clear" w:pos="1080"/>
              </w:tabs>
              <w:ind w:left="214" w:hanging="214"/>
              <w:rPr>
                <w:sz w:val="20"/>
                <w:szCs w:val="20"/>
                <w:lang w:val="es-ES_tradnl"/>
              </w:rPr>
            </w:pPr>
            <w:r>
              <w:rPr>
                <w:sz w:val="20"/>
                <w:szCs w:val="20"/>
                <w:lang w:val="es-ES_tradnl"/>
              </w:rPr>
              <w:t>Se deberá estudiar la alternativa de hacer el viaducto sobre la plataforma o a un lado para no paralizar la operación</w:t>
            </w:r>
          </w:p>
          <w:p w:rsidR="00CA4C54" w:rsidRPr="00CC36D6" w:rsidRDefault="00CC36D6" w:rsidP="00CC36D6">
            <w:pPr>
              <w:pStyle w:val="Prrafodelista"/>
              <w:numPr>
                <w:ilvl w:val="0"/>
                <w:numId w:val="12"/>
              </w:numPr>
              <w:tabs>
                <w:tab w:val="clear" w:pos="1080"/>
              </w:tabs>
              <w:ind w:left="214" w:hanging="214"/>
              <w:rPr>
                <w:sz w:val="20"/>
                <w:szCs w:val="20"/>
                <w:lang w:val="es-ES_tradnl"/>
              </w:rPr>
            </w:pPr>
            <w:r>
              <w:rPr>
                <w:sz w:val="20"/>
                <w:szCs w:val="20"/>
                <w:lang w:val="es-ES_tradnl"/>
              </w:rPr>
              <w:t xml:space="preserve">Posiblemente se activaría la Política de Reasentamiento si la solución del drenaje prevé el desplazamiento por parte los pobladores </w:t>
            </w:r>
          </w:p>
        </w:tc>
      </w:tr>
    </w:tbl>
    <w:p w:rsidR="000E0AFB" w:rsidRPr="00201337" w:rsidRDefault="000E0AFB" w:rsidP="000E0AFB">
      <w:pPr>
        <w:pStyle w:val="Ttulo4"/>
        <w:numPr>
          <w:ilvl w:val="1"/>
          <w:numId w:val="61"/>
        </w:numPr>
        <w:spacing w:before="0" w:after="0"/>
        <w:ind w:left="426" w:hanging="426"/>
        <w:rPr>
          <w:rFonts w:ascii="Times New Roman" w:hAnsi="Times New Roman"/>
          <w:b/>
          <w:lang w:val="es-ES_tradnl"/>
        </w:rPr>
      </w:pPr>
      <w:bookmarkStart w:id="171" w:name="_Toc361820212"/>
      <w:r w:rsidRPr="00201337">
        <w:rPr>
          <w:rFonts w:ascii="Times New Roman" w:hAnsi="Times New Roman"/>
          <w:b/>
          <w:lang w:val="es-ES_tradnl"/>
        </w:rPr>
        <w:lastRenderedPageBreak/>
        <w:t xml:space="preserve">Subproyecto de </w:t>
      </w:r>
      <w:r>
        <w:rPr>
          <w:rFonts w:ascii="Times New Roman" w:hAnsi="Times New Roman"/>
          <w:b/>
          <w:lang w:val="es-ES_tradnl"/>
        </w:rPr>
        <w:t>Reparación Integral de Obras de Arte</w:t>
      </w:r>
      <w:bookmarkEnd w:id="171"/>
    </w:p>
    <w:p w:rsidR="000E0AFB" w:rsidRPr="008D4439" w:rsidRDefault="000E0AFB" w:rsidP="000E0AFB">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0E0AFB" w:rsidRPr="001D1546" w:rsidTr="002B3291">
        <w:tc>
          <w:tcPr>
            <w:tcW w:w="2792" w:type="dxa"/>
            <w:tcBorders>
              <w:right w:val="nil"/>
            </w:tcBorders>
          </w:tcPr>
          <w:p w:rsidR="000E0AFB" w:rsidRPr="001D1546" w:rsidRDefault="000E0AFB" w:rsidP="002B3291">
            <w:pPr>
              <w:rPr>
                <w:b/>
                <w:bCs/>
                <w:sz w:val="72"/>
                <w:szCs w:val="72"/>
                <w:lang w:val="es-ES_tradnl"/>
              </w:rPr>
            </w:pPr>
            <w:r>
              <w:rPr>
                <w:b/>
                <w:bCs/>
                <w:sz w:val="72"/>
                <w:szCs w:val="72"/>
                <w:lang w:val="es-ES_tradnl"/>
              </w:rPr>
              <w:t>FSAAP</w:t>
            </w:r>
          </w:p>
        </w:tc>
        <w:tc>
          <w:tcPr>
            <w:tcW w:w="4139" w:type="dxa"/>
            <w:tcBorders>
              <w:left w:val="nil"/>
            </w:tcBorders>
          </w:tcPr>
          <w:p w:rsidR="000E0AFB" w:rsidRPr="00044DCC" w:rsidRDefault="000E0AFB" w:rsidP="002B3291">
            <w:pPr>
              <w:rPr>
                <w:b/>
                <w:bCs/>
                <w:sz w:val="12"/>
                <w:szCs w:val="12"/>
                <w:lang w:val="es-ES_tradnl"/>
              </w:rPr>
            </w:pPr>
          </w:p>
          <w:p w:rsidR="000E0AFB" w:rsidRPr="00044DCC" w:rsidRDefault="000E0AFB" w:rsidP="002B3291">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0E0AFB" w:rsidRPr="00044DCC" w:rsidRDefault="000E0AFB" w:rsidP="002B3291">
            <w:pPr>
              <w:jc w:val="center"/>
              <w:rPr>
                <w:b/>
                <w:bCs/>
                <w:sz w:val="10"/>
                <w:szCs w:val="10"/>
                <w:lang w:val="es-ES_tradnl"/>
              </w:rPr>
            </w:pPr>
          </w:p>
          <w:p w:rsidR="000E0AFB" w:rsidRDefault="000E0AFB" w:rsidP="002B3291">
            <w:pPr>
              <w:jc w:val="center"/>
              <w:rPr>
                <w:b/>
                <w:bCs/>
                <w:lang w:val="es-ES_tradnl"/>
              </w:rPr>
            </w:pPr>
            <w:r w:rsidRPr="006E2C28">
              <w:rPr>
                <w:b/>
                <w:bCs/>
                <w:noProof/>
                <w:lang w:val="es-CR" w:eastAsia="es-CR"/>
              </w:rPr>
              <w:drawing>
                <wp:inline distT="0" distB="0" distL="0" distR="0">
                  <wp:extent cx="1222131" cy="553915"/>
                  <wp:effectExtent l="0" t="0" r="0" b="0"/>
                  <wp:docPr id="29"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0E0AFB" w:rsidRPr="006E2C28" w:rsidRDefault="000E0AFB" w:rsidP="002B3291">
            <w:pPr>
              <w:jc w:val="center"/>
              <w:rPr>
                <w:b/>
                <w:bCs/>
                <w:sz w:val="10"/>
                <w:szCs w:val="10"/>
                <w:lang w:val="es-ES_tradnl"/>
              </w:rPr>
            </w:pPr>
          </w:p>
        </w:tc>
      </w:tr>
    </w:tbl>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Reparación Integral de Obras de Are</w:t>
      </w:r>
      <w:r>
        <w:rPr>
          <w:sz w:val="20"/>
          <w:lang w:val="es-ES_tradnl"/>
        </w:rPr>
        <w:tab/>
      </w:r>
      <w:r>
        <w:rPr>
          <w:b/>
          <w:sz w:val="20"/>
          <w:lang w:val="es-ES_tradnl"/>
        </w:rPr>
        <w:tab/>
        <w:t xml:space="preserve">Fecha: </w:t>
      </w:r>
      <w:r w:rsidRPr="000D581B">
        <w:rPr>
          <w:sz w:val="20"/>
          <w:lang w:val="es-ES_tradnl"/>
        </w:rPr>
        <w:t>25 Junio 2013</w:t>
      </w:r>
    </w:p>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0E0AFB" w:rsidRPr="00044DCC" w:rsidRDefault="000E0AFB" w:rsidP="000E0AF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0E0AFB" w:rsidRPr="000D581B" w:rsidTr="002B3291">
        <w:tc>
          <w:tcPr>
            <w:tcW w:w="9214" w:type="dxa"/>
            <w:gridSpan w:val="2"/>
            <w:shd w:val="pct5" w:color="auto" w:fill="FFFFFF"/>
          </w:tcPr>
          <w:p w:rsidR="000E0AFB" w:rsidRPr="00044DCC" w:rsidRDefault="000E0AFB" w:rsidP="002B3291">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0E0AFB" w:rsidRPr="00C00AA4" w:rsidTr="002B3291">
        <w:tc>
          <w:tcPr>
            <w:tcW w:w="4680" w:type="dxa"/>
          </w:tcPr>
          <w:p w:rsidR="000E0AFB" w:rsidRPr="00044DCC" w:rsidRDefault="000E0AFB" w:rsidP="002B3291">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0E0AFB" w:rsidRDefault="000E0AFB" w:rsidP="002B3291">
            <w:pPr>
              <w:rPr>
                <w:sz w:val="16"/>
                <w:szCs w:val="16"/>
                <w:lang w:val="es-CR"/>
              </w:rPr>
            </w:pPr>
            <w:r w:rsidRPr="002A4475">
              <w:rPr>
                <w:sz w:val="16"/>
                <w:szCs w:val="16"/>
                <w:lang w:val="es-CR"/>
              </w:rPr>
              <w:t xml:space="preserve">Se llevará a cabo una intervención en las obras de arte </w:t>
            </w:r>
            <w:r>
              <w:rPr>
                <w:sz w:val="16"/>
                <w:szCs w:val="16"/>
                <w:lang w:val="es-CR"/>
              </w:rPr>
              <w:t>a lo largo de la traza en 28 lugares identificados</w:t>
            </w:r>
          </w:p>
          <w:p w:rsidR="000E0AFB" w:rsidRPr="00044DCC" w:rsidRDefault="000E0AFB" w:rsidP="002B3291">
            <w:pPr>
              <w:rPr>
                <w:sz w:val="16"/>
                <w:lang w:val="es-ES_tradnl"/>
              </w:rPr>
            </w:pPr>
          </w:p>
        </w:tc>
        <w:tc>
          <w:tcPr>
            <w:tcW w:w="4534" w:type="dxa"/>
          </w:tcPr>
          <w:p w:rsidR="000E0AFB" w:rsidRDefault="000E0AFB" w:rsidP="002B3291">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0E0AFB" w:rsidRDefault="000E0AFB" w:rsidP="002B3291">
            <w:pPr>
              <w:rPr>
                <w:sz w:val="16"/>
                <w:szCs w:val="16"/>
                <w:lang w:val="es-CR"/>
              </w:rPr>
            </w:pPr>
            <w:r>
              <w:rPr>
                <w:sz w:val="16"/>
                <w:szCs w:val="16"/>
                <w:lang w:val="es-CR"/>
              </w:rPr>
              <w:t>T</w:t>
            </w:r>
            <w:r w:rsidRPr="002A4475">
              <w:rPr>
                <w:sz w:val="16"/>
                <w:szCs w:val="16"/>
                <w:lang w:val="es-CR"/>
              </w:rPr>
              <w:t>rabajos de limpieza, reparación y/o reposición de elementos tanto en la Infraestructura (apoyos, estribos, pilas) como en la superestructura (tableros, vigas, etc.)</w:t>
            </w:r>
          </w:p>
          <w:p w:rsidR="000E0AFB" w:rsidRPr="002A4475" w:rsidRDefault="000E0AFB" w:rsidP="002B3291">
            <w:pPr>
              <w:rPr>
                <w:b/>
                <w:sz w:val="16"/>
                <w:szCs w:val="16"/>
                <w:lang w:val="es-ES_tradnl"/>
              </w:rPr>
            </w:pPr>
          </w:p>
        </w:tc>
      </w:tr>
    </w:tbl>
    <w:p w:rsidR="000E0AFB" w:rsidRPr="00044DCC" w:rsidRDefault="000E0AFB" w:rsidP="000E0AF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0E0AFB" w:rsidRPr="00044DCC" w:rsidTr="002B3291">
        <w:tc>
          <w:tcPr>
            <w:tcW w:w="9214" w:type="dxa"/>
            <w:gridSpan w:val="2"/>
            <w:shd w:val="pct5" w:color="auto" w:fill="FFFFFF"/>
          </w:tcPr>
          <w:p w:rsidR="000E0AFB" w:rsidRPr="00044DCC" w:rsidRDefault="000E0AFB" w:rsidP="002B3291">
            <w:pPr>
              <w:rPr>
                <w:sz w:val="20"/>
                <w:szCs w:val="20"/>
                <w:lang w:val="es-ES_tradnl"/>
              </w:rPr>
            </w:pPr>
            <w:r w:rsidRPr="00044DCC">
              <w:rPr>
                <w:b/>
                <w:sz w:val="20"/>
                <w:szCs w:val="20"/>
                <w:lang w:val="es-ES_tradnl"/>
              </w:rPr>
              <w:t>2. Línea Base</w:t>
            </w:r>
          </w:p>
        </w:tc>
      </w:tr>
      <w:tr w:rsidR="000E0AFB" w:rsidRPr="00C00AA4" w:rsidTr="002B3291">
        <w:tc>
          <w:tcPr>
            <w:tcW w:w="4680" w:type="dxa"/>
          </w:tcPr>
          <w:p w:rsidR="000E0AFB" w:rsidRPr="00044DCC" w:rsidRDefault="000E0AFB" w:rsidP="002B3291">
            <w:pPr>
              <w:rPr>
                <w:sz w:val="16"/>
                <w:lang w:val="es-ES_tradnl"/>
              </w:rPr>
            </w:pPr>
            <w:r w:rsidRPr="00044DCC">
              <w:rPr>
                <w:b/>
                <w:sz w:val="16"/>
                <w:lang w:val="es-ES_tradnl"/>
              </w:rPr>
              <w:t>Línea Base Ambiental General:</w:t>
            </w:r>
            <w:r w:rsidRPr="00044DCC">
              <w:rPr>
                <w:sz w:val="16"/>
                <w:lang w:val="es-ES_tradnl"/>
              </w:rPr>
              <w:t xml:space="preserve">   </w:t>
            </w:r>
          </w:p>
          <w:p w:rsidR="000E0AFB" w:rsidRDefault="000E0AFB" w:rsidP="002B3291">
            <w:pPr>
              <w:rPr>
                <w:sz w:val="16"/>
                <w:lang w:val="es-ES_tradnl"/>
              </w:rPr>
            </w:pPr>
          </w:p>
          <w:p w:rsidR="000E0AFB" w:rsidRPr="00044DCC" w:rsidRDefault="000E0AFB" w:rsidP="002B3291">
            <w:pPr>
              <w:rPr>
                <w:sz w:val="16"/>
                <w:lang w:val="es-ES_tradnl"/>
              </w:rPr>
            </w:pPr>
            <w:r w:rsidRPr="00044DCC">
              <w:rPr>
                <w:sz w:val="16"/>
                <w:lang w:val="es-ES_tradnl"/>
              </w:rPr>
              <w:t>1. Clima: ___________________________________________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2. Aspectos Hidrográficos: 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3. Uso de la Tierra: ___________________________________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4. Otros: ___________________________________________</w:t>
            </w:r>
            <w:r>
              <w:rPr>
                <w:sz w:val="16"/>
                <w:lang w:val="es-ES_tradnl"/>
              </w:rPr>
              <w:t>____</w:t>
            </w:r>
          </w:p>
          <w:p w:rsidR="000E0AFB" w:rsidRPr="00044DCC" w:rsidRDefault="000E0AFB" w:rsidP="002B3291">
            <w:pPr>
              <w:rPr>
                <w:sz w:val="16"/>
                <w:lang w:val="es-ES_tradnl"/>
              </w:rPr>
            </w:pPr>
          </w:p>
        </w:tc>
        <w:tc>
          <w:tcPr>
            <w:tcW w:w="4534" w:type="dxa"/>
          </w:tcPr>
          <w:p w:rsidR="000E0AFB" w:rsidRPr="00044DCC" w:rsidRDefault="000E0AFB" w:rsidP="002B3291">
            <w:pPr>
              <w:rPr>
                <w:b/>
                <w:sz w:val="16"/>
                <w:lang w:val="es-ES_tradnl"/>
              </w:rPr>
            </w:pPr>
            <w:r w:rsidRPr="00044DCC">
              <w:rPr>
                <w:b/>
                <w:sz w:val="16"/>
                <w:lang w:val="es-ES_tradnl"/>
              </w:rPr>
              <w:t>Línea Base Social General:</w:t>
            </w:r>
          </w:p>
          <w:p w:rsidR="000E0AFB" w:rsidRDefault="000E0AFB" w:rsidP="002B3291">
            <w:pPr>
              <w:numPr>
                <w:ilvl w:val="6"/>
                <w:numId w:val="0"/>
              </w:numPr>
              <w:tabs>
                <w:tab w:val="num" w:pos="290"/>
              </w:tabs>
              <w:ind w:left="290" w:hanging="290"/>
              <w:rPr>
                <w:sz w:val="16"/>
                <w:lang w:val="es-ES_tradnl"/>
              </w:rPr>
            </w:pPr>
          </w:p>
          <w:p w:rsidR="000E0AFB" w:rsidRPr="00044DCC" w:rsidRDefault="000E0AFB" w:rsidP="002B3291">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0E0AFB" w:rsidRPr="00044DCC" w:rsidRDefault="000E0AFB" w:rsidP="002B3291">
            <w:pPr>
              <w:rPr>
                <w:sz w:val="16"/>
                <w:lang w:val="es-ES_tradnl"/>
              </w:rPr>
            </w:pPr>
            <w:r w:rsidRPr="00044DCC">
              <w:rPr>
                <w:sz w:val="16"/>
                <w:lang w:val="es-ES_tradnl"/>
              </w:rPr>
              <w:t>Tipos de Pueblos Indígenas o asentamientos cercanos: ___</w:t>
            </w:r>
            <w:r>
              <w:rPr>
                <w:sz w:val="16"/>
                <w:lang w:val="es-ES_tradnl"/>
              </w:rPr>
              <w:t>_____</w:t>
            </w:r>
          </w:p>
          <w:p w:rsidR="000E0AFB" w:rsidRPr="00044DCC" w:rsidRDefault="000E0AFB" w:rsidP="002B3291">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0E0AFB" w:rsidRPr="00044DCC" w:rsidRDefault="000E0AFB" w:rsidP="002B3291">
            <w:pPr>
              <w:rPr>
                <w:sz w:val="16"/>
                <w:lang w:val="es-ES_tradnl"/>
              </w:rPr>
            </w:pPr>
            <w:r w:rsidRPr="00044DCC">
              <w:rPr>
                <w:sz w:val="16"/>
                <w:lang w:val="es-ES_tradnl"/>
              </w:rPr>
              <w:t>Otros: __________________________________________</w:t>
            </w:r>
            <w:r>
              <w:rPr>
                <w:sz w:val="16"/>
                <w:lang w:val="es-ES_tradnl"/>
              </w:rPr>
              <w:t>_____</w:t>
            </w:r>
          </w:p>
        </w:tc>
      </w:tr>
    </w:tbl>
    <w:p w:rsidR="000E0AFB" w:rsidRPr="00F25AFA" w:rsidRDefault="000E0AFB" w:rsidP="000E0AFB">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0E0AFB" w:rsidRPr="00C00AA4" w:rsidTr="002B3291">
        <w:tc>
          <w:tcPr>
            <w:tcW w:w="9236" w:type="dxa"/>
            <w:gridSpan w:val="2"/>
            <w:tcBorders>
              <w:bottom w:val="single" w:sz="4" w:space="0" w:color="auto"/>
            </w:tcBorders>
            <w:shd w:val="pct5" w:color="auto" w:fill="FFFFFF"/>
          </w:tcPr>
          <w:p w:rsidR="000E0AFB" w:rsidRPr="00470B01" w:rsidRDefault="000E0AFB" w:rsidP="002B3291">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0E0AFB" w:rsidRPr="00C00AA4" w:rsidTr="002B3291">
        <w:tc>
          <w:tcPr>
            <w:tcW w:w="9236" w:type="dxa"/>
            <w:gridSpan w:val="2"/>
            <w:tcBorders>
              <w:bottom w:val="nil"/>
            </w:tcBorders>
            <w:shd w:val="clear" w:color="auto" w:fill="FFFFFF" w:themeFill="background1"/>
          </w:tcPr>
          <w:p w:rsidR="000E0AFB" w:rsidRDefault="000E0AFB" w:rsidP="002B3291">
            <w:pPr>
              <w:rPr>
                <w:b/>
                <w:sz w:val="20"/>
                <w:szCs w:val="20"/>
                <w:lang w:val="es-ES"/>
              </w:rPr>
            </w:pPr>
          </w:p>
          <w:p w:rsidR="000E0AFB" w:rsidRPr="00F25AFA" w:rsidRDefault="000E0AFB" w:rsidP="002B3291">
            <w:pPr>
              <w:rPr>
                <w:b/>
                <w:sz w:val="20"/>
                <w:szCs w:val="20"/>
                <w:lang w:val="es-ES"/>
              </w:rPr>
            </w:pPr>
            <w:r>
              <w:rPr>
                <w:b/>
                <w:sz w:val="20"/>
                <w:szCs w:val="20"/>
                <w:lang w:val="es-ES"/>
              </w:rPr>
              <w:t>Paso 1: Clasificación en función de la Tipología del Subproyecto</w:t>
            </w:r>
          </w:p>
        </w:tc>
      </w:tr>
      <w:tr w:rsidR="000E0AFB" w:rsidRPr="00910DE2" w:rsidTr="002B3291">
        <w:trPr>
          <w:trHeight w:val="200"/>
        </w:trPr>
        <w:tc>
          <w:tcPr>
            <w:tcW w:w="4111" w:type="dxa"/>
            <w:tcBorders>
              <w:top w:val="nil"/>
              <w:right w:val="nil"/>
            </w:tcBorders>
          </w:tcPr>
          <w:p w:rsidR="000E0AFB" w:rsidRDefault="000E0AFB" w:rsidP="002B3291">
            <w:pPr>
              <w:pStyle w:val="Prrafodelista"/>
              <w:ind w:left="0"/>
              <w:rPr>
                <w:b/>
                <w:sz w:val="16"/>
                <w:u w:val="single"/>
                <w:lang w:val="es-ES"/>
              </w:rPr>
            </w:pPr>
          </w:p>
          <w:p w:rsidR="000E0AFB" w:rsidRPr="00910DE2" w:rsidRDefault="000E0AFB" w:rsidP="002B3291">
            <w:pPr>
              <w:pStyle w:val="Prrafodelista"/>
              <w:ind w:left="0"/>
              <w:rPr>
                <w:b/>
                <w:sz w:val="16"/>
                <w:u w:val="single"/>
                <w:lang w:val="es-ES"/>
              </w:rPr>
            </w:pPr>
            <w:r>
              <w:rPr>
                <w:b/>
                <w:sz w:val="16"/>
                <w:u w:val="single"/>
                <w:lang w:val="es-ES"/>
              </w:rPr>
              <w:t>OBJETIVO DE LA OBRA</w:t>
            </w:r>
          </w:p>
          <w:p w:rsidR="000E0AFB" w:rsidRPr="00434B86" w:rsidRDefault="000E0AFB" w:rsidP="002B3291">
            <w:pPr>
              <w:rPr>
                <w:b/>
                <w:sz w:val="16"/>
                <w:u w:val="single"/>
                <w:lang w:val="es-ES"/>
              </w:rPr>
            </w:pPr>
          </w:p>
          <w:p w:rsidR="000E0AFB" w:rsidRDefault="000E0AFB" w:rsidP="002B3291">
            <w:pPr>
              <w:pStyle w:val="Prrafodelista"/>
              <w:numPr>
                <w:ilvl w:val="0"/>
                <w:numId w:val="82"/>
              </w:numPr>
              <w:ind w:left="214" w:hanging="214"/>
              <w:rPr>
                <w:sz w:val="18"/>
                <w:szCs w:val="18"/>
                <w:lang w:val="es-CR"/>
              </w:rPr>
            </w:pPr>
            <w:r w:rsidRPr="00AA4CC2">
              <w:rPr>
                <w:sz w:val="18"/>
                <w:szCs w:val="18"/>
                <w:lang w:val="es-CR"/>
              </w:rPr>
              <w:t xml:space="preserve">Construcción y Adecuación de Obras (Viaductos, Puentes o Pasos a Nivel, otros) </w:t>
            </w:r>
          </w:p>
          <w:p w:rsidR="000E0AFB" w:rsidRPr="00AA4CC2" w:rsidRDefault="000E0AFB" w:rsidP="002B3291">
            <w:pPr>
              <w:pStyle w:val="Prrafodelista"/>
              <w:numPr>
                <w:ilvl w:val="0"/>
                <w:numId w:val="82"/>
              </w:numPr>
              <w:ind w:left="214" w:hanging="214"/>
              <w:rPr>
                <w:sz w:val="18"/>
                <w:szCs w:val="18"/>
                <w:lang w:val="es-CR"/>
              </w:rPr>
            </w:pPr>
            <w:r>
              <w:rPr>
                <w:sz w:val="18"/>
                <w:szCs w:val="18"/>
                <w:lang w:val="es-CR"/>
              </w:rPr>
              <w:t>Construcción</w:t>
            </w:r>
            <w:r w:rsidRPr="00AA4CC2">
              <w:rPr>
                <w:sz w:val="18"/>
                <w:szCs w:val="18"/>
                <w:lang w:val="es-CR"/>
              </w:rPr>
              <w:t xml:space="preserve"> de Obras de Arte (drenaje, alcantarillado, otros)</w:t>
            </w:r>
          </w:p>
          <w:p w:rsidR="000E0AFB" w:rsidRPr="00AA4CC2" w:rsidRDefault="000E0AFB" w:rsidP="002B3291">
            <w:pPr>
              <w:pStyle w:val="Prrafodelista"/>
              <w:numPr>
                <w:ilvl w:val="0"/>
                <w:numId w:val="82"/>
              </w:numPr>
              <w:ind w:left="214" w:hanging="214"/>
              <w:rPr>
                <w:sz w:val="18"/>
                <w:szCs w:val="18"/>
                <w:lang w:val="es-ES"/>
              </w:rPr>
            </w:pPr>
            <w:r w:rsidRPr="00AA4CC2">
              <w:rPr>
                <w:sz w:val="18"/>
                <w:szCs w:val="18"/>
                <w:lang w:val="es-ES"/>
              </w:rPr>
              <w:t>Electrificación (catenaria, subestación, otros)</w:t>
            </w:r>
          </w:p>
          <w:p w:rsidR="000E0AFB" w:rsidRPr="000B5E29" w:rsidRDefault="000E0AFB" w:rsidP="002B3291">
            <w:pPr>
              <w:pStyle w:val="Prrafodelista"/>
              <w:numPr>
                <w:ilvl w:val="0"/>
                <w:numId w:val="82"/>
              </w:numPr>
              <w:ind w:left="214" w:hanging="214"/>
              <w:rPr>
                <w:sz w:val="18"/>
                <w:szCs w:val="18"/>
                <w:lang w:val="es-ES"/>
              </w:rPr>
            </w:pPr>
            <w:r w:rsidRPr="000B5E29">
              <w:rPr>
                <w:sz w:val="18"/>
                <w:szCs w:val="18"/>
                <w:lang w:val="es-ES"/>
              </w:rPr>
              <w:t>Renovación y mejoramiento de vías ferroviarias</w:t>
            </w:r>
            <w:r>
              <w:rPr>
                <w:sz w:val="18"/>
                <w:szCs w:val="18"/>
                <w:lang w:val="es-ES"/>
              </w:rPr>
              <w:t xml:space="preserve"> </w:t>
            </w:r>
            <w:r w:rsidRPr="000B5E29">
              <w:rPr>
                <w:sz w:val="18"/>
                <w:szCs w:val="18"/>
                <w:lang w:val="es-ES"/>
              </w:rPr>
              <w:t>(rieles, balastro, durmientes, otros)</w:t>
            </w:r>
          </w:p>
          <w:p w:rsidR="000E0AFB" w:rsidRPr="0061012B" w:rsidRDefault="000E0AFB" w:rsidP="002B3291">
            <w:pPr>
              <w:pStyle w:val="Prrafodelista"/>
              <w:numPr>
                <w:ilvl w:val="0"/>
                <w:numId w:val="82"/>
              </w:numPr>
              <w:ind w:left="214" w:hanging="214"/>
              <w:rPr>
                <w:sz w:val="18"/>
                <w:szCs w:val="18"/>
                <w:lang w:val="es-ES"/>
              </w:rPr>
            </w:pPr>
            <w:r w:rsidRPr="0061012B">
              <w:rPr>
                <w:sz w:val="18"/>
                <w:szCs w:val="18"/>
                <w:lang w:val="es-ES"/>
              </w:rPr>
              <w:t>Remodelación y readecuación de Estaciones  (elevación de andenes, readecuación, otros)</w:t>
            </w:r>
          </w:p>
          <w:p w:rsidR="000E0AFB" w:rsidRDefault="000E0AFB" w:rsidP="002B3291">
            <w:pPr>
              <w:pStyle w:val="Prrafodelista"/>
              <w:numPr>
                <w:ilvl w:val="0"/>
                <w:numId w:val="82"/>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0E0AFB" w:rsidRDefault="000E0AFB" w:rsidP="002B3291">
            <w:pPr>
              <w:pStyle w:val="Prrafodelista"/>
              <w:numPr>
                <w:ilvl w:val="0"/>
                <w:numId w:val="82"/>
              </w:numPr>
              <w:ind w:left="214" w:hanging="214"/>
              <w:rPr>
                <w:sz w:val="18"/>
                <w:szCs w:val="18"/>
                <w:lang w:val="es-ES"/>
              </w:rPr>
            </w:pPr>
            <w:r>
              <w:rPr>
                <w:sz w:val="18"/>
                <w:szCs w:val="18"/>
                <w:lang w:val="es-ES"/>
              </w:rPr>
              <w:t xml:space="preserve">Rehabilitación de Talleres y Depósito  </w:t>
            </w:r>
          </w:p>
          <w:p w:rsidR="000E0AFB" w:rsidRPr="0061012B" w:rsidRDefault="000E0AFB" w:rsidP="002B3291">
            <w:pPr>
              <w:pStyle w:val="Prrafodelista"/>
              <w:numPr>
                <w:ilvl w:val="0"/>
                <w:numId w:val="82"/>
              </w:numPr>
              <w:ind w:left="214" w:hanging="214"/>
              <w:rPr>
                <w:sz w:val="18"/>
                <w:szCs w:val="18"/>
                <w:lang w:val="es-ES"/>
              </w:rPr>
            </w:pPr>
            <w:r w:rsidRPr="0061012B">
              <w:rPr>
                <w:sz w:val="18"/>
                <w:szCs w:val="18"/>
                <w:lang w:val="es-ES"/>
              </w:rPr>
              <w:t xml:space="preserve">Sistema de Señalamiento y Telecomunicaciones </w:t>
            </w:r>
          </w:p>
          <w:p w:rsidR="000E0AFB" w:rsidRPr="002B0145" w:rsidRDefault="000E0AFB" w:rsidP="002B3291">
            <w:pPr>
              <w:pStyle w:val="Prrafodelista"/>
              <w:numPr>
                <w:ilvl w:val="0"/>
                <w:numId w:val="82"/>
              </w:numPr>
              <w:ind w:left="214" w:hanging="214"/>
              <w:rPr>
                <w:b/>
                <w:sz w:val="18"/>
                <w:szCs w:val="18"/>
                <w:lang w:val="es-ES"/>
              </w:rPr>
            </w:pPr>
            <w:r w:rsidRPr="002B0145">
              <w:rPr>
                <w:b/>
                <w:sz w:val="18"/>
                <w:szCs w:val="18"/>
                <w:lang w:val="es-ES"/>
              </w:rPr>
              <w:t>Otras obras o actividades menores</w:t>
            </w:r>
          </w:p>
          <w:p w:rsidR="000E0AFB" w:rsidRDefault="000E0AFB" w:rsidP="002B3291">
            <w:pPr>
              <w:pStyle w:val="Prrafodelista"/>
              <w:ind w:left="360"/>
              <w:rPr>
                <w:b/>
                <w:sz w:val="16"/>
                <w:u w:val="single"/>
                <w:lang w:val="es-ES"/>
              </w:rPr>
            </w:pPr>
          </w:p>
          <w:p w:rsidR="000E0AFB" w:rsidRPr="00910DE2" w:rsidRDefault="000E0AFB" w:rsidP="002B3291">
            <w:pPr>
              <w:pStyle w:val="Prrafodelista"/>
              <w:ind w:left="0"/>
              <w:rPr>
                <w:b/>
                <w:sz w:val="16"/>
                <w:u w:val="single"/>
                <w:lang w:val="es-ES"/>
              </w:rPr>
            </w:pPr>
            <w:r w:rsidRPr="00910DE2">
              <w:rPr>
                <w:b/>
                <w:sz w:val="16"/>
                <w:u w:val="single"/>
                <w:lang w:val="es-ES"/>
              </w:rPr>
              <w:t>ALCANCE DE LA OBRA</w:t>
            </w:r>
          </w:p>
          <w:p w:rsidR="000E0AFB" w:rsidRPr="00950C3B" w:rsidRDefault="000E0AFB" w:rsidP="002B3291">
            <w:pPr>
              <w:rPr>
                <w:b/>
                <w:sz w:val="18"/>
                <w:szCs w:val="18"/>
                <w:u w:val="single"/>
                <w:lang w:val="es-ES"/>
              </w:rPr>
            </w:pPr>
          </w:p>
          <w:p w:rsidR="000E0AFB" w:rsidRPr="000B5E29" w:rsidRDefault="000E0AFB" w:rsidP="002B3291">
            <w:pPr>
              <w:pStyle w:val="Prrafodelista"/>
              <w:numPr>
                <w:ilvl w:val="0"/>
                <w:numId w:val="83"/>
              </w:numPr>
              <w:ind w:left="214" w:hanging="214"/>
              <w:rPr>
                <w:sz w:val="18"/>
                <w:szCs w:val="18"/>
                <w:lang w:val="es-ES"/>
              </w:rPr>
            </w:pPr>
            <w:r w:rsidRPr="000B5E29">
              <w:rPr>
                <w:sz w:val="18"/>
                <w:szCs w:val="18"/>
                <w:lang w:val="es-ES"/>
              </w:rPr>
              <w:t>Construcción Nueva</w:t>
            </w:r>
          </w:p>
          <w:p w:rsidR="000E0AFB" w:rsidRPr="002A4475" w:rsidRDefault="000E0AFB" w:rsidP="002B3291">
            <w:pPr>
              <w:pStyle w:val="Prrafodelista"/>
              <w:numPr>
                <w:ilvl w:val="0"/>
                <w:numId w:val="83"/>
              </w:numPr>
              <w:ind w:left="214" w:hanging="214"/>
              <w:rPr>
                <w:sz w:val="18"/>
                <w:szCs w:val="18"/>
                <w:lang w:val="es-ES"/>
              </w:rPr>
            </w:pPr>
            <w:r w:rsidRPr="002A4475">
              <w:rPr>
                <w:sz w:val="18"/>
                <w:szCs w:val="18"/>
                <w:lang w:val="es-ES"/>
              </w:rPr>
              <w:t>Mejoramiento</w:t>
            </w:r>
          </w:p>
          <w:p w:rsidR="000E0AFB" w:rsidRPr="002A4475" w:rsidRDefault="000E0AFB" w:rsidP="002B3291">
            <w:pPr>
              <w:pStyle w:val="Prrafodelista"/>
              <w:numPr>
                <w:ilvl w:val="0"/>
                <w:numId w:val="83"/>
              </w:numPr>
              <w:ind w:left="214" w:hanging="214"/>
              <w:rPr>
                <w:b/>
                <w:sz w:val="18"/>
                <w:szCs w:val="18"/>
                <w:lang w:val="es-ES"/>
              </w:rPr>
            </w:pPr>
            <w:r w:rsidRPr="002A4475">
              <w:rPr>
                <w:b/>
                <w:sz w:val="18"/>
                <w:szCs w:val="18"/>
                <w:lang w:val="es-ES"/>
              </w:rPr>
              <w:t>Rehabilitación</w:t>
            </w:r>
          </w:p>
          <w:p w:rsidR="000E0AFB" w:rsidRPr="002A4475" w:rsidRDefault="000E0AFB" w:rsidP="002B3291">
            <w:pPr>
              <w:pStyle w:val="Prrafodelista"/>
              <w:numPr>
                <w:ilvl w:val="0"/>
                <w:numId w:val="83"/>
              </w:numPr>
              <w:ind w:left="214" w:hanging="214"/>
              <w:rPr>
                <w:b/>
                <w:sz w:val="18"/>
                <w:szCs w:val="18"/>
                <w:lang w:val="es-ES"/>
              </w:rPr>
            </w:pPr>
            <w:r w:rsidRPr="002A4475">
              <w:rPr>
                <w:b/>
                <w:sz w:val="18"/>
                <w:szCs w:val="18"/>
                <w:lang w:val="es-ES"/>
              </w:rPr>
              <w:t>Mantenimiento</w:t>
            </w:r>
          </w:p>
          <w:p w:rsidR="000E0AFB" w:rsidRPr="00434B86" w:rsidRDefault="000E0AFB" w:rsidP="002B3291">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Pr="00AE50A9" w:rsidRDefault="000E0AFB" w:rsidP="002B3291">
            <w:pPr>
              <w:jc w:val="center"/>
              <w:rPr>
                <w:b/>
                <w:sz w:val="18"/>
                <w:szCs w:val="18"/>
                <w:lang w:val="es-ES"/>
              </w:rPr>
            </w:pPr>
            <w:r w:rsidRPr="00AE50A9">
              <w:rPr>
                <w:b/>
                <w:sz w:val="18"/>
                <w:szCs w:val="18"/>
                <w:lang w:val="es-ES"/>
              </w:rPr>
              <w:t>Matriz N° 1</w:t>
            </w:r>
          </w:p>
          <w:p w:rsidR="000E0AFB" w:rsidRPr="00AE50A9" w:rsidRDefault="000E0AFB" w:rsidP="002B3291">
            <w:pPr>
              <w:jc w:val="center"/>
              <w:rPr>
                <w:b/>
                <w:sz w:val="18"/>
                <w:szCs w:val="18"/>
                <w:lang w:val="es-ES"/>
              </w:rPr>
            </w:pPr>
            <w:r w:rsidRPr="00AE50A9">
              <w:rPr>
                <w:b/>
                <w:sz w:val="18"/>
                <w:szCs w:val="18"/>
                <w:lang w:val="es-ES"/>
              </w:rPr>
              <w:t>Clasificación de una actividad o subproyecto en función de la TIPOLOGÍA</w:t>
            </w:r>
          </w:p>
          <w:p w:rsidR="000E0AFB" w:rsidRDefault="000E0AFB" w:rsidP="002B3291">
            <w:pPr>
              <w:jc w:val="both"/>
              <w:rPr>
                <w:lang w:val="es-ES"/>
              </w:rPr>
            </w:pPr>
          </w:p>
          <w:tbl>
            <w:tblPr>
              <w:tblStyle w:val="Tablaconcuadrcula"/>
              <w:tblW w:w="4886" w:type="dxa"/>
              <w:tblLayout w:type="fixed"/>
              <w:tblLook w:val="04A0"/>
            </w:tblPr>
            <w:tblGrid>
              <w:gridCol w:w="917"/>
              <w:gridCol w:w="992"/>
              <w:gridCol w:w="993"/>
              <w:gridCol w:w="992"/>
              <w:gridCol w:w="992"/>
            </w:tblGrid>
            <w:tr w:rsidR="000E0AFB" w:rsidRPr="001D5EFE" w:rsidTr="002B3291">
              <w:tc>
                <w:tcPr>
                  <w:tcW w:w="917" w:type="dxa"/>
                  <w:tcBorders>
                    <w:bottom w:val="nil"/>
                  </w:tcBorders>
                  <w:shd w:val="clear" w:color="auto" w:fill="F2F2F2" w:themeFill="background1" w:themeFillShade="F2"/>
                </w:tcPr>
                <w:p w:rsidR="000E0AFB" w:rsidRPr="001D5EFE" w:rsidRDefault="000E0AFB" w:rsidP="002B3291">
                  <w:pPr>
                    <w:jc w:val="center"/>
                    <w:rPr>
                      <w:b/>
                      <w:sz w:val="20"/>
                      <w:szCs w:val="20"/>
                      <w:lang w:val="es-ES"/>
                    </w:rPr>
                  </w:pPr>
                </w:p>
              </w:tc>
              <w:tc>
                <w:tcPr>
                  <w:tcW w:w="3969" w:type="dxa"/>
                  <w:gridSpan w:val="4"/>
                  <w:shd w:val="clear" w:color="auto" w:fill="F2F2F2" w:themeFill="background1" w:themeFillShade="F2"/>
                </w:tcPr>
                <w:p w:rsidR="000E0AFB" w:rsidRPr="001D5EFE" w:rsidRDefault="000E0AFB" w:rsidP="002B3291">
                  <w:pPr>
                    <w:jc w:val="center"/>
                    <w:rPr>
                      <w:b/>
                      <w:sz w:val="20"/>
                      <w:szCs w:val="20"/>
                      <w:lang w:val="es-ES"/>
                    </w:rPr>
                  </w:pPr>
                  <w:r w:rsidRPr="001D5EFE">
                    <w:rPr>
                      <w:b/>
                      <w:sz w:val="20"/>
                      <w:szCs w:val="20"/>
                      <w:lang w:val="es-ES"/>
                    </w:rPr>
                    <w:t>Tipo de Obra</w:t>
                  </w:r>
                </w:p>
              </w:tc>
            </w:tr>
            <w:tr w:rsidR="000E0AFB" w:rsidRPr="001D5EFE" w:rsidTr="002B3291">
              <w:tc>
                <w:tcPr>
                  <w:tcW w:w="917" w:type="dxa"/>
                  <w:tcBorders>
                    <w:top w:val="nil"/>
                  </w:tcBorders>
                  <w:shd w:val="clear" w:color="auto" w:fill="F2F2F2" w:themeFill="background1" w:themeFillShade="F2"/>
                </w:tcPr>
                <w:p w:rsidR="000E0AFB" w:rsidRPr="001D5EFE" w:rsidRDefault="000E0AFB" w:rsidP="002B3291">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(c) y (d)</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(e) y (f)</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(g) y (h)</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w:t>
                  </w:r>
                </w:p>
              </w:tc>
              <w:tc>
                <w:tcPr>
                  <w:tcW w:w="992" w:type="dxa"/>
                </w:tcPr>
                <w:p w:rsidR="000E0AFB" w:rsidRPr="001D5EFE" w:rsidRDefault="000E0AFB" w:rsidP="002B3291">
                  <w:pPr>
                    <w:jc w:val="center"/>
                    <w:rPr>
                      <w:sz w:val="20"/>
                      <w:szCs w:val="20"/>
                      <w:lang w:val="es-ES"/>
                    </w:rPr>
                  </w:pPr>
                  <w:r>
                    <w:rPr>
                      <w:sz w:val="20"/>
                      <w:szCs w:val="20"/>
                      <w:lang w:val="es-ES"/>
                    </w:rPr>
                    <w:t>Tipo I</w:t>
                  </w:r>
                </w:p>
              </w:tc>
              <w:tc>
                <w:tcPr>
                  <w:tcW w:w="993" w:type="dxa"/>
                  <w:shd w:val="clear" w:color="auto" w:fill="auto"/>
                </w:tcPr>
                <w:p w:rsidR="000E0AFB" w:rsidRPr="001D5EFE" w:rsidRDefault="000E0AFB" w:rsidP="002B3291">
                  <w:pPr>
                    <w:jc w:val="center"/>
                    <w:rPr>
                      <w:sz w:val="20"/>
                      <w:szCs w:val="20"/>
                      <w:lang w:val="es-ES"/>
                    </w:rPr>
                  </w:pPr>
                  <w:r>
                    <w:rPr>
                      <w:sz w:val="20"/>
                      <w:szCs w:val="20"/>
                      <w:lang w:val="es-ES"/>
                    </w:rPr>
                    <w:t>Tipo I</w:t>
                  </w:r>
                </w:p>
              </w:tc>
              <w:tc>
                <w:tcPr>
                  <w:tcW w:w="992" w:type="dxa"/>
                </w:tcPr>
                <w:p w:rsidR="000E0AFB" w:rsidRPr="001D5EFE" w:rsidRDefault="000E0AFB" w:rsidP="002B3291">
                  <w:pPr>
                    <w:jc w:val="center"/>
                    <w:rPr>
                      <w:sz w:val="20"/>
                      <w:szCs w:val="20"/>
                      <w:lang w:val="es-ES"/>
                    </w:rPr>
                  </w:pPr>
                  <w:r>
                    <w:rPr>
                      <w:sz w:val="20"/>
                      <w:szCs w:val="20"/>
                      <w:lang w:val="es-ES"/>
                    </w:rPr>
                    <w:t>Tipo II</w:t>
                  </w:r>
                </w:p>
              </w:tc>
              <w:tc>
                <w:tcPr>
                  <w:tcW w:w="992" w:type="dxa"/>
                </w:tcPr>
                <w:p w:rsidR="000E0AFB" w:rsidRPr="001D5EFE" w:rsidRDefault="000E0AFB" w:rsidP="002B3291">
                  <w:pPr>
                    <w:jc w:val="center"/>
                    <w:rPr>
                      <w:sz w:val="20"/>
                      <w:szCs w:val="20"/>
                      <w:lang w:val="es-ES"/>
                    </w:rPr>
                  </w:pPr>
                  <w:r>
                    <w:rPr>
                      <w:sz w:val="20"/>
                      <w:szCs w:val="20"/>
                      <w:lang w:val="es-ES"/>
                    </w:rPr>
                    <w:t>Tipo II</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(ii)</w:t>
                  </w:r>
                </w:p>
              </w:tc>
              <w:tc>
                <w:tcPr>
                  <w:tcW w:w="992" w:type="dxa"/>
                </w:tcPr>
                <w:p w:rsidR="000E0AFB" w:rsidRPr="001D5EFE" w:rsidRDefault="000E0AFB" w:rsidP="002B3291">
                  <w:pPr>
                    <w:jc w:val="center"/>
                    <w:rPr>
                      <w:sz w:val="20"/>
                      <w:szCs w:val="20"/>
                      <w:lang w:val="es-ES"/>
                    </w:rPr>
                  </w:pPr>
                  <w:r>
                    <w:rPr>
                      <w:sz w:val="20"/>
                      <w:szCs w:val="20"/>
                      <w:lang w:val="es-ES"/>
                    </w:rPr>
                    <w:t>Tipo I</w:t>
                  </w:r>
                </w:p>
              </w:tc>
              <w:tc>
                <w:tcPr>
                  <w:tcW w:w="993" w:type="dxa"/>
                  <w:shd w:val="clear" w:color="auto" w:fill="FFFFFF" w:themeFill="background1"/>
                </w:tcPr>
                <w:p w:rsidR="000E0AFB" w:rsidRPr="00AA4CC2" w:rsidRDefault="000E0AFB" w:rsidP="002B3291">
                  <w:pPr>
                    <w:jc w:val="center"/>
                    <w:rPr>
                      <w:sz w:val="20"/>
                      <w:szCs w:val="20"/>
                      <w:lang w:val="es-ES"/>
                    </w:rPr>
                  </w:pPr>
                  <w:r w:rsidRPr="00AA4CC2">
                    <w:rPr>
                      <w:sz w:val="20"/>
                      <w:szCs w:val="20"/>
                      <w:lang w:val="es-ES"/>
                    </w:rPr>
                    <w:t>Tipo II</w:t>
                  </w:r>
                </w:p>
              </w:tc>
              <w:tc>
                <w:tcPr>
                  <w:tcW w:w="992" w:type="dxa"/>
                  <w:shd w:val="clear" w:color="auto" w:fill="auto"/>
                </w:tcPr>
                <w:p w:rsidR="000E0AFB" w:rsidRPr="001D5EFE" w:rsidRDefault="000E0AFB" w:rsidP="002B3291">
                  <w:pPr>
                    <w:jc w:val="center"/>
                    <w:rPr>
                      <w:sz w:val="20"/>
                      <w:szCs w:val="20"/>
                      <w:lang w:val="es-ES"/>
                    </w:rPr>
                  </w:pPr>
                  <w:r>
                    <w:rPr>
                      <w:sz w:val="20"/>
                      <w:szCs w:val="20"/>
                      <w:lang w:val="es-ES"/>
                    </w:rPr>
                    <w:t>Tipo III</w:t>
                  </w:r>
                </w:p>
              </w:tc>
              <w:tc>
                <w:tcPr>
                  <w:tcW w:w="992" w:type="dxa"/>
                  <w:shd w:val="clear" w:color="auto" w:fill="auto"/>
                </w:tcPr>
                <w:p w:rsidR="000E0AFB" w:rsidRPr="001D5EFE" w:rsidRDefault="000E0AFB" w:rsidP="002B3291">
                  <w:pPr>
                    <w:jc w:val="center"/>
                    <w:rPr>
                      <w:sz w:val="20"/>
                      <w:szCs w:val="20"/>
                      <w:lang w:val="es-ES"/>
                    </w:rPr>
                  </w:pPr>
                  <w:r>
                    <w:rPr>
                      <w:sz w:val="20"/>
                      <w:szCs w:val="20"/>
                      <w:lang w:val="es-ES"/>
                    </w:rPr>
                    <w:t>Tipo III</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(iii)</w:t>
                  </w:r>
                </w:p>
              </w:tc>
              <w:tc>
                <w:tcPr>
                  <w:tcW w:w="992" w:type="dxa"/>
                </w:tcPr>
                <w:p w:rsidR="000E0AFB" w:rsidRPr="001D5EFE" w:rsidRDefault="000E0AFB" w:rsidP="002B3291">
                  <w:pPr>
                    <w:jc w:val="center"/>
                    <w:rPr>
                      <w:sz w:val="20"/>
                      <w:szCs w:val="20"/>
                      <w:lang w:val="es-ES"/>
                    </w:rPr>
                  </w:pPr>
                  <w:r>
                    <w:rPr>
                      <w:sz w:val="20"/>
                      <w:szCs w:val="20"/>
                      <w:lang w:val="es-ES"/>
                    </w:rPr>
                    <w:t>Tipo II</w:t>
                  </w:r>
                </w:p>
              </w:tc>
              <w:tc>
                <w:tcPr>
                  <w:tcW w:w="993" w:type="dxa"/>
                  <w:shd w:val="clear" w:color="auto" w:fill="auto"/>
                </w:tcPr>
                <w:p w:rsidR="000E0AFB" w:rsidRPr="001D5EFE" w:rsidRDefault="000E0AFB" w:rsidP="002B3291">
                  <w:pPr>
                    <w:jc w:val="center"/>
                    <w:rPr>
                      <w:sz w:val="20"/>
                      <w:szCs w:val="20"/>
                      <w:lang w:val="es-ES"/>
                    </w:rPr>
                  </w:pPr>
                  <w:r>
                    <w:rPr>
                      <w:sz w:val="20"/>
                      <w:szCs w:val="20"/>
                      <w:lang w:val="es-ES"/>
                    </w:rPr>
                    <w:t>Tipo III</w:t>
                  </w:r>
                </w:p>
              </w:tc>
              <w:tc>
                <w:tcPr>
                  <w:tcW w:w="992" w:type="dxa"/>
                </w:tcPr>
                <w:p w:rsidR="000E0AFB" w:rsidRPr="001D5EFE" w:rsidRDefault="000E0AFB" w:rsidP="002B3291">
                  <w:pPr>
                    <w:jc w:val="center"/>
                    <w:rPr>
                      <w:sz w:val="20"/>
                      <w:szCs w:val="20"/>
                      <w:lang w:val="es-ES"/>
                    </w:rPr>
                  </w:pPr>
                  <w:r>
                    <w:rPr>
                      <w:sz w:val="20"/>
                      <w:szCs w:val="20"/>
                      <w:lang w:val="es-ES"/>
                    </w:rPr>
                    <w:t>Tipo III</w:t>
                  </w:r>
                </w:p>
              </w:tc>
              <w:tc>
                <w:tcPr>
                  <w:tcW w:w="992" w:type="dxa"/>
                  <w:shd w:val="clear" w:color="auto" w:fill="FFC000"/>
                </w:tcPr>
                <w:p w:rsidR="000E0AFB" w:rsidRPr="001D5EFE" w:rsidRDefault="000E0AFB" w:rsidP="002B3291">
                  <w:pPr>
                    <w:jc w:val="center"/>
                    <w:rPr>
                      <w:sz w:val="20"/>
                      <w:szCs w:val="20"/>
                      <w:lang w:val="es-ES"/>
                    </w:rPr>
                  </w:pPr>
                  <w:r>
                    <w:rPr>
                      <w:sz w:val="20"/>
                      <w:szCs w:val="20"/>
                      <w:lang w:val="es-ES"/>
                    </w:rPr>
                    <w:t>Tipo IV</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(iv)</w:t>
                  </w:r>
                </w:p>
              </w:tc>
              <w:tc>
                <w:tcPr>
                  <w:tcW w:w="992" w:type="dxa"/>
                </w:tcPr>
                <w:p w:rsidR="000E0AFB" w:rsidRPr="001D5EFE" w:rsidRDefault="000E0AFB" w:rsidP="002B3291">
                  <w:pPr>
                    <w:jc w:val="center"/>
                    <w:rPr>
                      <w:sz w:val="20"/>
                      <w:szCs w:val="20"/>
                      <w:lang w:val="es-ES"/>
                    </w:rPr>
                  </w:pPr>
                  <w:r>
                    <w:rPr>
                      <w:sz w:val="20"/>
                      <w:szCs w:val="20"/>
                      <w:lang w:val="es-ES"/>
                    </w:rPr>
                    <w:t>Tipo III</w:t>
                  </w:r>
                </w:p>
              </w:tc>
              <w:tc>
                <w:tcPr>
                  <w:tcW w:w="993" w:type="dxa"/>
                </w:tcPr>
                <w:p w:rsidR="000E0AFB" w:rsidRPr="001D5EFE" w:rsidRDefault="000E0AFB" w:rsidP="002B3291">
                  <w:pPr>
                    <w:jc w:val="center"/>
                    <w:rPr>
                      <w:sz w:val="20"/>
                      <w:szCs w:val="20"/>
                      <w:lang w:val="es-ES"/>
                    </w:rPr>
                  </w:pPr>
                  <w:r>
                    <w:rPr>
                      <w:sz w:val="20"/>
                      <w:szCs w:val="20"/>
                      <w:lang w:val="es-ES"/>
                    </w:rPr>
                    <w:t>Tipo III</w:t>
                  </w:r>
                </w:p>
              </w:tc>
              <w:tc>
                <w:tcPr>
                  <w:tcW w:w="992" w:type="dxa"/>
                </w:tcPr>
                <w:p w:rsidR="000E0AFB" w:rsidRPr="001D5EFE" w:rsidRDefault="000E0AFB" w:rsidP="002B3291">
                  <w:pPr>
                    <w:jc w:val="center"/>
                    <w:rPr>
                      <w:sz w:val="20"/>
                      <w:szCs w:val="20"/>
                      <w:lang w:val="es-ES"/>
                    </w:rPr>
                  </w:pPr>
                  <w:r>
                    <w:rPr>
                      <w:sz w:val="20"/>
                      <w:szCs w:val="20"/>
                      <w:lang w:val="es-ES"/>
                    </w:rPr>
                    <w:t>Tipo IV</w:t>
                  </w:r>
                </w:p>
              </w:tc>
              <w:tc>
                <w:tcPr>
                  <w:tcW w:w="992" w:type="dxa"/>
                </w:tcPr>
                <w:p w:rsidR="000E0AFB" w:rsidRPr="001D5EFE" w:rsidRDefault="000E0AFB" w:rsidP="002B3291">
                  <w:pPr>
                    <w:jc w:val="center"/>
                    <w:rPr>
                      <w:sz w:val="20"/>
                      <w:szCs w:val="20"/>
                      <w:lang w:val="es-ES"/>
                    </w:rPr>
                  </w:pPr>
                  <w:r>
                    <w:rPr>
                      <w:sz w:val="20"/>
                      <w:szCs w:val="20"/>
                      <w:lang w:val="es-ES"/>
                    </w:rPr>
                    <w:t>Tipo IV</w:t>
                  </w:r>
                </w:p>
              </w:tc>
            </w:tr>
          </w:tbl>
          <w:p w:rsidR="000E0AFB" w:rsidRDefault="000E0AFB" w:rsidP="002B3291">
            <w:pPr>
              <w:jc w:val="both"/>
              <w:rPr>
                <w:lang w:val="es-ES"/>
              </w:rPr>
            </w:pPr>
          </w:p>
          <w:p w:rsidR="000E0AFB" w:rsidRDefault="000E0AFB" w:rsidP="002B3291">
            <w:pPr>
              <w:jc w:val="both"/>
              <w:rPr>
                <w:lang w:val="es-ES"/>
              </w:rPr>
            </w:pPr>
          </w:p>
          <w:p w:rsidR="000E0AFB" w:rsidRDefault="000E0AFB" w:rsidP="002B3291">
            <w:pPr>
              <w:jc w:val="center"/>
              <w:rPr>
                <w:b/>
                <w:sz w:val="20"/>
                <w:szCs w:val="20"/>
                <w:lang w:val="es-ES"/>
              </w:rPr>
            </w:pPr>
          </w:p>
          <w:p w:rsidR="000E0AFB" w:rsidRPr="00434B86" w:rsidRDefault="000E0AFB" w:rsidP="002B3291">
            <w:pPr>
              <w:rPr>
                <w:sz w:val="16"/>
                <w:lang w:val="es-ES"/>
              </w:rPr>
            </w:pPr>
          </w:p>
        </w:tc>
      </w:tr>
    </w:tbl>
    <w:p w:rsidR="000E0AFB" w:rsidRDefault="000E0AFB" w:rsidP="000E0AFB">
      <w:pPr>
        <w:ind w:left="720"/>
        <w:rPr>
          <w:sz w:val="20"/>
          <w:szCs w:val="20"/>
          <w:lang w:val="es-ES_tradnl"/>
        </w:rPr>
      </w:pPr>
    </w:p>
    <w:p w:rsidR="000E0AFB" w:rsidRPr="00044DCC" w:rsidRDefault="000E0AFB" w:rsidP="000E0AF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0E0AFB" w:rsidRPr="00C00AA4" w:rsidTr="002B3291">
        <w:tc>
          <w:tcPr>
            <w:tcW w:w="9214" w:type="dxa"/>
            <w:gridSpan w:val="3"/>
            <w:shd w:val="clear" w:color="auto" w:fill="FFFFFF" w:themeFill="background1"/>
          </w:tcPr>
          <w:p w:rsidR="000E0AFB" w:rsidRPr="00044DCC" w:rsidRDefault="000E0AFB" w:rsidP="002B3291">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Pr>
                <w:b/>
                <w:sz w:val="20"/>
                <w:szCs w:val="20"/>
                <w:lang w:val="es-ES_tradnl"/>
              </w:rPr>
              <w:t>social</w:t>
            </w:r>
          </w:p>
        </w:tc>
      </w:tr>
      <w:tr w:rsidR="000E0AFB" w:rsidRPr="00044DCC" w:rsidTr="002B3291">
        <w:tc>
          <w:tcPr>
            <w:tcW w:w="3119" w:type="dxa"/>
          </w:tcPr>
          <w:p w:rsidR="000E0AFB" w:rsidRPr="00044DCC" w:rsidRDefault="000E0AFB" w:rsidP="002B3291">
            <w:pPr>
              <w:jc w:val="center"/>
              <w:rPr>
                <w:b/>
                <w:sz w:val="20"/>
                <w:szCs w:val="20"/>
                <w:lang w:val="es-ES_tradnl"/>
              </w:rPr>
            </w:pPr>
            <w:r w:rsidRPr="00044DCC">
              <w:rPr>
                <w:b/>
                <w:sz w:val="20"/>
                <w:szCs w:val="20"/>
                <w:lang w:val="es-ES_tradnl"/>
              </w:rPr>
              <w:t>Alta</w:t>
            </w:r>
          </w:p>
        </w:tc>
        <w:tc>
          <w:tcPr>
            <w:tcW w:w="2997" w:type="dxa"/>
          </w:tcPr>
          <w:p w:rsidR="000E0AFB" w:rsidRPr="00044DCC" w:rsidRDefault="000E0AFB" w:rsidP="002B3291">
            <w:pPr>
              <w:jc w:val="center"/>
              <w:rPr>
                <w:b/>
                <w:sz w:val="20"/>
                <w:szCs w:val="20"/>
                <w:lang w:val="es-ES_tradnl"/>
              </w:rPr>
            </w:pPr>
            <w:r w:rsidRPr="00044DCC">
              <w:rPr>
                <w:b/>
                <w:sz w:val="20"/>
                <w:szCs w:val="20"/>
                <w:lang w:val="es-ES_tradnl"/>
              </w:rPr>
              <w:t>Moderada</w:t>
            </w:r>
          </w:p>
        </w:tc>
        <w:tc>
          <w:tcPr>
            <w:tcW w:w="3098" w:type="dxa"/>
          </w:tcPr>
          <w:p w:rsidR="000E0AFB" w:rsidRPr="00044DCC" w:rsidRDefault="000E0AFB" w:rsidP="002B3291">
            <w:pPr>
              <w:jc w:val="center"/>
              <w:rPr>
                <w:b/>
                <w:sz w:val="20"/>
                <w:szCs w:val="20"/>
                <w:lang w:val="es-ES_tradnl"/>
              </w:rPr>
            </w:pPr>
            <w:r w:rsidRPr="00044DCC">
              <w:rPr>
                <w:b/>
                <w:sz w:val="20"/>
                <w:szCs w:val="20"/>
                <w:lang w:val="es-ES_tradnl"/>
              </w:rPr>
              <w:t>Baja</w:t>
            </w:r>
          </w:p>
        </w:tc>
      </w:tr>
      <w:tr w:rsidR="000E0AFB" w:rsidRPr="00C00AA4" w:rsidTr="002B3291">
        <w:tc>
          <w:tcPr>
            <w:tcW w:w="3119" w:type="dxa"/>
          </w:tcPr>
          <w:p w:rsidR="000E0AFB" w:rsidRPr="00044DCC" w:rsidRDefault="000E0AFB" w:rsidP="002B3291">
            <w:pPr>
              <w:tabs>
                <w:tab w:val="left" w:pos="-1661"/>
                <w:tab w:val="left" w:pos="-1061"/>
                <w:tab w:val="left" w:pos="-178"/>
                <w:tab w:val="left" w:pos="8299"/>
                <w:tab w:val="left" w:pos="9019"/>
              </w:tabs>
              <w:rPr>
                <w:sz w:val="10"/>
                <w:szCs w:val="10"/>
                <w:lang w:val="es-ES"/>
              </w:rPr>
            </w:pPr>
          </w:p>
          <w:p w:rsidR="000E0AFB" w:rsidRPr="00374102" w:rsidRDefault="000E0AFB" w:rsidP="002B3291">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0E0AFB" w:rsidRPr="00950C3B" w:rsidRDefault="000E0AFB" w:rsidP="002B3291">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0E0AFB" w:rsidRPr="00950C3B" w:rsidRDefault="000E0AFB" w:rsidP="002B3291">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0E0AFB" w:rsidRPr="00044DCC" w:rsidRDefault="000E0AFB" w:rsidP="002B3291">
            <w:pPr>
              <w:tabs>
                <w:tab w:val="left" w:pos="-1661"/>
                <w:tab w:val="left" w:pos="-1061"/>
                <w:tab w:val="left" w:pos="-178"/>
                <w:tab w:val="left" w:pos="8299"/>
                <w:tab w:val="left" w:pos="9019"/>
              </w:tabs>
              <w:ind w:left="214"/>
              <w:rPr>
                <w:sz w:val="16"/>
                <w:szCs w:val="16"/>
                <w:lang w:val="es-ES_tradnl"/>
              </w:rPr>
            </w:pPr>
          </w:p>
        </w:tc>
        <w:tc>
          <w:tcPr>
            <w:tcW w:w="2997" w:type="dxa"/>
          </w:tcPr>
          <w:p w:rsidR="000E0AFB" w:rsidRDefault="000E0AFB" w:rsidP="002B3291">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0E0AFB" w:rsidRPr="00374102" w:rsidRDefault="000E0AFB" w:rsidP="002B3291">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0E0AFB"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0E0AFB" w:rsidRPr="00044DCC"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0E0AFB"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0E0AFB"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0E0AFB" w:rsidRPr="00044DCC" w:rsidRDefault="000E0AFB" w:rsidP="002B3291">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0E0AFB" w:rsidRPr="00950C3B" w:rsidRDefault="000E0AFB" w:rsidP="002B3291">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0E0AFB" w:rsidRPr="00950C3B" w:rsidRDefault="000E0AFB" w:rsidP="002B3291">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0E0AFB" w:rsidRPr="00950C3B" w:rsidRDefault="000E0AFB" w:rsidP="002B3291">
            <w:pPr>
              <w:pStyle w:val="Textoindependiente"/>
              <w:rPr>
                <w:rFonts w:ascii="Times New Roman" w:hAnsi="Times New Roman" w:cs="Times New Roman"/>
                <w:b w:val="0"/>
                <w:sz w:val="10"/>
                <w:szCs w:val="10"/>
                <w:lang w:val="es-ES"/>
              </w:rPr>
            </w:pPr>
          </w:p>
        </w:tc>
        <w:tc>
          <w:tcPr>
            <w:tcW w:w="3098" w:type="dxa"/>
          </w:tcPr>
          <w:p w:rsidR="000E0AFB" w:rsidRPr="00866235" w:rsidRDefault="000E0AFB" w:rsidP="002B3291">
            <w:pPr>
              <w:pStyle w:val="Textoindependiente"/>
              <w:rPr>
                <w:rFonts w:ascii="Times New Roman" w:hAnsi="Times New Roman" w:cs="Times New Roman"/>
                <w:sz w:val="10"/>
                <w:szCs w:val="10"/>
                <w:lang w:val="es-ES"/>
              </w:rPr>
            </w:pPr>
          </w:p>
          <w:p w:rsidR="000E0AFB" w:rsidRPr="00F952D8" w:rsidRDefault="000E0AFB" w:rsidP="002B3291">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0E0AFB" w:rsidRPr="00044DCC" w:rsidRDefault="000E0AFB" w:rsidP="002B3291">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0E0AFB" w:rsidRPr="00044DCC" w:rsidRDefault="000E0AFB" w:rsidP="002B3291">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0E0AFB" w:rsidRDefault="000E0AFB" w:rsidP="002B3291">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0E0AFB" w:rsidRDefault="000E0AFB" w:rsidP="002B3291">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0E0AFB" w:rsidRPr="00044DCC" w:rsidRDefault="000E0AFB" w:rsidP="002B3291">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0E0AFB" w:rsidRPr="00044DCC" w:rsidRDefault="000E0AFB" w:rsidP="002B3291">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0E0AFB" w:rsidRPr="00044DCC" w:rsidRDefault="000E0AFB" w:rsidP="002B3291">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0E0AFB" w:rsidRPr="00044DCC" w:rsidRDefault="000E0AFB" w:rsidP="002B3291">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0E0AFB" w:rsidRPr="00C00AA4" w:rsidTr="002B3291">
        <w:tc>
          <w:tcPr>
            <w:tcW w:w="9214" w:type="dxa"/>
            <w:shd w:val="clear" w:color="auto" w:fill="F2F2F2" w:themeFill="background1" w:themeFillShade="F2"/>
          </w:tcPr>
          <w:p w:rsidR="000E0AFB" w:rsidRPr="00866235" w:rsidRDefault="000E0AFB" w:rsidP="002B3291">
            <w:pPr>
              <w:jc w:val="center"/>
              <w:rPr>
                <w:b/>
                <w:sz w:val="10"/>
                <w:szCs w:val="10"/>
                <w:lang w:val="es-ES"/>
              </w:rPr>
            </w:pPr>
          </w:p>
          <w:p w:rsidR="000E0AFB" w:rsidRPr="00866235" w:rsidRDefault="000E0AFB" w:rsidP="002B3291">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0E0AFB" w:rsidRPr="00866235" w:rsidRDefault="000E0AFB" w:rsidP="002B3291">
            <w:pPr>
              <w:rPr>
                <w:sz w:val="10"/>
                <w:szCs w:val="10"/>
                <w:lang w:val="es-ES"/>
              </w:rPr>
            </w:pPr>
          </w:p>
        </w:tc>
      </w:tr>
    </w:tbl>
    <w:p w:rsidR="000E0AFB" w:rsidRDefault="000E0AFB" w:rsidP="000E0AFB">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0E0AFB" w:rsidRPr="00C00AA4" w:rsidTr="002B3291">
        <w:tc>
          <w:tcPr>
            <w:tcW w:w="9214" w:type="dxa"/>
            <w:gridSpan w:val="2"/>
            <w:shd w:val="clear" w:color="auto" w:fill="FFFFFF" w:themeFill="background1"/>
          </w:tcPr>
          <w:p w:rsidR="000E0AFB" w:rsidRPr="00044DCC" w:rsidRDefault="000E0AFB" w:rsidP="002B3291">
            <w:pPr>
              <w:rPr>
                <w:sz w:val="20"/>
                <w:szCs w:val="20"/>
                <w:lang w:val="es-ES_tradnl"/>
              </w:rPr>
            </w:pPr>
            <w:r>
              <w:rPr>
                <w:b/>
                <w:sz w:val="20"/>
                <w:szCs w:val="20"/>
                <w:lang w:val="es-ES_tradnl"/>
              </w:rPr>
              <w:t>Paso 3: Determinación del Nivel de Riesgo Socio-Ambiental</w:t>
            </w:r>
          </w:p>
        </w:tc>
      </w:tr>
      <w:tr w:rsidR="000E0AFB" w:rsidTr="002B3291">
        <w:trPr>
          <w:trHeight w:val="2620"/>
        </w:trPr>
        <w:tc>
          <w:tcPr>
            <w:tcW w:w="4500" w:type="dxa"/>
            <w:tcBorders>
              <w:right w:val="nil"/>
            </w:tcBorders>
          </w:tcPr>
          <w:p w:rsidR="000E0AFB" w:rsidRDefault="000E0AFB" w:rsidP="002B3291">
            <w:pPr>
              <w:rPr>
                <w:sz w:val="16"/>
                <w:lang w:val="es-ES_tradnl"/>
              </w:rPr>
            </w:pPr>
          </w:p>
          <w:p w:rsidR="000E0AFB" w:rsidRPr="00044DCC" w:rsidRDefault="000E0AFB" w:rsidP="002B3291">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0E0AFB" w:rsidRPr="00044DCC" w:rsidRDefault="000E0AFB" w:rsidP="002B3291">
            <w:pPr>
              <w:ind w:left="1064" w:hanging="1064"/>
              <w:jc w:val="both"/>
              <w:rPr>
                <w:rFonts w:eastAsia="Times New Roman"/>
                <w:sz w:val="18"/>
                <w:szCs w:val="18"/>
                <w:lang w:val="es-ES"/>
              </w:rPr>
            </w:pPr>
          </w:p>
          <w:p w:rsidR="000E0AFB" w:rsidRPr="00044DCC" w:rsidRDefault="000E0AFB" w:rsidP="002B3291">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0E0AFB" w:rsidRPr="00044DCC" w:rsidRDefault="000E0AFB" w:rsidP="002B3291">
            <w:pPr>
              <w:ind w:left="1064" w:hanging="1064"/>
              <w:jc w:val="both"/>
              <w:rPr>
                <w:rFonts w:eastAsia="Times New Roman"/>
                <w:sz w:val="18"/>
                <w:szCs w:val="18"/>
                <w:lang w:val="es-ES"/>
              </w:rPr>
            </w:pPr>
          </w:p>
          <w:p w:rsidR="000E0AFB" w:rsidRDefault="000E0AFB" w:rsidP="002B3291">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0E0AFB" w:rsidRDefault="000E0AFB" w:rsidP="002B3291">
            <w:pPr>
              <w:pStyle w:val="Sangra3detindependiente"/>
              <w:tabs>
                <w:tab w:val="left" w:pos="639"/>
              </w:tabs>
              <w:spacing w:after="0"/>
              <w:ind w:left="0"/>
              <w:rPr>
                <w:lang w:val="es-ES_tradnl"/>
              </w:rPr>
            </w:pPr>
          </w:p>
        </w:tc>
        <w:tc>
          <w:tcPr>
            <w:tcW w:w="4714" w:type="dxa"/>
            <w:tcBorders>
              <w:left w:val="nil"/>
            </w:tcBorders>
          </w:tcPr>
          <w:p w:rsidR="000E0AFB" w:rsidRDefault="000E0AFB" w:rsidP="002B3291">
            <w:pPr>
              <w:jc w:val="center"/>
              <w:rPr>
                <w:b/>
                <w:sz w:val="20"/>
                <w:szCs w:val="20"/>
                <w:lang w:val="es-ES_tradnl"/>
              </w:rPr>
            </w:pPr>
          </w:p>
          <w:p w:rsidR="000E0AFB" w:rsidRDefault="000E0AFB" w:rsidP="002B3291">
            <w:pPr>
              <w:jc w:val="center"/>
              <w:rPr>
                <w:b/>
                <w:sz w:val="20"/>
                <w:szCs w:val="20"/>
                <w:lang w:val="es-ES_tradnl"/>
              </w:rPr>
            </w:pPr>
            <w:r>
              <w:rPr>
                <w:b/>
                <w:sz w:val="20"/>
                <w:szCs w:val="20"/>
                <w:lang w:val="es-ES_tradnl"/>
              </w:rPr>
              <w:t>Matriz No. 2</w:t>
            </w:r>
          </w:p>
          <w:p w:rsidR="000E0AFB" w:rsidRPr="003B0108" w:rsidRDefault="000E0AFB" w:rsidP="002B3291">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0E0AFB" w:rsidTr="002B3291">
              <w:trPr>
                <w:cantSplit/>
                <w:trHeight w:val="359"/>
              </w:trPr>
              <w:tc>
                <w:tcPr>
                  <w:tcW w:w="1237" w:type="dxa"/>
                  <w:vMerge w:val="restart"/>
                  <w:vAlign w:val="center"/>
                </w:tcPr>
                <w:p w:rsidR="000E0AFB" w:rsidRDefault="000E0AFB" w:rsidP="002B3291">
                  <w:pPr>
                    <w:jc w:val="center"/>
                    <w:rPr>
                      <w:b/>
                      <w:sz w:val="16"/>
                      <w:szCs w:val="16"/>
                      <w:lang w:val="es-ES_tradnl"/>
                    </w:rPr>
                  </w:pPr>
                  <w:r>
                    <w:rPr>
                      <w:b/>
                      <w:sz w:val="16"/>
                      <w:szCs w:val="16"/>
                      <w:lang w:val="es-ES_tradnl"/>
                    </w:rPr>
                    <w:t>Tipología del Subproyecto</w:t>
                  </w:r>
                </w:p>
              </w:tc>
              <w:tc>
                <w:tcPr>
                  <w:tcW w:w="3167" w:type="dxa"/>
                  <w:gridSpan w:val="3"/>
                  <w:vAlign w:val="center"/>
                </w:tcPr>
                <w:p w:rsidR="000E0AFB" w:rsidRPr="00554840" w:rsidRDefault="000E0AFB" w:rsidP="002B3291">
                  <w:pPr>
                    <w:jc w:val="center"/>
                    <w:rPr>
                      <w:b/>
                      <w:sz w:val="16"/>
                      <w:szCs w:val="16"/>
                      <w:lang w:val="es-ES"/>
                    </w:rPr>
                  </w:pPr>
                  <w:r w:rsidRPr="00554840">
                    <w:rPr>
                      <w:b/>
                      <w:sz w:val="16"/>
                      <w:szCs w:val="16"/>
                      <w:lang w:val="es-ES"/>
                    </w:rPr>
                    <w:t>Sensibilidad con el Medio</w:t>
                  </w:r>
                </w:p>
              </w:tc>
            </w:tr>
            <w:tr w:rsidR="000E0AFB" w:rsidTr="002B3291">
              <w:trPr>
                <w:cantSplit/>
                <w:trHeight w:val="269"/>
              </w:trPr>
              <w:tc>
                <w:tcPr>
                  <w:tcW w:w="1237" w:type="dxa"/>
                  <w:vMerge/>
                </w:tcPr>
                <w:p w:rsidR="000E0AFB" w:rsidRDefault="000E0AFB" w:rsidP="002B3291">
                  <w:pPr>
                    <w:jc w:val="center"/>
                    <w:rPr>
                      <w:b/>
                      <w:sz w:val="16"/>
                      <w:szCs w:val="16"/>
                      <w:lang w:val="es-ES_tradnl"/>
                    </w:rPr>
                  </w:pPr>
                </w:p>
              </w:tc>
              <w:tc>
                <w:tcPr>
                  <w:tcW w:w="1007" w:type="dxa"/>
                  <w:tcBorders>
                    <w:bottom w:val="nil"/>
                  </w:tcBorders>
                  <w:vAlign w:val="center"/>
                </w:tcPr>
                <w:p w:rsidR="000E0AFB" w:rsidRDefault="000E0AFB" w:rsidP="002B3291">
                  <w:pPr>
                    <w:jc w:val="center"/>
                    <w:rPr>
                      <w:b/>
                      <w:sz w:val="16"/>
                      <w:szCs w:val="16"/>
                      <w:lang w:val="es-ES_tradnl"/>
                    </w:rPr>
                  </w:pPr>
                  <w:r>
                    <w:rPr>
                      <w:b/>
                      <w:sz w:val="16"/>
                      <w:szCs w:val="16"/>
                      <w:lang w:val="es-ES_tradnl"/>
                    </w:rPr>
                    <w:t>Alta</w:t>
                  </w:r>
                </w:p>
              </w:tc>
              <w:tc>
                <w:tcPr>
                  <w:tcW w:w="1080" w:type="dxa"/>
                  <w:tcBorders>
                    <w:bottom w:val="nil"/>
                  </w:tcBorders>
                  <w:vAlign w:val="center"/>
                </w:tcPr>
                <w:p w:rsidR="000E0AFB" w:rsidRDefault="000E0AFB" w:rsidP="002B3291">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0E0AFB" w:rsidRDefault="000E0AFB" w:rsidP="002B3291">
                  <w:pPr>
                    <w:jc w:val="center"/>
                    <w:rPr>
                      <w:b/>
                      <w:sz w:val="16"/>
                      <w:szCs w:val="16"/>
                      <w:lang w:val="es-ES_tradnl"/>
                    </w:rPr>
                  </w:pPr>
                  <w:r>
                    <w:rPr>
                      <w:b/>
                      <w:sz w:val="16"/>
                      <w:szCs w:val="16"/>
                      <w:lang w:val="es-ES_tradnl"/>
                    </w:rPr>
                    <w:t>Baja</w:t>
                  </w:r>
                </w:p>
              </w:tc>
            </w:tr>
            <w:tr w:rsidR="000E0AFB" w:rsidTr="002B3291">
              <w:trPr>
                <w:trHeight w:val="341"/>
              </w:trPr>
              <w:tc>
                <w:tcPr>
                  <w:tcW w:w="1237" w:type="dxa"/>
                  <w:vAlign w:val="center"/>
                </w:tcPr>
                <w:p w:rsidR="000E0AFB" w:rsidRDefault="000E0AFB" w:rsidP="002B3291">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0E0AFB" w:rsidRPr="00470B01" w:rsidRDefault="000E0AFB" w:rsidP="002B3291">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0E0AFB" w:rsidRPr="00470B01" w:rsidRDefault="000E0AFB" w:rsidP="002B3291">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Pr>
                      <w:b/>
                      <w:sz w:val="16"/>
                      <w:szCs w:val="16"/>
                      <w:lang w:val="es-ES_tradnl"/>
                    </w:rPr>
                    <w:t>C</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sidRPr="00470B01">
                    <w:rPr>
                      <w:b/>
                      <w:sz w:val="16"/>
                      <w:szCs w:val="16"/>
                      <w:lang w:val="es-ES_tradnl"/>
                    </w:rPr>
                    <w:t>C</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FFC000"/>
                  <w:vAlign w:val="center"/>
                </w:tcPr>
                <w:p w:rsidR="000E0AFB" w:rsidRPr="00470B01" w:rsidRDefault="000E0AFB" w:rsidP="002B3291">
                  <w:pPr>
                    <w:jc w:val="center"/>
                    <w:rPr>
                      <w:b/>
                      <w:sz w:val="16"/>
                      <w:szCs w:val="16"/>
                      <w:lang w:val="es-ES_tradnl"/>
                    </w:rPr>
                  </w:pPr>
                  <w:r w:rsidRPr="00470B01">
                    <w:rPr>
                      <w:b/>
                      <w:sz w:val="16"/>
                      <w:szCs w:val="16"/>
                      <w:lang w:val="es-ES_tradnl"/>
                    </w:rPr>
                    <w:t>C</w:t>
                  </w:r>
                </w:p>
              </w:tc>
            </w:tr>
          </w:tbl>
          <w:p w:rsidR="000E0AFB" w:rsidRDefault="000E0AFB" w:rsidP="002B3291">
            <w:pPr>
              <w:rPr>
                <w:sz w:val="16"/>
                <w:lang w:val="es-ES_tradnl"/>
              </w:rPr>
            </w:pPr>
          </w:p>
          <w:p w:rsidR="000E0AFB" w:rsidRDefault="000E0AFB" w:rsidP="002B3291">
            <w:pPr>
              <w:rPr>
                <w:sz w:val="16"/>
                <w:lang w:val="es-ES_tradnl"/>
              </w:rPr>
            </w:pPr>
          </w:p>
        </w:tc>
      </w:tr>
    </w:tbl>
    <w:p w:rsidR="000E0AFB" w:rsidRDefault="000E0AFB" w:rsidP="000E0AF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0E0AFB" w:rsidRPr="00C00AA4" w:rsidTr="002B3291">
        <w:tc>
          <w:tcPr>
            <w:tcW w:w="9214" w:type="dxa"/>
            <w:gridSpan w:val="3"/>
            <w:shd w:val="pct5" w:color="auto" w:fill="FFFFFF"/>
          </w:tcPr>
          <w:p w:rsidR="000E0AFB" w:rsidRPr="00044DCC" w:rsidRDefault="000E0AFB" w:rsidP="002B3291">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0E0AFB" w:rsidRPr="00C00AA4" w:rsidTr="002B3291">
        <w:tc>
          <w:tcPr>
            <w:tcW w:w="1843" w:type="dxa"/>
            <w:gridSpan w:val="2"/>
            <w:tcBorders>
              <w:bottom w:val="single" w:sz="4" w:space="0" w:color="auto"/>
            </w:tcBorders>
          </w:tcPr>
          <w:p w:rsidR="000E0AFB" w:rsidRPr="00044DCC" w:rsidRDefault="000E0AFB" w:rsidP="002B3291">
            <w:pPr>
              <w:rPr>
                <w:sz w:val="16"/>
                <w:szCs w:val="16"/>
                <w:lang w:val="es-ES_tradnl"/>
              </w:rPr>
            </w:pPr>
          </w:p>
          <w:p w:rsidR="000E0AFB" w:rsidRPr="00044DCC" w:rsidRDefault="000E0AFB" w:rsidP="002B3291">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0E0AFB" w:rsidRPr="00044DCC" w:rsidRDefault="000E0AFB" w:rsidP="002B3291">
            <w:pPr>
              <w:rPr>
                <w:b/>
                <w:sz w:val="16"/>
                <w:szCs w:val="16"/>
                <w:lang w:val="es-ES_tradnl"/>
              </w:rPr>
            </w:pPr>
            <w:r w:rsidRPr="00044DCC">
              <w:rPr>
                <w:b/>
                <w:sz w:val="16"/>
                <w:szCs w:val="16"/>
                <w:lang w:val="es-ES_tradnl"/>
              </w:rPr>
              <w:t>Categoría B:</w:t>
            </w:r>
          </w:p>
          <w:p w:rsidR="000E0AFB" w:rsidRPr="00044DCC" w:rsidRDefault="000E0AFB" w:rsidP="002B3291">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0E0AFB" w:rsidRPr="00044DCC" w:rsidRDefault="000E0AFB" w:rsidP="002B3291">
            <w:pPr>
              <w:rPr>
                <w:sz w:val="16"/>
                <w:szCs w:val="16"/>
                <w:lang w:val="es-ES_tradnl"/>
              </w:rPr>
            </w:pPr>
          </w:p>
        </w:tc>
        <w:tc>
          <w:tcPr>
            <w:tcW w:w="7371" w:type="dxa"/>
            <w:tcBorders>
              <w:bottom w:val="single" w:sz="4" w:space="0" w:color="auto"/>
            </w:tcBorders>
          </w:tcPr>
          <w:p w:rsidR="000E0AFB" w:rsidRPr="00044DCC" w:rsidRDefault="000E0AFB" w:rsidP="002B3291">
            <w:pPr>
              <w:rPr>
                <w:sz w:val="16"/>
                <w:szCs w:val="16"/>
                <w:lang w:val="es-ES_tradnl"/>
              </w:rPr>
            </w:pPr>
          </w:p>
          <w:p w:rsidR="000E0AFB" w:rsidRDefault="000E0AFB" w:rsidP="002B3291">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Pr>
                <w:sz w:val="16"/>
                <w:szCs w:val="16"/>
                <w:lang w:val="es-ES_tradnl"/>
              </w:rPr>
              <w:t xml:space="preserve"> completo</w:t>
            </w:r>
            <w:r w:rsidRPr="00D4308C">
              <w:rPr>
                <w:sz w:val="16"/>
                <w:szCs w:val="16"/>
                <w:lang w:val="es-ES_tradnl"/>
              </w:rPr>
              <w:t xml:space="preserve"> </w:t>
            </w:r>
          </w:p>
          <w:p w:rsidR="000E0AFB" w:rsidRPr="002A4475" w:rsidRDefault="000E0AFB" w:rsidP="002B3291">
            <w:pPr>
              <w:pStyle w:val="Prrafodelista"/>
              <w:numPr>
                <w:ilvl w:val="0"/>
                <w:numId w:val="62"/>
              </w:numPr>
              <w:ind w:left="355" w:hanging="283"/>
              <w:rPr>
                <w:sz w:val="16"/>
                <w:szCs w:val="16"/>
                <w:lang w:val="es-ES_tradnl"/>
              </w:rPr>
            </w:pPr>
            <w:r w:rsidRPr="002A4475">
              <w:rPr>
                <w:sz w:val="16"/>
                <w:szCs w:val="16"/>
                <w:lang w:val="es-ES_tradnl"/>
              </w:rPr>
              <w:t>Requiere Estudio de Impacto Ambiental (EIA)</w:t>
            </w:r>
            <w:r>
              <w:rPr>
                <w:sz w:val="16"/>
                <w:szCs w:val="16"/>
                <w:lang w:val="es-ES_tradnl"/>
              </w:rPr>
              <w:t xml:space="preserve"> específico</w:t>
            </w:r>
          </w:p>
          <w:p w:rsidR="000E0AFB" w:rsidRPr="002A4475" w:rsidRDefault="000E0AFB" w:rsidP="002B3291">
            <w:pPr>
              <w:pStyle w:val="Prrafodelista"/>
              <w:numPr>
                <w:ilvl w:val="0"/>
                <w:numId w:val="84"/>
              </w:numPr>
              <w:ind w:left="355" w:hanging="283"/>
              <w:rPr>
                <w:b/>
                <w:sz w:val="16"/>
                <w:szCs w:val="16"/>
                <w:lang w:val="es-ES_tradnl"/>
              </w:rPr>
            </w:pPr>
            <w:r w:rsidRPr="002A4475">
              <w:rPr>
                <w:b/>
                <w:sz w:val="16"/>
                <w:szCs w:val="16"/>
                <w:lang w:val="es-ES_tradnl"/>
              </w:rPr>
              <w:t xml:space="preserve">No requiere de estudios ambientales pero se deberá </w:t>
            </w:r>
            <w:r>
              <w:rPr>
                <w:b/>
                <w:sz w:val="16"/>
                <w:szCs w:val="16"/>
                <w:lang w:val="es-ES_tradnl"/>
              </w:rPr>
              <w:t>aplicar especificaciones técnicas ambientales</w:t>
            </w:r>
          </w:p>
          <w:p w:rsidR="000E0AFB" w:rsidRPr="00044DCC" w:rsidRDefault="000E0AFB" w:rsidP="002B3291">
            <w:pPr>
              <w:rPr>
                <w:sz w:val="16"/>
                <w:szCs w:val="16"/>
                <w:lang w:val="es-ES_tradnl"/>
              </w:rPr>
            </w:pPr>
          </w:p>
        </w:tc>
      </w:tr>
      <w:tr w:rsidR="000E0AFB" w:rsidRPr="00C00AA4" w:rsidTr="002B3291">
        <w:tc>
          <w:tcPr>
            <w:tcW w:w="9214" w:type="dxa"/>
            <w:gridSpan w:val="3"/>
            <w:shd w:val="pct5" w:color="auto" w:fill="FFFFFF"/>
          </w:tcPr>
          <w:p w:rsidR="000E0AFB" w:rsidRPr="00044DCC" w:rsidRDefault="000E0AFB" w:rsidP="002B3291">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0E0AFB" w:rsidRPr="00EB3FED" w:rsidTr="002B3291">
        <w:tc>
          <w:tcPr>
            <w:tcW w:w="567" w:type="dxa"/>
            <w:tcBorders>
              <w:bottom w:val="single" w:sz="4" w:space="0" w:color="auto"/>
            </w:tcBorders>
          </w:tcPr>
          <w:p w:rsidR="000E0AFB" w:rsidRPr="00044DCC" w:rsidRDefault="000E0AFB" w:rsidP="002B3291">
            <w:pPr>
              <w:rPr>
                <w:sz w:val="16"/>
                <w:szCs w:val="16"/>
                <w:lang w:val="es-ES_tradnl"/>
              </w:rPr>
            </w:pPr>
          </w:p>
          <w:p w:rsidR="000E0AFB" w:rsidRPr="00044DCC" w:rsidRDefault="000E0AFB" w:rsidP="002B3291">
            <w:pPr>
              <w:jc w:val="center"/>
              <w:rPr>
                <w:b/>
                <w:sz w:val="16"/>
                <w:szCs w:val="16"/>
                <w:lang w:val="es-ES_tradnl"/>
              </w:rPr>
            </w:pPr>
            <w:r w:rsidRPr="00044DCC">
              <w:rPr>
                <w:b/>
                <w:sz w:val="16"/>
                <w:szCs w:val="16"/>
                <w:lang w:val="es-ES_tradnl"/>
              </w:rPr>
              <w:t>1</w:t>
            </w:r>
          </w:p>
          <w:p w:rsidR="000E0AFB" w:rsidRPr="00044DCC" w:rsidRDefault="000E0AFB" w:rsidP="002B3291">
            <w:pPr>
              <w:jc w:val="center"/>
              <w:rPr>
                <w:b/>
                <w:sz w:val="16"/>
                <w:szCs w:val="16"/>
                <w:lang w:val="es-ES_tradnl"/>
              </w:rPr>
            </w:pPr>
            <w:r w:rsidRPr="00044DCC">
              <w:rPr>
                <w:b/>
                <w:sz w:val="16"/>
                <w:szCs w:val="16"/>
                <w:lang w:val="es-ES_tradnl"/>
              </w:rPr>
              <w:t>2</w:t>
            </w:r>
          </w:p>
          <w:p w:rsidR="000E0AFB" w:rsidRDefault="000E0AFB" w:rsidP="002B3291">
            <w:pPr>
              <w:jc w:val="center"/>
              <w:rPr>
                <w:b/>
                <w:sz w:val="16"/>
                <w:szCs w:val="16"/>
                <w:lang w:val="es-ES_tradnl"/>
              </w:rPr>
            </w:pPr>
            <w:r w:rsidRPr="00044DCC">
              <w:rPr>
                <w:b/>
                <w:sz w:val="16"/>
                <w:szCs w:val="16"/>
                <w:lang w:val="es-ES_tradnl"/>
              </w:rPr>
              <w:t>3</w:t>
            </w:r>
          </w:p>
          <w:p w:rsidR="000E0AFB" w:rsidRPr="00044DCC" w:rsidRDefault="000E0AFB" w:rsidP="002B3291">
            <w:pPr>
              <w:jc w:val="center"/>
              <w:rPr>
                <w:b/>
                <w:sz w:val="16"/>
                <w:szCs w:val="16"/>
                <w:lang w:val="es-ES_tradnl"/>
              </w:rPr>
            </w:pPr>
            <w:r>
              <w:rPr>
                <w:b/>
                <w:sz w:val="16"/>
                <w:szCs w:val="16"/>
                <w:lang w:val="es-ES_tradnl"/>
              </w:rPr>
              <w:t>4</w:t>
            </w:r>
          </w:p>
          <w:p w:rsidR="000E0AFB" w:rsidRPr="00044DCC" w:rsidRDefault="000E0AFB" w:rsidP="002B3291">
            <w:pPr>
              <w:jc w:val="center"/>
              <w:rPr>
                <w:sz w:val="16"/>
                <w:szCs w:val="16"/>
                <w:lang w:val="es-ES_tradnl"/>
              </w:rPr>
            </w:pPr>
          </w:p>
        </w:tc>
        <w:tc>
          <w:tcPr>
            <w:tcW w:w="8647" w:type="dxa"/>
            <w:gridSpan w:val="2"/>
            <w:tcBorders>
              <w:bottom w:val="single" w:sz="4" w:space="0" w:color="auto"/>
            </w:tcBorders>
          </w:tcPr>
          <w:p w:rsidR="000E0AFB" w:rsidRPr="00044DCC" w:rsidRDefault="000E0AFB" w:rsidP="002B3291">
            <w:pPr>
              <w:rPr>
                <w:sz w:val="16"/>
                <w:szCs w:val="16"/>
                <w:lang w:val="es-ES_tradnl"/>
              </w:rPr>
            </w:pPr>
          </w:p>
          <w:p w:rsidR="000E0AFB" w:rsidRPr="0012206F" w:rsidRDefault="000E0AFB" w:rsidP="002B3291">
            <w:pPr>
              <w:numPr>
                <w:ilvl w:val="0"/>
                <w:numId w:val="13"/>
              </w:numPr>
              <w:rPr>
                <w:sz w:val="16"/>
                <w:szCs w:val="16"/>
                <w:lang w:val="es-ES_tradnl"/>
              </w:rPr>
            </w:pPr>
            <w:r w:rsidRPr="0012206F">
              <w:rPr>
                <w:sz w:val="16"/>
                <w:szCs w:val="16"/>
                <w:lang w:val="es-ES_tradnl"/>
              </w:rPr>
              <w:t xml:space="preserve">Plan de Reasentamiento Involuntarios (PRI) </w:t>
            </w:r>
            <w:r>
              <w:rPr>
                <w:sz w:val="16"/>
                <w:szCs w:val="16"/>
                <w:lang w:val="es-ES_tradnl"/>
              </w:rPr>
              <w:t xml:space="preserve">– POR CONFIRMAR </w:t>
            </w:r>
          </w:p>
          <w:p w:rsidR="000E0AFB" w:rsidRPr="00044DCC" w:rsidRDefault="000E0AFB" w:rsidP="002B3291">
            <w:pPr>
              <w:numPr>
                <w:ilvl w:val="0"/>
                <w:numId w:val="13"/>
              </w:numPr>
              <w:rPr>
                <w:sz w:val="16"/>
                <w:szCs w:val="16"/>
                <w:lang w:val="es-ES_tradnl"/>
              </w:rPr>
            </w:pPr>
            <w:r w:rsidRPr="00044DCC">
              <w:rPr>
                <w:sz w:val="16"/>
                <w:szCs w:val="16"/>
                <w:lang w:val="es-ES_tradnl"/>
              </w:rPr>
              <w:t>Plan de Protección del Patrimonio Cultural y Físico (PPPCF)</w:t>
            </w:r>
          </w:p>
          <w:p w:rsidR="000E0AFB" w:rsidRDefault="000E0AFB" w:rsidP="002B3291">
            <w:pPr>
              <w:numPr>
                <w:ilvl w:val="0"/>
                <w:numId w:val="13"/>
              </w:numPr>
              <w:rPr>
                <w:sz w:val="16"/>
                <w:szCs w:val="16"/>
                <w:lang w:val="es-ES_tradnl"/>
              </w:rPr>
            </w:pPr>
            <w:r>
              <w:rPr>
                <w:sz w:val="16"/>
                <w:szCs w:val="16"/>
                <w:lang w:val="es-ES_tradnl"/>
              </w:rPr>
              <w:t xml:space="preserve">Plan de Manejo de Riesgos y Desastres Naturales o Plan de Mitigación </w:t>
            </w:r>
          </w:p>
          <w:p w:rsidR="000E0AFB" w:rsidRDefault="000E0AFB" w:rsidP="002B3291">
            <w:pPr>
              <w:numPr>
                <w:ilvl w:val="0"/>
                <w:numId w:val="13"/>
              </w:numPr>
              <w:rPr>
                <w:sz w:val="16"/>
                <w:szCs w:val="16"/>
                <w:lang w:val="es-ES_tradnl"/>
              </w:rPr>
            </w:pPr>
            <w:r>
              <w:rPr>
                <w:sz w:val="16"/>
                <w:szCs w:val="16"/>
                <w:lang w:val="es-ES_tradnl"/>
              </w:rPr>
              <w:t>Otros</w:t>
            </w:r>
          </w:p>
          <w:p w:rsidR="000E0AFB" w:rsidRPr="00044DCC" w:rsidRDefault="000E0AFB" w:rsidP="002B3291">
            <w:pPr>
              <w:ind w:left="360"/>
              <w:rPr>
                <w:sz w:val="16"/>
                <w:szCs w:val="16"/>
                <w:lang w:val="es-ES_tradnl"/>
              </w:rPr>
            </w:pPr>
          </w:p>
        </w:tc>
      </w:tr>
    </w:tbl>
    <w:p w:rsidR="000E0AFB" w:rsidRDefault="000E0AFB" w:rsidP="000E0AFB">
      <w:pPr>
        <w:ind w:left="720"/>
        <w:rPr>
          <w:sz w:val="20"/>
          <w:szCs w:val="20"/>
          <w:lang w:val="es-ES"/>
        </w:rPr>
      </w:pPr>
    </w:p>
    <w:p w:rsidR="000E0AFB" w:rsidRDefault="000E0AFB" w:rsidP="000E0AFB">
      <w:pPr>
        <w:ind w:left="720"/>
        <w:rPr>
          <w:sz w:val="20"/>
          <w:szCs w:val="20"/>
          <w:lang w:val="es-ES"/>
        </w:rPr>
      </w:pPr>
    </w:p>
    <w:p w:rsidR="000E0AFB" w:rsidRDefault="000E0AFB" w:rsidP="000E0AFB">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0E0AFB" w:rsidRPr="00C00AA4" w:rsidTr="002B3291">
        <w:tc>
          <w:tcPr>
            <w:tcW w:w="9214" w:type="dxa"/>
            <w:gridSpan w:val="2"/>
            <w:shd w:val="clear" w:color="auto" w:fill="F2F2F2" w:themeFill="background1" w:themeFillShade="F2"/>
          </w:tcPr>
          <w:p w:rsidR="000E0AFB" w:rsidRPr="00044DCC" w:rsidRDefault="000E0AFB" w:rsidP="002B3291">
            <w:pPr>
              <w:rPr>
                <w:sz w:val="20"/>
                <w:szCs w:val="20"/>
                <w:lang w:val="es-ES_tradnl"/>
              </w:rPr>
            </w:pPr>
            <w:r>
              <w:rPr>
                <w:b/>
                <w:sz w:val="20"/>
                <w:szCs w:val="20"/>
                <w:lang w:val="es-ES_tradnl"/>
              </w:rPr>
              <w:lastRenderedPageBreak/>
              <w:t>5. Estimación del Presupuesto Socio-Ambiental</w:t>
            </w:r>
          </w:p>
        </w:tc>
      </w:tr>
      <w:tr w:rsidR="000E0AFB" w:rsidRPr="00EB3FED" w:rsidTr="002B3291">
        <w:trPr>
          <w:trHeight w:val="2362"/>
        </w:trPr>
        <w:tc>
          <w:tcPr>
            <w:tcW w:w="4500" w:type="dxa"/>
            <w:tcBorders>
              <w:right w:val="nil"/>
            </w:tcBorders>
          </w:tcPr>
          <w:p w:rsidR="000E0AFB" w:rsidRDefault="000E0AFB" w:rsidP="002B3291">
            <w:pPr>
              <w:pStyle w:val="Sangra3detindependiente"/>
              <w:tabs>
                <w:tab w:val="left" w:pos="639"/>
              </w:tabs>
              <w:spacing w:after="0"/>
              <w:ind w:left="0"/>
              <w:rPr>
                <w:lang w:val="es-ES_tradnl"/>
              </w:rPr>
            </w:pPr>
          </w:p>
          <w:p w:rsidR="000E0AFB" w:rsidRDefault="000E0AFB" w:rsidP="002B3291">
            <w:pPr>
              <w:pStyle w:val="Sangra3detindependiente"/>
              <w:tabs>
                <w:tab w:val="left" w:pos="639"/>
              </w:tabs>
              <w:ind w:left="639" w:hanging="639"/>
              <w:rPr>
                <w:sz w:val="18"/>
                <w:szCs w:val="18"/>
                <w:u w:val="single"/>
                <w:lang w:val="es-ES_tradnl"/>
              </w:rPr>
            </w:pPr>
          </w:p>
          <w:p w:rsidR="000E0AFB" w:rsidRDefault="000E0AFB" w:rsidP="002B3291">
            <w:pPr>
              <w:pStyle w:val="Sangra3detindependiente"/>
              <w:tabs>
                <w:tab w:val="left" w:pos="639"/>
              </w:tabs>
              <w:ind w:left="639" w:hanging="639"/>
              <w:rPr>
                <w:sz w:val="18"/>
                <w:szCs w:val="18"/>
                <w:u w:val="single"/>
                <w:lang w:val="es-ES_tradnl"/>
              </w:rPr>
            </w:pPr>
          </w:p>
          <w:p w:rsidR="000E0AFB" w:rsidRDefault="000E0AFB" w:rsidP="002B3291">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15</w:t>
            </w:r>
            <w:r w:rsidRPr="00217AFC">
              <w:rPr>
                <w:b/>
                <w:sz w:val="18"/>
                <w:szCs w:val="18"/>
                <w:lang w:val="es-ES_tradnl"/>
              </w:rPr>
              <w:t>,0</w:t>
            </w:r>
            <w:r>
              <w:rPr>
                <w:b/>
                <w:sz w:val="18"/>
                <w:szCs w:val="18"/>
                <w:lang w:val="es-ES_tradnl"/>
              </w:rPr>
              <w:t>0</w:t>
            </w:r>
            <w:r w:rsidRPr="00217AFC">
              <w:rPr>
                <w:b/>
                <w:sz w:val="18"/>
                <w:szCs w:val="18"/>
                <w:lang w:val="es-ES_tradnl"/>
              </w:rPr>
              <w:t xml:space="preserve"> MM</w:t>
            </w:r>
          </w:p>
          <w:p w:rsidR="000E0AFB" w:rsidRDefault="000E0AFB" w:rsidP="002B3291">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Pr>
                <w:b/>
                <w:sz w:val="18"/>
                <w:szCs w:val="18"/>
                <w:lang w:val="es-ES_tradnl"/>
              </w:rPr>
              <w:t>00</w:t>
            </w:r>
            <w:r w:rsidRPr="00217AFC">
              <w:rPr>
                <w:b/>
                <w:sz w:val="18"/>
                <w:szCs w:val="18"/>
                <w:lang w:val="es-ES_tradnl"/>
              </w:rPr>
              <w:t xml:space="preserve"> MM</w:t>
            </w:r>
          </w:p>
          <w:p w:rsidR="000E0AFB" w:rsidRDefault="000E0AFB" w:rsidP="002B3291">
            <w:pPr>
              <w:pStyle w:val="Sangra3detindependiente"/>
              <w:tabs>
                <w:tab w:val="left" w:pos="639"/>
              </w:tabs>
              <w:ind w:left="720"/>
              <w:rPr>
                <w:lang w:val="es-ES_tradnl"/>
              </w:rPr>
            </w:pPr>
          </w:p>
          <w:p w:rsidR="000E0AFB" w:rsidRDefault="000E0AFB" w:rsidP="002B3291">
            <w:pPr>
              <w:pStyle w:val="Sangra3detindependiente"/>
              <w:tabs>
                <w:tab w:val="left" w:pos="639"/>
              </w:tabs>
              <w:spacing w:after="0"/>
              <w:ind w:left="0"/>
              <w:rPr>
                <w:lang w:val="es-ES_tradnl"/>
              </w:rPr>
            </w:pPr>
          </w:p>
        </w:tc>
        <w:tc>
          <w:tcPr>
            <w:tcW w:w="4714" w:type="dxa"/>
            <w:tcBorders>
              <w:left w:val="nil"/>
            </w:tcBorders>
          </w:tcPr>
          <w:p w:rsidR="000E0AFB" w:rsidRDefault="000E0AFB" w:rsidP="002B3291">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0E0AFB" w:rsidRPr="00EB3FED" w:rsidTr="002B3291">
              <w:trPr>
                <w:cantSplit/>
                <w:trHeight w:val="359"/>
              </w:trPr>
              <w:tc>
                <w:tcPr>
                  <w:tcW w:w="1237" w:type="dxa"/>
                  <w:vMerge w:val="restart"/>
                  <w:vAlign w:val="center"/>
                </w:tcPr>
                <w:p w:rsidR="000E0AFB" w:rsidRDefault="000E0AFB" w:rsidP="002B3291">
                  <w:pPr>
                    <w:jc w:val="center"/>
                    <w:rPr>
                      <w:b/>
                      <w:sz w:val="16"/>
                      <w:szCs w:val="16"/>
                      <w:lang w:val="es-ES_tradnl"/>
                    </w:rPr>
                  </w:pPr>
                  <w:r>
                    <w:rPr>
                      <w:b/>
                      <w:sz w:val="16"/>
                      <w:szCs w:val="16"/>
                      <w:lang w:val="es-ES_tradnl"/>
                    </w:rPr>
                    <w:t>Tipología del Subproyecto</w:t>
                  </w:r>
                </w:p>
              </w:tc>
              <w:tc>
                <w:tcPr>
                  <w:tcW w:w="3167" w:type="dxa"/>
                  <w:gridSpan w:val="3"/>
                  <w:vAlign w:val="center"/>
                </w:tcPr>
                <w:p w:rsidR="000E0AFB" w:rsidRPr="00554840" w:rsidRDefault="000E0AFB" w:rsidP="002B3291">
                  <w:pPr>
                    <w:jc w:val="center"/>
                    <w:rPr>
                      <w:b/>
                      <w:sz w:val="16"/>
                      <w:szCs w:val="16"/>
                      <w:lang w:val="es-ES"/>
                    </w:rPr>
                  </w:pPr>
                  <w:r w:rsidRPr="00554840">
                    <w:rPr>
                      <w:b/>
                      <w:sz w:val="16"/>
                      <w:szCs w:val="16"/>
                      <w:lang w:val="es-ES"/>
                    </w:rPr>
                    <w:t>Sensibilidad con el Medio</w:t>
                  </w:r>
                </w:p>
              </w:tc>
            </w:tr>
            <w:tr w:rsidR="000E0AFB" w:rsidRPr="00EB3FED" w:rsidTr="002B3291">
              <w:trPr>
                <w:cantSplit/>
                <w:trHeight w:val="269"/>
              </w:trPr>
              <w:tc>
                <w:tcPr>
                  <w:tcW w:w="1237" w:type="dxa"/>
                  <w:vMerge/>
                </w:tcPr>
                <w:p w:rsidR="000E0AFB" w:rsidRDefault="000E0AFB" w:rsidP="002B3291">
                  <w:pPr>
                    <w:jc w:val="center"/>
                    <w:rPr>
                      <w:b/>
                      <w:sz w:val="16"/>
                      <w:szCs w:val="16"/>
                      <w:lang w:val="es-ES_tradnl"/>
                    </w:rPr>
                  </w:pPr>
                </w:p>
              </w:tc>
              <w:tc>
                <w:tcPr>
                  <w:tcW w:w="1007" w:type="dxa"/>
                  <w:tcBorders>
                    <w:bottom w:val="nil"/>
                  </w:tcBorders>
                  <w:vAlign w:val="center"/>
                </w:tcPr>
                <w:p w:rsidR="000E0AFB" w:rsidRDefault="000E0AFB" w:rsidP="002B3291">
                  <w:pPr>
                    <w:jc w:val="center"/>
                    <w:rPr>
                      <w:b/>
                      <w:sz w:val="16"/>
                      <w:szCs w:val="16"/>
                      <w:lang w:val="es-ES_tradnl"/>
                    </w:rPr>
                  </w:pPr>
                  <w:r>
                    <w:rPr>
                      <w:b/>
                      <w:sz w:val="16"/>
                      <w:szCs w:val="16"/>
                      <w:lang w:val="es-ES_tradnl"/>
                    </w:rPr>
                    <w:t>Alta</w:t>
                  </w:r>
                </w:p>
              </w:tc>
              <w:tc>
                <w:tcPr>
                  <w:tcW w:w="1080" w:type="dxa"/>
                  <w:tcBorders>
                    <w:bottom w:val="nil"/>
                  </w:tcBorders>
                  <w:vAlign w:val="center"/>
                </w:tcPr>
                <w:p w:rsidR="000E0AFB" w:rsidRDefault="000E0AFB" w:rsidP="002B3291">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0E0AFB" w:rsidRDefault="000E0AFB" w:rsidP="002B3291">
                  <w:pPr>
                    <w:jc w:val="center"/>
                    <w:rPr>
                      <w:b/>
                      <w:sz w:val="16"/>
                      <w:szCs w:val="16"/>
                      <w:lang w:val="es-ES_tradnl"/>
                    </w:rPr>
                  </w:pPr>
                  <w:r>
                    <w:rPr>
                      <w:b/>
                      <w:sz w:val="16"/>
                      <w:szCs w:val="16"/>
                      <w:lang w:val="es-ES_tradnl"/>
                    </w:rPr>
                    <w:t>Baja</w:t>
                  </w:r>
                </w:p>
              </w:tc>
            </w:tr>
            <w:tr w:rsidR="000E0AFB" w:rsidRPr="00EB3FED" w:rsidTr="002B3291">
              <w:trPr>
                <w:trHeight w:val="341"/>
              </w:trPr>
              <w:tc>
                <w:tcPr>
                  <w:tcW w:w="1237" w:type="dxa"/>
                  <w:vAlign w:val="center"/>
                </w:tcPr>
                <w:p w:rsidR="000E0AFB" w:rsidRDefault="000E0AFB" w:rsidP="002B3291">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0E0AFB" w:rsidRPr="00470B01" w:rsidRDefault="000E0AFB" w:rsidP="002B3291">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0E0AFB" w:rsidRPr="00470B01" w:rsidRDefault="000E0AFB" w:rsidP="002B3291">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0E0AFB" w:rsidRPr="00470B01" w:rsidRDefault="000E0AFB" w:rsidP="002B3291">
                  <w:pPr>
                    <w:jc w:val="center"/>
                    <w:rPr>
                      <w:b/>
                      <w:sz w:val="16"/>
                      <w:szCs w:val="16"/>
                      <w:lang w:val="es-ES_tradnl"/>
                    </w:rPr>
                  </w:pPr>
                  <w:r>
                    <w:rPr>
                      <w:b/>
                      <w:sz w:val="16"/>
                      <w:szCs w:val="16"/>
                      <w:lang w:val="es-ES_tradnl"/>
                    </w:rPr>
                    <w:t>2%</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0E0AFB" w:rsidRPr="00CA4C54" w:rsidRDefault="000E0AFB" w:rsidP="002B3291">
                  <w:pPr>
                    <w:jc w:val="center"/>
                    <w:rPr>
                      <w:b/>
                      <w:sz w:val="16"/>
                      <w:szCs w:val="16"/>
                      <w:lang w:val="es-ES_tradnl"/>
                    </w:rPr>
                  </w:pPr>
                  <w:r w:rsidRPr="00CA4C54">
                    <w:rPr>
                      <w:b/>
                      <w:sz w:val="16"/>
                      <w:szCs w:val="16"/>
                      <w:lang w:val="es-ES_tradnl"/>
                    </w:rPr>
                    <w:t>1%</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FFC000"/>
                  <w:vAlign w:val="center"/>
                </w:tcPr>
                <w:p w:rsidR="000E0AFB" w:rsidRPr="00470B01" w:rsidRDefault="000E0AFB" w:rsidP="002B3291">
                  <w:pPr>
                    <w:jc w:val="center"/>
                    <w:rPr>
                      <w:b/>
                      <w:sz w:val="16"/>
                      <w:szCs w:val="16"/>
                      <w:lang w:val="es-ES_tradnl"/>
                    </w:rPr>
                  </w:pPr>
                  <w:r>
                    <w:rPr>
                      <w:b/>
                      <w:sz w:val="16"/>
                      <w:szCs w:val="16"/>
                      <w:lang w:val="es-ES_tradnl"/>
                    </w:rPr>
                    <w:t>0</w:t>
                  </w:r>
                </w:p>
              </w:tc>
            </w:tr>
          </w:tbl>
          <w:p w:rsidR="000E0AFB" w:rsidRDefault="000E0AFB" w:rsidP="002B3291">
            <w:pPr>
              <w:rPr>
                <w:sz w:val="16"/>
                <w:lang w:val="es-ES_tradnl"/>
              </w:rPr>
            </w:pPr>
          </w:p>
        </w:tc>
      </w:tr>
    </w:tbl>
    <w:p w:rsidR="000E0AFB" w:rsidRPr="00044DCC" w:rsidRDefault="000E0AFB" w:rsidP="000E0AFB">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C00AA4" w:rsidTr="002B3291">
        <w:trPr>
          <w:cantSplit/>
        </w:trPr>
        <w:tc>
          <w:tcPr>
            <w:tcW w:w="9214" w:type="dxa"/>
            <w:tcBorders>
              <w:left w:val="single" w:sz="4" w:space="0" w:color="auto"/>
              <w:right w:val="single" w:sz="4" w:space="0" w:color="auto"/>
            </w:tcBorders>
            <w:shd w:val="clear" w:color="auto" w:fill="F3F3F3"/>
          </w:tcPr>
          <w:p w:rsidR="000E0AFB" w:rsidRPr="00044DCC" w:rsidRDefault="000E0AFB" w:rsidP="002B3291">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0E0AFB" w:rsidRPr="007732B5" w:rsidTr="002B3291">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0E0AFB" w:rsidRPr="007732B5" w:rsidRDefault="000E0AFB" w:rsidP="002B3291">
            <w:pPr>
              <w:rPr>
                <w:b/>
                <w:sz w:val="16"/>
                <w:szCs w:val="16"/>
                <w:lang w:val="es-CR"/>
              </w:rPr>
            </w:pPr>
          </w:p>
          <w:p w:rsidR="000E0AFB" w:rsidRPr="007732B5" w:rsidRDefault="000E0AFB" w:rsidP="002B3291">
            <w:pPr>
              <w:jc w:val="center"/>
              <w:rPr>
                <w:b/>
                <w:sz w:val="16"/>
                <w:szCs w:val="16"/>
                <w:lang w:val="es-ES_tradnl"/>
              </w:rPr>
            </w:pPr>
            <w:r w:rsidRPr="007732B5">
              <w:rPr>
                <w:b/>
                <w:noProof/>
                <w:sz w:val="16"/>
                <w:szCs w:val="16"/>
                <w:lang w:val="es-CR" w:eastAsia="es-CR"/>
              </w:rPr>
              <w:drawing>
                <wp:inline distT="0" distB="0" distL="0" distR="0">
                  <wp:extent cx="4764933" cy="2277374"/>
                  <wp:effectExtent l="19050" t="0" r="0" b="0"/>
                  <wp:docPr id="31" name="Imagen 2" descr="C:\Users\user\Documents\Documentos Trabajo MZ\2. Banco Interamericano de Desarrollo\1. Proyectos por País\Argentina - CCLIP Transporte Urbano BA\Nueva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cumentos Trabajo MZ\2. Banco Interamericano de Desarrollo\1. Proyectos por País\Argentina - CCLIP Transporte Urbano BA\Nueva imagen.jpg"/>
                          <pic:cNvPicPr>
                            <a:picLocks noChangeAspect="1" noChangeArrowheads="1"/>
                          </pic:cNvPicPr>
                        </pic:nvPicPr>
                        <pic:blipFill>
                          <a:blip r:embed="rId13" cstate="print"/>
                          <a:srcRect/>
                          <a:stretch>
                            <a:fillRect/>
                          </a:stretch>
                        </pic:blipFill>
                        <pic:spPr bwMode="auto">
                          <a:xfrm>
                            <a:off x="0" y="0"/>
                            <a:ext cx="4771211" cy="2280375"/>
                          </a:xfrm>
                          <a:prstGeom prst="rect">
                            <a:avLst/>
                          </a:prstGeom>
                          <a:noFill/>
                          <a:ln w="9525">
                            <a:noFill/>
                            <a:miter lim="800000"/>
                            <a:headEnd/>
                            <a:tailEnd/>
                          </a:ln>
                        </pic:spPr>
                      </pic:pic>
                    </a:graphicData>
                  </a:graphic>
                </wp:inline>
              </w:drawing>
            </w:r>
          </w:p>
          <w:p w:rsidR="000E0AFB" w:rsidRPr="007732B5" w:rsidRDefault="000E0AFB" w:rsidP="002B3291">
            <w:pPr>
              <w:rPr>
                <w:b/>
                <w:sz w:val="16"/>
                <w:szCs w:val="16"/>
                <w:lang w:val="es-ES_tradnl"/>
              </w:rPr>
            </w:pPr>
          </w:p>
        </w:tc>
      </w:tr>
    </w:tbl>
    <w:p w:rsidR="000E0AFB" w:rsidRPr="00044DCC" w:rsidRDefault="000E0AFB" w:rsidP="000E0AFB">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044DCC" w:rsidTr="002B3291">
        <w:trPr>
          <w:cantSplit/>
        </w:trPr>
        <w:tc>
          <w:tcPr>
            <w:tcW w:w="9214" w:type="dxa"/>
            <w:shd w:val="clear" w:color="auto" w:fill="F3F3F3"/>
          </w:tcPr>
          <w:p w:rsidR="000E0AFB" w:rsidRPr="00044DCC" w:rsidRDefault="000E0AFB" w:rsidP="002B3291">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0E0AFB" w:rsidRPr="00C00AA4" w:rsidTr="002B3291">
        <w:tc>
          <w:tcPr>
            <w:tcW w:w="4630" w:type="dxa"/>
          </w:tcPr>
          <w:p w:rsidR="000E0AFB" w:rsidRPr="007732B5" w:rsidRDefault="000E0AFB" w:rsidP="002B3291">
            <w:pPr>
              <w:rPr>
                <w:sz w:val="16"/>
                <w:szCs w:val="16"/>
                <w:lang w:val="es-ES"/>
              </w:rPr>
            </w:pPr>
          </w:p>
          <w:p w:rsidR="000E0AFB" w:rsidRPr="007732B5" w:rsidRDefault="000E0AFB" w:rsidP="002B3291">
            <w:pPr>
              <w:jc w:val="center"/>
              <w:rPr>
                <w:sz w:val="16"/>
                <w:szCs w:val="16"/>
                <w:lang w:val="es-ES"/>
              </w:rPr>
            </w:pPr>
            <w:r w:rsidRPr="007732B5">
              <w:rPr>
                <w:noProof/>
                <w:sz w:val="16"/>
                <w:szCs w:val="16"/>
                <w:lang w:val="es-CR" w:eastAsia="es-CR"/>
              </w:rPr>
              <w:drawing>
                <wp:inline distT="0" distB="0" distL="0" distR="0">
                  <wp:extent cx="2382661" cy="1785668"/>
                  <wp:effectExtent l="19050" t="19050" r="17639" b="24082"/>
                  <wp:docPr id="36" name="Imagen 22" descr="C:\Users\user\Documents\Documentos Trabajo MZ\2. Banco Interamericano de Desarrollo\1. Proyectos por País\Argentina - CCLIP Transporte Urbano BA\Archivo Fotográfico\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Documentos Trabajo MZ\2. Banco Interamericano de Desarrollo\1. Proyectos por País\Argentina - CCLIP Transporte Urbano BA\Archivo Fotográfico\IMG_3890.JPG"/>
                          <pic:cNvPicPr>
                            <a:picLocks noChangeAspect="1" noChangeArrowheads="1"/>
                          </pic:cNvPicPr>
                        </pic:nvPicPr>
                        <pic:blipFill>
                          <a:blip r:embed="rId97" cstate="print"/>
                          <a:srcRect/>
                          <a:stretch>
                            <a:fillRect/>
                          </a:stretch>
                        </pic:blipFill>
                        <pic:spPr bwMode="auto">
                          <a:xfrm>
                            <a:off x="0" y="0"/>
                            <a:ext cx="2389235" cy="1790595"/>
                          </a:xfrm>
                          <a:prstGeom prst="rect">
                            <a:avLst/>
                          </a:prstGeom>
                          <a:noFill/>
                          <a:ln w="9525">
                            <a:solidFill>
                              <a:schemeClr val="tx1"/>
                            </a:solidFill>
                            <a:miter lim="800000"/>
                            <a:headEnd/>
                            <a:tailEnd/>
                          </a:ln>
                        </pic:spPr>
                      </pic:pic>
                    </a:graphicData>
                  </a:graphic>
                </wp:inline>
              </w:drawing>
            </w:r>
          </w:p>
          <w:p w:rsidR="000E0AFB" w:rsidRPr="007732B5" w:rsidRDefault="000E0AFB" w:rsidP="002B3291">
            <w:pPr>
              <w:jc w:val="center"/>
              <w:rPr>
                <w:sz w:val="16"/>
                <w:szCs w:val="16"/>
                <w:lang w:val="es-ES"/>
              </w:rPr>
            </w:pPr>
            <w:r w:rsidRPr="007732B5">
              <w:rPr>
                <w:sz w:val="16"/>
                <w:szCs w:val="16"/>
                <w:lang w:val="es-ES"/>
              </w:rPr>
              <w:t>Zonas donde potencialmente se requiera mejorar el drenaje</w:t>
            </w:r>
          </w:p>
        </w:tc>
        <w:tc>
          <w:tcPr>
            <w:tcW w:w="4584" w:type="dxa"/>
          </w:tcPr>
          <w:p w:rsidR="000E0AFB" w:rsidRPr="007732B5" w:rsidRDefault="000E0AFB" w:rsidP="002B3291">
            <w:pPr>
              <w:rPr>
                <w:sz w:val="16"/>
                <w:szCs w:val="16"/>
                <w:lang w:val="es-ES"/>
              </w:rPr>
            </w:pPr>
          </w:p>
          <w:p w:rsidR="000E0AFB" w:rsidRPr="007732B5" w:rsidRDefault="000E0AFB" w:rsidP="002B3291">
            <w:pPr>
              <w:jc w:val="center"/>
              <w:rPr>
                <w:sz w:val="16"/>
                <w:szCs w:val="16"/>
                <w:lang w:val="es-ES"/>
              </w:rPr>
            </w:pPr>
            <w:r w:rsidRPr="007732B5">
              <w:rPr>
                <w:noProof/>
                <w:sz w:val="16"/>
                <w:szCs w:val="16"/>
                <w:lang w:val="es-CR" w:eastAsia="es-CR"/>
              </w:rPr>
              <w:drawing>
                <wp:inline distT="0" distB="0" distL="0" distR="0">
                  <wp:extent cx="2379094" cy="1782994"/>
                  <wp:effectExtent l="19050" t="19050" r="21206" b="26756"/>
                  <wp:docPr id="37" name="Imagen 23" descr="C:\Users\user\Documents\Documentos Trabajo MZ\2. Banco Interamericano de Desarrollo\1. Proyectos por País\Argentina - CCLIP Transporte Urbano BA\Archivo Fotográfico\IMG_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Documentos Trabajo MZ\2. Banco Interamericano de Desarrollo\1. Proyectos por País\Argentina - CCLIP Transporte Urbano BA\Archivo Fotográfico\IMG_2975.JPG"/>
                          <pic:cNvPicPr>
                            <a:picLocks noChangeAspect="1" noChangeArrowheads="1"/>
                          </pic:cNvPicPr>
                        </pic:nvPicPr>
                        <pic:blipFill>
                          <a:blip r:embed="rId98" cstate="print"/>
                          <a:srcRect/>
                          <a:stretch>
                            <a:fillRect/>
                          </a:stretch>
                        </pic:blipFill>
                        <pic:spPr bwMode="auto">
                          <a:xfrm>
                            <a:off x="0" y="0"/>
                            <a:ext cx="2378335" cy="1782425"/>
                          </a:xfrm>
                          <a:prstGeom prst="rect">
                            <a:avLst/>
                          </a:prstGeom>
                          <a:noFill/>
                          <a:ln w="9525">
                            <a:solidFill>
                              <a:schemeClr val="tx1"/>
                            </a:solidFill>
                            <a:miter lim="800000"/>
                            <a:headEnd/>
                            <a:tailEnd/>
                          </a:ln>
                        </pic:spPr>
                      </pic:pic>
                    </a:graphicData>
                  </a:graphic>
                </wp:inline>
              </w:drawing>
            </w:r>
          </w:p>
          <w:p w:rsidR="000E0AFB" w:rsidRPr="007732B5" w:rsidRDefault="000E0AFB" w:rsidP="002B3291">
            <w:pPr>
              <w:jc w:val="center"/>
              <w:rPr>
                <w:sz w:val="16"/>
                <w:szCs w:val="16"/>
                <w:lang w:val="es-ES"/>
              </w:rPr>
            </w:pPr>
            <w:r w:rsidRPr="007732B5">
              <w:rPr>
                <w:sz w:val="16"/>
                <w:szCs w:val="16"/>
                <w:lang w:val="es-ES"/>
              </w:rPr>
              <w:t>Zonas donde potencialmente se requiera mejora el drenaje</w:t>
            </w:r>
          </w:p>
        </w:tc>
      </w:tr>
    </w:tbl>
    <w:p w:rsidR="000E0AFB" w:rsidRPr="00044DCC" w:rsidRDefault="000E0AFB" w:rsidP="000E0AFB">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044DCC" w:rsidTr="002B3291">
        <w:trPr>
          <w:cantSplit/>
        </w:trPr>
        <w:tc>
          <w:tcPr>
            <w:tcW w:w="9214" w:type="dxa"/>
            <w:tcBorders>
              <w:left w:val="single" w:sz="4" w:space="0" w:color="auto"/>
              <w:right w:val="single" w:sz="4" w:space="0" w:color="auto"/>
            </w:tcBorders>
            <w:shd w:val="clear" w:color="auto" w:fill="F3F3F3"/>
          </w:tcPr>
          <w:p w:rsidR="000E0AFB" w:rsidRPr="00044DCC" w:rsidRDefault="000E0AFB" w:rsidP="002B3291">
            <w:pPr>
              <w:rPr>
                <w:b/>
                <w:sz w:val="20"/>
                <w:szCs w:val="20"/>
                <w:lang w:val="es-ES_tradnl"/>
              </w:rPr>
            </w:pPr>
            <w:r w:rsidRPr="00044DCC">
              <w:rPr>
                <w:b/>
                <w:sz w:val="20"/>
                <w:szCs w:val="20"/>
                <w:lang w:val="es-ES_tradnl"/>
              </w:rPr>
              <w:t>9. Observaciones</w:t>
            </w:r>
          </w:p>
        </w:tc>
      </w:tr>
      <w:tr w:rsidR="000E0AFB" w:rsidRPr="00C00AA4" w:rsidTr="002B3291">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0E0AFB" w:rsidRDefault="000E0AFB" w:rsidP="002B3291">
            <w:pPr>
              <w:pStyle w:val="Prrafodelista"/>
              <w:numPr>
                <w:ilvl w:val="0"/>
                <w:numId w:val="12"/>
              </w:numPr>
              <w:tabs>
                <w:tab w:val="clear" w:pos="1080"/>
              </w:tabs>
              <w:ind w:left="214" w:hanging="214"/>
              <w:rPr>
                <w:sz w:val="20"/>
                <w:szCs w:val="20"/>
                <w:lang w:val="es-ES_tradnl"/>
              </w:rPr>
            </w:pPr>
            <w:r>
              <w:rPr>
                <w:sz w:val="20"/>
                <w:szCs w:val="20"/>
                <w:lang w:val="es-ES_tradnl"/>
              </w:rPr>
              <w:t>Por tratarse de obras menores de rehabilitación y mantenimiento de obras existentes, no se prevé impactos negativos. Sin embargo se deberán aplicar buenas prácticas de manejo ambiental y social como las planteadas en el PGA de este documento.</w:t>
            </w:r>
          </w:p>
          <w:p w:rsidR="000E0AFB" w:rsidRPr="00CC36D6" w:rsidRDefault="000E0AFB" w:rsidP="002B3291">
            <w:pPr>
              <w:pStyle w:val="Prrafodelista"/>
              <w:ind w:left="214"/>
              <w:rPr>
                <w:sz w:val="20"/>
                <w:szCs w:val="20"/>
                <w:lang w:val="es-ES_tradnl"/>
              </w:rPr>
            </w:pPr>
          </w:p>
        </w:tc>
      </w:tr>
    </w:tbl>
    <w:p w:rsidR="008B5BF4" w:rsidRPr="00201337" w:rsidRDefault="008B5BF4" w:rsidP="00D11067">
      <w:pPr>
        <w:pStyle w:val="Ttulo4"/>
        <w:numPr>
          <w:ilvl w:val="1"/>
          <w:numId w:val="61"/>
        </w:numPr>
        <w:spacing w:before="0" w:after="0"/>
        <w:ind w:left="426" w:hanging="426"/>
        <w:rPr>
          <w:rFonts w:ascii="Times New Roman" w:hAnsi="Times New Roman"/>
          <w:b/>
          <w:lang w:val="es-ES_tradnl"/>
        </w:rPr>
      </w:pPr>
      <w:bookmarkStart w:id="172" w:name="_Toc361820213"/>
      <w:r w:rsidRPr="00201337">
        <w:rPr>
          <w:rFonts w:ascii="Times New Roman" w:hAnsi="Times New Roman"/>
          <w:b/>
          <w:lang w:val="es-ES_tradnl"/>
        </w:rPr>
        <w:lastRenderedPageBreak/>
        <w:t xml:space="preserve">Subproyecto de </w:t>
      </w:r>
      <w:r>
        <w:rPr>
          <w:rFonts w:ascii="Times New Roman" w:hAnsi="Times New Roman"/>
          <w:b/>
          <w:lang w:val="es-ES_tradnl"/>
        </w:rPr>
        <w:t>Paso Bajo Nivel en la Ciudad de La Plata</w:t>
      </w:r>
      <w:bookmarkEnd w:id="172"/>
    </w:p>
    <w:p w:rsidR="008B5BF4" w:rsidRPr="008D4439" w:rsidRDefault="008B5BF4" w:rsidP="008B5BF4">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8B5BF4" w:rsidRPr="001D1546" w:rsidTr="008B5BF4">
        <w:tc>
          <w:tcPr>
            <w:tcW w:w="2792" w:type="dxa"/>
            <w:tcBorders>
              <w:right w:val="nil"/>
            </w:tcBorders>
          </w:tcPr>
          <w:p w:rsidR="008B5BF4" w:rsidRPr="001D1546" w:rsidRDefault="008B5BF4" w:rsidP="008B5BF4">
            <w:pPr>
              <w:rPr>
                <w:b/>
                <w:bCs/>
                <w:sz w:val="72"/>
                <w:szCs w:val="72"/>
                <w:lang w:val="es-ES_tradnl"/>
              </w:rPr>
            </w:pPr>
            <w:r>
              <w:rPr>
                <w:b/>
                <w:bCs/>
                <w:sz w:val="72"/>
                <w:szCs w:val="72"/>
                <w:lang w:val="es-ES_tradnl"/>
              </w:rPr>
              <w:t>FSAAP</w:t>
            </w:r>
          </w:p>
        </w:tc>
        <w:tc>
          <w:tcPr>
            <w:tcW w:w="4139" w:type="dxa"/>
            <w:tcBorders>
              <w:left w:val="nil"/>
            </w:tcBorders>
          </w:tcPr>
          <w:p w:rsidR="008B5BF4" w:rsidRPr="00044DCC" w:rsidRDefault="008B5BF4" w:rsidP="008B5BF4">
            <w:pPr>
              <w:rPr>
                <w:b/>
                <w:bCs/>
                <w:sz w:val="12"/>
                <w:szCs w:val="12"/>
                <w:lang w:val="es-ES_tradnl"/>
              </w:rPr>
            </w:pPr>
          </w:p>
          <w:p w:rsidR="008B5BF4" w:rsidRPr="00044DCC" w:rsidRDefault="008B5BF4" w:rsidP="008B5BF4">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8B5BF4" w:rsidRPr="00044DCC" w:rsidRDefault="008B5BF4" w:rsidP="008B5BF4">
            <w:pPr>
              <w:jc w:val="center"/>
              <w:rPr>
                <w:b/>
                <w:bCs/>
                <w:sz w:val="10"/>
                <w:szCs w:val="10"/>
                <w:lang w:val="es-ES_tradnl"/>
              </w:rPr>
            </w:pPr>
          </w:p>
          <w:p w:rsidR="008B5BF4" w:rsidRDefault="008B5BF4" w:rsidP="008B5BF4">
            <w:pPr>
              <w:jc w:val="center"/>
              <w:rPr>
                <w:b/>
                <w:bCs/>
                <w:lang w:val="es-ES_tradnl"/>
              </w:rPr>
            </w:pPr>
            <w:r w:rsidRPr="006E2C28">
              <w:rPr>
                <w:b/>
                <w:bCs/>
                <w:noProof/>
                <w:lang w:val="es-CR" w:eastAsia="es-CR"/>
              </w:rPr>
              <w:drawing>
                <wp:inline distT="0" distB="0" distL="0" distR="0">
                  <wp:extent cx="1222131" cy="553915"/>
                  <wp:effectExtent l="0" t="0" r="0" b="0"/>
                  <wp:docPr id="77"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8B5BF4" w:rsidRPr="006E2C28" w:rsidRDefault="008B5BF4" w:rsidP="008B5BF4">
            <w:pPr>
              <w:jc w:val="center"/>
              <w:rPr>
                <w:b/>
                <w:bCs/>
                <w:sz w:val="10"/>
                <w:szCs w:val="10"/>
                <w:lang w:val="es-ES_tradnl"/>
              </w:rPr>
            </w:pPr>
          </w:p>
        </w:tc>
      </w:tr>
    </w:tbl>
    <w:p w:rsidR="008B5BF4" w:rsidRDefault="008B5BF4" w:rsidP="008B5BF4">
      <w:pPr>
        <w:tabs>
          <w:tab w:val="left" w:pos="-1320"/>
          <w:tab w:val="left" w:pos="-720"/>
          <w:tab w:val="left" w:pos="453"/>
          <w:tab w:val="left" w:pos="736"/>
          <w:tab w:val="left" w:pos="1440"/>
          <w:tab w:val="left" w:pos="2160"/>
          <w:tab w:val="left" w:pos="2494"/>
        </w:tabs>
        <w:spacing w:line="264" w:lineRule="auto"/>
        <w:rPr>
          <w:b/>
          <w:sz w:val="20"/>
          <w:lang w:val="es-ES_tradnl"/>
        </w:rPr>
      </w:pPr>
    </w:p>
    <w:p w:rsidR="008B5BF4" w:rsidRPr="00044DCC" w:rsidRDefault="008B5BF4" w:rsidP="008B5BF4">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Pr>
          <w:sz w:val="20"/>
          <w:lang w:val="es-ES_tradnl"/>
        </w:rPr>
        <w:t>Paso Bajo Nivel en la Ciudad de La Plata</w:t>
      </w:r>
      <w:r>
        <w:rPr>
          <w:sz w:val="20"/>
          <w:lang w:val="es-ES_tradnl"/>
        </w:rPr>
        <w:tab/>
      </w:r>
      <w:r>
        <w:rPr>
          <w:b/>
          <w:sz w:val="20"/>
          <w:lang w:val="es-ES_tradnl"/>
        </w:rPr>
        <w:tab/>
        <w:t xml:space="preserve">Fecha: </w:t>
      </w:r>
      <w:r w:rsidRPr="000D581B">
        <w:rPr>
          <w:sz w:val="20"/>
          <w:lang w:val="es-ES_tradnl"/>
        </w:rPr>
        <w:t>25 Junio 2013</w:t>
      </w:r>
    </w:p>
    <w:p w:rsidR="008B5BF4" w:rsidRDefault="008B5BF4" w:rsidP="008B5BF4">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8B5BF4" w:rsidRDefault="008B5BF4" w:rsidP="008B5BF4">
      <w:pPr>
        <w:tabs>
          <w:tab w:val="left" w:pos="-1320"/>
          <w:tab w:val="left" w:pos="-720"/>
          <w:tab w:val="left" w:pos="453"/>
          <w:tab w:val="left" w:pos="736"/>
          <w:tab w:val="left" w:pos="1440"/>
          <w:tab w:val="left" w:pos="2160"/>
          <w:tab w:val="left" w:pos="2494"/>
        </w:tabs>
        <w:spacing w:line="264" w:lineRule="auto"/>
        <w:rPr>
          <w:b/>
          <w:sz w:val="20"/>
          <w:lang w:val="es-ES_tradnl"/>
        </w:rPr>
      </w:pPr>
    </w:p>
    <w:p w:rsidR="008B5BF4" w:rsidRPr="00044DCC" w:rsidRDefault="008B5BF4" w:rsidP="008B5BF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8B5BF4" w:rsidRPr="00044DCC" w:rsidRDefault="008B5BF4" w:rsidP="008B5BF4">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8B5BF4" w:rsidRPr="00044DCC" w:rsidRDefault="008B5BF4" w:rsidP="008B5BF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B5BF4" w:rsidRPr="000D581B" w:rsidTr="008B5BF4">
        <w:tc>
          <w:tcPr>
            <w:tcW w:w="9214" w:type="dxa"/>
            <w:gridSpan w:val="2"/>
            <w:shd w:val="pct5" w:color="auto" w:fill="FFFFFF"/>
          </w:tcPr>
          <w:p w:rsidR="008B5BF4" w:rsidRPr="00044DCC" w:rsidRDefault="008B5BF4" w:rsidP="008B5BF4">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8B5BF4" w:rsidRPr="00C00AA4" w:rsidTr="008B5BF4">
        <w:tc>
          <w:tcPr>
            <w:tcW w:w="4680" w:type="dxa"/>
          </w:tcPr>
          <w:p w:rsidR="008B5BF4" w:rsidRPr="00044DCC" w:rsidRDefault="008B5BF4" w:rsidP="008B5BF4">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8B5BF4" w:rsidRPr="008B5BF4" w:rsidRDefault="008B5BF4" w:rsidP="008B5BF4">
            <w:pPr>
              <w:rPr>
                <w:sz w:val="16"/>
                <w:szCs w:val="16"/>
                <w:lang w:val="es-ES_tradnl"/>
              </w:rPr>
            </w:pPr>
            <w:r w:rsidRPr="008B5BF4">
              <w:rPr>
                <w:sz w:val="16"/>
                <w:szCs w:val="16"/>
                <w:lang w:val="es-MX"/>
              </w:rPr>
              <w:t xml:space="preserve">Garantizar una comunicación automotor fluida entre el acceso desde la Autopista Buenos Aires – La Plata y el centro de </w:t>
            </w:r>
            <w:r>
              <w:rPr>
                <w:sz w:val="16"/>
                <w:szCs w:val="16"/>
                <w:lang w:val="es-MX"/>
              </w:rPr>
              <w:t>L</w:t>
            </w:r>
            <w:r w:rsidRPr="008B5BF4">
              <w:rPr>
                <w:sz w:val="16"/>
                <w:szCs w:val="16"/>
                <w:lang w:val="es-MX"/>
              </w:rPr>
              <w:t>a</w:t>
            </w:r>
            <w:r>
              <w:rPr>
                <w:sz w:val="16"/>
                <w:szCs w:val="16"/>
                <w:lang w:val="es-MX"/>
              </w:rPr>
              <w:t xml:space="preserve"> Plata</w:t>
            </w:r>
            <w:r w:rsidRPr="008B5BF4">
              <w:rPr>
                <w:sz w:val="16"/>
                <w:szCs w:val="16"/>
                <w:lang w:val="es-MX"/>
              </w:rPr>
              <w:t xml:space="preserve"> a través de la Av. Valentín Vergara (Diagonal N° 74) y al Estadio Único por la Av. de Circunvalación N° 32.</w:t>
            </w:r>
          </w:p>
          <w:p w:rsidR="008B5BF4" w:rsidRPr="00044DCC" w:rsidRDefault="008B5BF4" w:rsidP="008B5BF4">
            <w:pPr>
              <w:rPr>
                <w:sz w:val="16"/>
                <w:lang w:val="es-ES_tradnl"/>
              </w:rPr>
            </w:pPr>
          </w:p>
        </w:tc>
        <w:tc>
          <w:tcPr>
            <w:tcW w:w="4534" w:type="dxa"/>
          </w:tcPr>
          <w:p w:rsidR="008B5BF4" w:rsidRPr="00044DCC" w:rsidRDefault="008B5BF4" w:rsidP="008B5BF4">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8B5BF4" w:rsidRDefault="008B5BF4" w:rsidP="008B5BF4">
            <w:pPr>
              <w:numPr>
                <w:ilvl w:val="0"/>
                <w:numId w:val="12"/>
              </w:numPr>
              <w:tabs>
                <w:tab w:val="num" w:pos="290"/>
              </w:tabs>
              <w:ind w:left="180" w:hanging="180"/>
              <w:rPr>
                <w:sz w:val="16"/>
                <w:lang w:val="es-ES_tradnl"/>
              </w:rPr>
            </w:pPr>
            <w:r>
              <w:rPr>
                <w:sz w:val="16"/>
                <w:lang w:val="es-ES_tradnl"/>
              </w:rPr>
              <w:t>Paso Bajo Nivel en Avenida N° 32</w:t>
            </w:r>
          </w:p>
          <w:p w:rsidR="008B5BF4" w:rsidRPr="00EB3FED" w:rsidRDefault="008B5BF4" w:rsidP="008B5BF4">
            <w:pPr>
              <w:numPr>
                <w:ilvl w:val="0"/>
                <w:numId w:val="12"/>
              </w:numPr>
              <w:tabs>
                <w:tab w:val="num" w:pos="290"/>
              </w:tabs>
              <w:ind w:left="180" w:hanging="180"/>
              <w:rPr>
                <w:sz w:val="16"/>
                <w:lang w:val="es-ES_tradnl"/>
              </w:rPr>
            </w:pPr>
            <w:r>
              <w:rPr>
                <w:sz w:val="16"/>
                <w:lang w:val="es-ES_tradnl"/>
              </w:rPr>
              <w:t>Paso Bajo Nivel Diagonal N° 74</w:t>
            </w:r>
          </w:p>
        </w:tc>
      </w:tr>
    </w:tbl>
    <w:p w:rsidR="008B5BF4" w:rsidRPr="00044DCC" w:rsidRDefault="008B5BF4" w:rsidP="008B5BF4">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8B5BF4" w:rsidRPr="00044DCC" w:rsidTr="008B5BF4">
        <w:tc>
          <w:tcPr>
            <w:tcW w:w="9214" w:type="dxa"/>
            <w:gridSpan w:val="2"/>
            <w:shd w:val="pct5" w:color="auto" w:fill="FFFFFF"/>
          </w:tcPr>
          <w:p w:rsidR="008B5BF4" w:rsidRPr="00044DCC" w:rsidRDefault="008B5BF4" w:rsidP="008B5BF4">
            <w:pPr>
              <w:rPr>
                <w:sz w:val="20"/>
                <w:szCs w:val="20"/>
                <w:lang w:val="es-ES_tradnl"/>
              </w:rPr>
            </w:pPr>
            <w:r w:rsidRPr="00044DCC">
              <w:rPr>
                <w:b/>
                <w:sz w:val="20"/>
                <w:szCs w:val="20"/>
                <w:lang w:val="es-ES_tradnl"/>
              </w:rPr>
              <w:t>2. Línea Base</w:t>
            </w:r>
          </w:p>
        </w:tc>
      </w:tr>
      <w:tr w:rsidR="008B5BF4" w:rsidRPr="00C00AA4" w:rsidTr="008B5BF4">
        <w:tc>
          <w:tcPr>
            <w:tcW w:w="4680" w:type="dxa"/>
          </w:tcPr>
          <w:p w:rsidR="008B5BF4" w:rsidRPr="00044DCC" w:rsidRDefault="008B5BF4" w:rsidP="008B5BF4">
            <w:pPr>
              <w:rPr>
                <w:sz w:val="16"/>
                <w:lang w:val="es-ES_tradnl"/>
              </w:rPr>
            </w:pPr>
            <w:r w:rsidRPr="00044DCC">
              <w:rPr>
                <w:b/>
                <w:sz w:val="16"/>
                <w:lang w:val="es-ES_tradnl"/>
              </w:rPr>
              <w:t>Línea Base Ambiental General:</w:t>
            </w:r>
            <w:r w:rsidRPr="00044DCC">
              <w:rPr>
                <w:sz w:val="16"/>
                <w:lang w:val="es-ES_tradnl"/>
              </w:rPr>
              <w:t xml:space="preserve">   </w:t>
            </w:r>
          </w:p>
          <w:p w:rsidR="008B5BF4" w:rsidRDefault="008B5BF4" w:rsidP="008B5BF4">
            <w:pPr>
              <w:rPr>
                <w:sz w:val="16"/>
                <w:lang w:val="es-ES_tradnl"/>
              </w:rPr>
            </w:pPr>
          </w:p>
          <w:p w:rsidR="008B5BF4" w:rsidRPr="00044DCC" w:rsidRDefault="008B5BF4" w:rsidP="008B5BF4">
            <w:pPr>
              <w:rPr>
                <w:sz w:val="16"/>
                <w:lang w:val="es-ES_tradnl"/>
              </w:rPr>
            </w:pPr>
            <w:r w:rsidRPr="00044DCC">
              <w:rPr>
                <w:sz w:val="16"/>
                <w:lang w:val="es-ES_tradnl"/>
              </w:rPr>
              <w:t>1. Clima: ___________________________________________</w:t>
            </w:r>
            <w:r>
              <w:rPr>
                <w:sz w:val="16"/>
                <w:lang w:val="es-ES_tradnl"/>
              </w:rPr>
              <w:t>____</w:t>
            </w:r>
          </w:p>
          <w:p w:rsidR="008B5BF4" w:rsidRPr="00044DCC" w:rsidRDefault="008B5BF4" w:rsidP="008B5BF4">
            <w:pPr>
              <w:rPr>
                <w:sz w:val="16"/>
                <w:lang w:val="es-ES_tradnl"/>
              </w:rPr>
            </w:pPr>
            <w:r w:rsidRPr="00044DCC">
              <w:rPr>
                <w:sz w:val="16"/>
                <w:lang w:val="es-ES_tradnl"/>
              </w:rPr>
              <w:t>2. Aspectos Hidrográficos: _____________________________</w:t>
            </w:r>
            <w:r>
              <w:rPr>
                <w:sz w:val="16"/>
                <w:lang w:val="es-ES_tradnl"/>
              </w:rPr>
              <w:t>____</w:t>
            </w:r>
          </w:p>
          <w:p w:rsidR="008B5BF4" w:rsidRPr="00044DCC" w:rsidRDefault="008B5BF4" w:rsidP="008B5BF4">
            <w:pPr>
              <w:rPr>
                <w:sz w:val="16"/>
                <w:lang w:val="es-ES_tradnl"/>
              </w:rPr>
            </w:pPr>
            <w:r w:rsidRPr="00044DCC">
              <w:rPr>
                <w:sz w:val="16"/>
                <w:lang w:val="es-ES_tradnl"/>
              </w:rPr>
              <w:t>3. Uso de la Tierra: ___________________________________</w:t>
            </w:r>
            <w:r>
              <w:rPr>
                <w:sz w:val="16"/>
                <w:lang w:val="es-ES_tradnl"/>
              </w:rPr>
              <w:t>____</w:t>
            </w:r>
          </w:p>
          <w:p w:rsidR="008B5BF4" w:rsidRPr="00044DCC" w:rsidRDefault="008B5BF4" w:rsidP="008B5BF4">
            <w:pPr>
              <w:rPr>
                <w:sz w:val="16"/>
                <w:lang w:val="es-ES_tradnl"/>
              </w:rPr>
            </w:pPr>
            <w:r w:rsidRPr="00044DCC">
              <w:rPr>
                <w:sz w:val="16"/>
                <w:lang w:val="es-ES_tradnl"/>
              </w:rPr>
              <w:t>4. Otros: ___________________________________________</w:t>
            </w:r>
            <w:r>
              <w:rPr>
                <w:sz w:val="16"/>
                <w:lang w:val="es-ES_tradnl"/>
              </w:rPr>
              <w:t>____</w:t>
            </w:r>
          </w:p>
          <w:p w:rsidR="008B5BF4" w:rsidRPr="00044DCC" w:rsidRDefault="008B5BF4" w:rsidP="008B5BF4">
            <w:pPr>
              <w:rPr>
                <w:sz w:val="16"/>
                <w:lang w:val="es-ES_tradnl"/>
              </w:rPr>
            </w:pPr>
          </w:p>
        </w:tc>
        <w:tc>
          <w:tcPr>
            <w:tcW w:w="4534" w:type="dxa"/>
          </w:tcPr>
          <w:p w:rsidR="008B5BF4" w:rsidRPr="00044DCC" w:rsidRDefault="008B5BF4" w:rsidP="008B5BF4">
            <w:pPr>
              <w:rPr>
                <w:b/>
                <w:sz w:val="16"/>
                <w:lang w:val="es-ES_tradnl"/>
              </w:rPr>
            </w:pPr>
            <w:r w:rsidRPr="00044DCC">
              <w:rPr>
                <w:b/>
                <w:sz w:val="16"/>
                <w:lang w:val="es-ES_tradnl"/>
              </w:rPr>
              <w:t>Línea Base Social General:</w:t>
            </w:r>
          </w:p>
          <w:p w:rsidR="008B5BF4" w:rsidRDefault="008B5BF4" w:rsidP="008B5BF4">
            <w:pPr>
              <w:numPr>
                <w:ilvl w:val="6"/>
                <w:numId w:val="0"/>
              </w:numPr>
              <w:tabs>
                <w:tab w:val="num" w:pos="290"/>
              </w:tabs>
              <w:ind w:left="290" w:hanging="290"/>
              <w:rPr>
                <w:sz w:val="16"/>
                <w:lang w:val="es-ES_tradnl"/>
              </w:rPr>
            </w:pPr>
          </w:p>
          <w:p w:rsidR="008B5BF4" w:rsidRPr="00044DCC" w:rsidRDefault="008B5BF4" w:rsidP="008B5BF4">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8B5BF4" w:rsidRPr="00044DCC" w:rsidRDefault="008B5BF4" w:rsidP="008B5BF4">
            <w:pPr>
              <w:rPr>
                <w:sz w:val="16"/>
                <w:lang w:val="es-ES_tradnl"/>
              </w:rPr>
            </w:pPr>
            <w:r w:rsidRPr="00044DCC">
              <w:rPr>
                <w:sz w:val="16"/>
                <w:lang w:val="es-ES_tradnl"/>
              </w:rPr>
              <w:t>Tipos de Pueblos Indígenas o asentamientos cercanos: ___</w:t>
            </w:r>
            <w:r>
              <w:rPr>
                <w:sz w:val="16"/>
                <w:lang w:val="es-ES_tradnl"/>
              </w:rPr>
              <w:t>_____</w:t>
            </w:r>
          </w:p>
          <w:p w:rsidR="008B5BF4" w:rsidRPr="00044DCC" w:rsidRDefault="008B5BF4" w:rsidP="008B5BF4">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8B5BF4" w:rsidRPr="00044DCC" w:rsidRDefault="008B5BF4" w:rsidP="008B5BF4">
            <w:pPr>
              <w:rPr>
                <w:sz w:val="16"/>
                <w:lang w:val="es-ES_tradnl"/>
              </w:rPr>
            </w:pPr>
            <w:r w:rsidRPr="00044DCC">
              <w:rPr>
                <w:sz w:val="16"/>
                <w:lang w:val="es-ES_tradnl"/>
              </w:rPr>
              <w:t>Otros: __________________________________________</w:t>
            </w:r>
            <w:r>
              <w:rPr>
                <w:sz w:val="16"/>
                <w:lang w:val="es-ES_tradnl"/>
              </w:rPr>
              <w:t>_____</w:t>
            </w:r>
          </w:p>
        </w:tc>
      </w:tr>
    </w:tbl>
    <w:p w:rsidR="008B5BF4" w:rsidRPr="00F25AFA" w:rsidRDefault="008B5BF4" w:rsidP="008B5BF4">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8B5BF4" w:rsidRPr="00C00AA4" w:rsidTr="008B5BF4">
        <w:tc>
          <w:tcPr>
            <w:tcW w:w="9236" w:type="dxa"/>
            <w:gridSpan w:val="2"/>
            <w:tcBorders>
              <w:bottom w:val="single" w:sz="4" w:space="0" w:color="auto"/>
            </w:tcBorders>
            <w:shd w:val="pct5" w:color="auto" w:fill="FFFFFF"/>
          </w:tcPr>
          <w:p w:rsidR="008B5BF4" w:rsidRPr="00470B01" w:rsidRDefault="008B5BF4" w:rsidP="008B5BF4">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8B5BF4" w:rsidRPr="00C00AA4" w:rsidTr="008B5BF4">
        <w:tc>
          <w:tcPr>
            <w:tcW w:w="9236" w:type="dxa"/>
            <w:gridSpan w:val="2"/>
            <w:tcBorders>
              <w:bottom w:val="nil"/>
            </w:tcBorders>
            <w:shd w:val="clear" w:color="auto" w:fill="FFFFFF" w:themeFill="background1"/>
          </w:tcPr>
          <w:p w:rsidR="008B5BF4" w:rsidRDefault="008B5BF4" w:rsidP="008B5BF4">
            <w:pPr>
              <w:rPr>
                <w:b/>
                <w:sz w:val="20"/>
                <w:szCs w:val="20"/>
                <w:lang w:val="es-ES"/>
              </w:rPr>
            </w:pPr>
          </w:p>
          <w:p w:rsidR="008B5BF4" w:rsidRPr="00F25AFA" w:rsidRDefault="008B5BF4" w:rsidP="008B5BF4">
            <w:pPr>
              <w:rPr>
                <w:b/>
                <w:sz w:val="20"/>
                <w:szCs w:val="20"/>
                <w:lang w:val="es-ES"/>
              </w:rPr>
            </w:pPr>
            <w:r>
              <w:rPr>
                <w:b/>
                <w:sz w:val="20"/>
                <w:szCs w:val="20"/>
                <w:lang w:val="es-ES"/>
              </w:rPr>
              <w:t>Paso 1: Clasificación en función de la Tipología del Subproyecto</w:t>
            </w:r>
          </w:p>
        </w:tc>
      </w:tr>
      <w:tr w:rsidR="008B5BF4" w:rsidRPr="00910DE2" w:rsidTr="008B5BF4">
        <w:trPr>
          <w:trHeight w:val="200"/>
        </w:trPr>
        <w:tc>
          <w:tcPr>
            <w:tcW w:w="4111" w:type="dxa"/>
            <w:tcBorders>
              <w:top w:val="nil"/>
              <w:right w:val="nil"/>
            </w:tcBorders>
          </w:tcPr>
          <w:p w:rsidR="008B5BF4" w:rsidRDefault="008B5BF4" w:rsidP="008B5BF4">
            <w:pPr>
              <w:pStyle w:val="Prrafodelista"/>
              <w:ind w:left="0"/>
              <w:rPr>
                <w:b/>
                <w:sz w:val="16"/>
                <w:u w:val="single"/>
                <w:lang w:val="es-ES"/>
              </w:rPr>
            </w:pPr>
          </w:p>
          <w:p w:rsidR="008B5BF4" w:rsidRPr="00910DE2" w:rsidRDefault="008B5BF4" w:rsidP="008B5BF4">
            <w:pPr>
              <w:pStyle w:val="Prrafodelista"/>
              <w:ind w:left="0"/>
              <w:rPr>
                <w:b/>
                <w:sz w:val="16"/>
                <w:u w:val="single"/>
                <w:lang w:val="es-ES"/>
              </w:rPr>
            </w:pPr>
            <w:r>
              <w:rPr>
                <w:b/>
                <w:sz w:val="16"/>
                <w:u w:val="single"/>
                <w:lang w:val="es-ES"/>
              </w:rPr>
              <w:t>OBJETIVO DE LA OBRA</w:t>
            </w:r>
          </w:p>
          <w:p w:rsidR="008B5BF4" w:rsidRPr="00434B86" w:rsidRDefault="008B5BF4" w:rsidP="008B5BF4">
            <w:pPr>
              <w:rPr>
                <w:b/>
                <w:sz w:val="16"/>
                <w:u w:val="single"/>
                <w:lang w:val="es-ES"/>
              </w:rPr>
            </w:pPr>
          </w:p>
          <w:p w:rsidR="008B5BF4" w:rsidRPr="008B5BF4" w:rsidRDefault="008B5BF4" w:rsidP="00D11067">
            <w:pPr>
              <w:pStyle w:val="Prrafodelista"/>
              <w:numPr>
                <w:ilvl w:val="0"/>
                <w:numId w:val="80"/>
              </w:numPr>
              <w:ind w:left="214" w:hanging="214"/>
              <w:rPr>
                <w:b/>
                <w:sz w:val="18"/>
                <w:szCs w:val="18"/>
                <w:lang w:val="es-CR"/>
              </w:rPr>
            </w:pPr>
            <w:r w:rsidRPr="008B5BF4">
              <w:rPr>
                <w:b/>
                <w:sz w:val="18"/>
                <w:szCs w:val="18"/>
                <w:lang w:val="es-CR"/>
              </w:rPr>
              <w:t xml:space="preserve">Construcción y Adecuación de Obras (Viaductos, Puentes o Pasos a Nivel, otros) </w:t>
            </w:r>
          </w:p>
          <w:p w:rsidR="008B5BF4" w:rsidRPr="00AA4CC2" w:rsidRDefault="008B5BF4" w:rsidP="00D11067">
            <w:pPr>
              <w:pStyle w:val="Prrafodelista"/>
              <w:numPr>
                <w:ilvl w:val="0"/>
                <w:numId w:val="80"/>
              </w:numPr>
              <w:ind w:left="214" w:hanging="214"/>
              <w:rPr>
                <w:sz w:val="18"/>
                <w:szCs w:val="18"/>
                <w:lang w:val="es-CR"/>
              </w:rPr>
            </w:pPr>
            <w:r w:rsidRPr="00AA4CC2">
              <w:rPr>
                <w:sz w:val="18"/>
                <w:szCs w:val="18"/>
                <w:lang w:val="es-CR"/>
              </w:rPr>
              <w:t>Mejoramiento de Obras de Arte (drenaje, alcantarillado, otros)</w:t>
            </w:r>
          </w:p>
          <w:p w:rsidR="008B5BF4" w:rsidRPr="00AA4CC2" w:rsidRDefault="008B5BF4" w:rsidP="00D11067">
            <w:pPr>
              <w:pStyle w:val="Prrafodelista"/>
              <w:numPr>
                <w:ilvl w:val="0"/>
                <w:numId w:val="80"/>
              </w:numPr>
              <w:ind w:left="214" w:hanging="214"/>
              <w:rPr>
                <w:sz w:val="18"/>
                <w:szCs w:val="18"/>
                <w:lang w:val="es-ES"/>
              </w:rPr>
            </w:pPr>
            <w:r w:rsidRPr="00AA4CC2">
              <w:rPr>
                <w:sz w:val="18"/>
                <w:szCs w:val="18"/>
                <w:lang w:val="es-ES"/>
              </w:rPr>
              <w:t>Electrificación (catenaria, subestación, otros)</w:t>
            </w:r>
          </w:p>
          <w:p w:rsidR="008B5BF4" w:rsidRPr="000B5E29" w:rsidRDefault="008B5BF4" w:rsidP="00D11067">
            <w:pPr>
              <w:pStyle w:val="Prrafodelista"/>
              <w:numPr>
                <w:ilvl w:val="0"/>
                <w:numId w:val="80"/>
              </w:numPr>
              <w:ind w:left="214" w:hanging="214"/>
              <w:rPr>
                <w:sz w:val="18"/>
                <w:szCs w:val="18"/>
                <w:lang w:val="es-ES"/>
              </w:rPr>
            </w:pPr>
            <w:r w:rsidRPr="000B5E29">
              <w:rPr>
                <w:sz w:val="18"/>
                <w:szCs w:val="18"/>
                <w:lang w:val="es-ES"/>
              </w:rPr>
              <w:t>Renovación y mejoramiento de vías ferroviarias</w:t>
            </w:r>
            <w:r>
              <w:rPr>
                <w:sz w:val="18"/>
                <w:szCs w:val="18"/>
                <w:lang w:val="es-ES"/>
              </w:rPr>
              <w:t xml:space="preserve"> </w:t>
            </w:r>
            <w:r w:rsidRPr="000B5E29">
              <w:rPr>
                <w:sz w:val="18"/>
                <w:szCs w:val="18"/>
                <w:lang w:val="es-ES"/>
              </w:rPr>
              <w:t>(rieles, balastro, durmientes, otros)</w:t>
            </w:r>
          </w:p>
          <w:p w:rsidR="008B5BF4" w:rsidRPr="0061012B" w:rsidRDefault="008B5BF4" w:rsidP="00D11067">
            <w:pPr>
              <w:pStyle w:val="Prrafodelista"/>
              <w:numPr>
                <w:ilvl w:val="0"/>
                <w:numId w:val="80"/>
              </w:numPr>
              <w:ind w:left="214" w:hanging="214"/>
              <w:rPr>
                <w:sz w:val="18"/>
                <w:szCs w:val="18"/>
                <w:lang w:val="es-ES"/>
              </w:rPr>
            </w:pPr>
            <w:r w:rsidRPr="0061012B">
              <w:rPr>
                <w:sz w:val="18"/>
                <w:szCs w:val="18"/>
                <w:lang w:val="es-ES"/>
              </w:rPr>
              <w:t>Remodelación y readecuación de Estaciones  (elevación de andenes, readecuación, otros)</w:t>
            </w:r>
          </w:p>
          <w:p w:rsidR="008B5BF4" w:rsidRDefault="008B5BF4" w:rsidP="00D11067">
            <w:pPr>
              <w:pStyle w:val="Prrafodelista"/>
              <w:numPr>
                <w:ilvl w:val="0"/>
                <w:numId w:val="80"/>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8B5BF4" w:rsidRDefault="008B5BF4" w:rsidP="00D11067">
            <w:pPr>
              <w:pStyle w:val="Prrafodelista"/>
              <w:numPr>
                <w:ilvl w:val="0"/>
                <w:numId w:val="80"/>
              </w:numPr>
              <w:ind w:left="214" w:hanging="214"/>
              <w:rPr>
                <w:sz w:val="18"/>
                <w:szCs w:val="18"/>
                <w:lang w:val="es-ES"/>
              </w:rPr>
            </w:pPr>
            <w:r>
              <w:rPr>
                <w:sz w:val="18"/>
                <w:szCs w:val="18"/>
                <w:lang w:val="es-ES"/>
              </w:rPr>
              <w:t xml:space="preserve">Rehabilitación de Talleres y Depósito  </w:t>
            </w:r>
          </w:p>
          <w:p w:rsidR="008B5BF4" w:rsidRPr="0061012B" w:rsidRDefault="008B5BF4" w:rsidP="00D11067">
            <w:pPr>
              <w:pStyle w:val="Prrafodelista"/>
              <w:numPr>
                <w:ilvl w:val="0"/>
                <w:numId w:val="80"/>
              </w:numPr>
              <w:ind w:left="214" w:hanging="214"/>
              <w:rPr>
                <w:sz w:val="18"/>
                <w:szCs w:val="18"/>
                <w:lang w:val="es-ES"/>
              </w:rPr>
            </w:pPr>
            <w:r w:rsidRPr="0061012B">
              <w:rPr>
                <w:sz w:val="18"/>
                <w:szCs w:val="18"/>
                <w:lang w:val="es-ES"/>
              </w:rPr>
              <w:t xml:space="preserve">Sistema de Señalamiento y Telecomunicaciones </w:t>
            </w:r>
          </w:p>
          <w:p w:rsidR="008B5BF4" w:rsidRPr="008B5BF4" w:rsidRDefault="008B5BF4" w:rsidP="00D11067">
            <w:pPr>
              <w:pStyle w:val="Prrafodelista"/>
              <w:numPr>
                <w:ilvl w:val="0"/>
                <w:numId w:val="80"/>
              </w:numPr>
              <w:ind w:left="214" w:hanging="214"/>
              <w:rPr>
                <w:sz w:val="18"/>
                <w:szCs w:val="18"/>
                <w:lang w:val="es-ES"/>
              </w:rPr>
            </w:pPr>
            <w:r w:rsidRPr="008B5BF4">
              <w:rPr>
                <w:sz w:val="18"/>
                <w:szCs w:val="18"/>
                <w:lang w:val="es-ES"/>
              </w:rPr>
              <w:t>Otras obras o actividades menores</w:t>
            </w:r>
          </w:p>
          <w:p w:rsidR="008B5BF4" w:rsidRDefault="008B5BF4" w:rsidP="008B5BF4">
            <w:pPr>
              <w:pStyle w:val="Prrafodelista"/>
              <w:ind w:left="360"/>
              <w:rPr>
                <w:b/>
                <w:sz w:val="16"/>
                <w:u w:val="single"/>
                <w:lang w:val="es-ES"/>
              </w:rPr>
            </w:pPr>
          </w:p>
          <w:p w:rsidR="008B5BF4" w:rsidRPr="00910DE2" w:rsidRDefault="008B5BF4" w:rsidP="008B5BF4">
            <w:pPr>
              <w:pStyle w:val="Prrafodelista"/>
              <w:ind w:left="0"/>
              <w:rPr>
                <w:b/>
                <w:sz w:val="16"/>
                <w:u w:val="single"/>
                <w:lang w:val="es-ES"/>
              </w:rPr>
            </w:pPr>
            <w:r w:rsidRPr="00910DE2">
              <w:rPr>
                <w:b/>
                <w:sz w:val="16"/>
                <w:u w:val="single"/>
                <w:lang w:val="es-ES"/>
              </w:rPr>
              <w:t>ALCANCE DE LA OBRA</w:t>
            </w:r>
          </w:p>
          <w:p w:rsidR="008B5BF4" w:rsidRPr="00950C3B" w:rsidRDefault="008B5BF4" w:rsidP="008B5BF4">
            <w:pPr>
              <w:rPr>
                <w:b/>
                <w:sz w:val="18"/>
                <w:szCs w:val="18"/>
                <w:u w:val="single"/>
                <w:lang w:val="es-ES"/>
              </w:rPr>
            </w:pPr>
          </w:p>
          <w:p w:rsidR="008B5BF4" w:rsidRPr="008B5BF4" w:rsidRDefault="008B5BF4" w:rsidP="00D11067">
            <w:pPr>
              <w:pStyle w:val="Prrafodelista"/>
              <w:numPr>
                <w:ilvl w:val="0"/>
                <w:numId w:val="81"/>
              </w:numPr>
              <w:ind w:left="214" w:hanging="214"/>
              <w:rPr>
                <w:b/>
                <w:sz w:val="18"/>
                <w:szCs w:val="18"/>
                <w:lang w:val="es-ES"/>
              </w:rPr>
            </w:pPr>
            <w:r w:rsidRPr="008B5BF4">
              <w:rPr>
                <w:b/>
                <w:sz w:val="18"/>
                <w:szCs w:val="18"/>
                <w:lang w:val="es-ES"/>
              </w:rPr>
              <w:t>Construcción Nueva</w:t>
            </w:r>
          </w:p>
          <w:p w:rsidR="008B5BF4" w:rsidRPr="008B5BF4" w:rsidRDefault="008B5BF4" w:rsidP="00D11067">
            <w:pPr>
              <w:pStyle w:val="Prrafodelista"/>
              <w:numPr>
                <w:ilvl w:val="0"/>
                <w:numId w:val="81"/>
              </w:numPr>
              <w:ind w:left="214" w:hanging="214"/>
              <w:rPr>
                <w:sz w:val="18"/>
                <w:szCs w:val="18"/>
                <w:lang w:val="es-ES"/>
              </w:rPr>
            </w:pPr>
            <w:r w:rsidRPr="008B5BF4">
              <w:rPr>
                <w:sz w:val="18"/>
                <w:szCs w:val="18"/>
                <w:lang w:val="es-ES"/>
              </w:rPr>
              <w:t>Mejoramiento</w:t>
            </w:r>
          </w:p>
          <w:p w:rsidR="008B5BF4" w:rsidRPr="000B5E29" w:rsidRDefault="008B5BF4" w:rsidP="00D11067">
            <w:pPr>
              <w:pStyle w:val="Prrafodelista"/>
              <w:numPr>
                <w:ilvl w:val="0"/>
                <w:numId w:val="81"/>
              </w:numPr>
              <w:ind w:left="214" w:hanging="214"/>
              <w:rPr>
                <w:sz w:val="18"/>
                <w:szCs w:val="18"/>
                <w:lang w:val="es-ES"/>
              </w:rPr>
            </w:pPr>
            <w:r w:rsidRPr="000B5E29">
              <w:rPr>
                <w:sz w:val="18"/>
                <w:szCs w:val="18"/>
                <w:lang w:val="es-ES"/>
              </w:rPr>
              <w:t>Rehabilitación</w:t>
            </w:r>
          </w:p>
          <w:p w:rsidR="008B5BF4" w:rsidRPr="000B5E29" w:rsidRDefault="008B5BF4" w:rsidP="00D11067">
            <w:pPr>
              <w:pStyle w:val="Prrafodelista"/>
              <w:numPr>
                <w:ilvl w:val="0"/>
                <w:numId w:val="81"/>
              </w:numPr>
              <w:ind w:left="214" w:hanging="214"/>
              <w:rPr>
                <w:sz w:val="18"/>
                <w:szCs w:val="18"/>
                <w:lang w:val="es-ES"/>
              </w:rPr>
            </w:pPr>
            <w:r w:rsidRPr="000B5E29">
              <w:rPr>
                <w:sz w:val="18"/>
                <w:szCs w:val="18"/>
                <w:lang w:val="es-ES"/>
              </w:rPr>
              <w:t>Mantenimiento</w:t>
            </w:r>
          </w:p>
          <w:p w:rsidR="008B5BF4" w:rsidRPr="00434B86" w:rsidRDefault="008B5BF4" w:rsidP="008B5BF4">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8B5BF4" w:rsidRDefault="008B5BF4" w:rsidP="008B5BF4">
            <w:pPr>
              <w:jc w:val="center"/>
              <w:rPr>
                <w:b/>
                <w:sz w:val="20"/>
                <w:szCs w:val="20"/>
                <w:lang w:val="es-ES"/>
              </w:rPr>
            </w:pPr>
          </w:p>
          <w:p w:rsidR="008B5BF4" w:rsidRDefault="008B5BF4" w:rsidP="008B5BF4">
            <w:pPr>
              <w:jc w:val="center"/>
              <w:rPr>
                <w:b/>
                <w:sz w:val="20"/>
                <w:szCs w:val="20"/>
                <w:lang w:val="es-ES"/>
              </w:rPr>
            </w:pPr>
          </w:p>
          <w:p w:rsidR="008B5BF4" w:rsidRDefault="008B5BF4" w:rsidP="008B5BF4">
            <w:pPr>
              <w:jc w:val="center"/>
              <w:rPr>
                <w:b/>
                <w:sz w:val="20"/>
                <w:szCs w:val="20"/>
                <w:lang w:val="es-ES"/>
              </w:rPr>
            </w:pPr>
          </w:p>
          <w:p w:rsidR="008B5BF4" w:rsidRDefault="008B5BF4" w:rsidP="008B5BF4">
            <w:pPr>
              <w:jc w:val="center"/>
              <w:rPr>
                <w:b/>
                <w:sz w:val="20"/>
                <w:szCs w:val="20"/>
                <w:lang w:val="es-ES"/>
              </w:rPr>
            </w:pPr>
          </w:p>
          <w:p w:rsidR="008B5BF4" w:rsidRPr="00AE50A9" w:rsidRDefault="008B5BF4" w:rsidP="008B5BF4">
            <w:pPr>
              <w:jc w:val="center"/>
              <w:rPr>
                <w:b/>
                <w:sz w:val="18"/>
                <w:szCs w:val="18"/>
                <w:lang w:val="es-ES"/>
              </w:rPr>
            </w:pPr>
            <w:r w:rsidRPr="00AE50A9">
              <w:rPr>
                <w:b/>
                <w:sz w:val="18"/>
                <w:szCs w:val="18"/>
                <w:lang w:val="es-ES"/>
              </w:rPr>
              <w:t>Matriz N° 1</w:t>
            </w:r>
          </w:p>
          <w:p w:rsidR="008B5BF4" w:rsidRPr="00AE50A9" w:rsidRDefault="008B5BF4" w:rsidP="008B5BF4">
            <w:pPr>
              <w:jc w:val="center"/>
              <w:rPr>
                <w:b/>
                <w:sz w:val="18"/>
                <w:szCs w:val="18"/>
                <w:lang w:val="es-ES"/>
              </w:rPr>
            </w:pPr>
            <w:r w:rsidRPr="00AE50A9">
              <w:rPr>
                <w:b/>
                <w:sz w:val="18"/>
                <w:szCs w:val="18"/>
                <w:lang w:val="es-ES"/>
              </w:rPr>
              <w:t>Clasificación de una actividad o subproyecto en función de la TIPOLOGÍA</w:t>
            </w:r>
          </w:p>
          <w:p w:rsidR="008B5BF4" w:rsidRDefault="008B5BF4" w:rsidP="008B5BF4">
            <w:pPr>
              <w:jc w:val="both"/>
              <w:rPr>
                <w:lang w:val="es-ES"/>
              </w:rPr>
            </w:pPr>
          </w:p>
          <w:tbl>
            <w:tblPr>
              <w:tblStyle w:val="Tablaconcuadrcula"/>
              <w:tblW w:w="4886" w:type="dxa"/>
              <w:tblLayout w:type="fixed"/>
              <w:tblLook w:val="04A0"/>
            </w:tblPr>
            <w:tblGrid>
              <w:gridCol w:w="917"/>
              <w:gridCol w:w="992"/>
              <w:gridCol w:w="993"/>
              <w:gridCol w:w="992"/>
              <w:gridCol w:w="992"/>
            </w:tblGrid>
            <w:tr w:rsidR="008B5BF4" w:rsidRPr="001D5EFE" w:rsidTr="008B5BF4">
              <w:tc>
                <w:tcPr>
                  <w:tcW w:w="917" w:type="dxa"/>
                  <w:tcBorders>
                    <w:bottom w:val="nil"/>
                  </w:tcBorders>
                  <w:shd w:val="clear" w:color="auto" w:fill="F2F2F2" w:themeFill="background1" w:themeFillShade="F2"/>
                </w:tcPr>
                <w:p w:rsidR="008B5BF4" w:rsidRPr="001D5EFE" w:rsidRDefault="008B5BF4" w:rsidP="008B5BF4">
                  <w:pPr>
                    <w:jc w:val="center"/>
                    <w:rPr>
                      <w:b/>
                      <w:sz w:val="20"/>
                      <w:szCs w:val="20"/>
                      <w:lang w:val="es-ES"/>
                    </w:rPr>
                  </w:pPr>
                </w:p>
              </w:tc>
              <w:tc>
                <w:tcPr>
                  <w:tcW w:w="3969" w:type="dxa"/>
                  <w:gridSpan w:val="4"/>
                  <w:shd w:val="clear" w:color="auto" w:fill="F2F2F2" w:themeFill="background1" w:themeFillShade="F2"/>
                </w:tcPr>
                <w:p w:rsidR="008B5BF4" w:rsidRPr="001D5EFE" w:rsidRDefault="008B5BF4" w:rsidP="008B5BF4">
                  <w:pPr>
                    <w:jc w:val="center"/>
                    <w:rPr>
                      <w:b/>
                      <w:sz w:val="20"/>
                      <w:szCs w:val="20"/>
                      <w:lang w:val="es-ES"/>
                    </w:rPr>
                  </w:pPr>
                  <w:r w:rsidRPr="001D5EFE">
                    <w:rPr>
                      <w:b/>
                      <w:sz w:val="20"/>
                      <w:szCs w:val="20"/>
                      <w:lang w:val="es-ES"/>
                    </w:rPr>
                    <w:t>Tipo de Obra</w:t>
                  </w:r>
                </w:p>
              </w:tc>
            </w:tr>
            <w:tr w:rsidR="008B5BF4" w:rsidRPr="001D5EFE" w:rsidTr="008B5BF4">
              <w:tc>
                <w:tcPr>
                  <w:tcW w:w="917" w:type="dxa"/>
                  <w:tcBorders>
                    <w:top w:val="nil"/>
                  </w:tcBorders>
                  <w:shd w:val="clear" w:color="auto" w:fill="F2F2F2" w:themeFill="background1" w:themeFillShade="F2"/>
                </w:tcPr>
                <w:p w:rsidR="008B5BF4" w:rsidRPr="001D5EFE" w:rsidRDefault="008B5BF4" w:rsidP="008B5BF4">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8B5BF4" w:rsidRPr="001D5EFE" w:rsidRDefault="008B5BF4" w:rsidP="008B5BF4">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8B5BF4" w:rsidRPr="001D5EFE" w:rsidRDefault="008B5BF4" w:rsidP="008B5BF4">
                  <w:pPr>
                    <w:jc w:val="center"/>
                    <w:rPr>
                      <w:b/>
                      <w:sz w:val="20"/>
                      <w:szCs w:val="20"/>
                      <w:lang w:val="es-ES"/>
                    </w:rPr>
                  </w:pPr>
                  <w:r>
                    <w:rPr>
                      <w:b/>
                      <w:sz w:val="20"/>
                      <w:szCs w:val="20"/>
                      <w:lang w:val="es-ES"/>
                    </w:rPr>
                    <w:t>(c) y (d)</w:t>
                  </w:r>
                </w:p>
              </w:tc>
              <w:tc>
                <w:tcPr>
                  <w:tcW w:w="992" w:type="dxa"/>
                  <w:shd w:val="clear" w:color="auto" w:fill="F2F2F2" w:themeFill="background1" w:themeFillShade="F2"/>
                </w:tcPr>
                <w:p w:rsidR="008B5BF4" w:rsidRPr="001D5EFE" w:rsidRDefault="008B5BF4" w:rsidP="008B5BF4">
                  <w:pPr>
                    <w:jc w:val="center"/>
                    <w:rPr>
                      <w:b/>
                      <w:sz w:val="20"/>
                      <w:szCs w:val="20"/>
                      <w:lang w:val="es-ES"/>
                    </w:rPr>
                  </w:pPr>
                  <w:r>
                    <w:rPr>
                      <w:b/>
                      <w:sz w:val="20"/>
                      <w:szCs w:val="20"/>
                      <w:lang w:val="es-ES"/>
                    </w:rPr>
                    <w:t>(e) y (f)</w:t>
                  </w:r>
                </w:p>
              </w:tc>
              <w:tc>
                <w:tcPr>
                  <w:tcW w:w="992" w:type="dxa"/>
                  <w:shd w:val="clear" w:color="auto" w:fill="F2F2F2" w:themeFill="background1" w:themeFillShade="F2"/>
                </w:tcPr>
                <w:p w:rsidR="008B5BF4" w:rsidRPr="001D5EFE" w:rsidRDefault="008B5BF4" w:rsidP="008B5BF4">
                  <w:pPr>
                    <w:jc w:val="center"/>
                    <w:rPr>
                      <w:b/>
                      <w:sz w:val="20"/>
                      <w:szCs w:val="20"/>
                      <w:lang w:val="es-ES"/>
                    </w:rPr>
                  </w:pPr>
                  <w:r>
                    <w:rPr>
                      <w:b/>
                      <w:sz w:val="20"/>
                      <w:szCs w:val="20"/>
                      <w:lang w:val="es-ES"/>
                    </w:rPr>
                    <w:t>(g) y (h)</w:t>
                  </w:r>
                </w:p>
              </w:tc>
            </w:tr>
            <w:tr w:rsidR="008B5BF4" w:rsidRPr="001D5EFE" w:rsidTr="008B5BF4">
              <w:tc>
                <w:tcPr>
                  <w:tcW w:w="917" w:type="dxa"/>
                </w:tcPr>
                <w:p w:rsidR="008B5BF4" w:rsidRPr="001D5EFE" w:rsidRDefault="008B5BF4" w:rsidP="008B5BF4">
                  <w:pPr>
                    <w:jc w:val="center"/>
                    <w:rPr>
                      <w:b/>
                      <w:sz w:val="20"/>
                      <w:szCs w:val="20"/>
                      <w:lang w:val="es-ES"/>
                    </w:rPr>
                  </w:pPr>
                  <w:r>
                    <w:rPr>
                      <w:b/>
                      <w:sz w:val="20"/>
                      <w:szCs w:val="20"/>
                      <w:lang w:val="es-ES"/>
                    </w:rPr>
                    <w:t>(i)</w:t>
                  </w:r>
                </w:p>
              </w:tc>
              <w:tc>
                <w:tcPr>
                  <w:tcW w:w="992" w:type="dxa"/>
                  <w:shd w:val="clear" w:color="auto" w:fill="FFC000"/>
                </w:tcPr>
                <w:p w:rsidR="008B5BF4" w:rsidRPr="001D5EFE" w:rsidRDefault="008B5BF4" w:rsidP="008B5BF4">
                  <w:pPr>
                    <w:jc w:val="center"/>
                    <w:rPr>
                      <w:sz w:val="20"/>
                      <w:szCs w:val="20"/>
                      <w:lang w:val="es-ES"/>
                    </w:rPr>
                  </w:pPr>
                  <w:r>
                    <w:rPr>
                      <w:sz w:val="20"/>
                      <w:szCs w:val="20"/>
                      <w:lang w:val="es-ES"/>
                    </w:rPr>
                    <w:t>Tipo I</w:t>
                  </w:r>
                </w:p>
              </w:tc>
              <w:tc>
                <w:tcPr>
                  <w:tcW w:w="993" w:type="dxa"/>
                  <w:shd w:val="clear" w:color="auto" w:fill="auto"/>
                </w:tcPr>
                <w:p w:rsidR="008B5BF4" w:rsidRPr="001D5EFE" w:rsidRDefault="008B5BF4" w:rsidP="008B5BF4">
                  <w:pPr>
                    <w:jc w:val="center"/>
                    <w:rPr>
                      <w:sz w:val="20"/>
                      <w:szCs w:val="20"/>
                      <w:lang w:val="es-ES"/>
                    </w:rPr>
                  </w:pPr>
                  <w:r>
                    <w:rPr>
                      <w:sz w:val="20"/>
                      <w:szCs w:val="20"/>
                      <w:lang w:val="es-ES"/>
                    </w:rPr>
                    <w:t>Tipo I</w:t>
                  </w:r>
                </w:p>
              </w:tc>
              <w:tc>
                <w:tcPr>
                  <w:tcW w:w="992" w:type="dxa"/>
                </w:tcPr>
                <w:p w:rsidR="008B5BF4" w:rsidRPr="001D5EFE" w:rsidRDefault="008B5BF4" w:rsidP="008B5BF4">
                  <w:pPr>
                    <w:jc w:val="center"/>
                    <w:rPr>
                      <w:sz w:val="20"/>
                      <w:szCs w:val="20"/>
                      <w:lang w:val="es-ES"/>
                    </w:rPr>
                  </w:pPr>
                  <w:r>
                    <w:rPr>
                      <w:sz w:val="20"/>
                      <w:szCs w:val="20"/>
                      <w:lang w:val="es-ES"/>
                    </w:rPr>
                    <w:t>Tipo II</w:t>
                  </w:r>
                </w:p>
              </w:tc>
              <w:tc>
                <w:tcPr>
                  <w:tcW w:w="992" w:type="dxa"/>
                </w:tcPr>
                <w:p w:rsidR="008B5BF4" w:rsidRPr="001D5EFE" w:rsidRDefault="008B5BF4" w:rsidP="008B5BF4">
                  <w:pPr>
                    <w:jc w:val="center"/>
                    <w:rPr>
                      <w:sz w:val="20"/>
                      <w:szCs w:val="20"/>
                      <w:lang w:val="es-ES"/>
                    </w:rPr>
                  </w:pPr>
                  <w:r>
                    <w:rPr>
                      <w:sz w:val="20"/>
                      <w:szCs w:val="20"/>
                      <w:lang w:val="es-ES"/>
                    </w:rPr>
                    <w:t>Tipo II</w:t>
                  </w:r>
                </w:p>
              </w:tc>
            </w:tr>
            <w:tr w:rsidR="008B5BF4" w:rsidRPr="001D5EFE" w:rsidTr="008B5BF4">
              <w:tc>
                <w:tcPr>
                  <w:tcW w:w="917" w:type="dxa"/>
                </w:tcPr>
                <w:p w:rsidR="008B5BF4" w:rsidRPr="001D5EFE" w:rsidRDefault="008B5BF4" w:rsidP="008B5BF4">
                  <w:pPr>
                    <w:jc w:val="center"/>
                    <w:rPr>
                      <w:b/>
                      <w:sz w:val="20"/>
                      <w:szCs w:val="20"/>
                      <w:lang w:val="es-ES"/>
                    </w:rPr>
                  </w:pPr>
                  <w:r>
                    <w:rPr>
                      <w:b/>
                      <w:sz w:val="20"/>
                      <w:szCs w:val="20"/>
                      <w:lang w:val="es-ES"/>
                    </w:rPr>
                    <w:t>(ii)</w:t>
                  </w:r>
                </w:p>
              </w:tc>
              <w:tc>
                <w:tcPr>
                  <w:tcW w:w="992" w:type="dxa"/>
                </w:tcPr>
                <w:p w:rsidR="008B5BF4" w:rsidRPr="001D5EFE" w:rsidRDefault="008B5BF4" w:rsidP="008B5BF4">
                  <w:pPr>
                    <w:jc w:val="center"/>
                    <w:rPr>
                      <w:sz w:val="20"/>
                      <w:szCs w:val="20"/>
                      <w:lang w:val="es-ES"/>
                    </w:rPr>
                  </w:pPr>
                  <w:r>
                    <w:rPr>
                      <w:sz w:val="20"/>
                      <w:szCs w:val="20"/>
                      <w:lang w:val="es-ES"/>
                    </w:rPr>
                    <w:t>Tipo I</w:t>
                  </w:r>
                </w:p>
              </w:tc>
              <w:tc>
                <w:tcPr>
                  <w:tcW w:w="993" w:type="dxa"/>
                  <w:shd w:val="clear" w:color="auto" w:fill="FFFFFF" w:themeFill="background1"/>
                </w:tcPr>
                <w:p w:rsidR="008B5BF4" w:rsidRPr="00AA4CC2" w:rsidRDefault="008B5BF4" w:rsidP="008B5BF4">
                  <w:pPr>
                    <w:jc w:val="center"/>
                    <w:rPr>
                      <w:sz w:val="20"/>
                      <w:szCs w:val="20"/>
                      <w:lang w:val="es-ES"/>
                    </w:rPr>
                  </w:pPr>
                  <w:r w:rsidRPr="00AA4CC2">
                    <w:rPr>
                      <w:sz w:val="20"/>
                      <w:szCs w:val="20"/>
                      <w:lang w:val="es-ES"/>
                    </w:rPr>
                    <w:t>Tipo II</w:t>
                  </w:r>
                </w:p>
              </w:tc>
              <w:tc>
                <w:tcPr>
                  <w:tcW w:w="992" w:type="dxa"/>
                  <w:shd w:val="clear" w:color="auto" w:fill="auto"/>
                </w:tcPr>
                <w:p w:rsidR="008B5BF4" w:rsidRPr="001D5EFE" w:rsidRDefault="008B5BF4" w:rsidP="008B5BF4">
                  <w:pPr>
                    <w:jc w:val="center"/>
                    <w:rPr>
                      <w:sz w:val="20"/>
                      <w:szCs w:val="20"/>
                      <w:lang w:val="es-ES"/>
                    </w:rPr>
                  </w:pPr>
                  <w:r>
                    <w:rPr>
                      <w:sz w:val="20"/>
                      <w:szCs w:val="20"/>
                      <w:lang w:val="es-ES"/>
                    </w:rPr>
                    <w:t>Tipo III</w:t>
                  </w:r>
                </w:p>
              </w:tc>
              <w:tc>
                <w:tcPr>
                  <w:tcW w:w="992" w:type="dxa"/>
                  <w:shd w:val="clear" w:color="auto" w:fill="auto"/>
                </w:tcPr>
                <w:p w:rsidR="008B5BF4" w:rsidRPr="001D5EFE" w:rsidRDefault="008B5BF4" w:rsidP="008B5BF4">
                  <w:pPr>
                    <w:jc w:val="center"/>
                    <w:rPr>
                      <w:sz w:val="20"/>
                      <w:szCs w:val="20"/>
                      <w:lang w:val="es-ES"/>
                    </w:rPr>
                  </w:pPr>
                  <w:r>
                    <w:rPr>
                      <w:sz w:val="20"/>
                      <w:szCs w:val="20"/>
                      <w:lang w:val="es-ES"/>
                    </w:rPr>
                    <w:t>Tipo III</w:t>
                  </w:r>
                </w:p>
              </w:tc>
            </w:tr>
            <w:tr w:rsidR="008B5BF4" w:rsidRPr="001D5EFE" w:rsidTr="008B5BF4">
              <w:tc>
                <w:tcPr>
                  <w:tcW w:w="917" w:type="dxa"/>
                </w:tcPr>
                <w:p w:rsidR="008B5BF4" w:rsidRPr="001D5EFE" w:rsidRDefault="008B5BF4" w:rsidP="008B5BF4">
                  <w:pPr>
                    <w:jc w:val="center"/>
                    <w:rPr>
                      <w:b/>
                      <w:sz w:val="20"/>
                      <w:szCs w:val="20"/>
                      <w:lang w:val="es-ES"/>
                    </w:rPr>
                  </w:pPr>
                  <w:r>
                    <w:rPr>
                      <w:b/>
                      <w:sz w:val="20"/>
                      <w:szCs w:val="20"/>
                      <w:lang w:val="es-ES"/>
                    </w:rPr>
                    <w:t>(iii)</w:t>
                  </w:r>
                </w:p>
              </w:tc>
              <w:tc>
                <w:tcPr>
                  <w:tcW w:w="992" w:type="dxa"/>
                </w:tcPr>
                <w:p w:rsidR="008B5BF4" w:rsidRPr="001D5EFE" w:rsidRDefault="008B5BF4" w:rsidP="008B5BF4">
                  <w:pPr>
                    <w:jc w:val="center"/>
                    <w:rPr>
                      <w:sz w:val="20"/>
                      <w:szCs w:val="20"/>
                      <w:lang w:val="es-ES"/>
                    </w:rPr>
                  </w:pPr>
                  <w:r>
                    <w:rPr>
                      <w:sz w:val="20"/>
                      <w:szCs w:val="20"/>
                      <w:lang w:val="es-ES"/>
                    </w:rPr>
                    <w:t>Tipo II</w:t>
                  </w:r>
                </w:p>
              </w:tc>
              <w:tc>
                <w:tcPr>
                  <w:tcW w:w="993" w:type="dxa"/>
                  <w:shd w:val="clear" w:color="auto" w:fill="auto"/>
                </w:tcPr>
                <w:p w:rsidR="008B5BF4" w:rsidRPr="001D5EFE" w:rsidRDefault="008B5BF4" w:rsidP="008B5BF4">
                  <w:pPr>
                    <w:jc w:val="center"/>
                    <w:rPr>
                      <w:sz w:val="20"/>
                      <w:szCs w:val="20"/>
                      <w:lang w:val="es-ES"/>
                    </w:rPr>
                  </w:pPr>
                  <w:r>
                    <w:rPr>
                      <w:sz w:val="20"/>
                      <w:szCs w:val="20"/>
                      <w:lang w:val="es-ES"/>
                    </w:rPr>
                    <w:t>Tipo III</w:t>
                  </w:r>
                </w:p>
              </w:tc>
              <w:tc>
                <w:tcPr>
                  <w:tcW w:w="992" w:type="dxa"/>
                </w:tcPr>
                <w:p w:rsidR="008B5BF4" w:rsidRPr="001D5EFE" w:rsidRDefault="008B5BF4" w:rsidP="008B5BF4">
                  <w:pPr>
                    <w:jc w:val="center"/>
                    <w:rPr>
                      <w:sz w:val="20"/>
                      <w:szCs w:val="20"/>
                      <w:lang w:val="es-ES"/>
                    </w:rPr>
                  </w:pPr>
                  <w:r>
                    <w:rPr>
                      <w:sz w:val="20"/>
                      <w:szCs w:val="20"/>
                      <w:lang w:val="es-ES"/>
                    </w:rPr>
                    <w:t>Tipo III</w:t>
                  </w:r>
                </w:p>
              </w:tc>
              <w:tc>
                <w:tcPr>
                  <w:tcW w:w="992" w:type="dxa"/>
                  <w:shd w:val="clear" w:color="auto" w:fill="auto"/>
                </w:tcPr>
                <w:p w:rsidR="008B5BF4" w:rsidRPr="001D5EFE" w:rsidRDefault="008B5BF4" w:rsidP="008B5BF4">
                  <w:pPr>
                    <w:jc w:val="center"/>
                    <w:rPr>
                      <w:sz w:val="20"/>
                      <w:szCs w:val="20"/>
                      <w:lang w:val="es-ES"/>
                    </w:rPr>
                  </w:pPr>
                  <w:r>
                    <w:rPr>
                      <w:sz w:val="20"/>
                      <w:szCs w:val="20"/>
                      <w:lang w:val="es-ES"/>
                    </w:rPr>
                    <w:t>Tipo IV</w:t>
                  </w:r>
                </w:p>
              </w:tc>
            </w:tr>
            <w:tr w:rsidR="008B5BF4" w:rsidRPr="001D5EFE" w:rsidTr="008B5BF4">
              <w:tc>
                <w:tcPr>
                  <w:tcW w:w="917" w:type="dxa"/>
                </w:tcPr>
                <w:p w:rsidR="008B5BF4" w:rsidRPr="001D5EFE" w:rsidRDefault="008B5BF4" w:rsidP="008B5BF4">
                  <w:pPr>
                    <w:jc w:val="center"/>
                    <w:rPr>
                      <w:b/>
                      <w:sz w:val="20"/>
                      <w:szCs w:val="20"/>
                      <w:lang w:val="es-ES"/>
                    </w:rPr>
                  </w:pPr>
                  <w:r>
                    <w:rPr>
                      <w:b/>
                      <w:sz w:val="20"/>
                      <w:szCs w:val="20"/>
                      <w:lang w:val="es-ES"/>
                    </w:rPr>
                    <w:t>(iv)</w:t>
                  </w:r>
                </w:p>
              </w:tc>
              <w:tc>
                <w:tcPr>
                  <w:tcW w:w="992" w:type="dxa"/>
                </w:tcPr>
                <w:p w:rsidR="008B5BF4" w:rsidRPr="001D5EFE" w:rsidRDefault="008B5BF4" w:rsidP="008B5BF4">
                  <w:pPr>
                    <w:jc w:val="center"/>
                    <w:rPr>
                      <w:sz w:val="20"/>
                      <w:szCs w:val="20"/>
                      <w:lang w:val="es-ES"/>
                    </w:rPr>
                  </w:pPr>
                  <w:r>
                    <w:rPr>
                      <w:sz w:val="20"/>
                      <w:szCs w:val="20"/>
                      <w:lang w:val="es-ES"/>
                    </w:rPr>
                    <w:t>Tipo III</w:t>
                  </w:r>
                </w:p>
              </w:tc>
              <w:tc>
                <w:tcPr>
                  <w:tcW w:w="993" w:type="dxa"/>
                </w:tcPr>
                <w:p w:rsidR="008B5BF4" w:rsidRPr="001D5EFE" w:rsidRDefault="008B5BF4" w:rsidP="008B5BF4">
                  <w:pPr>
                    <w:jc w:val="center"/>
                    <w:rPr>
                      <w:sz w:val="20"/>
                      <w:szCs w:val="20"/>
                      <w:lang w:val="es-ES"/>
                    </w:rPr>
                  </w:pPr>
                  <w:r>
                    <w:rPr>
                      <w:sz w:val="20"/>
                      <w:szCs w:val="20"/>
                      <w:lang w:val="es-ES"/>
                    </w:rPr>
                    <w:t>Tipo III</w:t>
                  </w:r>
                </w:p>
              </w:tc>
              <w:tc>
                <w:tcPr>
                  <w:tcW w:w="992" w:type="dxa"/>
                </w:tcPr>
                <w:p w:rsidR="008B5BF4" w:rsidRPr="001D5EFE" w:rsidRDefault="008B5BF4" w:rsidP="008B5BF4">
                  <w:pPr>
                    <w:jc w:val="center"/>
                    <w:rPr>
                      <w:sz w:val="20"/>
                      <w:szCs w:val="20"/>
                      <w:lang w:val="es-ES"/>
                    </w:rPr>
                  </w:pPr>
                  <w:r>
                    <w:rPr>
                      <w:sz w:val="20"/>
                      <w:szCs w:val="20"/>
                      <w:lang w:val="es-ES"/>
                    </w:rPr>
                    <w:t>Tipo IV</w:t>
                  </w:r>
                </w:p>
              </w:tc>
              <w:tc>
                <w:tcPr>
                  <w:tcW w:w="992" w:type="dxa"/>
                </w:tcPr>
                <w:p w:rsidR="008B5BF4" w:rsidRPr="001D5EFE" w:rsidRDefault="008B5BF4" w:rsidP="008B5BF4">
                  <w:pPr>
                    <w:jc w:val="center"/>
                    <w:rPr>
                      <w:sz w:val="20"/>
                      <w:szCs w:val="20"/>
                      <w:lang w:val="es-ES"/>
                    </w:rPr>
                  </w:pPr>
                  <w:r>
                    <w:rPr>
                      <w:sz w:val="20"/>
                      <w:szCs w:val="20"/>
                      <w:lang w:val="es-ES"/>
                    </w:rPr>
                    <w:t>Tipo IV</w:t>
                  </w:r>
                </w:p>
              </w:tc>
            </w:tr>
          </w:tbl>
          <w:p w:rsidR="008B5BF4" w:rsidRDefault="008B5BF4" w:rsidP="008B5BF4">
            <w:pPr>
              <w:jc w:val="both"/>
              <w:rPr>
                <w:lang w:val="es-ES"/>
              </w:rPr>
            </w:pPr>
          </w:p>
          <w:p w:rsidR="008B5BF4" w:rsidRDefault="008B5BF4" w:rsidP="008B5BF4">
            <w:pPr>
              <w:jc w:val="both"/>
              <w:rPr>
                <w:lang w:val="es-ES"/>
              </w:rPr>
            </w:pPr>
          </w:p>
          <w:p w:rsidR="008B5BF4" w:rsidRDefault="008B5BF4" w:rsidP="008B5BF4">
            <w:pPr>
              <w:jc w:val="center"/>
              <w:rPr>
                <w:b/>
                <w:sz w:val="20"/>
                <w:szCs w:val="20"/>
                <w:lang w:val="es-ES"/>
              </w:rPr>
            </w:pPr>
          </w:p>
          <w:p w:rsidR="008B5BF4" w:rsidRPr="00434B86" w:rsidRDefault="008B5BF4" w:rsidP="008B5BF4">
            <w:pPr>
              <w:rPr>
                <w:sz w:val="16"/>
                <w:lang w:val="es-ES"/>
              </w:rPr>
            </w:pPr>
          </w:p>
        </w:tc>
      </w:tr>
    </w:tbl>
    <w:p w:rsidR="008B5BF4" w:rsidRPr="00044DCC" w:rsidRDefault="008B5BF4" w:rsidP="008B5BF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8B5BF4" w:rsidRPr="00C00AA4" w:rsidTr="008B5BF4">
        <w:tc>
          <w:tcPr>
            <w:tcW w:w="9214" w:type="dxa"/>
            <w:gridSpan w:val="3"/>
            <w:shd w:val="clear" w:color="auto" w:fill="FFFFFF" w:themeFill="background1"/>
          </w:tcPr>
          <w:p w:rsidR="008B5BF4" w:rsidRPr="00044DCC" w:rsidRDefault="008B5BF4" w:rsidP="0086598E">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sidR="0086598E">
              <w:rPr>
                <w:b/>
                <w:sz w:val="20"/>
                <w:szCs w:val="20"/>
                <w:lang w:val="es-ES_tradnl"/>
              </w:rPr>
              <w:t>social</w:t>
            </w:r>
          </w:p>
        </w:tc>
      </w:tr>
      <w:tr w:rsidR="008B5BF4" w:rsidRPr="00044DCC" w:rsidTr="008B5BF4">
        <w:tc>
          <w:tcPr>
            <w:tcW w:w="3119" w:type="dxa"/>
          </w:tcPr>
          <w:p w:rsidR="008B5BF4" w:rsidRPr="00044DCC" w:rsidRDefault="008B5BF4" w:rsidP="008B5BF4">
            <w:pPr>
              <w:jc w:val="center"/>
              <w:rPr>
                <w:b/>
                <w:sz w:val="20"/>
                <w:szCs w:val="20"/>
                <w:lang w:val="es-ES_tradnl"/>
              </w:rPr>
            </w:pPr>
            <w:r w:rsidRPr="00044DCC">
              <w:rPr>
                <w:b/>
                <w:sz w:val="20"/>
                <w:szCs w:val="20"/>
                <w:lang w:val="es-ES_tradnl"/>
              </w:rPr>
              <w:t>Alta</w:t>
            </w:r>
          </w:p>
        </w:tc>
        <w:tc>
          <w:tcPr>
            <w:tcW w:w="2997" w:type="dxa"/>
          </w:tcPr>
          <w:p w:rsidR="008B5BF4" w:rsidRPr="00044DCC" w:rsidRDefault="008B5BF4" w:rsidP="008B5BF4">
            <w:pPr>
              <w:jc w:val="center"/>
              <w:rPr>
                <w:b/>
                <w:sz w:val="20"/>
                <w:szCs w:val="20"/>
                <w:lang w:val="es-ES_tradnl"/>
              </w:rPr>
            </w:pPr>
            <w:r w:rsidRPr="00044DCC">
              <w:rPr>
                <w:b/>
                <w:sz w:val="20"/>
                <w:szCs w:val="20"/>
                <w:lang w:val="es-ES_tradnl"/>
              </w:rPr>
              <w:t>Moderada</w:t>
            </w:r>
          </w:p>
        </w:tc>
        <w:tc>
          <w:tcPr>
            <w:tcW w:w="3098" w:type="dxa"/>
          </w:tcPr>
          <w:p w:rsidR="008B5BF4" w:rsidRPr="00044DCC" w:rsidRDefault="008B5BF4" w:rsidP="008B5BF4">
            <w:pPr>
              <w:jc w:val="center"/>
              <w:rPr>
                <w:b/>
                <w:sz w:val="20"/>
                <w:szCs w:val="20"/>
                <w:lang w:val="es-ES_tradnl"/>
              </w:rPr>
            </w:pPr>
            <w:r w:rsidRPr="00044DCC">
              <w:rPr>
                <w:b/>
                <w:sz w:val="20"/>
                <w:szCs w:val="20"/>
                <w:lang w:val="es-ES_tradnl"/>
              </w:rPr>
              <w:t>Baja</w:t>
            </w:r>
          </w:p>
        </w:tc>
      </w:tr>
      <w:tr w:rsidR="008B5BF4" w:rsidRPr="00C00AA4" w:rsidTr="008B5BF4">
        <w:tc>
          <w:tcPr>
            <w:tcW w:w="3119" w:type="dxa"/>
          </w:tcPr>
          <w:p w:rsidR="008B5BF4" w:rsidRPr="00044DCC" w:rsidRDefault="008B5BF4" w:rsidP="008B5BF4">
            <w:pPr>
              <w:tabs>
                <w:tab w:val="left" w:pos="-1661"/>
                <w:tab w:val="left" w:pos="-1061"/>
                <w:tab w:val="left" w:pos="-178"/>
                <w:tab w:val="left" w:pos="8299"/>
                <w:tab w:val="left" w:pos="9019"/>
              </w:tabs>
              <w:rPr>
                <w:sz w:val="10"/>
                <w:szCs w:val="10"/>
                <w:lang w:val="es-ES"/>
              </w:rPr>
            </w:pPr>
          </w:p>
          <w:p w:rsidR="008B5BF4" w:rsidRPr="00374102" w:rsidRDefault="008B5BF4" w:rsidP="008B5BF4">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8B5BF4" w:rsidRPr="00044DCC" w:rsidRDefault="008B5BF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8B5BF4" w:rsidRPr="00044DCC" w:rsidRDefault="008B5BF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8B5BF4" w:rsidRPr="00044DCC" w:rsidRDefault="008B5BF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8B5BF4" w:rsidRPr="00044DCC" w:rsidRDefault="008B5BF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8B5BF4" w:rsidRPr="00044DCC" w:rsidRDefault="008B5BF4" w:rsidP="00D11067">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8B5BF4" w:rsidRPr="00950C3B" w:rsidRDefault="008B5BF4" w:rsidP="00D11067">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8B5BF4" w:rsidRPr="00950C3B" w:rsidRDefault="008B5BF4" w:rsidP="00D11067">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8B5BF4" w:rsidRPr="00044DCC" w:rsidRDefault="008B5BF4" w:rsidP="008B5BF4">
            <w:pPr>
              <w:tabs>
                <w:tab w:val="left" w:pos="-1661"/>
                <w:tab w:val="left" w:pos="-1061"/>
                <w:tab w:val="left" w:pos="-178"/>
                <w:tab w:val="left" w:pos="8299"/>
                <w:tab w:val="left" w:pos="9019"/>
              </w:tabs>
              <w:ind w:left="214"/>
              <w:rPr>
                <w:sz w:val="16"/>
                <w:szCs w:val="16"/>
                <w:lang w:val="es-ES_tradnl"/>
              </w:rPr>
            </w:pPr>
          </w:p>
        </w:tc>
        <w:tc>
          <w:tcPr>
            <w:tcW w:w="2997" w:type="dxa"/>
          </w:tcPr>
          <w:p w:rsidR="008B5BF4" w:rsidRDefault="008B5BF4" w:rsidP="008B5BF4">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8B5BF4" w:rsidRPr="00374102" w:rsidRDefault="008B5BF4" w:rsidP="008B5BF4">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8B5BF4" w:rsidRDefault="008B5BF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8B5BF4" w:rsidRPr="00044DCC" w:rsidRDefault="008B5BF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8B5BF4" w:rsidRDefault="008B5BF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8B5BF4" w:rsidRDefault="008B5BF4" w:rsidP="00D11067">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8B5BF4" w:rsidRPr="00044DCC" w:rsidRDefault="008B5BF4" w:rsidP="00D11067">
            <w:pPr>
              <w:pStyle w:val="Textoindependiente"/>
              <w:numPr>
                <w:ilvl w:val="0"/>
                <w:numId w:val="59"/>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8B5BF4" w:rsidRPr="00950C3B" w:rsidRDefault="008B5BF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8B5BF4" w:rsidRPr="00950C3B" w:rsidRDefault="008B5BF4" w:rsidP="00D11067">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8B5BF4" w:rsidRPr="00950C3B" w:rsidRDefault="008B5BF4" w:rsidP="008B5BF4">
            <w:pPr>
              <w:pStyle w:val="Textoindependiente"/>
              <w:rPr>
                <w:rFonts w:ascii="Times New Roman" w:hAnsi="Times New Roman" w:cs="Times New Roman"/>
                <w:b w:val="0"/>
                <w:sz w:val="10"/>
                <w:szCs w:val="10"/>
                <w:lang w:val="es-ES"/>
              </w:rPr>
            </w:pPr>
          </w:p>
        </w:tc>
        <w:tc>
          <w:tcPr>
            <w:tcW w:w="3098" w:type="dxa"/>
          </w:tcPr>
          <w:p w:rsidR="008B5BF4" w:rsidRPr="00866235" w:rsidRDefault="008B5BF4" w:rsidP="008B5BF4">
            <w:pPr>
              <w:pStyle w:val="Textoindependiente"/>
              <w:rPr>
                <w:rFonts w:ascii="Times New Roman" w:hAnsi="Times New Roman" w:cs="Times New Roman"/>
                <w:sz w:val="10"/>
                <w:szCs w:val="10"/>
                <w:lang w:val="es-ES"/>
              </w:rPr>
            </w:pPr>
          </w:p>
          <w:p w:rsidR="008B5BF4" w:rsidRPr="00F952D8" w:rsidRDefault="008B5BF4" w:rsidP="008B5BF4">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8B5BF4" w:rsidRPr="00044DCC" w:rsidRDefault="008B5BF4" w:rsidP="00D11067">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8B5BF4" w:rsidRPr="00044DCC" w:rsidRDefault="008B5BF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8B5BF4" w:rsidRDefault="008B5BF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8B5BF4" w:rsidRDefault="008B5BF4" w:rsidP="00D11067">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8B5BF4" w:rsidRPr="00044DCC" w:rsidRDefault="008B5BF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8B5BF4" w:rsidRPr="00044DCC" w:rsidRDefault="008B5BF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8B5BF4" w:rsidRPr="00044DCC" w:rsidRDefault="008B5BF4" w:rsidP="00D11067">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8B5BF4" w:rsidRPr="00044DCC" w:rsidRDefault="008B5BF4" w:rsidP="008B5BF4">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8B5BF4" w:rsidRPr="00C00AA4" w:rsidTr="008B5BF4">
        <w:tc>
          <w:tcPr>
            <w:tcW w:w="9214" w:type="dxa"/>
            <w:shd w:val="clear" w:color="auto" w:fill="F2F2F2" w:themeFill="background1" w:themeFillShade="F2"/>
          </w:tcPr>
          <w:p w:rsidR="008B5BF4" w:rsidRPr="00866235" w:rsidRDefault="008B5BF4" w:rsidP="008B5BF4">
            <w:pPr>
              <w:jc w:val="center"/>
              <w:rPr>
                <w:b/>
                <w:sz w:val="10"/>
                <w:szCs w:val="10"/>
                <w:lang w:val="es-ES"/>
              </w:rPr>
            </w:pPr>
          </w:p>
          <w:p w:rsidR="008B5BF4" w:rsidRPr="00866235" w:rsidRDefault="008B5BF4" w:rsidP="008B5BF4">
            <w:pPr>
              <w:jc w:val="center"/>
              <w:rPr>
                <w:b/>
                <w:sz w:val="18"/>
                <w:szCs w:val="18"/>
                <w:lang w:val="es-ES"/>
              </w:rPr>
            </w:pPr>
            <w:r w:rsidRPr="00866235">
              <w:rPr>
                <w:b/>
                <w:sz w:val="18"/>
                <w:szCs w:val="18"/>
                <w:lang w:val="es-ES"/>
              </w:rPr>
              <w:t xml:space="preserve">Sensibilidad del Medio Natural y Social: </w:t>
            </w:r>
            <w:r>
              <w:rPr>
                <w:b/>
                <w:sz w:val="18"/>
                <w:szCs w:val="18"/>
                <w:lang w:val="es-ES"/>
              </w:rPr>
              <w:t>BAJA</w:t>
            </w:r>
          </w:p>
          <w:p w:rsidR="008B5BF4" w:rsidRPr="00866235" w:rsidRDefault="008B5BF4" w:rsidP="008B5BF4">
            <w:pPr>
              <w:rPr>
                <w:sz w:val="10"/>
                <w:szCs w:val="10"/>
                <w:lang w:val="es-ES"/>
              </w:rPr>
            </w:pPr>
          </w:p>
        </w:tc>
      </w:tr>
    </w:tbl>
    <w:p w:rsidR="008B5BF4" w:rsidRDefault="008B5BF4" w:rsidP="008B5BF4">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8B5BF4" w:rsidRPr="00C00AA4" w:rsidTr="008B5BF4">
        <w:tc>
          <w:tcPr>
            <w:tcW w:w="9214" w:type="dxa"/>
            <w:gridSpan w:val="2"/>
            <w:shd w:val="clear" w:color="auto" w:fill="FFFFFF" w:themeFill="background1"/>
          </w:tcPr>
          <w:p w:rsidR="008B5BF4" w:rsidRPr="00044DCC" w:rsidRDefault="008B5BF4" w:rsidP="008B5BF4">
            <w:pPr>
              <w:rPr>
                <w:sz w:val="20"/>
                <w:szCs w:val="20"/>
                <w:lang w:val="es-ES_tradnl"/>
              </w:rPr>
            </w:pPr>
            <w:r>
              <w:rPr>
                <w:b/>
                <w:sz w:val="20"/>
                <w:szCs w:val="20"/>
                <w:lang w:val="es-ES_tradnl"/>
              </w:rPr>
              <w:t>Paso 3: Determinación del Nivel de Riesgo Socio-Ambiental</w:t>
            </w:r>
          </w:p>
        </w:tc>
      </w:tr>
      <w:tr w:rsidR="008B5BF4" w:rsidTr="008B5BF4">
        <w:trPr>
          <w:trHeight w:val="2620"/>
        </w:trPr>
        <w:tc>
          <w:tcPr>
            <w:tcW w:w="4500" w:type="dxa"/>
            <w:tcBorders>
              <w:right w:val="nil"/>
            </w:tcBorders>
          </w:tcPr>
          <w:p w:rsidR="008B5BF4" w:rsidRDefault="008B5BF4" w:rsidP="008B5BF4">
            <w:pPr>
              <w:rPr>
                <w:sz w:val="16"/>
                <w:lang w:val="es-ES_tradnl"/>
              </w:rPr>
            </w:pPr>
          </w:p>
          <w:p w:rsidR="008B5BF4" w:rsidRPr="00044DCC" w:rsidRDefault="008B5BF4" w:rsidP="008B5BF4">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8B5BF4" w:rsidRPr="00044DCC" w:rsidRDefault="008B5BF4" w:rsidP="008B5BF4">
            <w:pPr>
              <w:ind w:left="1064" w:hanging="1064"/>
              <w:jc w:val="both"/>
              <w:rPr>
                <w:rFonts w:eastAsia="Times New Roman"/>
                <w:sz w:val="18"/>
                <w:szCs w:val="18"/>
                <w:lang w:val="es-ES"/>
              </w:rPr>
            </w:pPr>
          </w:p>
          <w:p w:rsidR="008B5BF4" w:rsidRPr="00044DCC" w:rsidRDefault="008B5BF4" w:rsidP="008B5BF4">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8B5BF4" w:rsidRPr="00044DCC" w:rsidRDefault="008B5BF4" w:rsidP="008B5BF4">
            <w:pPr>
              <w:ind w:left="1064" w:hanging="1064"/>
              <w:jc w:val="both"/>
              <w:rPr>
                <w:rFonts w:eastAsia="Times New Roman"/>
                <w:sz w:val="18"/>
                <w:szCs w:val="18"/>
                <w:lang w:val="es-ES"/>
              </w:rPr>
            </w:pPr>
          </w:p>
          <w:p w:rsidR="008B5BF4" w:rsidRDefault="008B5BF4" w:rsidP="008B5BF4">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8B5BF4" w:rsidRDefault="008B5BF4" w:rsidP="008B5BF4">
            <w:pPr>
              <w:pStyle w:val="Sangra3detindependiente"/>
              <w:tabs>
                <w:tab w:val="left" w:pos="639"/>
              </w:tabs>
              <w:spacing w:after="0"/>
              <w:ind w:left="0"/>
              <w:rPr>
                <w:lang w:val="es-ES_tradnl"/>
              </w:rPr>
            </w:pPr>
          </w:p>
        </w:tc>
        <w:tc>
          <w:tcPr>
            <w:tcW w:w="4714" w:type="dxa"/>
            <w:tcBorders>
              <w:left w:val="nil"/>
            </w:tcBorders>
          </w:tcPr>
          <w:p w:rsidR="008B5BF4" w:rsidRDefault="008B5BF4" w:rsidP="008B5BF4">
            <w:pPr>
              <w:jc w:val="center"/>
              <w:rPr>
                <w:b/>
                <w:sz w:val="20"/>
                <w:szCs w:val="20"/>
                <w:lang w:val="es-ES_tradnl"/>
              </w:rPr>
            </w:pPr>
          </w:p>
          <w:p w:rsidR="008B5BF4" w:rsidRDefault="008B5BF4" w:rsidP="008B5BF4">
            <w:pPr>
              <w:jc w:val="center"/>
              <w:rPr>
                <w:b/>
                <w:sz w:val="20"/>
                <w:szCs w:val="20"/>
                <w:lang w:val="es-ES_tradnl"/>
              </w:rPr>
            </w:pPr>
            <w:r>
              <w:rPr>
                <w:b/>
                <w:sz w:val="20"/>
                <w:szCs w:val="20"/>
                <w:lang w:val="es-ES_tradnl"/>
              </w:rPr>
              <w:t>Matriz No. 2</w:t>
            </w:r>
          </w:p>
          <w:p w:rsidR="008B5BF4" w:rsidRPr="003B0108" w:rsidRDefault="008B5BF4" w:rsidP="008B5BF4">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8B5BF4" w:rsidTr="008B5BF4">
              <w:trPr>
                <w:cantSplit/>
                <w:trHeight w:val="359"/>
              </w:trPr>
              <w:tc>
                <w:tcPr>
                  <w:tcW w:w="1237" w:type="dxa"/>
                  <w:vMerge w:val="restart"/>
                  <w:vAlign w:val="center"/>
                </w:tcPr>
                <w:p w:rsidR="008B5BF4" w:rsidRDefault="008B5BF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8B5BF4" w:rsidRPr="00554840" w:rsidRDefault="008B5BF4" w:rsidP="008B5BF4">
                  <w:pPr>
                    <w:jc w:val="center"/>
                    <w:rPr>
                      <w:b/>
                      <w:sz w:val="16"/>
                      <w:szCs w:val="16"/>
                      <w:lang w:val="es-ES"/>
                    </w:rPr>
                  </w:pPr>
                  <w:r w:rsidRPr="00554840">
                    <w:rPr>
                      <w:b/>
                      <w:sz w:val="16"/>
                      <w:szCs w:val="16"/>
                      <w:lang w:val="es-ES"/>
                    </w:rPr>
                    <w:t>Sensibilidad con el Medio</w:t>
                  </w:r>
                </w:p>
              </w:tc>
            </w:tr>
            <w:tr w:rsidR="008B5BF4" w:rsidTr="008B5BF4">
              <w:trPr>
                <w:cantSplit/>
                <w:trHeight w:val="269"/>
              </w:trPr>
              <w:tc>
                <w:tcPr>
                  <w:tcW w:w="1237" w:type="dxa"/>
                  <w:vMerge/>
                </w:tcPr>
                <w:p w:rsidR="008B5BF4" w:rsidRDefault="008B5BF4" w:rsidP="008B5BF4">
                  <w:pPr>
                    <w:jc w:val="center"/>
                    <w:rPr>
                      <w:b/>
                      <w:sz w:val="16"/>
                      <w:szCs w:val="16"/>
                      <w:lang w:val="es-ES_tradnl"/>
                    </w:rPr>
                  </w:pPr>
                </w:p>
              </w:tc>
              <w:tc>
                <w:tcPr>
                  <w:tcW w:w="1007" w:type="dxa"/>
                  <w:tcBorders>
                    <w:bottom w:val="nil"/>
                  </w:tcBorders>
                  <w:vAlign w:val="center"/>
                </w:tcPr>
                <w:p w:rsidR="008B5BF4" w:rsidRDefault="008B5BF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8B5BF4" w:rsidRDefault="008B5BF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8B5BF4" w:rsidRDefault="008B5BF4" w:rsidP="008B5BF4">
                  <w:pPr>
                    <w:jc w:val="center"/>
                    <w:rPr>
                      <w:b/>
                      <w:sz w:val="16"/>
                      <w:szCs w:val="16"/>
                      <w:lang w:val="es-ES_tradnl"/>
                    </w:rPr>
                  </w:pPr>
                  <w:r>
                    <w:rPr>
                      <w:b/>
                      <w:sz w:val="16"/>
                      <w:szCs w:val="16"/>
                      <w:lang w:val="es-ES_tradnl"/>
                    </w:rPr>
                    <w:t>Baja</w:t>
                  </w:r>
                </w:p>
              </w:tc>
            </w:tr>
            <w:tr w:rsidR="008B5BF4" w:rsidTr="008B5BF4">
              <w:trPr>
                <w:trHeight w:val="341"/>
              </w:trPr>
              <w:tc>
                <w:tcPr>
                  <w:tcW w:w="1237" w:type="dxa"/>
                  <w:vAlign w:val="center"/>
                </w:tcPr>
                <w:p w:rsidR="008B5BF4" w:rsidRDefault="008B5BF4" w:rsidP="008B5BF4">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8B5BF4" w:rsidRPr="00470B01" w:rsidRDefault="008B5BF4" w:rsidP="008B5BF4">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FFC000"/>
                  <w:vAlign w:val="center"/>
                </w:tcPr>
                <w:p w:rsidR="008B5BF4" w:rsidRPr="00470B01" w:rsidRDefault="008B5BF4" w:rsidP="008B5BF4">
                  <w:pPr>
                    <w:jc w:val="center"/>
                    <w:rPr>
                      <w:b/>
                      <w:sz w:val="16"/>
                      <w:szCs w:val="16"/>
                      <w:lang w:val="es-ES_tradnl"/>
                    </w:rPr>
                  </w:pPr>
                  <w:r w:rsidRPr="00470B01">
                    <w:rPr>
                      <w:b/>
                      <w:sz w:val="16"/>
                      <w:szCs w:val="16"/>
                      <w:lang w:val="es-ES_tradnl"/>
                    </w:rPr>
                    <w:t>B</w:t>
                  </w:r>
                </w:p>
              </w:tc>
            </w:tr>
            <w:tr w:rsidR="008B5BF4"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8B5BF4" w:rsidRPr="00470B01" w:rsidRDefault="008B5BF4" w:rsidP="008B5BF4">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Pr>
                      <w:b/>
                      <w:sz w:val="16"/>
                      <w:szCs w:val="16"/>
                      <w:lang w:val="es-ES_tradnl"/>
                    </w:rPr>
                    <w:t>C</w:t>
                  </w:r>
                </w:p>
              </w:tc>
            </w:tr>
            <w:tr w:rsidR="008B5BF4"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sidRPr="00470B01">
                    <w:rPr>
                      <w:b/>
                      <w:sz w:val="16"/>
                      <w:szCs w:val="16"/>
                      <w:lang w:val="es-ES_tradnl"/>
                    </w:rPr>
                    <w:t>C</w:t>
                  </w:r>
                </w:p>
              </w:tc>
            </w:tr>
            <w:tr w:rsidR="008B5BF4"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sidRPr="00470B01">
                    <w:rPr>
                      <w:b/>
                      <w:sz w:val="16"/>
                      <w:szCs w:val="16"/>
                      <w:lang w:val="es-ES_tradnl"/>
                    </w:rPr>
                    <w:t>C</w:t>
                  </w:r>
                </w:p>
              </w:tc>
            </w:tr>
          </w:tbl>
          <w:p w:rsidR="008B5BF4" w:rsidRDefault="008B5BF4" w:rsidP="008B5BF4">
            <w:pPr>
              <w:rPr>
                <w:sz w:val="16"/>
                <w:lang w:val="es-ES_tradnl"/>
              </w:rPr>
            </w:pPr>
          </w:p>
          <w:p w:rsidR="008B5BF4" w:rsidRDefault="008B5BF4" w:rsidP="008B5BF4">
            <w:pPr>
              <w:rPr>
                <w:sz w:val="16"/>
                <w:lang w:val="es-ES_tradnl"/>
              </w:rPr>
            </w:pPr>
          </w:p>
        </w:tc>
      </w:tr>
    </w:tbl>
    <w:p w:rsidR="008B5BF4" w:rsidRDefault="008B5BF4" w:rsidP="008B5BF4">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8B5BF4" w:rsidRPr="00C00AA4" w:rsidTr="008B5BF4">
        <w:tc>
          <w:tcPr>
            <w:tcW w:w="9214" w:type="dxa"/>
            <w:gridSpan w:val="3"/>
            <w:shd w:val="pct5" w:color="auto" w:fill="FFFFFF"/>
          </w:tcPr>
          <w:p w:rsidR="008B5BF4" w:rsidRPr="00044DCC" w:rsidRDefault="008B5BF4" w:rsidP="008B5BF4">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8B5BF4" w:rsidRPr="00C00AA4" w:rsidTr="008B5BF4">
        <w:tc>
          <w:tcPr>
            <w:tcW w:w="1843" w:type="dxa"/>
            <w:gridSpan w:val="2"/>
            <w:tcBorders>
              <w:bottom w:val="single" w:sz="4" w:space="0" w:color="auto"/>
            </w:tcBorders>
          </w:tcPr>
          <w:p w:rsidR="008B5BF4" w:rsidRPr="00044DCC" w:rsidRDefault="008B5BF4" w:rsidP="008B5BF4">
            <w:pPr>
              <w:rPr>
                <w:sz w:val="16"/>
                <w:szCs w:val="16"/>
                <w:lang w:val="es-ES_tradnl"/>
              </w:rPr>
            </w:pPr>
          </w:p>
          <w:p w:rsidR="008B5BF4" w:rsidRPr="00044DCC" w:rsidRDefault="008B5BF4" w:rsidP="008B5BF4">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8B5BF4" w:rsidRPr="00044DCC" w:rsidRDefault="008B5BF4" w:rsidP="008B5BF4">
            <w:pPr>
              <w:rPr>
                <w:b/>
                <w:sz w:val="16"/>
                <w:szCs w:val="16"/>
                <w:lang w:val="es-ES_tradnl"/>
              </w:rPr>
            </w:pPr>
            <w:r w:rsidRPr="00044DCC">
              <w:rPr>
                <w:b/>
                <w:sz w:val="16"/>
                <w:szCs w:val="16"/>
                <w:lang w:val="es-ES_tradnl"/>
              </w:rPr>
              <w:t>Categoría B:</w:t>
            </w:r>
          </w:p>
          <w:p w:rsidR="008B5BF4" w:rsidRPr="00044DCC" w:rsidRDefault="008B5BF4" w:rsidP="008B5BF4">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8B5BF4" w:rsidRPr="00044DCC" w:rsidRDefault="008B5BF4" w:rsidP="008B5BF4">
            <w:pPr>
              <w:rPr>
                <w:sz w:val="16"/>
                <w:szCs w:val="16"/>
                <w:lang w:val="es-ES_tradnl"/>
              </w:rPr>
            </w:pPr>
          </w:p>
        </w:tc>
        <w:tc>
          <w:tcPr>
            <w:tcW w:w="7371" w:type="dxa"/>
            <w:tcBorders>
              <w:bottom w:val="single" w:sz="4" w:space="0" w:color="auto"/>
            </w:tcBorders>
          </w:tcPr>
          <w:p w:rsidR="008B5BF4" w:rsidRPr="00044DCC" w:rsidRDefault="008B5BF4" w:rsidP="008B5BF4">
            <w:pPr>
              <w:rPr>
                <w:sz w:val="16"/>
                <w:szCs w:val="16"/>
                <w:lang w:val="es-ES_tradnl"/>
              </w:rPr>
            </w:pPr>
          </w:p>
          <w:p w:rsidR="008B5BF4" w:rsidRDefault="008B5BF4" w:rsidP="00D11067">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sidR="00E1770F">
              <w:rPr>
                <w:sz w:val="16"/>
                <w:szCs w:val="16"/>
                <w:lang w:val="es-ES_tradnl"/>
              </w:rPr>
              <w:t xml:space="preserve"> completo</w:t>
            </w:r>
            <w:r w:rsidRPr="00D4308C">
              <w:rPr>
                <w:sz w:val="16"/>
                <w:szCs w:val="16"/>
                <w:lang w:val="es-ES_tradnl"/>
              </w:rPr>
              <w:t xml:space="preserve"> </w:t>
            </w:r>
          </w:p>
          <w:p w:rsidR="008B5BF4" w:rsidRPr="00CA4C54" w:rsidRDefault="008B5BF4" w:rsidP="00D11067">
            <w:pPr>
              <w:pStyle w:val="Prrafodelista"/>
              <w:numPr>
                <w:ilvl w:val="0"/>
                <w:numId w:val="79"/>
              </w:numPr>
              <w:ind w:left="355" w:hanging="283"/>
              <w:rPr>
                <w:b/>
                <w:sz w:val="16"/>
                <w:szCs w:val="16"/>
                <w:lang w:val="es-ES_tradnl"/>
              </w:rPr>
            </w:pPr>
            <w:r w:rsidRPr="00CA4C54">
              <w:rPr>
                <w:b/>
                <w:sz w:val="16"/>
                <w:szCs w:val="16"/>
                <w:lang w:val="es-ES_tradnl"/>
              </w:rPr>
              <w:t>Requiere Estudio de Impacto Ambiental (EIA)</w:t>
            </w:r>
            <w:r w:rsidR="00956F40">
              <w:rPr>
                <w:b/>
                <w:sz w:val="16"/>
                <w:szCs w:val="16"/>
                <w:lang w:val="es-ES_tradnl"/>
              </w:rPr>
              <w:t xml:space="preserve"> </w:t>
            </w:r>
            <w:r w:rsidR="00E1770F">
              <w:rPr>
                <w:b/>
                <w:sz w:val="16"/>
                <w:szCs w:val="16"/>
                <w:lang w:val="es-ES_tradnl"/>
              </w:rPr>
              <w:t>e</w:t>
            </w:r>
            <w:r w:rsidR="001A3017">
              <w:rPr>
                <w:b/>
                <w:sz w:val="16"/>
                <w:szCs w:val="16"/>
                <w:lang w:val="es-ES_tradnl"/>
              </w:rPr>
              <w:t>specífico</w:t>
            </w:r>
          </w:p>
          <w:p w:rsidR="008B5BF4" w:rsidRPr="00CA4C54" w:rsidRDefault="008B5BF4" w:rsidP="00D11067">
            <w:pPr>
              <w:pStyle w:val="Prrafodelista"/>
              <w:numPr>
                <w:ilvl w:val="0"/>
                <w:numId w:val="62"/>
              </w:numPr>
              <w:ind w:left="355" w:hanging="283"/>
              <w:rPr>
                <w:sz w:val="16"/>
                <w:szCs w:val="16"/>
                <w:lang w:val="es-ES_tradnl"/>
              </w:rPr>
            </w:pPr>
            <w:r w:rsidRPr="00CA4C54">
              <w:rPr>
                <w:sz w:val="16"/>
                <w:szCs w:val="16"/>
                <w:lang w:val="es-ES_tradnl"/>
              </w:rPr>
              <w:t xml:space="preserve">No requiere de estudios ambientales pero se deberá </w:t>
            </w:r>
            <w:r w:rsidR="00E1770F">
              <w:rPr>
                <w:sz w:val="16"/>
                <w:szCs w:val="16"/>
                <w:lang w:val="es-ES_tradnl"/>
              </w:rPr>
              <w:t>aplicar especificaciones técnicas ambientales</w:t>
            </w:r>
          </w:p>
          <w:p w:rsidR="008B5BF4" w:rsidRPr="00044DCC" w:rsidRDefault="008B5BF4" w:rsidP="008B5BF4">
            <w:pPr>
              <w:rPr>
                <w:sz w:val="16"/>
                <w:szCs w:val="16"/>
                <w:lang w:val="es-ES_tradnl"/>
              </w:rPr>
            </w:pPr>
          </w:p>
        </w:tc>
      </w:tr>
      <w:tr w:rsidR="008B5BF4" w:rsidRPr="00C00AA4" w:rsidTr="008B5BF4">
        <w:tc>
          <w:tcPr>
            <w:tcW w:w="9214" w:type="dxa"/>
            <w:gridSpan w:val="3"/>
            <w:shd w:val="pct5" w:color="auto" w:fill="FFFFFF"/>
          </w:tcPr>
          <w:p w:rsidR="008B5BF4" w:rsidRPr="00044DCC" w:rsidRDefault="008B5BF4" w:rsidP="008B5BF4">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8B5BF4" w:rsidRPr="00EB3FED" w:rsidTr="008B5BF4">
        <w:tc>
          <w:tcPr>
            <w:tcW w:w="567" w:type="dxa"/>
            <w:tcBorders>
              <w:bottom w:val="single" w:sz="4" w:space="0" w:color="auto"/>
            </w:tcBorders>
          </w:tcPr>
          <w:p w:rsidR="008B5BF4" w:rsidRPr="00044DCC" w:rsidRDefault="008B5BF4" w:rsidP="008B5BF4">
            <w:pPr>
              <w:rPr>
                <w:sz w:val="16"/>
                <w:szCs w:val="16"/>
                <w:lang w:val="es-ES_tradnl"/>
              </w:rPr>
            </w:pPr>
          </w:p>
          <w:p w:rsidR="008B5BF4" w:rsidRPr="00044DCC" w:rsidRDefault="008B5BF4" w:rsidP="008B5BF4">
            <w:pPr>
              <w:jc w:val="center"/>
              <w:rPr>
                <w:b/>
                <w:sz w:val="16"/>
                <w:szCs w:val="16"/>
                <w:lang w:val="es-ES_tradnl"/>
              </w:rPr>
            </w:pPr>
            <w:r w:rsidRPr="00044DCC">
              <w:rPr>
                <w:b/>
                <w:sz w:val="16"/>
                <w:szCs w:val="16"/>
                <w:lang w:val="es-ES_tradnl"/>
              </w:rPr>
              <w:t>1</w:t>
            </w:r>
          </w:p>
          <w:p w:rsidR="008B5BF4" w:rsidRPr="00044DCC" w:rsidRDefault="008B5BF4" w:rsidP="008B5BF4">
            <w:pPr>
              <w:jc w:val="center"/>
              <w:rPr>
                <w:b/>
                <w:sz w:val="16"/>
                <w:szCs w:val="16"/>
                <w:lang w:val="es-ES_tradnl"/>
              </w:rPr>
            </w:pPr>
            <w:r w:rsidRPr="00044DCC">
              <w:rPr>
                <w:b/>
                <w:sz w:val="16"/>
                <w:szCs w:val="16"/>
                <w:lang w:val="es-ES_tradnl"/>
              </w:rPr>
              <w:t>2</w:t>
            </w:r>
          </w:p>
          <w:p w:rsidR="008B5BF4" w:rsidRDefault="008B5BF4" w:rsidP="008B5BF4">
            <w:pPr>
              <w:jc w:val="center"/>
              <w:rPr>
                <w:b/>
                <w:sz w:val="16"/>
                <w:szCs w:val="16"/>
                <w:lang w:val="es-ES_tradnl"/>
              </w:rPr>
            </w:pPr>
            <w:r w:rsidRPr="00044DCC">
              <w:rPr>
                <w:b/>
                <w:sz w:val="16"/>
                <w:szCs w:val="16"/>
                <w:lang w:val="es-ES_tradnl"/>
              </w:rPr>
              <w:t>3</w:t>
            </w:r>
          </w:p>
          <w:p w:rsidR="008B5BF4" w:rsidRPr="00044DCC" w:rsidRDefault="008B5BF4" w:rsidP="008B5BF4">
            <w:pPr>
              <w:jc w:val="center"/>
              <w:rPr>
                <w:b/>
                <w:sz w:val="16"/>
                <w:szCs w:val="16"/>
                <w:lang w:val="es-ES_tradnl"/>
              </w:rPr>
            </w:pPr>
            <w:r>
              <w:rPr>
                <w:b/>
                <w:sz w:val="16"/>
                <w:szCs w:val="16"/>
                <w:lang w:val="es-ES_tradnl"/>
              </w:rPr>
              <w:t>4</w:t>
            </w:r>
          </w:p>
          <w:p w:rsidR="008B5BF4" w:rsidRPr="00044DCC" w:rsidRDefault="008B5BF4" w:rsidP="008B5BF4">
            <w:pPr>
              <w:jc w:val="center"/>
              <w:rPr>
                <w:sz w:val="16"/>
                <w:szCs w:val="16"/>
                <w:lang w:val="es-ES_tradnl"/>
              </w:rPr>
            </w:pPr>
          </w:p>
        </w:tc>
        <w:tc>
          <w:tcPr>
            <w:tcW w:w="8647" w:type="dxa"/>
            <w:gridSpan w:val="2"/>
            <w:tcBorders>
              <w:bottom w:val="single" w:sz="4" w:space="0" w:color="auto"/>
            </w:tcBorders>
          </w:tcPr>
          <w:p w:rsidR="008B5BF4" w:rsidRPr="00044DCC" w:rsidRDefault="008B5BF4" w:rsidP="008B5BF4">
            <w:pPr>
              <w:rPr>
                <w:sz w:val="16"/>
                <w:szCs w:val="16"/>
                <w:lang w:val="es-ES_tradnl"/>
              </w:rPr>
            </w:pPr>
          </w:p>
          <w:p w:rsidR="008B5BF4" w:rsidRPr="008B5BF4" w:rsidRDefault="008B5BF4" w:rsidP="00D11067">
            <w:pPr>
              <w:pStyle w:val="Prrafodelista"/>
              <w:numPr>
                <w:ilvl w:val="0"/>
                <w:numId w:val="79"/>
              </w:numPr>
              <w:ind w:left="356" w:hanging="356"/>
              <w:rPr>
                <w:b/>
                <w:sz w:val="16"/>
                <w:szCs w:val="16"/>
                <w:lang w:val="es-ES_tradnl"/>
              </w:rPr>
            </w:pPr>
            <w:r w:rsidRPr="008B5BF4">
              <w:rPr>
                <w:b/>
                <w:sz w:val="16"/>
                <w:szCs w:val="16"/>
                <w:lang w:val="es-ES_tradnl"/>
              </w:rPr>
              <w:t xml:space="preserve">Plan de Reasentamiento Involuntarios (PRI) – POR CONFIRMAR </w:t>
            </w:r>
          </w:p>
          <w:p w:rsidR="008B5BF4" w:rsidRPr="00044DCC" w:rsidRDefault="008B5BF4" w:rsidP="008B5BF4">
            <w:pPr>
              <w:numPr>
                <w:ilvl w:val="0"/>
                <w:numId w:val="13"/>
              </w:numPr>
              <w:rPr>
                <w:sz w:val="16"/>
                <w:szCs w:val="16"/>
                <w:lang w:val="es-ES_tradnl"/>
              </w:rPr>
            </w:pPr>
            <w:r w:rsidRPr="00044DCC">
              <w:rPr>
                <w:sz w:val="16"/>
                <w:szCs w:val="16"/>
                <w:lang w:val="es-ES_tradnl"/>
              </w:rPr>
              <w:t>Plan de Protección del Patrimonio Cultural y Físico (PPPCF)</w:t>
            </w:r>
          </w:p>
          <w:p w:rsidR="008B5BF4" w:rsidRDefault="008B5BF4" w:rsidP="008B5BF4">
            <w:pPr>
              <w:numPr>
                <w:ilvl w:val="0"/>
                <w:numId w:val="13"/>
              </w:numPr>
              <w:rPr>
                <w:sz w:val="16"/>
                <w:szCs w:val="16"/>
                <w:lang w:val="es-ES_tradnl"/>
              </w:rPr>
            </w:pPr>
            <w:r>
              <w:rPr>
                <w:sz w:val="16"/>
                <w:szCs w:val="16"/>
                <w:lang w:val="es-ES_tradnl"/>
              </w:rPr>
              <w:t xml:space="preserve">Plan de Manejo de Riesgos y Desastres Naturales o Plan de Mitigación </w:t>
            </w:r>
          </w:p>
          <w:p w:rsidR="008B5BF4" w:rsidRDefault="008B5BF4" w:rsidP="008B5BF4">
            <w:pPr>
              <w:numPr>
                <w:ilvl w:val="0"/>
                <w:numId w:val="13"/>
              </w:numPr>
              <w:rPr>
                <w:sz w:val="16"/>
                <w:szCs w:val="16"/>
                <w:lang w:val="es-ES_tradnl"/>
              </w:rPr>
            </w:pPr>
            <w:r>
              <w:rPr>
                <w:sz w:val="16"/>
                <w:szCs w:val="16"/>
                <w:lang w:val="es-ES_tradnl"/>
              </w:rPr>
              <w:t>Otros</w:t>
            </w:r>
          </w:p>
          <w:p w:rsidR="008B5BF4" w:rsidRPr="00044DCC" w:rsidRDefault="008B5BF4" w:rsidP="008B5BF4">
            <w:pPr>
              <w:ind w:left="360"/>
              <w:rPr>
                <w:sz w:val="16"/>
                <w:szCs w:val="16"/>
                <w:lang w:val="es-ES_tradnl"/>
              </w:rPr>
            </w:pPr>
          </w:p>
        </w:tc>
      </w:tr>
    </w:tbl>
    <w:p w:rsidR="008B5BF4" w:rsidRDefault="008B5BF4" w:rsidP="008B5BF4">
      <w:pPr>
        <w:ind w:left="720"/>
        <w:rPr>
          <w:sz w:val="20"/>
          <w:szCs w:val="20"/>
          <w:lang w:val="es-ES"/>
        </w:rPr>
      </w:pPr>
    </w:p>
    <w:p w:rsidR="00E1770F" w:rsidRDefault="00E1770F" w:rsidP="008B5BF4">
      <w:pPr>
        <w:ind w:left="720"/>
        <w:rPr>
          <w:sz w:val="20"/>
          <w:szCs w:val="20"/>
          <w:lang w:val="es-ES"/>
        </w:rPr>
      </w:pPr>
    </w:p>
    <w:p w:rsidR="008B5BF4" w:rsidRDefault="008B5BF4" w:rsidP="008B5BF4">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8B5BF4" w:rsidRPr="00C00AA4" w:rsidTr="008B5BF4">
        <w:tc>
          <w:tcPr>
            <w:tcW w:w="9214" w:type="dxa"/>
            <w:gridSpan w:val="2"/>
            <w:shd w:val="clear" w:color="auto" w:fill="F2F2F2" w:themeFill="background1" w:themeFillShade="F2"/>
          </w:tcPr>
          <w:p w:rsidR="008B5BF4" w:rsidRPr="00044DCC" w:rsidRDefault="008B5BF4" w:rsidP="008B5BF4">
            <w:pPr>
              <w:rPr>
                <w:sz w:val="20"/>
                <w:szCs w:val="20"/>
                <w:lang w:val="es-ES_tradnl"/>
              </w:rPr>
            </w:pPr>
            <w:r>
              <w:rPr>
                <w:b/>
                <w:sz w:val="20"/>
                <w:szCs w:val="20"/>
                <w:lang w:val="es-ES_tradnl"/>
              </w:rPr>
              <w:lastRenderedPageBreak/>
              <w:t>5. Estimación del Presupuesto Socio-Ambiental</w:t>
            </w:r>
          </w:p>
        </w:tc>
      </w:tr>
      <w:tr w:rsidR="008B5BF4" w:rsidRPr="00EB3FED" w:rsidTr="008B5BF4">
        <w:trPr>
          <w:trHeight w:val="2362"/>
        </w:trPr>
        <w:tc>
          <w:tcPr>
            <w:tcW w:w="4500" w:type="dxa"/>
            <w:tcBorders>
              <w:right w:val="nil"/>
            </w:tcBorders>
          </w:tcPr>
          <w:p w:rsidR="008B5BF4" w:rsidRDefault="008B5BF4" w:rsidP="008B5BF4">
            <w:pPr>
              <w:pStyle w:val="Sangra3detindependiente"/>
              <w:tabs>
                <w:tab w:val="left" w:pos="639"/>
              </w:tabs>
              <w:spacing w:after="0"/>
              <w:ind w:left="0"/>
              <w:rPr>
                <w:lang w:val="es-ES_tradnl"/>
              </w:rPr>
            </w:pPr>
          </w:p>
          <w:p w:rsidR="008B5BF4" w:rsidRDefault="008B5BF4" w:rsidP="008B5BF4">
            <w:pPr>
              <w:pStyle w:val="Sangra3detindependiente"/>
              <w:tabs>
                <w:tab w:val="left" w:pos="639"/>
              </w:tabs>
              <w:ind w:left="639" w:hanging="639"/>
              <w:rPr>
                <w:sz w:val="18"/>
                <w:szCs w:val="18"/>
                <w:u w:val="single"/>
                <w:lang w:val="es-ES_tradnl"/>
              </w:rPr>
            </w:pPr>
          </w:p>
          <w:p w:rsidR="008B5BF4" w:rsidRDefault="008B5BF4" w:rsidP="008B5BF4">
            <w:pPr>
              <w:pStyle w:val="Sangra3detindependiente"/>
              <w:tabs>
                <w:tab w:val="left" w:pos="639"/>
              </w:tabs>
              <w:ind w:left="639" w:hanging="639"/>
              <w:rPr>
                <w:sz w:val="18"/>
                <w:szCs w:val="18"/>
                <w:u w:val="single"/>
                <w:lang w:val="es-ES_tradnl"/>
              </w:rPr>
            </w:pPr>
          </w:p>
          <w:p w:rsidR="008B5BF4" w:rsidRDefault="008B5BF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3</w:t>
            </w:r>
            <w:r w:rsidR="000A1CFC">
              <w:rPr>
                <w:b/>
                <w:sz w:val="18"/>
                <w:szCs w:val="18"/>
                <w:lang w:val="es-ES_tradnl"/>
              </w:rPr>
              <w:t>8</w:t>
            </w:r>
            <w:r w:rsidRPr="00217AFC">
              <w:rPr>
                <w:b/>
                <w:sz w:val="18"/>
                <w:szCs w:val="18"/>
                <w:lang w:val="es-ES_tradnl"/>
              </w:rPr>
              <w:t>,</w:t>
            </w:r>
            <w:r w:rsidR="000A1CFC">
              <w:rPr>
                <w:b/>
                <w:sz w:val="18"/>
                <w:szCs w:val="18"/>
                <w:lang w:val="es-ES_tradnl"/>
              </w:rPr>
              <w:t>4</w:t>
            </w:r>
            <w:r>
              <w:rPr>
                <w:b/>
                <w:sz w:val="18"/>
                <w:szCs w:val="18"/>
                <w:lang w:val="es-ES_tradnl"/>
              </w:rPr>
              <w:t>0</w:t>
            </w:r>
            <w:r w:rsidRPr="00217AFC">
              <w:rPr>
                <w:b/>
                <w:sz w:val="18"/>
                <w:szCs w:val="18"/>
                <w:lang w:val="es-ES_tradnl"/>
              </w:rPr>
              <w:t xml:space="preserve"> MM</w:t>
            </w:r>
          </w:p>
          <w:p w:rsidR="008B5BF4" w:rsidRDefault="008B5BF4" w:rsidP="008B5BF4">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1</w:t>
            </w:r>
            <w:r w:rsidRPr="00217AFC">
              <w:rPr>
                <w:b/>
                <w:sz w:val="18"/>
                <w:szCs w:val="18"/>
                <w:lang w:val="es-ES_tradnl"/>
              </w:rPr>
              <w:t>,</w:t>
            </w:r>
            <w:r>
              <w:rPr>
                <w:b/>
                <w:sz w:val="18"/>
                <w:szCs w:val="18"/>
                <w:lang w:val="es-ES_tradnl"/>
              </w:rPr>
              <w:t>11</w:t>
            </w:r>
            <w:r w:rsidRPr="00217AFC">
              <w:rPr>
                <w:b/>
                <w:sz w:val="18"/>
                <w:szCs w:val="18"/>
                <w:lang w:val="es-ES_tradnl"/>
              </w:rPr>
              <w:t xml:space="preserve"> MM</w:t>
            </w:r>
          </w:p>
          <w:p w:rsidR="008B5BF4" w:rsidRDefault="008B5BF4" w:rsidP="008B5BF4">
            <w:pPr>
              <w:pStyle w:val="Sangra3detindependiente"/>
              <w:tabs>
                <w:tab w:val="left" w:pos="639"/>
              </w:tabs>
              <w:ind w:left="720"/>
              <w:rPr>
                <w:lang w:val="es-ES_tradnl"/>
              </w:rPr>
            </w:pPr>
          </w:p>
          <w:p w:rsidR="008B5BF4" w:rsidRDefault="008B5BF4" w:rsidP="008B5BF4">
            <w:pPr>
              <w:pStyle w:val="Sangra3detindependiente"/>
              <w:tabs>
                <w:tab w:val="left" w:pos="639"/>
              </w:tabs>
              <w:spacing w:after="0"/>
              <w:ind w:left="0"/>
              <w:rPr>
                <w:lang w:val="es-ES_tradnl"/>
              </w:rPr>
            </w:pPr>
          </w:p>
        </w:tc>
        <w:tc>
          <w:tcPr>
            <w:tcW w:w="4714" w:type="dxa"/>
            <w:tcBorders>
              <w:left w:val="nil"/>
            </w:tcBorders>
          </w:tcPr>
          <w:p w:rsidR="008B5BF4" w:rsidRDefault="008B5BF4" w:rsidP="008B5BF4">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8B5BF4" w:rsidRPr="00EB3FED" w:rsidTr="008B5BF4">
              <w:trPr>
                <w:cantSplit/>
                <w:trHeight w:val="359"/>
              </w:trPr>
              <w:tc>
                <w:tcPr>
                  <w:tcW w:w="1237" w:type="dxa"/>
                  <w:vMerge w:val="restart"/>
                  <w:vAlign w:val="center"/>
                </w:tcPr>
                <w:p w:rsidR="008B5BF4" w:rsidRDefault="008B5BF4" w:rsidP="008B5BF4">
                  <w:pPr>
                    <w:jc w:val="center"/>
                    <w:rPr>
                      <w:b/>
                      <w:sz w:val="16"/>
                      <w:szCs w:val="16"/>
                      <w:lang w:val="es-ES_tradnl"/>
                    </w:rPr>
                  </w:pPr>
                  <w:r>
                    <w:rPr>
                      <w:b/>
                      <w:sz w:val="16"/>
                      <w:szCs w:val="16"/>
                      <w:lang w:val="es-ES_tradnl"/>
                    </w:rPr>
                    <w:t>Tipología del Subproyecto</w:t>
                  </w:r>
                </w:p>
              </w:tc>
              <w:tc>
                <w:tcPr>
                  <w:tcW w:w="3167" w:type="dxa"/>
                  <w:gridSpan w:val="3"/>
                  <w:vAlign w:val="center"/>
                </w:tcPr>
                <w:p w:rsidR="008B5BF4" w:rsidRPr="00554840" w:rsidRDefault="008B5BF4" w:rsidP="008B5BF4">
                  <w:pPr>
                    <w:jc w:val="center"/>
                    <w:rPr>
                      <w:b/>
                      <w:sz w:val="16"/>
                      <w:szCs w:val="16"/>
                      <w:lang w:val="es-ES"/>
                    </w:rPr>
                  </w:pPr>
                  <w:r w:rsidRPr="00554840">
                    <w:rPr>
                      <w:b/>
                      <w:sz w:val="16"/>
                      <w:szCs w:val="16"/>
                      <w:lang w:val="es-ES"/>
                    </w:rPr>
                    <w:t>Sensibilidad con el Medio</w:t>
                  </w:r>
                </w:p>
              </w:tc>
            </w:tr>
            <w:tr w:rsidR="008B5BF4" w:rsidRPr="00EB3FED" w:rsidTr="008B5BF4">
              <w:trPr>
                <w:cantSplit/>
                <w:trHeight w:val="269"/>
              </w:trPr>
              <w:tc>
                <w:tcPr>
                  <w:tcW w:w="1237" w:type="dxa"/>
                  <w:vMerge/>
                </w:tcPr>
                <w:p w:rsidR="008B5BF4" w:rsidRDefault="008B5BF4" w:rsidP="008B5BF4">
                  <w:pPr>
                    <w:jc w:val="center"/>
                    <w:rPr>
                      <w:b/>
                      <w:sz w:val="16"/>
                      <w:szCs w:val="16"/>
                      <w:lang w:val="es-ES_tradnl"/>
                    </w:rPr>
                  </w:pPr>
                </w:p>
              </w:tc>
              <w:tc>
                <w:tcPr>
                  <w:tcW w:w="1007" w:type="dxa"/>
                  <w:tcBorders>
                    <w:bottom w:val="nil"/>
                  </w:tcBorders>
                  <w:vAlign w:val="center"/>
                </w:tcPr>
                <w:p w:rsidR="008B5BF4" w:rsidRDefault="008B5BF4" w:rsidP="008B5BF4">
                  <w:pPr>
                    <w:jc w:val="center"/>
                    <w:rPr>
                      <w:b/>
                      <w:sz w:val="16"/>
                      <w:szCs w:val="16"/>
                      <w:lang w:val="es-ES_tradnl"/>
                    </w:rPr>
                  </w:pPr>
                  <w:r>
                    <w:rPr>
                      <w:b/>
                      <w:sz w:val="16"/>
                      <w:szCs w:val="16"/>
                      <w:lang w:val="es-ES_tradnl"/>
                    </w:rPr>
                    <w:t>Alta</w:t>
                  </w:r>
                </w:p>
              </w:tc>
              <w:tc>
                <w:tcPr>
                  <w:tcW w:w="1080" w:type="dxa"/>
                  <w:tcBorders>
                    <w:bottom w:val="nil"/>
                  </w:tcBorders>
                  <w:vAlign w:val="center"/>
                </w:tcPr>
                <w:p w:rsidR="008B5BF4" w:rsidRDefault="008B5BF4" w:rsidP="008B5BF4">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8B5BF4" w:rsidRDefault="008B5BF4" w:rsidP="008B5BF4">
                  <w:pPr>
                    <w:jc w:val="center"/>
                    <w:rPr>
                      <w:b/>
                      <w:sz w:val="16"/>
                      <w:szCs w:val="16"/>
                      <w:lang w:val="es-ES_tradnl"/>
                    </w:rPr>
                  </w:pPr>
                  <w:r>
                    <w:rPr>
                      <w:b/>
                      <w:sz w:val="16"/>
                      <w:szCs w:val="16"/>
                      <w:lang w:val="es-ES_tradnl"/>
                    </w:rPr>
                    <w:t>Baja</w:t>
                  </w:r>
                </w:p>
              </w:tc>
            </w:tr>
            <w:tr w:rsidR="008B5BF4" w:rsidRPr="00EB3FED" w:rsidTr="008B5BF4">
              <w:trPr>
                <w:trHeight w:val="341"/>
              </w:trPr>
              <w:tc>
                <w:tcPr>
                  <w:tcW w:w="1237" w:type="dxa"/>
                  <w:vAlign w:val="center"/>
                </w:tcPr>
                <w:p w:rsidR="008B5BF4" w:rsidRDefault="008B5BF4" w:rsidP="008B5BF4">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8B5BF4" w:rsidRPr="00470B01" w:rsidRDefault="008B5BF4" w:rsidP="008B5BF4">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FFC000"/>
                  <w:vAlign w:val="center"/>
                </w:tcPr>
                <w:p w:rsidR="008B5BF4" w:rsidRPr="00470B01" w:rsidRDefault="008B5BF4" w:rsidP="008B5BF4">
                  <w:pPr>
                    <w:jc w:val="center"/>
                    <w:rPr>
                      <w:b/>
                      <w:sz w:val="16"/>
                      <w:szCs w:val="16"/>
                      <w:lang w:val="es-ES_tradnl"/>
                    </w:rPr>
                  </w:pPr>
                  <w:r>
                    <w:rPr>
                      <w:b/>
                      <w:sz w:val="16"/>
                      <w:szCs w:val="16"/>
                      <w:lang w:val="es-ES_tradnl"/>
                    </w:rPr>
                    <w:t>3%</w:t>
                  </w:r>
                </w:p>
              </w:tc>
            </w:tr>
            <w:tr w:rsidR="008B5BF4" w:rsidRPr="00EB3FED"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8B5BF4" w:rsidRPr="00470B01" w:rsidRDefault="008B5BF4" w:rsidP="008B5BF4">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8B5BF4" w:rsidRPr="00470B01" w:rsidRDefault="008B5BF4" w:rsidP="008B5BF4">
                  <w:pPr>
                    <w:jc w:val="center"/>
                    <w:rPr>
                      <w:b/>
                      <w:sz w:val="16"/>
                      <w:szCs w:val="16"/>
                      <w:lang w:val="es-ES_tradnl"/>
                    </w:rPr>
                  </w:pPr>
                  <w:r>
                    <w:rPr>
                      <w:b/>
                      <w:sz w:val="16"/>
                      <w:szCs w:val="16"/>
                      <w:lang w:val="es-ES_tradnl"/>
                    </w:rPr>
                    <w:t>2%</w:t>
                  </w:r>
                </w:p>
              </w:tc>
            </w:tr>
            <w:tr w:rsidR="008B5BF4" w:rsidRPr="00EB3FED"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8B5BF4" w:rsidRPr="00CA4C54" w:rsidRDefault="008B5BF4" w:rsidP="008B5BF4">
                  <w:pPr>
                    <w:jc w:val="center"/>
                    <w:rPr>
                      <w:b/>
                      <w:sz w:val="16"/>
                      <w:szCs w:val="16"/>
                      <w:lang w:val="es-ES_tradnl"/>
                    </w:rPr>
                  </w:pPr>
                  <w:r w:rsidRPr="00CA4C54">
                    <w:rPr>
                      <w:b/>
                      <w:sz w:val="16"/>
                      <w:szCs w:val="16"/>
                      <w:lang w:val="es-ES_tradnl"/>
                    </w:rPr>
                    <w:t>1%</w:t>
                  </w:r>
                </w:p>
              </w:tc>
            </w:tr>
            <w:tr w:rsidR="008B5BF4" w:rsidRPr="00EB3FED" w:rsidTr="008B5BF4">
              <w:trPr>
                <w:trHeight w:val="325"/>
              </w:trPr>
              <w:tc>
                <w:tcPr>
                  <w:tcW w:w="1237" w:type="dxa"/>
                  <w:vAlign w:val="center"/>
                </w:tcPr>
                <w:p w:rsidR="008B5BF4" w:rsidRDefault="008B5BF4" w:rsidP="008B5BF4">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8B5BF4" w:rsidRPr="00470B01" w:rsidRDefault="008B5BF4" w:rsidP="008B5BF4">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8B5BF4" w:rsidRPr="00470B01" w:rsidRDefault="008B5BF4" w:rsidP="008B5BF4">
                  <w:pPr>
                    <w:jc w:val="center"/>
                    <w:rPr>
                      <w:b/>
                      <w:sz w:val="16"/>
                      <w:szCs w:val="16"/>
                      <w:lang w:val="es-ES_tradnl"/>
                    </w:rPr>
                  </w:pPr>
                  <w:r>
                    <w:rPr>
                      <w:b/>
                      <w:sz w:val="16"/>
                      <w:szCs w:val="16"/>
                      <w:lang w:val="es-ES_tradnl"/>
                    </w:rPr>
                    <w:t>0</w:t>
                  </w:r>
                </w:p>
              </w:tc>
            </w:tr>
          </w:tbl>
          <w:p w:rsidR="008B5BF4" w:rsidRDefault="008B5BF4" w:rsidP="008B5BF4">
            <w:pPr>
              <w:rPr>
                <w:sz w:val="16"/>
                <w:lang w:val="es-ES_tradnl"/>
              </w:rPr>
            </w:pPr>
          </w:p>
        </w:tc>
      </w:tr>
    </w:tbl>
    <w:p w:rsidR="008B5BF4" w:rsidRPr="00044DCC" w:rsidRDefault="008B5BF4" w:rsidP="008B5BF4">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B5BF4" w:rsidRPr="00C00AA4" w:rsidTr="008B5BF4">
        <w:trPr>
          <w:cantSplit/>
        </w:trPr>
        <w:tc>
          <w:tcPr>
            <w:tcW w:w="9214" w:type="dxa"/>
            <w:tcBorders>
              <w:left w:val="single" w:sz="4" w:space="0" w:color="auto"/>
              <w:right w:val="single" w:sz="4" w:space="0" w:color="auto"/>
            </w:tcBorders>
            <w:shd w:val="clear" w:color="auto" w:fill="F3F3F3"/>
          </w:tcPr>
          <w:p w:rsidR="008B5BF4" w:rsidRPr="00044DCC" w:rsidRDefault="008B5BF4" w:rsidP="008B5BF4">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8B5BF4" w:rsidRPr="00CA4E0B"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8B5BF4" w:rsidRPr="00CA4E0B" w:rsidRDefault="008B5BF4" w:rsidP="008B5BF4">
            <w:pPr>
              <w:rPr>
                <w:b/>
                <w:sz w:val="16"/>
                <w:szCs w:val="16"/>
                <w:lang w:val="es-CR"/>
              </w:rPr>
            </w:pPr>
          </w:p>
          <w:p w:rsidR="008B5BF4" w:rsidRPr="00CA4E0B" w:rsidRDefault="008B5BF4" w:rsidP="008B5BF4">
            <w:pPr>
              <w:jc w:val="center"/>
              <w:rPr>
                <w:b/>
                <w:sz w:val="16"/>
                <w:szCs w:val="16"/>
                <w:lang w:val="es-ES_tradnl"/>
              </w:rPr>
            </w:pPr>
            <w:r w:rsidRPr="00CA4E0B">
              <w:rPr>
                <w:b/>
                <w:noProof/>
                <w:sz w:val="16"/>
                <w:szCs w:val="16"/>
                <w:lang w:val="es-CR" w:eastAsia="es-CR"/>
              </w:rPr>
              <w:drawing>
                <wp:inline distT="0" distB="0" distL="0" distR="0">
                  <wp:extent cx="4523640" cy="2035834"/>
                  <wp:effectExtent l="19050" t="19050" r="10260" b="21566"/>
                  <wp:docPr id="81" name="Imagen 19" descr="C:\Users\user\Documents\Documentos Trabajo MZ\2. Banco Interamericano de Desarrollo\1. Proyectos por País\Argentina - CCLIP Transporte Urbano BA\Nueva 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Documentos Trabajo MZ\2. Banco Interamericano de Desarrollo\1. Proyectos por País\Argentina - CCLIP Transporte Urbano BA\Nueva imagen (4).jpg"/>
                          <pic:cNvPicPr>
                            <a:picLocks noChangeAspect="1" noChangeArrowheads="1"/>
                          </pic:cNvPicPr>
                        </pic:nvPicPr>
                        <pic:blipFill>
                          <a:blip r:embed="rId99" cstate="print"/>
                          <a:srcRect/>
                          <a:stretch>
                            <a:fillRect/>
                          </a:stretch>
                        </pic:blipFill>
                        <pic:spPr bwMode="auto">
                          <a:xfrm>
                            <a:off x="0" y="0"/>
                            <a:ext cx="4532391" cy="2039772"/>
                          </a:xfrm>
                          <a:prstGeom prst="rect">
                            <a:avLst/>
                          </a:prstGeom>
                          <a:noFill/>
                          <a:ln w="9525">
                            <a:solidFill>
                              <a:schemeClr val="tx1"/>
                            </a:solidFill>
                            <a:miter lim="800000"/>
                            <a:headEnd/>
                            <a:tailEnd/>
                          </a:ln>
                        </pic:spPr>
                      </pic:pic>
                    </a:graphicData>
                  </a:graphic>
                </wp:inline>
              </w:drawing>
            </w:r>
          </w:p>
          <w:p w:rsidR="008B5BF4" w:rsidRPr="00CA4E0B" w:rsidRDefault="008B5BF4" w:rsidP="008B5BF4">
            <w:pPr>
              <w:rPr>
                <w:b/>
                <w:sz w:val="16"/>
                <w:szCs w:val="16"/>
                <w:lang w:val="es-ES_tradnl"/>
              </w:rPr>
            </w:pPr>
          </w:p>
        </w:tc>
      </w:tr>
    </w:tbl>
    <w:p w:rsidR="008B5BF4" w:rsidRPr="00CA4E0B" w:rsidRDefault="008B5BF4" w:rsidP="008B5BF4">
      <w:pPr>
        <w:rPr>
          <w:sz w:val="16"/>
          <w:szCs w:val="16"/>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B5BF4" w:rsidRPr="00044DCC" w:rsidTr="008B5BF4">
        <w:trPr>
          <w:cantSplit/>
        </w:trPr>
        <w:tc>
          <w:tcPr>
            <w:tcW w:w="9214" w:type="dxa"/>
            <w:shd w:val="clear" w:color="auto" w:fill="F3F3F3"/>
          </w:tcPr>
          <w:p w:rsidR="008B5BF4" w:rsidRPr="00044DCC" w:rsidRDefault="008B5BF4" w:rsidP="008B5BF4">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8B5BF4" w:rsidRPr="00C00AA4" w:rsidTr="008B5BF4">
        <w:tc>
          <w:tcPr>
            <w:tcW w:w="4630" w:type="dxa"/>
          </w:tcPr>
          <w:p w:rsidR="008B5BF4" w:rsidRPr="00CA4E0B" w:rsidRDefault="008B5BF4" w:rsidP="008B5BF4">
            <w:pPr>
              <w:rPr>
                <w:sz w:val="16"/>
                <w:szCs w:val="16"/>
                <w:lang w:val="es-ES"/>
              </w:rPr>
            </w:pPr>
          </w:p>
          <w:p w:rsidR="008B5BF4" w:rsidRPr="00CA4E0B" w:rsidRDefault="00EA10C8" w:rsidP="008B5BF4">
            <w:pPr>
              <w:jc w:val="center"/>
              <w:rPr>
                <w:sz w:val="16"/>
                <w:szCs w:val="16"/>
                <w:lang w:val="es-ES"/>
              </w:rPr>
            </w:pPr>
            <w:r w:rsidRPr="00CA4E0B">
              <w:rPr>
                <w:noProof/>
                <w:sz w:val="16"/>
                <w:szCs w:val="16"/>
                <w:lang w:val="es-CR" w:eastAsia="es-CR"/>
              </w:rPr>
              <w:drawing>
                <wp:inline distT="0" distB="0" distL="0" distR="0">
                  <wp:extent cx="2542995" cy="1280626"/>
                  <wp:effectExtent l="19050" t="19050" r="9705" b="14774"/>
                  <wp:docPr id="83" name="Imagen 21" descr="C:\Users\user\Documents\Documentos Trabajo MZ\2. Banco Interamericano de Desarrollo\1. Proyectos por País\Argentina - CCLIP Transporte Urbano BA\Pas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Documentos Trabajo MZ\2. Banco Interamericano de Desarrollo\1. Proyectos por País\Argentina - CCLIP Transporte Urbano BA\Paso 1.jpg"/>
                          <pic:cNvPicPr>
                            <a:picLocks noChangeAspect="1" noChangeArrowheads="1"/>
                          </pic:cNvPicPr>
                        </pic:nvPicPr>
                        <pic:blipFill>
                          <a:blip r:embed="rId100" cstate="print"/>
                          <a:srcRect/>
                          <a:stretch>
                            <a:fillRect/>
                          </a:stretch>
                        </pic:blipFill>
                        <pic:spPr bwMode="auto">
                          <a:xfrm>
                            <a:off x="0" y="0"/>
                            <a:ext cx="2547096" cy="1282691"/>
                          </a:xfrm>
                          <a:prstGeom prst="rect">
                            <a:avLst/>
                          </a:prstGeom>
                          <a:noFill/>
                          <a:ln w="9525">
                            <a:solidFill>
                              <a:schemeClr val="tx1"/>
                            </a:solidFill>
                            <a:miter lim="800000"/>
                            <a:headEnd/>
                            <a:tailEnd/>
                          </a:ln>
                        </pic:spPr>
                      </pic:pic>
                    </a:graphicData>
                  </a:graphic>
                </wp:inline>
              </w:drawing>
            </w:r>
          </w:p>
          <w:p w:rsidR="008B5BF4" w:rsidRPr="00CA4E0B" w:rsidRDefault="00EA10C8" w:rsidP="008B5BF4">
            <w:pPr>
              <w:jc w:val="center"/>
              <w:rPr>
                <w:sz w:val="16"/>
                <w:szCs w:val="16"/>
                <w:lang w:val="es-ES"/>
              </w:rPr>
            </w:pPr>
            <w:r w:rsidRPr="00CA4E0B">
              <w:rPr>
                <w:sz w:val="16"/>
                <w:szCs w:val="16"/>
                <w:lang w:val="es-ES"/>
              </w:rPr>
              <w:t>Paso Bajo Nivel Diagonal N° 74</w:t>
            </w:r>
          </w:p>
        </w:tc>
        <w:tc>
          <w:tcPr>
            <w:tcW w:w="4584" w:type="dxa"/>
          </w:tcPr>
          <w:p w:rsidR="008B5BF4" w:rsidRPr="00CA4E0B" w:rsidRDefault="008B5BF4" w:rsidP="008B5BF4">
            <w:pPr>
              <w:rPr>
                <w:sz w:val="16"/>
                <w:szCs w:val="16"/>
                <w:lang w:val="es-ES"/>
              </w:rPr>
            </w:pPr>
          </w:p>
          <w:p w:rsidR="008B5BF4" w:rsidRPr="00CA4E0B" w:rsidRDefault="00EA10C8" w:rsidP="00EA10C8">
            <w:pPr>
              <w:jc w:val="center"/>
              <w:rPr>
                <w:sz w:val="16"/>
                <w:szCs w:val="16"/>
                <w:lang w:val="es-ES"/>
              </w:rPr>
            </w:pPr>
            <w:r w:rsidRPr="00CA4E0B">
              <w:rPr>
                <w:noProof/>
                <w:sz w:val="16"/>
                <w:szCs w:val="16"/>
                <w:lang w:val="es-CR" w:eastAsia="es-CR"/>
              </w:rPr>
              <w:drawing>
                <wp:inline distT="0" distB="0" distL="0" distR="0">
                  <wp:extent cx="2551621" cy="1270205"/>
                  <wp:effectExtent l="19050" t="19050" r="20129" b="25195"/>
                  <wp:docPr id="82" name="Imagen 20" descr="C:\Users\user\Documents\Documentos Trabajo MZ\2. Banco Interamericano de Desarrollo\1. Proyectos por País\Argentina - CCLIP Transporte Urbano BA\Pas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Documentos Trabajo MZ\2. Banco Interamericano de Desarrollo\1. Proyectos por País\Argentina - CCLIP Transporte Urbano BA\Paso 2.jpg"/>
                          <pic:cNvPicPr>
                            <a:picLocks noChangeAspect="1" noChangeArrowheads="1"/>
                          </pic:cNvPicPr>
                        </pic:nvPicPr>
                        <pic:blipFill>
                          <a:blip r:embed="rId101" cstate="print"/>
                          <a:srcRect/>
                          <a:stretch>
                            <a:fillRect/>
                          </a:stretch>
                        </pic:blipFill>
                        <pic:spPr bwMode="auto">
                          <a:xfrm>
                            <a:off x="0" y="0"/>
                            <a:ext cx="2557769" cy="1273266"/>
                          </a:xfrm>
                          <a:prstGeom prst="rect">
                            <a:avLst/>
                          </a:prstGeom>
                          <a:noFill/>
                          <a:ln w="9525">
                            <a:solidFill>
                              <a:schemeClr val="tx1"/>
                            </a:solidFill>
                            <a:miter lim="800000"/>
                            <a:headEnd/>
                            <a:tailEnd/>
                          </a:ln>
                        </pic:spPr>
                      </pic:pic>
                    </a:graphicData>
                  </a:graphic>
                </wp:inline>
              </w:drawing>
            </w:r>
          </w:p>
          <w:p w:rsidR="008B5BF4" w:rsidRPr="00CA4E0B" w:rsidRDefault="00EA10C8" w:rsidP="00EA10C8">
            <w:pPr>
              <w:jc w:val="center"/>
              <w:rPr>
                <w:sz w:val="16"/>
                <w:szCs w:val="16"/>
                <w:lang w:val="es-ES"/>
              </w:rPr>
            </w:pPr>
            <w:r w:rsidRPr="00CA4E0B">
              <w:rPr>
                <w:sz w:val="16"/>
                <w:szCs w:val="16"/>
                <w:lang w:val="es-ES"/>
              </w:rPr>
              <w:t xml:space="preserve">Paso Bajo Nivel Avenida N° 32 </w:t>
            </w:r>
          </w:p>
        </w:tc>
      </w:tr>
    </w:tbl>
    <w:p w:rsidR="008B5BF4" w:rsidRPr="00044DCC" w:rsidRDefault="008B5BF4" w:rsidP="008B5BF4">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8B5BF4" w:rsidRPr="00044DCC" w:rsidTr="008B5BF4">
        <w:trPr>
          <w:cantSplit/>
        </w:trPr>
        <w:tc>
          <w:tcPr>
            <w:tcW w:w="9214" w:type="dxa"/>
            <w:tcBorders>
              <w:left w:val="single" w:sz="4" w:space="0" w:color="auto"/>
              <w:right w:val="single" w:sz="4" w:space="0" w:color="auto"/>
            </w:tcBorders>
            <w:shd w:val="clear" w:color="auto" w:fill="F3F3F3"/>
          </w:tcPr>
          <w:p w:rsidR="008B5BF4" w:rsidRPr="00044DCC" w:rsidRDefault="008B5BF4" w:rsidP="008B5BF4">
            <w:pPr>
              <w:rPr>
                <w:b/>
                <w:sz w:val="20"/>
                <w:szCs w:val="20"/>
                <w:lang w:val="es-ES_tradnl"/>
              </w:rPr>
            </w:pPr>
            <w:r w:rsidRPr="00044DCC">
              <w:rPr>
                <w:b/>
                <w:sz w:val="20"/>
                <w:szCs w:val="20"/>
                <w:lang w:val="es-ES_tradnl"/>
              </w:rPr>
              <w:t>9. Observaciones</w:t>
            </w:r>
          </w:p>
        </w:tc>
      </w:tr>
      <w:tr w:rsidR="008B5BF4" w:rsidRPr="00C00AA4" w:rsidTr="008B5BF4">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E55C4F" w:rsidRDefault="00E55C4F" w:rsidP="00E55C4F">
            <w:pPr>
              <w:pStyle w:val="Prrafodelista"/>
              <w:numPr>
                <w:ilvl w:val="0"/>
                <w:numId w:val="12"/>
              </w:numPr>
              <w:tabs>
                <w:tab w:val="clear" w:pos="1080"/>
              </w:tabs>
              <w:ind w:left="214" w:hanging="214"/>
              <w:rPr>
                <w:sz w:val="20"/>
                <w:szCs w:val="20"/>
                <w:lang w:val="es-ES_tradnl"/>
              </w:rPr>
            </w:pPr>
            <w:r>
              <w:rPr>
                <w:sz w:val="20"/>
                <w:szCs w:val="20"/>
                <w:lang w:val="es-ES_tradnl"/>
              </w:rPr>
              <w:t xml:space="preserve">El </w:t>
            </w:r>
            <w:r w:rsidR="00CA4E0B">
              <w:rPr>
                <w:sz w:val="20"/>
                <w:szCs w:val="20"/>
                <w:lang w:val="es-ES_tradnl"/>
              </w:rPr>
              <w:t>p</w:t>
            </w:r>
            <w:r>
              <w:rPr>
                <w:sz w:val="20"/>
                <w:szCs w:val="20"/>
                <w:lang w:val="es-ES_tradnl"/>
              </w:rPr>
              <w:t xml:space="preserve">aso </w:t>
            </w:r>
            <w:r w:rsidR="00CA4E0B">
              <w:rPr>
                <w:sz w:val="20"/>
                <w:szCs w:val="20"/>
                <w:lang w:val="es-ES_tradnl"/>
              </w:rPr>
              <w:t>de</w:t>
            </w:r>
            <w:r>
              <w:rPr>
                <w:sz w:val="20"/>
                <w:szCs w:val="20"/>
                <w:lang w:val="es-ES_tradnl"/>
              </w:rPr>
              <w:t xml:space="preserve"> la Diagonal N° 74, está ubicado en un área residencia</w:t>
            </w:r>
            <w:r w:rsidR="00CA4E0B">
              <w:rPr>
                <w:sz w:val="20"/>
                <w:szCs w:val="20"/>
                <w:lang w:val="es-ES_tradnl"/>
              </w:rPr>
              <w:t>l</w:t>
            </w:r>
            <w:r>
              <w:rPr>
                <w:sz w:val="20"/>
                <w:szCs w:val="20"/>
                <w:lang w:val="es-ES_tradnl"/>
              </w:rPr>
              <w:t xml:space="preserve"> con reducido espacio en la intersección. </w:t>
            </w:r>
            <w:r w:rsidR="00CA4E0B">
              <w:rPr>
                <w:sz w:val="20"/>
                <w:szCs w:val="20"/>
                <w:lang w:val="es-ES_tradnl"/>
              </w:rPr>
              <w:t>Cr</w:t>
            </w:r>
            <w:r>
              <w:rPr>
                <w:sz w:val="20"/>
                <w:szCs w:val="20"/>
                <w:lang w:val="es-ES_tradnl"/>
              </w:rPr>
              <w:t>uzar</w:t>
            </w:r>
            <w:r w:rsidR="00CA4E0B">
              <w:rPr>
                <w:sz w:val="20"/>
                <w:szCs w:val="20"/>
                <w:lang w:val="es-ES_tradnl"/>
              </w:rPr>
              <w:t>á</w:t>
            </w:r>
            <w:r>
              <w:rPr>
                <w:sz w:val="20"/>
                <w:szCs w:val="20"/>
                <w:lang w:val="es-ES_tradnl"/>
              </w:rPr>
              <w:t xml:space="preserve"> por debajo de la Plaza Valentín y Adolfo Alsina, la cual potencialmente se verá afectada por las obras. </w:t>
            </w:r>
            <w:r w:rsidR="00CA4E0B">
              <w:rPr>
                <w:sz w:val="20"/>
                <w:szCs w:val="20"/>
                <w:lang w:val="es-ES_tradnl"/>
              </w:rPr>
              <w:t>P</w:t>
            </w:r>
            <w:r>
              <w:rPr>
                <w:sz w:val="20"/>
                <w:szCs w:val="20"/>
                <w:lang w:val="es-ES_tradnl"/>
              </w:rPr>
              <w:t xml:space="preserve">otencialmente se afectará temporal o permanentemente  a viviendas ubicadas en </w:t>
            </w:r>
            <w:r w:rsidR="00CA4E0B">
              <w:rPr>
                <w:sz w:val="20"/>
                <w:szCs w:val="20"/>
                <w:lang w:val="es-ES_tradnl"/>
              </w:rPr>
              <w:t>el área de ingreso y salida</w:t>
            </w:r>
            <w:r>
              <w:rPr>
                <w:sz w:val="20"/>
                <w:szCs w:val="20"/>
                <w:lang w:val="es-ES_tradnl"/>
              </w:rPr>
              <w:t xml:space="preserve">. El estudio </w:t>
            </w:r>
            <w:r w:rsidR="00CA4E0B">
              <w:rPr>
                <w:sz w:val="20"/>
                <w:szCs w:val="20"/>
                <w:lang w:val="es-ES_tradnl"/>
              </w:rPr>
              <w:t>definitivo</w:t>
            </w:r>
            <w:r>
              <w:rPr>
                <w:sz w:val="20"/>
                <w:szCs w:val="20"/>
                <w:lang w:val="es-ES_tradnl"/>
              </w:rPr>
              <w:t xml:space="preserve"> definir</w:t>
            </w:r>
            <w:r w:rsidR="00CA4E0B">
              <w:rPr>
                <w:sz w:val="20"/>
                <w:szCs w:val="20"/>
                <w:lang w:val="es-ES_tradnl"/>
              </w:rPr>
              <w:t>á</w:t>
            </w:r>
            <w:r>
              <w:rPr>
                <w:sz w:val="20"/>
                <w:szCs w:val="20"/>
                <w:lang w:val="es-ES_tradnl"/>
              </w:rPr>
              <w:t xml:space="preserve"> si se presentará este tipo de afectación y en el caso de </w:t>
            </w:r>
            <w:r w:rsidR="00CA4E0B">
              <w:rPr>
                <w:sz w:val="20"/>
                <w:szCs w:val="20"/>
                <w:lang w:val="es-ES_tradnl"/>
              </w:rPr>
              <w:t>confirmarse</w:t>
            </w:r>
            <w:r>
              <w:rPr>
                <w:sz w:val="20"/>
                <w:szCs w:val="20"/>
                <w:lang w:val="es-ES_tradnl"/>
              </w:rPr>
              <w:t xml:space="preserve"> se </w:t>
            </w:r>
            <w:r w:rsidR="00CA4E0B">
              <w:rPr>
                <w:sz w:val="20"/>
                <w:szCs w:val="20"/>
                <w:lang w:val="es-ES_tradnl"/>
              </w:rPr>
              <w:t xml:space="preserve">requerirá desarrollar </w:t>
            </w:r>
            <w:r>
              <w:rPr>
                <w:sz w:val="20"/>
                <w:szCs w:val="20"/>
                <w:lang w:val="es-ES_tradnl"/>
              </w:rPr>
              <w:t>como parte del EIAs el respectivo PRI.</w:t>
            </w:r>
          </w:p>
          <w:p w:rsidR="00CA4E0B" w:rsidRDefault="00E55C4F" w:rsidP="008B5BF4">
            <w:pPr>
              <w:pStyle w:val="Prrafodelista"/>
              <w:numPr>
                <w:ilvl w:val="0"/>
                <w:numId w:val="12"/>
              </w:numPr>
              <w:tabs>
                <w:tab w:val="clear" w:pos="1080"/>
              </w:tabs>
              <w:ind w:left="214" w:hanging="214"/>
              <w:rPr>
                <w:sz w:val="20"/>
                <w:szCs w:val="20"/>
                <w:lang w:val="es-ES_tradnl"/>
              </w:rPr>
            </w:pPr>
            <w:r>
              <w:rPr>
                <w:sz w:val="20"/>
                <w:szCs w:val="20"/>
                <w:lang w:val="es-ES_tradnl"/>
              </w:rPr>
              <w:t xml:space="preserve">El </w:t>
            </w:r>
            <w:r w:rsidR="00CA4E0B">
              <w:rPr>
                <w:sz w:val="20"/>
                <w:szCs w:val="20"/>
                <w:lang w:val="es-ES_tradnl"/>
              </w:rPr>
              <w:t>paso</w:t>
            </w:r>
            <w:r>
              <w:rPr>
                <w:sz w:val="20"/>
                <w:szCs w:val="20"/>
                <w:lang w:val="es-ES_tradnl"/>
              </w:rPr>
              <w:t xml:space="preserve"> de la Avenida N° 32, </w:t>
            </w:r>
            <w:r w:rsidR="00CA4E0B">
              <w:rPr>
                <w:sz w:val="20"/>
                <w:szCs w:val="20"/>
                <w:lang w:val="es-ES_tradnl"/>
              </w:rPr>
              <w:t xml:space="preserve">está ubicado en el Boulevard de la Av., donde </w:t>
            </w:r>
            <w:r>
              <w:rPr>
                <w:sz w:val="20"/>
                <w:szCs w:val="20"/>
                <w:lang w:val="es-ES_tradnl"/>
              </w:rPr>
              <w:t xml:space="preserve">existe suficiente espacio para desarrollar las obras. </w:t>
            </w:r>
            <w:r w:rsidR="00CA4E0B">
              <w:rPr>
                <w:sz w:val="20"/>
                <w:szCs w:val="20"/>
                <w:lang w:val="es-ES_tradnl"/>
              </w:rPr>
              <w:t xml:space="preserve">Potencialmente </w:t>
            </w:r>
            <w:r>
              <w:rPr>
                <w:sz w:val="20"/>
                <w:szCs w:val="20"/>
                <w:lang w:val="es-ES_tradnl"/>
              </w:rPr>
              <w:t xml:space="preserve">algunos árboles </w:t>
            </w:r>
            <w:r w:rsidR="00CA4E0B">
              <w:rPr>
                <w:sz w:val="20"/>
                <w:szCs w:val="20"/>
                <w:lang w:val="es-ES_tradnl"/>
              </w:rPr>
              <w:t>se verán</w:t>
            </w:r>
            <w:r>
              <w:rPr>
                <w:sz w:val="20"/>
                <w:szCs w:val="20"/>
                <w:lang w:val="es-ES_tradnl"/>
              </w:rPr>
              <w:t xml:space="preserve"> afectados pero éstos pueden ser </w:t>
            </w:r>
            <w:r w:rsidR="00CA4E0B">
              <w:rPr>
                <w:sz w:val="20"/>
                <w:szCs w:val="20"/>
                <w:lang w:val="es-ES_tradnl"/>
              </w:rPr>
              <w:t xml:space="preserve">trasplantados o compensados a través de las mejoras previstas en el entorno del paso. </w:t>
            </w:r>
          </w:p>
          <w:p w:rsidR="008B5BF4" w:rsidRPr="00CA4E0B" w:rsidRDefault="00CA4E0B" w:rsidP="00CA4E0B">
            <w:pPr>
              <w:pStyle w:val="Prrafodelista"/>
              <w:numPr>
                <w:ilvl w:val="0"/>
                <w:numId w:val="12"/>
              </w:numPr>
              <w:tabs>
                <w:tab w:val="clear" w:pos="1080"/>
              </w:tabs>
              <w:ind w:left="214" w:hanging="214"/>
              <w:rPr>
                <w:sz w:val="20"/>
                <w:szCs w:val="20"/>
                <w:lang w:val="es-ES_tradnl"/>
              </w:rPr>
            </w:pPr>
            <w:r>
              <w:rPr>
                <w:sz w:val="20"/>
                <w:szCs w:val="20"/>
                <w:lang w:val="es-ES_tradnl"/>
              </w:rPr>
              <w:t>Ambas obras requieren adecuados procesos de participación y consulta en coordinación con la Municipalidad para evitar cualquier tipo de protesta o rechazo por parte de la comunidad hacia estos proyectos.</w:t>
            </w:r>
          </w:p>
        </w:tc>
      </w:tr>
    </w:tbl>
    <w:p w:rsidR="000E0AFB" w:rsidRPr="00201337" w:rsidRDefault="000E0AFB" w:rsidP="000E0AFB">
      <w:pPr>
        <w:pStyle w:val="Ttulo4"/>
        <w:numPr>
          <w:ilvl w:val="1"/>
          <w:numId w:val="61"/>
        </w:numPr>
        <w:spacing w:before="0" w:after="0"/>
        <w:ind w:left="426" w:hanging="426"/>
        <w:rPr>
          <w:rFonts w:ascii="Times New Roman" w:hAnsi="Times New Roman"/>
          <w:b/>
          <w:lang w:val="es-ES_tradnl"/>
        </w:rPr>
      </w:pPr>
      <w:bookmarkStart w:id="173" w:name="_Toc361820214"/>
      <w:r w:rsidRPr="00201337">
        <w:rPr>
          <w:rFonts w:ascii="Times New Roman" w:hAnsi="Times New Roman"/>
          <w:b/>
          <w:lang w:val="es-ES_tradnl"/>
        </w:rPr>
        <w:lastRenderedPageBreak/>
        <w:t xml:space="preserve">Subproyecto de </w:t>
      </w:r>
      <w:r w:rsidR="000A1CFC">
        <w:rPr>
          <w:rFonts w:ascii="Times New Roman" w:hAnsi="Times New Roman"/>
          <w:b/>
          <w:lang w:val="es-ES_tradnl"/>
        </w:rPr>
        <w:t>Obras Suplementarias de Drenaje</w:t>
      </w:r>
      <w:bookmarkEnd w:id="173"/>
    </w:p>
    <w:p w:rsidR="000E0AFB" w:rsidRPr="008D4439" w:rsidRDefault="000E0AFB" w:rsidP="000E0AFB">
      <w:pPr>
        <w:rPr>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4139"/>
        <w:gridCol w:w="2283"/>
      </w:tblGrid>
      <w:tr w:rsidR="000E0AFB" w:rsidRPr="001D1546" w:rsidTr="002B3291">
        <w:tc>
          <w:tcPr>
            <w:tcW w:w="2792" w:type="dxa"/>
            <w:tcBorders>
              <w:right w:val="nil"/>
            </w:tcBorders>
          </w:tcPr>
          <w:p w:rsidR="000E0AFB" w:rsidRPr="001D1546" w:rsidRDefault="000E0AFB" w:rsidP="002B3291">
            <w:pPr>
              <w:rPr>
                <w:b/>
                <w:bCs/>
                <w:sz w:val="72"/>
                <w:szCs w:val="72"/>
                <w:lang w:val="es-ES_tradnl"/>
              </w:rPr>
            </w:pPr>
            <w:r>
              <w:rPr>
                <w:b/>
                <w:bCs/>
                <w:sz w:val="72"/>
                <w:szCs w:val="72"/>
                <w:lang w:val="es-ES_tradnl"/>
              </w:rPr>
              <w:t>FSAAP</w:t>
            </w:r>
          </w:p>
        </w:tc>
        <w:tc>
          <w:tcPr>
            <w:tcW w:w="4139" w:type="dxa"/>
            <w:tcBorders>
              <w:left w:val="nil"/>
            </w:tcBorders>
          </w:tcPr>
          <w:p w:rsidR="000E0AFB" w:rsidRPr="00044DCC" w:rsidRDefault="000E0AFB" w:rsidP="002B3291">
            <w:pPr>
              <w:rPr>
                <w:b/>
                <w:bCs/>
                <w:sz w:val="12"/>
                <w:szCs w:val="12"/>
                <w:lang w:val="es-ES_tradnl"/>
              </w:rPr>
            </w:pPr>
          </w:p>
          <w:p w:rsidR="000E0AFB" w:rsidRPr="00044DCC" w:rsidRDefault="000E0AFB" w:rsidP="002B3291">
            <w:pPr>
              <w:rPr>
                <w:b/>
                <w:bCs/>
                <w:lang w:val="es-ES_tradnl"/>
              </w:rPr>
            </w:pPr>
            <w:r>
              <w:rPr>
                <w:b/>
                <w:bCs/>
                <w:lang w:val="es-ES_tradnl"/>
              </w:rPr>
              <w:t>FICHA</w:t>
            </w:r>
            <w:r w:rsidRPr="00044DCC">
              <w:rPr>
                <w:b/>
                <w:bCs/>
                <w:lang w:val="es-ES_tradnl"/>
              </w:rPr>
              <w:t xml:space="preserve"> SOCIO-AMBIENTAL DE </w:t>
            </w:r>
            <w:r>
              <w:rPr>
                <w:b/>
                <w:bCs/>
                <w:lang w:val="es-ES_tradnl"/>
              </w:rPr>
              <w:t>ANÁLISIS PRELIMINAR</w:t>
            </w:r>
            <w:r w:rsidRPr="00044DCC">
              <w:rPr>
                <w:b/>
                <w:bCs/>
                <w:lang w:val="es-ES_tradnl"/>
              </w:rPr>
              <w:t xml:space="preserve"> </w:t>
            </w:r>
          </w:p>
        </w:tc>
        <w:tc>
          <w:tcPr>
            <w:tcW w:w="2283" w:type="dxa"/>
          </w:tcPr>
          <w:p w:rsidR="000E0AFB" w:rsidRPr="00044DCC" w:rsidRDefault="000E0AFB" w:rsidP="002B3291">
            <w:pPr>
              <w:jc w:val="center"/>
              <w:rPr>
                <w:b/>
                <w:bCs/>
                <w:sz w:val="10"/>
                <w:szCs w:val="10"/>
                <w:lang w:val="es-ES_tradnl"/>
              </w:rPr>
            </w:pPr>
          </w:p>
          <w:p w:rsidR="000E0AFB" w:rsidRDefault="000E0AFB" w:rsidP="002B3291">
            <w:pPr>
              <w:jc w:val="center"/>
              <w:rPr>
                <w:b/>
                <w:bCs/>
                <w:lang w:val="es-ES_tradnl"/>
              </w:rPr>
            </w:pPr>
            <w:r w:rsidRPr="006E2C28">
              <w:rPr>
                <w:b/>
                <w:bCs/>
                <w:noProof/>
                <w:lang w:val="es-CR" w:eastAsia="es-CR"/>
              </w:rPr>
              <w:drawing>
                <wp:inline distT="0" distB="0" distL="0" distR="0">
                  <wp:extent cx="1222131" cy="553915"/>
                  <wp:effectExtent l="0" t="0" r="0" b="0"/>
                  <wp:docPr id="18" name="Imagen 1" descr="http://www.sube.gob.ar/wp-content/uploads/logo-ministeriointeriorytransporte.png"/>
                  <wp:cNvGraphicFramePr/>
                  <a:graphic xmlns:a="http://schemas.openxmlformats.org/drawingml/2006/main">
                    <a:graphicData uri="http://schemas.openxmlformats.org/drawingml/2006/picture">
                      <pic:pic xmlns:pic="http://schemas.openxmlformats.org/drawingml/2006/picture">
                        <pic:nvPicPr>
                          <pic:cNvPr id="11" name="10 Imagen" descr="http://www.sube.gob.ar/wp-content/uploads/logo-ministeriointeriorytransporte.png"/>
                          <pic:cNvPicPr/>
                        </pic:nvPicPr>
                        <pic:blipFill>
                          <a:blip r:embed="rId8" cstate="print"/>
                          <a:srcRect/>
                          <a:stretch>
                            <a:fillRect/>
                          </a:stretch>
                        </pic:blipFill>
                        <pic:spPr bwMode="auto">
                          <a:xfrm>
                            <a:off x="0" y="0"/>
                            <a:ext cx="1227527" cy="556361"/>
                          </a:xfrm>
                          <a:prstGeom prst="rect">
                            <a:avLst/>
                          </a:prstGeom>
                          <a:noFill/>
                          <a:ln w="9525">
                            <a:noFill/>
                            <a:miter lim="800000"/>
                            <a:headEnd/>
                            <a:tailEnd/>
                          </a:ln>
                        </pic:spPr>
                      </pic:pic>
                    </a:graphicData>
                  </a:graphic>
                </wp:inline>
              </w:drawing>
            </w:r>
          </w:p>
          <w:p w:rsidR="000E0AFB" w:rsidRPr="006E2C28" w:rsidRDefault="000E0AFB" w:rsidP="002B3291">
            <w:pPr>
              <w:jc w:val="center"/>
              <w:rPr>
                <w:b/>
                <w:bCs/>
                <w:sz w:val="10"/>
                <w:szCs w:val="10"/>
                <w:lang w:val="es-ES_tradnl"/>
              </w:rPr>
            </w:pPr>
          </w:p>
        </w:tc>
      </w:tr>
    </w:tbl>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r w:rsidRPr="00044DCC">
        <w:rPr>
          <w:b/>
          <w:sz w:val="20"/>
          <w:lang w:val="es-ES_tradnl"/>
        </w:rPr>
        <w:t>Nombre de</w:t>
      </w:r>
      <w:r>
        <w:rPr>
          <w:b/>
          <w:sz w:val="20"/>
          <w:lang w:val="es-ES_tradnl"/>
        </w:rPr>
        <w:t xml:space="preserve"> </w:t>
      </w:r>
      <w:r w:rsidRPr="00044DCC">
        <w:rPr>
          <w:b/>
          <w:sz w:val="20"/>
          <w:lang w:val="es-ES_tradnl"/>
        </w:rPr>
        <w:t>l</w:t>
      </w:r>
      <w:r>
        <w:rPr>
          <w:b/>
          <w:sz w:val="20"/>
          <w:lang w:val="es-ES_tradnl"/>
        </w:rPr>
        <w:t>a obra o subproyecto:</w:t>
      </w:r>
      <w:r w:rsidRPr="000D581B">
        <w:rPr>
          <w:sz w:val="20"/>
          <w:lang w:val="es-ES_tradnl"/>
        </w:rPr>
        <w:t xml:space="preserve"> </w:t>
      </w:r>
      <w:r w:rsidR="000A1CFC">
        <w:rPr>
          <w:sz w:val="20"/>
          <w:lang w:val="es-ES_tradnl"/>
        </w:rPr>
        <w:t>Obras Suplementarias de Drenaje</w:t>
      </w:r>
      <w:r w:rsidR="000A1CFC">
        <w:rPr>
          <w:sz w:val="20"/>
          <w:lang w:val="es-ES_tradnl"/>
        </w:rPr>
        <w:tab/>
      </w:r>
      <w:r>
        <w:rPr>
          <w:sz w:val="20"/>
          <w:lang w:val="es-ES_tradnl"/>
        </w:rPr>
        <w:tab/>
      </w:r>
      <w:r>
        <w:rPr>
          <w:b/>
          <w:sz w:val="20"/>
          <w:lang w:val="es-ES_tradnl"/>
        </w:rPr>
        <w:tab/>
        <w:t xml:space="preserve">Fecha: </w:t>
      </w:r>
      <w:r w:rsidRPr="000D581B">
        <w:rPr>
          <w:sz w:val="20"/>
          <w:lang w:val="es-ES_tradnl"/>
        </w:rPr>
        <w:t>25 Junio 2013</w:t>
      </w:r>
    </w:p>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r>
        <w:rPr>
          <w:b/>
          <w:sz w:val="20"/>
          <w:lang w:val="es-ES_tradnl"/>
        </w:rPr>
        <w:t>Institución responsable de la Ejecución del Proyecto:</w:t>
      </w:r>
      <w:r w:rsidRPr="000D581B">
        <w:rPr>
          <w:sz w:val="20"/>
          <w:lang w:val="es-ES_tradnl"/>
        </w:rPr>
        <w:t xml:space="preserve"> UEC-UGOFE</w:t>
      </w:r>
    </w:p>
    <w:p w:rsidR="000E0AFB" w:rsidRDefault="000E0AFB" w:rsidP="000E0AFB">
      <w:pPr>
        <w:tabs>
          <w:tab w:val="left" w:pos="-1320"/>
          <w:tab w:val="left" w:pos="-720"/>
          <w:tab w:val="left" w:pos="453"/>
          <w:tab w:val="left" w:pos="736"/>
          <w:tab w:val="left" w:pos="1440"/>
          <w:tab w:val="left" w:pos="2160"/>
          <w:tab w:val="left" w:pos="2494"/>
        </w:tabs>
        <w:spacing w:line="264" w:lineRule="auto"/>
        <w:rPr>
          <w:b/>
          <w:sz w:val="20"/>
          <w:lang w:val="es-ES_tradnl"/>
        </w:rPr>
      </w:pP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b/>
          <w:sz w:val="20"/>
          <w:lang w:val="es-ES_tradnl"/>
        </w:rPr>
        <w:t>Responsable Ambiental:</w:t>
      </w:r>
      <w:r w:rsidRPr="00044DCC">
        <w:rPr>
          <w:sz w:val="20"/>
          <w:lang w:val="es-ES_tradnl"/>
        </w:rPr>
        <w:t xml:space="preserve"> </w:t>
      </w:r>
      <w:r>
        <w:rPr>
          <w:sz w:val="20"/>
          <w:lang w:val="es-ES_tradnl"/>
        </w:rPr>
        <w:t>Equipo Técnico Socio-Ambiental</w:t>
      </w:r>
      <w:r>
        <w:rPr>
          <w:sz w:val="20"/>
          <w:lang w:val="es-ES_tradnl"/>
        </w:rPr>
        <w:tab/>
      </w:r>
      <w:r>
        <w:rPr>
          <w:sz w:val="20"/>
          <w:lang w:val="es-ES_tradnl"/>
        </w:rPr>
        <w:tab/>
      </w:r>
      <w:r w:rsidRPr="00044DCC">
        <w:rPr>
          <w:sz w:val="20"/>
          <w:lang w:val="es-ES_tradnl"/>
        </w:rPr>
        <w:tab/>
      </w:r>
      <w:r>
        <w:rPr>
          <w:sz w:val="20"/>
          <w:lang w:val="es-ES_tradnl"/>
        </w:rPr>
        <w:t xml:space="preserve">    </w:t>
      </w:r>
      <w:r w:rsidRPr="00044DCC">
        <w:rPr>
          <w:sz w:val="20"/>
          <w:lang w:val="es-ES_tradnl"/>
        </w:rPr>
        <w:t>__</w:t>
      </w:r>
      <w:r>
        <w:rPr>
          <w:sz w:val="20"/>
          <w:lang w:val="es-ES_tradnl"/>
        </w:rPr>
        <w:t>______________________</w:t>
      </w:r>
    </w:p>
    <w:p w:rsidR="000E0AFB" w:rsidRPr="00044DCC" w:rsidRDefault="000E0AFB" w:rsidP="000E0AFB">
      <w:pPr>
        <w:tabs>
          <w:tab w:val="left" w:pos="-1320"/>
          <w:tab w:val="left" w:pos="-720"/>
          <w:tab w:val="left" w:pos="453"/>
          <w:tab w:val="left" w:pos="736"/>
          <w:tab w:val="left" w:pos="1440"/>
          <w:tab w:val="left" w:pos="2160"/>
          <w:tab w:val="left" w:pos="2494"/>
        </w:tabs>
        <w:spacing w:line="264" w:lineRule="auto"/>
        <w:rPr>
          <w:sz w:val="20"/>
          <w:lang w:val="es-ES_tradnl"/>
        </w:rPr>
      </w:pP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r>
      <w:r w:rsidRPr="00044DCC">
        <w:rPr>
          <w:sz w:val="20"/>
          <w:lang w:val="es-ES_tradnl"/>
        </w:rPr>
        <w:tab/>
        <w:t xml:space="preserve">    </w:t>
      </w:r>
      <w:r>
        <w:rPr>
          <w:sz w:val="20"/>
          <w:lang w:val="es-ES_tradnl"/>
        </w:rPr>
        <w:t xml:space="preserve">      </w:t>
      </w:r>
      <w:r w:rsidRPr="00044DCC">
        <w:rPr>
          <w:sz w:val="20"/>
          <w:lang w:val="es-ES_tradnl"/>
        </w:rPr>
        <w:t xml:space="preserve">Firma </w:t>
      </w:r>
    </w:p>
    <w:p w:rsidR="000E0AFB" w:rsidRPr="00044DCC" w:rsidRDefault="000E0AFB" w:rsidP="000E0AF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0E0AFB" w:rsidRPr="000D581B" w:rsidTr="002B3291">
        <w:tc>
          <w:tcPr>
            <w:tcW w:w="9214" w:type="dxa"/>
            <w:gridSpan w:val="2"/>
            <w:shd w:val="pct5" w:color="auto" w:fill="FFFFFF"/>
          </w:tcPr>
          <w:p w:rsidR="000E0AFB" w:rsidRPr="00044DCC" w:rsidRDefault="000E0AFB" w:rsidP="002B3291">
            <w:pPr>
              <w:rPr>
                <w:sz w:val="20"/>
                <w:szCs w:val="20"/>
                <w:lang w:val="es-ES_tradnl"/>
              </w:rPr>
            </w:pPr>
            <w:r w:rsidRPr="00044DCC">
              <w:rPr>
                <w:b/>
                <w:sz w:val="20"/>
                <w:szCs w:val="20"/>
                <w:lang w:val="es-ES_tradnl"/>
              </w:rPr>
              <w:t xml:space="preserve">1. Características del </w:t>
            </w:r>
            <w:r>
              <w:rPr>
                <w:b/>
                <w:sz w:val="20"/>
                <w:szCs w:val="20"/>
                <w:lang w:val="es-ES_tradnl"/>
              </w:rPr>
              <w:t>sub</w:t>
            </w:r>
            <w:r w:rsidRPr="00044DCC">
              <w:rPr>
                <w:b/>
                <w:sz w:val="20"/>
                <w:szCs w:val="20"/>
                <w:lang w:val="es-ES_tradnl"/>
              </w:rPr>
              <w:t>proyecto</w:t>
            </w:r>
          </w:p>
        </w:tc>
      </w:tr>
      <w:tr w:rsidR="000E0AFB" w:rsidRPr="00C00AA4" w:rsidTr="002B3291">
        <w:tc>
          <w:tcPr>
            <w:tcW w:w="4680" w:type="dxa"/>
          </w:tcPr>
          <w:p w:rsidR="000E0AFB" w:rsidRPr="00044DCC" w:rsidRDefault="000E0AFB" w:rsidP="002B3291">
            <w:pPr>
              <w:rPr>
                <w:sz w:val="16"/>
                <w:lang w:val="es-ES_tradnl"/>
              </w:rPr>
            </w:pPr>
            <w:r w:rsidRPr="00044DCC">
              <w:rPr>
                <w:b/>
                <w:sz w:val="16"/>
                <w:lang w:val="es-ES_tradnl"/>
              </w:rPr>
              <w:t xml:space="preserve">Objetivo General del </w:t>
            </w:r>
            <w:r>
              <w:rPr>
                <w:b/>
                <w:sz w:val="16"/>
                <w:lang w:val="es-ES_tradnl"/>
              </w:rPr>
              <w:t>sub</w:t>
            </w:r>
            <w:r w:rsidRPr="00044DCC">
              <w:rPr>
                <w:b/>
                <w:sz w:val="16"/>
                <w:lang w:val="es-ES_tradnl"/>
              </w:rPr>
              <w:t>proyecto:</w:t>
            </w:r>
            <w:r w:rsidRPr="00044DCC">
              <w:rPr>
                <w:sz w:val="16"/>
                <w:lang w:val="es-ES_tradnl"/>
              </w:rPr>
              <w:t xml:space="preserve">   </w:t>
            </w:r>
          </w:p>
          <w:p w:rsidR="000E0AFB" w:rsidRDefault="000E0AFB" w:rsidP="002B3291">
            <w:pPr>
              <w:rPr>
                <w:sz w:val="16"/>
                <w:lang w:val="es-ES_tradnl"/>
              </w:rPr>
            </w:pPr>
            <w:r>
              <w:rPr>
                <w:sz w:val="16"/>
                <w:lang w:val="es-ES_tradnl"/>
              </w:rPr>
              <w:t xml:space="preserve">Resolver los problemas de drenaje </w:t>
            </w:r>
            <w:r w:rsidR="004B4208">
              <w:rPr>
                <w:sz w:val="16"/>
                <w:lang w:val="es-ES_tradnl"/>
              </w:rPr>
              <w:t xml:space="preserve">a lo largo de la traza y en especial de la </w:t>
            </w:r>
            <w:r>
              <w:rPr>
                <w:sz w:val="16"/>
                <w:lang w:val="es-ES_tradnl"/>
              </w:rPr>
              <w:t>zona ente Ringuelet y Tolosa</w:t>
            </w:r>
            <w:r w:rsidR="004B4208">
              <w:rPr>
                <w:sz w:val="16"/>
                <w:lang w:val="es-ES_tradnl"/>
              </w:rPr>
              <w:t>.</w:t>
            </w:r>
            <w:r>
              <w:rPr>
                <w:sz w:val="16"/>
                <w:lang w:val="es-ES_tradnl"/>
              </w:rPr>
              <w:t xml:space="preserve"> </w:t>
            </w:r>
          </w:p>
          <w:p w:rsidR="000E0AFB" w:rsidRPr="00044DCC" w:rsidRDefault="000E0AFB" w:rsidP="002B3291">
            <w:pPr>
              <w:rPr>
                <w:sz w:val="16"/>
                <w:lang w:val="es-ES_tradnl"/>
              </w:rPr>
            </w:pPr>
          </w:p>
        </w:tc>
        <w:tc>
          <w:tcPr>
            <w:tcW w:w="4534" w:type="dxa"/>
          </w:tcPr>
          <w:p w:rsidR="000E0AFB" w:rsidRPr="00044DCC" w:rsidRDefault="000E0AFB" w:rsidP="002B3291">
            <w:pPr>
              <w:rPr>
                <w:b/>
                <w:sz w:val="16"/>
                <w:lang w:val="es-ES_tradnl"/>
              </w:rPr>
            </w:pPr>
            <w:r w:rsidRPr="00044DCC">
              <w:rPr>
                <w:b/>
                <w:sz w:val="16"/>
                <w:lang w:val="es-ES_tradnl"/>
              </w:rPr>
              <w:t xml:space="preserve">Objetivos específicos del </w:t>
            </w:r>
            <w:r>
              <w:rPr>
                <w:b/>
                <w:sz w:val="16"/>
                <w:lang w:val="es-ES_tradnl"/>
              </w:rPr>
              <w:t>sub</w:t>
            </w:r>
            <w:r w:rsidRPr="00044DCC">
              <w:rPr>
                <w:b/>
                <w:sz w:val="16"/>
                <w:lang w:val="es-ES_tradnl"/>
              </w:rPr>
              <w:t>proyecto:</w:t>
            </w:r>
          </w:p>
          <w:p w:rsidR="000E0AFB" w:rsidRDefault="000E0AFB" w:rsidP="002B3291">
            <w:pPr>
              <w:ind w:left="180"/>
              <w:rPr>
                <w:sz w:val="16"/>
                <w:lang w:val="es-ES_tradnl"/>
              </w:rPr>
            </w:pPr>
            <w:r>
              <w:rPr>
                <w:sz w:val="16"/>
                <w:lang w:val="es-ES_tradnl"/>
              </w:rPr>
              <w:t xml:space="preserve">Se tiene previsto desarrollar un estudio técnico previo para conocer la dinámica hidrológica de </w:t>
            </w:r>
            <w:r w:rsidR="004B4208">
              <w:rPr>
                <w:sz w:val="16"/>
                <w:lang w:val="es-ES_tradnl"/>
              </w:rPr>
              <w:t>toda la traza y en especial de la zona entre Ringuelet y Tolosa</w:t>
            </w:r>
            <w:r>
              <w:rPr>
                <w:sz w:val="16"/>
                <w:lang w:val="es-ES_tradnl"/>
              </w:rPr>
              <w:t xml:space="preserve"> </w:t>
            </w:r>
          </w:p>
          <w:p w:rsidR="000E0AFB" w:rsidRPr="00EB3FED" w:rsidRDefault="000E0AFB" w:rsidP="002B3291">
            <w:pPr>
              <w:ind w:left="180"/>
              <w:rPr>
                <w:sz w:val="16"/>
                <w:lang w:val="es-ES_tradnl"/>
              </w:rPr>
            </w:pPr>
          </w:p>
        </w:tc>
      </w:tr>
    </w:tbl>
    <w:p w:rsidR="000E0AFB" w:rsidRPr="00044DCC" w:rsidRDefault="000E0AFB" w:rsidP="000E0AFB">
      <w:pPr>
        <w:ind w:left="720"/>
        <w:rPr>
          <w:b/>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80"/>
        <w:gridCol w:w="4534"/>
      </w:tblGrid>
      <w:tr w:rsidR="000E0AFB" w:rsidRPr="00044DCC" w:rsidTr="002B3291">
        <w:tc>
          <w:tcPr>
            <w:tcW w:w="9214" w:type="dxa"/>
            <w:gridSpan w:val="2"/>
            <w:shd w:val="pct5" w:color="auto" w:fill="FFFFFF"/>
          </w:tcPr>
          <w:p w:rsidR="000E0AFB" w:rsidRPr="00044DCC" w:rsidRDefault="000E0AFB" w:rsidP="002B3291">
            <w:pPr>
              <w:rPr>
                <w:sz w:val="20"/>
                <w:szCs w:val="20"/>
                <w:lang w:val="es-ES_tradnl"/>
              </w:rPr>
            </w:pPr>
            <w:r w:rsidRPr="00044DCC">
              <w:rPr>
                <w:b/>
                <w:sz w:val="20"/>
                <w:szCs w:val="20"/>
                <w:lang w:val="es-ES_tradnl"/>
              </w:rPr>
              <w:t>2. Línea Base</w:t>
            </w:r>
          </w:p>
        </w:tc>
      </w:tr>
      <w:tr w:rsidR="000E0AFB" w:rsidRPr="00C00AA4" w:rsidTr="002B3291">
        <w:tc>
          <w:tcPr>
            <w:tcW w:w="4680" w:type="dxa"/>
          </w:tcPr>
          <w:p w:rsidR="000E0AFB" w:rsidRPr="00044DCC" w:rsidRDefault="000E0AFB" w:rsidP="002B3291">
            <w:pPr>
              <w:rPr>
                <w:sz w:val="16"/>
                <w:lang w:val="es-ES_tradnl"/>
              </w:rPr>
            </w:pPr>
            <w:r w:rsidRPr="00044DCC">
              <w:rPr>
                <w:b/>
                <w:sz w:val="16"/>
                <w:lang w:val="es-ES_tradnl"/>
              </w:rPr>
              <w:t>Línea Base Ambiental General:</w:t>
            </w:r>
            <w:r w:rsidRPr="00044DCC">
              <w:rPr>
                <w:sz w:val="16"/>
                <w:lang w:val="es-ES_tradnl"/>
              </w:rPr>
              <w:t xml:space="preserve">   </w:t>
            </w:r>
          </w:p>
          <w:p w:rsidR="000E0AFB" w:rsidRDefault="000E0AFB" w:rsidP="002B3291">
            <w:pPr>
              <w:rPr>
                <w:sz w:val="16"/>
                <w:lang w:val="es-ES_tradnl"/>
              </w:rPr>
            </w:pPr>
          </w:p>
          <w:p w:rsidR="000E0AFB" w:rsidRPr="00044DCC" w:rsidRDefault="000E0AFB" w:rsidP="002B3291">
            <w:pPr>
              <w:rPr>
                <w:sz w:val="16"/>
                <w:lang w:val="es-ES_tradnl"/>
              </w:rPr>
            </w:pPr>
            <w:r w:rsidRPr="00044DCC">
              <w:rPr>
                <w:sz w:val="16"/>
                <w:lang w:val="es-ES_tradnl"/>
              </w:rPr>
              <w:t>1. Clima: ___________________________________________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2. Aspectos Hidrográficos: 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3. Uso de la Tierra: ___________________________________</w:t>
            </w:r>
            <w:r>
              <w:rPr>
                <w:sz w:val="16"/>
                <w:lang w:val="es-ES_tradnl"/>
              </w:rPr>
              <w:t>____</w:t>
            </w:r>
          </w:p>
          <w:p w:rsidR="000E0AFB" w:rsidRPr="00044DCC" w:rsidRDefault="000E0AFB" w:rsidP="002B3291">
            <w:pPr>
              <w:rPr>
                <w:sz w:val="16"/>
                <w:lang w:val="es-ES_tradnl"/>
              </w:rPr>
            </w:pPr>
            <w:r w:rsidRPr="00044DCC">
              <w:rPr>
                <w:sz w:val="16"/>
                <w:lang w:val="es-ES_tradnl"/>
              </w:rPr>
              <w:t>4. Otros: ___________________________________________</w:t>
            </w:r>
            <w:r>
              <w:rPr>
                <w:sz w:val="16"/>
                <w:lang w:val="es-ES_tradnl"/>
              </w:rPr>
              <w:t>____</w:t>
            </w:r>
          </w:p>
          <w:p w:rsidR="000E0AFB" w:rsidRPr="00044DCC" w:rsidRDefault="000E0AFB" w:rsidP="002B3291">
            <w:pPr>
              <w:rPr>
                <w:sz w:val="16"/>
                <w:lang w:val="es-ES_tradnl"/>
              </w:rPr>
            </w:pPr>
          </w:p>
        </w:tc>
        <w:tc>
          <w:tcPr>
            <w:tcW w:w="4534" w:type="dxa"/>
          </w:tcPr>
          <w:p w:rsidR="000E0AFB" w:rsidRPr="00044DCC" w:rsidRDefault="000E0AFB" w:rsidP="002B3291">
            <w:pPr>
              <w:rPr>
                <w:b/>
                <w:sz w:val="16"/>
                <w:lang w:val="es-ES_tradnl"/>
              </w:rPr>
            </w:pPr>
            <w:r w:rsidRPr="00044DCC">
              <w:rPr>
                <w:b/>
                <w:sz w:val="16"/>
                <w:lang w:val="es-ES_tradnl"/>
              </w:rPr>
              <w:t>Línea Base Social General:</w:t>
            </w:r>
          </w:p>
          <w:p w:rsidR="000E0AFB" w:rsidRDefault="000E0AFB" w:rsidP="002B3291">
            <w:pPr>
              <w:numPr>
                <w:ilvl w:val="6"/>
                <w:numId w:val="0"/>
              </w:numPr>
              <w:tabs>
                <w:tab w:val="num" w:pos="290"/>
              </w:tabs>
              <w:ind w:left="290" w:hanging="290"/>
              <w:rPr>
                <w:sz w:val="16"/>
                <w:lang w:val="es-ES_tradnl"/>
              </w:rPr>
            </w:pPr>
          </w:p>
          <w:p w:rsidR="000E0AFB" w:rsidRPr="00044DCC" w:rsidRDefault="000E0AFB" w:rsidP="002B3291">
            <w:pPr>
              <w:numPr>
                <w:ilvl w:val="6"/>
                <w:numId w:val="0"/>
              </w:numPr>
              <w:tabs>
                <w:tab w:val="num" w:pos="290"/>
              </w:tabs>
              <w:ind w:left="290" w:hanging="290"/>
              <w:rPr>
                <w:sz w:val="16"/>
                <w:lang w:val="es-ES_tradnl"/>
              </w:rPr>
            </w:pPr>
            <w:r w:rsidRPr="00044DCC">
              <w:rPr>
                <w:sz w:val="16"/>
                <w:lang w:val="es-ES_tradnl"/>
              </w:rPr>
              <w:t>Principales Actividades Económicas: __________________</w:t>
            </w:r>
            <w:r>
              <w:rPr>
                <w:sz w:val="16"/>
                <w:lang w:val="es-ES_tradnl"/>
              </w:rPr>
              <w:t>____</w:t>
            </w:r>
          </w:p>
          <w:p w:rsidR="000E0AFB" w:rsidRPr="00044DCC" w:rsidRDefault="000E0AFB" w:rsidP="002B3291">
            <w:pPr>
              <w:rPr>
                <w:sz w:val="16"/>
                <w:lang w:val="es-ES_tradnl"/>
              </w:rPr>
            </w:pPr>
            <w:r w:rsidRPr="00044DCC">
              <w:rPr>
                <w:sz w:val="16"/>
                <w:lang w:val="es-ES_tradnl"/>
              </w:rPr>
              <w:t>Tipos de Pueblos Indígenas o asentamientos cercanos: ___</w:t>
            </w:r>
            <w:r>
              <w:rPr>
                <w:sz w:val="16"/>
                <w:lang w:val="es-ES_tradnl"/>
              </w:rPr>
              <w:t>_____</w:t>
            </w:r>
          </w:p>
          <w:p w:rsidR="000E0AFB" w:rsidRPr="00044DCC" w:rsidRDefault="000E0AFB" w:rsidP="002B3291">
            <w:pPr>
              <w:numPr>
                <w:ilvl w:val="6"/>
                <w:numId w:val="0"/>
              </w:numPr>
              <w:tabs>
                <w:tab w:val="num" w:pos="290"/>
              </w:tabs>
              <w:ind w:left="290" w:hanging="290"/>
              <w:rPr>
                <w:sz w:val="16"/>
                <w:lang w:val="es-ES_tradnl"/>
              </w:rPr>
            </w:pPr>
            <w:r w:rsidRPr="00044DCC">
              <w:rPr>
                <w:sz w:val="16"/>
                <w:lang w:val="es-ES_tradnl"/>
              </w:rPr>
              <w:t>Características generales sociales relevantes: __________</w:t>
            </w:r>
            <w:r>
              <w:rPr>
                <w:sz w:val="16"/>
                <w:lang w:val="es-ES_tradnl"/>
              </w:rPr>
              <w:t>______</w:t>
            </w:r>
          </w:p>
          <w:p w:rsidR="000E0AFB" w:rsidRPr="00044DCC" w:rsidRDefault="000E0AFB" w:rsidP="002B3291">
            <w:pPr>
              <w:rPr>
                <w:sz w:val="16"/>
                <w:lang w:val="es-ES_tradnl"/>
              </w:rPr>
            </w:pPr>
            <w:r w:rsidRPr="00044DCC">
              <w:rPr>
                <w:sz w:val="16"/>
                <w:lang w:val="es-ES_tradnl"/>
              </w:rPr>
              <w:t>Otros: __________________________________________</w:t>
            </w:r>
            <w:r>
              <w:rPr>
                <w:sz w:val="16"/>
                <w:lang w:val="es-ES_tradnl"/>
              </w:rPr>
              <w:t>_____</w:t>
            </w:r>
          </w:p>
        </w:tc>
      </w:tr>
    </w:tbl>
    <w:p w:rsidR="000E0AFB" w:rsidRPr="00F25AFA" w:rsidRDefault="000E0AFB" w:rsidP="000E0AFB">
      <w:pPr>
        <w:ind w:left="720"/>
        <w:rPr>
          <w:rFonts w:ascii="Arial" w:hAnsi="Arial"/>
          <w:sz w:val="20"/>
          <w:szCs w:val="20"/>
          <w:lang w:val="es-ES"/>
        </w:rPr>
      </w:pPr>
    </w:p>
    <w:tbl>
      <w:tblPr>
        <w:tblW w:w="92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5125"/>
      </w:tblGrid>
      <w:tr w:rsidR="000E0AFB" w:rsidRPr="00C00AA4" w:rsidTr="002B3291">
        <w:tc>
          <w:tcPr>
            <w:tcW w:w="9236" w:type="dxa"/>
            <w:gridSpan w:val="2"/>
            <w:tcBorders>
              <w:bottom w:val="single" w:sz="4" w:space="0" w:color="auto"/>
            </w:tcBorders>
            <w:shd w:val="pct5" w:color="auto" w:fill="FFFFFF"/>
          </w:tcPr>
          <w:p w:rsidR="000E0AFB" w:rsidRPr="00470B01" w:rsidRDefault="000E0AFB" w:rsidP="002B3291">
            <w:pPr>
              <w:rPr>
                <w:b/>
                <w:sz w:val="20"/>
                <w:szCs w:val="20"/>
                <w:lang w:val="es-ES"/>
              </w:rPr>
            </w:pPr>
            <w:r w:rsidRPr="00F25AFA">
              <w:rPr>
                <w:b/>
                <w:sz w:val="20"/>
                <w:szCs w:val="20"/>
                <w:lang w:val="es-ES"/>
              </w:rPr>
              <w:t xml:space="preserve">3. </w:t>
            </w:r>
            <w:r>
              <w:rPr>
                <w:b/>
                <w:sz w:val="20"/>
                <w:szCs w:val="20"/>
                <w:lang w:val="es-ES"/>
              </w:rPr>
              <w:t>Determinación del Nivel de Riesgo Socio-Ambiental</w:t>
            </w:r>
          </w:p>
        </w:tc>
      </w:tr>
      <w:tr w:rsidR="000E0AFB" w:rsidRPr="00C00AA4" w:rsidTr="002B3291">
        <w:tc>
          <w:tcPr>
            <w:tcW w:w="9236" w:type="dxa"/>
            <w:gridSpan w:val="2"/>
            <w:tcBorders>
              <w:bottom w:val="nil"/>
            </w:tcBorders>
            <w:shd w:val="clear" w:color="auto" w:fill="FFFFFF" w:themeFill="background1"/>
          </w:tcPr>
          <w:p w:rsidR="000E0AFB" w:rsidRDefault="000E0AFB" w:rsidP="002B3291">
            <w:pPr>
              <w:rPr>
                <w:b/>
                <w:sz w:val="20"/>
                <w:szCs w:val="20"/>
                <w:lang w:val="es-ES"/>
              </w:rPr>
            </w:pPr>
          </w:p>
          <w:p w:rsidR="000E0AFB" w:rsidRPr="00F25AFA" w:rsidRDefault="000E0AFB" w:rsidP="002B3291">
            <w:pPr>
              <w:rPr>
                <w:b/>
                <w:sz w:val="20"/>
                <w:szCs w:val="20"/>
                <w:lang w:val="es-ES"/>
              </w:rPr>
            </w:pPr>
            <w:r>
              <w:rPr>
                <w:b/>
                <w:sz w:val="20"/>
                <w:szCs w:val="20"/>
                <w:lang w:val="es-ES"/>
              </w:rPr>
              <w:t>Paso 1: Clasificación en función de la Tipología del Subproyecto</w:t>
            </w:r>
          </w:p>
        </w:tc>
      </w:tr>
      <w:tr w:rsidR="000E0AFB" w:rsidRPr="00910DE2" w:rsidTr="002B3291">
        <w:trPr>
          <w:trHeight w:val="200"/>
        </w:trPr>
        <w:tc>
          <w:tcPr>
            <w:tcW w:w="4111" w:type="dxa"/>
            <w:tcBorders>
              <w:top w:val="nil"/>
              <w:right w:val="nil"/>
            </w:tcBorders>
          </w:tcPr>
          <w:p w:rsidR="000E0AFB" w:rsidRDefault="000E0AFB" w:rsidP="002B3291">
            <w:pPr>
              <w:pStyle w:val="Prrafodelista"/>
              <w:ind w:left="0"/>
              <w:rPr>
                <w:b/>
                <w:sz w:val="16"/>
                <w:u w:val="single"/>
                <w:lang w:val="es-ES"/>
              </w:rPr>
            </w:pPr>
          </w:p>
          <w:p w:rsidR="000E0AFB" w:rsidRPr="00910DE2" w:rsidRDefault="000E0AFB" w:rsidP="002B3291">
            <w:pPr>
              <w:pStyle w:val="Prrafodelista"/>
              <w:ind w:left="0"/>
              <w:rPr>
                <w:b/>
                <w:sz w:val="16"/>
                <w:u w:val="single"/>
                <w:lang w:val="es-ES"/>
              </w:rPr>
            </w:pPr>
            <w:r>
              <w:rPr>
                <w:b/>
                <w:sz w:val="16"/>
                <w:u w:val="single"/>
                <w:lang w:val="es-ES"/>
              </w:rPr>
              <w:t>OBJETIVO DE LA OBRA</w:t>
            </w:r>
          </w:p>
          <w:p w:rsidR="000E0AFB" w:rsidRPr="00434B86" w:rsidRDefault="000E0AFB" w:rsidP="002B3291">
            <w:pPr>
              <w:rPr>
                <w:b/>
                <w:sz w:val="16"/>
                <w:u w:val="single"/>
                <w:lang w:val="es-ES"/>
              </w:rPr>
            </w:pPr>
          </w:p>
          <w:p w:rsidR="000E0AFB" w:rsidRDefault="000E0AFB" w:rsidP="002B3291">
            <w:pPr>
              <w:pStyle w:val="Prrafodelista"/>
              <w:numPr>
                <w:ilvl w:val="0"/>
                <w:numId w:val="85"/>
              </w:numPr>
              <w:ind w:left="214" w:hanging="214"/>
              <w:rPr>
                <w:sz w:val="18"/>
                <w:szCs w:val="18"/>
                <w:lang w:val="es-CR"/>
              </w:rPr>
            </w:pPr>
            <w:r w:rsidRPr="00AA4CC2">
              <w:rPr>
                <w:sz w:val="18"/>
                <w:szCs w:val="18"/>
                <w:lang w:val="es-CR"/>
              </w:rPr>
              <w:t xml:space="preserve">Construcción y Adecuación de Obras (Viaductos, Puentes o Pasos a Nivel, otros) </w:t>
            </w:r>
          </w:p>
          <w:p w:rsidR="000E0AFB" w:rsidRPr="007732B5" w:rsidRDefault="000E0AFB" w:rsidP="002B3291">
            <w:pPr>
              <w:pStyle w:val="Prrafodelista"/>
              <w:numPr>
                <w:ilvl w:val="0"/>
                <w:numId w:val="85"/>
              </w:numPr>
              <w:ind w:left="214" w:hanging="214"/>
              <w:rPr>
                <w:b/>
                <w:sz w:val="18"/>
                <w:szCs w:val="18"/>
                <w:lang w:val="es-CR"/>
              </w:rPr>
            </w:pPr>
            <w:r w:rsidRPr="007732B5">
              <w:rPr>
                <w:b/>
                <w:sz w:val="18"/>
                <w:szCs w:val="18"/>
                <w:lang w:val="es-CR"/>
              </w:rPr>
              <w:t>Mejoramiento o Construcción de Obras de Arte (drenaje, alcantarillado, otros)</w:t>
            </w:r>
          </w:p>
          <w:p w:rsidR="000E0AFB" w:rsidRPr="00AA4CC2" w:rsidRDefault="000E0AFB" w:rsidP="002B3291">
            <w:pPr>
              <w:pStyle w:val="Prrafodelista"/>
              <w:numPr>
                <w:ilvl w:val="0"/>
                <w:numId w:val="85"/>
              </w:numPr>
              <w:ind w:left="214" w:hanging="214"/>
              <w:rPr>
                <w:sz w:val="18"/>
                <w:szCs w:val="18"/>
                <w:lang w:val="es-ES"/>
              </w:rPr>
            </w:pPr>
            <w:r w:rsidRPr="00AA4CC2">
              <w:rPr>
                <w:sz w:val="18"/>
                <w:szCs w:val="18"/>
                <w:lang w:val="es-ES"/>
              </w:rPr>
              <w:t>Electrificación (catenaria, subestación, otros)</w:t>
            </w:r>
          </w:p>
          <w:p w:rsidR="000E0AFB" w:rsidRPr="000B5E29" w:rsidRDefault="000E0AFB" w:rsidP="002B3291">
            <w:pPr>
              <w:pStyle w:val="Prrafodelista"/>
              <w:numPr>
                <w:ilvl w:val="0"/>
                <w:numId w:val="85"/>
              </w:numPr>
              <w:ind w:left="214" w:hanging="214"/>
              <w:rPr>
                <w:sz w:val="18"/>
                <w:szCs w:val="18"/>
                <w:lang w:val="es-ES"/>
              </w:rPr>
            </w:pPr>
            <w:r w:rsidRPr="000B5E29">
              <w:rPr>
                <w:sz w:val="18"/>
                <w:szCs w:val="18"/>
                <w:lang w:val="es-ES"/>
              </w:rPr>
              <w:t>Renovación y mejoramiento de vías ferroviarias</w:t>
            </w:r>
            <w:r>
              <w:rPr>
                <w:sz w:val="18"/>
                <w:szCs w:val="18"/>
                <w:lang w:val="es-ES"/>
              </w:rPr>
              <w:t xml:space="preserve"> </w:t>
            </w:r>
            <w:r w:rsidRPr="000B5E29">
              <w:rPr>
                <w:sz w:val="18"/>
                <w:szCs w:val="18"/>
                <w:lang w:val="es-ES"/>
              </w:rPr>
              <w:t>(rieles, balastro, durmientes, otros)</w:t>
            </w:r>
          </w:p>
          <w:p w:rsidR="000E0AFB" w:rsidRPr="0061012B" w:rsidRDefault="000E0AFB" w:rsidP="002B3291">
            <w:pPr>
              <w:pStyle w:val="Prrafodelista"/>
              <w:numPr>
                <w:ilvl w:val="0"/>
                <w:numId w:val="85"/>
              </w:numPr>
              <w:ind w:left="214" w:hanging="214"/>
              <w:rPr>
                <w:sz w:val="18"/>
                <w:szCs w:val="18"/>
                <w:lang w:val="es-ES"/>
              </w:rPr>
            </w:pPr>
            <w:r w:rsidRPr="0061012B">
              <w:rPr>
                <w:sz w:val="18"/>
                <w:szCs w:val="18"/>
                <w:lang w:val="es-ES"/>
              </w:rPr>
              <w:t>Remodelación y readecuación de Estaciones  (elevación de andenes, readecuación, otros)</w:t>
            </w:r>
          </w:p>
          <w:p w:rsidR="000E0AFB" w:rsidRDefault="000E0AFB" w:rsidP="002B3291">
            <w:pPr>
              <w:pStyle w:val="Prrafodelista"/>
              <w:numPr>
                <w:ilvl w:val="0"/>
                <w:numId w:val="85"/>
              </w:numPr>
              <w:ind w:left="214" w:hanging="214"/>
              <w:rPr>
                <w:sz w:val="18"/>
                <w:szCs w:val="18"/>
                <w:lang w:val="es-ES"/>
              </w:rPr>
            </w:pPr>
            <w:r w:rsidRPr="00910DE2">
              <w:rPr>
                <w:sz w:val="18"/>
                <w:szCs w:val="18"/>
                <w:lang w:val="es-ES"/>
              </w:rPr>
              <w:t>Renovación y mejora</w:t>
            </w:r>
            <w:r>
              <w:rPr>
                <w:sz w:val="18"/>
                <w:szCs w:val="18"/>
                <w:lang w:val="es-ES"/>
              </w:rPr>
              <w:t>miento de Aparatos de Vía</w:t>
            </w:r>
          </w:p>
          <w:p w:rsidR="000E0AFB" w:rsidRDefault="000E0AFB" w:rsidP="002B3291">
            <w:pPr>
              <w:pStyle w:val="Prrafodelista"/>
              <w:numPr>
                <w:ilvl w:val="0"/>
                <w:numId w:val="85"/>
              </w:numPr>
              <w:ind w:left="214" w:hanging="214"/>
              <w:rPr>
                <w:sz w:val="18"/>
                <w:szCs w:val="18"/>
                <w:lang w:val="es-ES"/>
              </w:rPr>
            </w:pPr>
            <w:r>
              <w:rPr>
                <w:sz w:val="18"/>
                <w:szCs w:val="18"/>
                <w:lang w:val="es-ES"/>
              </w:rPr>
              <w:t xml:space="preserve">Rehabilitación de Talleres y Depósito  </w:t>
            </w:r>
          </w:p>
          <w:p w:rsidR="000E0AFB" w:rsidRPr="0061012B" w:rsidRDefault="000E0AFB" w:rsidP="002B3291">
            <w:pPr>
              <w:pStyle w:val="Prrafodelista"/>
              <w:numPr>
                <w:ilvl w:val="0"/>
                <w:numId w:val="85"/>
              </w:numPr>
              <w:ind w:left="214" w:hanging="214"/>
              <w:rPr>
                <w:sz w:val="18"/>
                <w:szCs w:val="18"/>
                <w:lang w:val="es-ES"/>
              </w:rPr>
            </w:pPr>
            <w:r w:rsidRPr="0061012B">
              <w:rPr>
                <w:sz w:val="18"/>
                <w:szCs w:val="18"/>
                <w:lang w:val="es-ES"/>
              </w:rPr>
              <w:t xml:space="preserve">Sistema de Señalamiento y Telecomunicaciones </w:t>
            </w:r>
          </w:p>
          <w:p w:rsidR="000E0AFB" w:rsidRPr="007732B5" w:rsidRDefault="000E0AFB" w:rsidP="002B3291">
            <w:pPr>
              <w:pStyle w:val="Prrafodelista"/>
              <w:numPr>
                <w:ilvl w:val="0"/>
                <w:numId w:val="85"/>
              </w:numPr>
              <w:ind w:left="214" w:hanging="214"/>
              <w:rPr>
                <w:sz w:val="18"/>
                <w:szCs w:val="18"/>
                <w:lang w:val="es-ES"/>
              </w:rPr>
            </w:pPr>
            <w:r w:rsidRPr="007732B5">
              <w:rPr>
                <w:sz w:val="18"/>
                <w:szCs w:val="18"/>
                <w:lang w:val="es-ES"/>
              </w:rPr>
              <w:t>Otras obras o actividades menores</w:t>
            </w:r>
          </w:p>
          <w:p w:rsidR="000E0AFB" w:rsidRDefault="000E0AFB" w:rsidP="002B3291">
            <w:pPr>
              <w:pStyle w:val="Prrafodelista"/>
              <w:ind w:left="360"/>
              <w:rPr>
                <w:b/>
                <w:sz w:val="16"/>
                <w:u w:val="single"/>
                <w:lang w:val="es-ES"/>
              </w:rPr>
            </w:pPr>
          </w:p>
          <w:p w:rsidR="000E0AFB" w:rsidRPr="00910DE2" w:rsidRDefault="000E0AFB" w:rsidP="002B3291">
            <w:pPr>
              <w:pStyle w:val="Prrafodelista"/>
              <w:ind w:left="0"/>
              <w:rPr>
                <w:b/>
                <w:sz w:val="16"/>
                <w:u w:val="single"/>
                <w:lang w:val="es-ES"/>
              </w:rPr>
            </w:pPr>
            <w:r w:rsidRPr="00910DE2">
              <w:rPr>
                <w:b/>
                <w:sz w:val="16"/>
                <w:u w:val="single"/>
                <w:lang w:val="es-ES"/>
              </w:rPr>
              <w:t>ALCANCE DE LA OBRA</w:t>
            </w:r>
          </w:p>
          <w:p w:rsidR="000E0AFB" w:rsidRPr="00950C3B" w:rsidRDefault="000E0AFB" w:rsidP="002B3291">
            <w:pPr>
              <w:rPr>
                <w:b/>
                <w:sz w:val="18"/>
                <w:szCs w:val="18"/>
                <w:u w:val="single"/>
                <w:lang w:val="es-ES"/>
              </w:rPr>
            </w:pPr>
          </w:p>
          <w:p w:rsidR="000E0AFB" w:rsidRPr="007732B5" w:rsidRDefault="000E0AFB" w:rsidP="002B3291">
            <w:pPr>
              <w:pStyle w:val="Prrafodelista"/>
              <w:numPr>
                <w:ilvl w:val="0"/>
                <w:numId w:val="86"/>
              </w:numPr>
              <w:ind w:left="214" w:hanging="214"/>
              <w:rPr>
                <w:b/>
                <w:sz w:val="18"/>
                <w:szCs w:val="18"/>
                <w:lang w:val="es-ES"/>
              </w:rPr>
            </w:pPr>
            <w:r w:rsidRPr="007732B5">
              <w:rPr>
                <w:b/>
                <w:sz w:val="18"/>
                <w:szCs w:val="18"/>
                <w:lang w:val="es-ES"/>
              </w:rPr>
              <w:t>Construcción Nueva</w:t>
            </w:r>
          </w:p>
          <w:p w:rsidR="000E0AFB" w:rsidRPr="002B0145" w:rsidRDefault="000E0AFB" w:rsidP="002B3291">
            <w:pPr>
              <w:pStyle w:val="Prrafodelista"/>
              <w:numPr>
                <w:ilvl w:val="0"/>
                <w:numId w:val="86"/>
              </w:numPr>
              <w:ind w:left="214" w:hanging="214"/>
              <w:rPr>
                <w:b/>
                <w:sz w:val="18"/>
                <w:szCs w:val="18"/>
                <w:lang w:val="es-ES"/>
              </w:rPr>
            </w:pPr>
            <w:r w:rsidRPr="002B0145">
              <w:rPr>
                <w:b/>
                <w:sz w:val="18"/>
                <w:szCs w:val="18"/>
                <w:lang w:val="es-ES"/>
              </w:rPr>
              <w:t>Mejoramiento</w:t>
            </w:r>
          </w:p>
          <w:p w:rsidR="000E0AFB" w:rsidRPr="000B5E29" w:rsidRDefault="000E0AFB" w:rsidP="002B3291">
            <w:pPr>
              <w:pStyle w:val="Prrafodelista"/>
              <w:numPr>
                <w:ilvl w:val="0"/>
                <w:numId w:val="86"/>
              </w:numPr>
              <w:ind w:left="214" w:hanging="214"/>
              <w:rPr>
                <w:sz w:val="18"/>
                <w:szCs w:val="18"/>
                <w:lang w:val="es-ES"/>
              </w:rPr>
            </w:pPr>
            <w:r w:rsidRPr="000B5E29">
              <w:rPr>
                <w:sz w:val="18"/>
                <w:szCs w:val="18"/>
                <w:lang w:val="es-ES"/>
              </w:rPr>
              <w:t>Rehabilitación</w:t>
            </w:r>
          </w:p>
          <w:p w:rsidR="000E0AFB" w:rsidRPr="000B5E29" w:rsidRDefault="000E0AFB" w:rsidP="002B3291">
            <w:pPr>
              <w:pStyle w:val="Prrafodelista"/>
              <w:numPr>
                <w:ilvl w:val="0"/>
                <w:numId w:val="86"/>
              </w:numPr>
              <w:ind w:left="214" w:hanging="214"/>
              <w:rPr>
                <w:sz w:val="18"/>
                <w:szCs w:val="18"/>
                <w:lang w:val="es-ES"/>
              </w:rPr>
            </w:pPr>
            <w:r w:rsidRPr="000B5E29">
              <w:rPr>
                <w:sz w:val="18"/>
                <w:szCs w:val="18"/>
                <w:lang w:val="es-ES"/>
              </w:rPr>
              <w:t>Mantenimiento</w:t>
            </w:r>
          </w:p>
          <w:p w:rsidR="000E0AFB" w:rsidRPr="00434B86" w:rsidRDefault="000E0AFB" w:rsidP="002B3291">
            <w:pPr>
              <w:ind w:left="360"/>
              <w:rPr>
                <w:sz w:val="16"/>
                <w:lang w:val="es-ES"/>
              </w:rPr>
            </w:pPr>
            <w:r>
              <w:rPr>
                <w:sz w:val="16"/>
                <w:lang w:val="es-ES"/>
              </w:rPr>
              <w:t xml:space="preserve">      </w:t>
            </w:r>
            <w:r w:rsidRPr="00434B86">
              <w:rPr>
                <w:sz w:val="16"/>
                <w:lang w:val="es-ES"/>
              </w:rPr>
              <w:t xml:space="preserve">                   </w:t>
            </w:r>
          </w:p>
        </w:tc>
        <w:tc>
          <w:tcPr>
            <w:tcW w:w="5125" w:type="dxa"/>
            <w:tcBorders>
              <w:top w:val="nil"/>
              <w:left w:val="nil"/>
            </w:tcBorders>
          </w:tcPr>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Default="000E0AFB" w:rsidP="002B3291">
            <w:pPr>
              <w:jc w:val="center"/>
              <w:rPr>
                <w:b/>
                <w:sz w:val="20"/>
                <w:szCs w:val="20"/>
                <w:lang w:val="es-ES"/>
              </w:rPr>
            </w:pPr>
          </w:p>
          <w:p w:rsidR="000E0AFB" w:rsidRPr="00AE50A9" w:rsidRDefault="000E0AFB" w:rsidP="002B3291">
            <w:pPr>
              <w:jc w:val="center"/>
              <w:rPr>
                <w:b/>
                <w:sz w:val="18"/>
                <w:szCs w:val="18"/>
                <w:lang w:val="es-ES"/>
              </w:rPr>
            </w:pPr>
            <w:r w:rsidRPr="00AE50A9">
              <w:rPr>
                <w:b/>
                <w:sz w:val="18"/>
                <w:szCs w:val="18"/>
                <w:lang w:val="es-ES"/>
              </w:rPr>
              <w:t>Matriz N° 1</w:t>
            </w:r>
          </w:p>
          <w:p w:rsidR="000E0AFB" w:rsidRPr="00AE50A9" w:rsidRDefault="000E0AFB" w:rsidP="002B3291">
            <w:pPr>
              <w:jc w:val="center"/>
              <w:rPr>
                <w:b/>
                <w:sz w:val="18"/>
                <w:szCs w:val="18"/>
                <w:lang w:val="es-ES"/>
              </w:rPr>
            </w:pPr>
            <w:r w:rsidRPr="00AE50A9">
              <w:rPr>
                <w:b/>
                <w:sz w:val="18"/>
                <w:szCs w:val="18"/>
                <w:lang w:val="es-ES"/>
              </w:rPr>
              <w:t>Clasificación de una actividad o subproyecto en función de la TIPOLOGÍA</w:t>
            </w:r>
          </w:p>
          <w:p w:rsidR="000E0AFB" w:rsidRDefault="000E0AFB" w:rsidP="002B3291">
            <w:pPr>
              <w:jc w:val="both"/>
              <w:rPr>
                <w:lang w:val="es-ES"/>
              </w:rPr>
            </w:pPr>
          </w:p>
          <w:tbl>
            <w:tblPr>
              <w:tblStyle w:val="Tablaconcuadrcula"/>
              <w:tblW w:w="4886" w:type="dxa"/>
              <w:tblLayout w:type="fixed"/>
              <w:tblLook w:val="04A0"/>
            </w:tblPr>
            <w:tblGrid>
              <w:gridCol w:w="917"/>
              <w:gridCol w:w="992"/>
              <w:gridCol w:w="993"/>
              <w:gridCol w:w="992"/>
              <w:gridCol w:w="992"/>
            </w:tblGrid>
            <w:tr w:rsidR="000E0AFB" w:rsidRPr="001D5EFE" w:rsidTr="002B3291">
              <w:tc>
                <w:tcPr>
                  <w:tcW w:w="917" w:type="dxa"/>
                  <w:tcBorders>
                    <w:bottom w:val="nil"/>
                  </w:tcBorders>
                  <w:shd w:val="clear" w:color="auto" w:fill="F2F2F2" w:themeFill="background1" w:themeFillShade="F2"/>
                </w:tcPr>
                <w:p w:rsidR="000E0AFB" w:rsidRPr="001D5EFE" w:rsidRDefault="000E0AFB" w:rsidP="002B3291">
                  <w:pPr>
                    <w:jc w:val="center"/>
                    <w:rPr>
                      <w:b/>
                      <w:sz w:val="20"/>
                      <w:szCs w:val="20"/>
                      <w:lang w:val="es-ES"/>
                    </w:rPr>
                  </w:pPr>
                </w:p>
              </w:tc>
              <w:tc>
                <w:tcPr>
                  <w:tcW w:w="3969" w:type="dxa"/>
                  <w:gridSpan w:val="4"/>
                  <w:shd w:val="clear" w:color="auto" w:fill="F2F2F2" w:themeFill="background1" w:themeFillShade="F2"/>
                </w:tcPr>
                <w:p w:rsidR="000E0AFB" w:rsidRPr="001D5EFE" w:rsidRDefault="000E0AFB" w:rsidP="002B3291">
                  <w:pPr>
                    <w:jc w:val="center"/>
                    <w:rPr>
                      <w:b/>
                      <w:sz w:val="20"/>
                      <w:szCs w:val="20"/>
                      <w:lang w:val="es-ES"/>
                    </w:rPr>
                  </w:pPr>
                  <w:r w:rsidRPr="001D5EFE">
                    <w:rPr>
                      <w:b/>
                      <w:sz w:val="20"/>
                      <w:szCs w:val="20"/>
                      <w:lang w:val="es-ES"/>
                    </w:rPr>
                    <w:t>Tipo de Obra</w:t>
                  </w:r>
                </w:p>
              </w:tc>
            </w:tr>
            <w:tr w:rsidR="000E0AFB" w:rsidRPr="001D5EFE" w:rsidTr="002B3291">
              <w:tc>
                <w:tcPr>
                  <w:tcW w:w="917" w:type="dxa"/>
                  <w:tcBorders>
                    <w:top w:val="nil"/>
                  </w:tcBorders>
                  <w:shd w:val="clear" w:color="auto" w:fill="F2F2F2" w:themeFill="background1" w:themeFillShade="F2"/>
                </w:tcPr>
                <w:p w:rsidR="000E0AFB" w:rsidRPr="001D5EFE" w:rsidRDefault="000E0AFB" w:rsidP="002B3291">
                  <w:pPr>
                    <w:jc w:val="center"/>
                    <w:rPr>
                      <w:b/>
                      <w:sz w:val="20"/>
                      <w:szCs w:val="20"/>
                      <w:lang w:val="es-ES"/>
                    </w:rPr>
                  </w:pPr>
                  <w:r w:rsidRPr="001D5EFE">
                    <w:rPr>
                      <w:b/>
                      <w:sz w:val="20"/>
                      <w:szCs w:val="20"/>
                      <w:lang w:val="es-ES"/>
                    </w:rPr>
                    <w:t>Alcance</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 xml:space="preserve">(a) y (b) </w:t>
                  </w:r>
                </w:p>
              </w:tc>
              <w:tc>
                <w:tcPr>
                  <w:tcW w:w="993"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(c) y (d)</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(e) y (f)</w:t>
                  </w:r>
                </w:p>
              </w:tc>
              <w:tc>
                <w:tcPr>
                  <w:tcW w:w="992" w:type="dxa"/>
                  <w:shd w:val="clear" w:color="auto" w:fill="F2F2F2" w:themeFill="background1" w:themeFillShade="F2"/>
                </w:tcPr>
                <w:p w:rsidR="000E0AFB" w:rsidRPr="001D5EFE" w:rsidRDefault="000E0AFB" w:rsidP="002B3291">
                  <w:pPr>
                    <w:jc w:val="center"/>
                    <w:rPr>
                      <w:b/>
                      <w:sz w:val="20"/>
                      <w:szCs w:val="20"/>
                      <w:lang w:val="es-ES"/>
                    </w:rPr>
                  </w:pPr>
                  <w:r>
                    <w:rPr>
                      <w:b/>
                      <w:sz w:val="20"/>
                      <w:szCs w:val="20"/>
                      <w:lang w:val="es-ES"/>
                    </w:rPr>
                    <w:t>(g) y (h)</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w:t>
                  </w:r>
                </w:p>
              </w:tc>
              <w:tc>
                <w:tcPr>
                  <w:tcW w:w="992" w:type="dxa"/>
                  <w:shd w:val="clear" w:color="auto" w:fill="FFC000"/>
                </w:tcPr>
                <w:p w:rsidR="000E0AFB" w:rsidRPr="001D5EFE" w:rsidRDefault="000E0AFB" w:rsidP="002B3291">
                  <w:pPr>
                    <w:jc w:val="center"/>
                    <w:rPr>
                      <w:sz w:val="20"/>
                      <w:szCs w:val="20"/>
                      <w:lang w:val="es-ES"/>
                    </w:rPr>
                  </w:pPr>
                  <w:r>
                    <w:rPr>
                      <w:sz w:val="20"/>
                      <w:szCs w:val="20"/>
                      <w:lang w:val="es-ES"/>
                    </w:rPr>
                    <w:t>Tipo I</w:t>
                  </w:r>
                </w:p>
              </w:tc>
              <w:tc>
                <w:tcPr>
                  <w:tcW w:w="993" w:type="dxa"/>
                  <w:shd w:val="clear" w:color="auto" w:fill="auto"/>
                </w:tcPr>
                <w:p w:rsidR="000E0AFB" w:rsidRPr="001D5EFE" w:rsidRDefault="000E0AFB" w:rsidP="002B3291">
                  <w:pPr>
                    <w:jc w:val="center"/>
                    <w:rPr>
                      <w:sz w:val="20"/>
                      <w:szCs w:val="20"/>
                      <w:lang w:val="es-ES"/>
                    </w:rPr>
                  </w:pPr>
                  <w:r>
                    <w:rPr>
                      <w:sz w:val="20"/>
                      <w:szCs w:val="20"/>
                      <w:lang w:val="es-ES"/>
                    </w:rPr>
                    <w:t>Tipo I</w:t>
                  </w:r>
                </w:p>
              </w:tc>
              <w:tc>
                <w:tcPr>
                  <w:tcW w:w="992" w:type="dxa"/>
                </w:tcPr>
                <w:p w:rsidR="000E0AFB" w:rsidRPr="001D5EFE" w:rsidRDefault="000E0AFB" w:rsidP="002B3291">
                  <w:pPr>
                    <w:jc w:val="center"/>
                    <w:rPr>
                      <w:sz w:val="20"/>
                      <w:szCs w:val="20"/>
                      <w:lang w:val="es-ES"/>
                    </w:rPr>
                  </w:pPr>
                  <w:r>
                    <w:rPr>
                      <w:sz w:val="20"/>
                      <w:szCs w:val="20"/>
                      <w:lang w:val="es-ES"/>
                    </w:rPr>
                    <w:t>Tipo II</w:t>
                  </w:r>
                </w:p>
              </w:tc>
              <w:tc>
                <w:tcPr>
                  <w:tcW w:w="992" w:type="dxa"/>
                </w:tcPr>
                <w:p w:rsidR="000E0AFB" w:rsidRPr="001D5EFE" w:rsidRDefault="000E0AFB" w:rsidP="002B3291">
                  <w:pPr>
                    <w:jc w:val="center"/>
                    <w:rPr>
                      <w:sz w:val="20"/>
                      <w:szCs w:val="20"/>
                      <w:lang w:val="es-ES"/>
                    </w:rPr>
                  </w:pPr>
                  <w:r>
                    <w:rPr>
                      <w:sz w:val="20"/>
                      <w:szCs w:val="20"/>
                      <w:lang w:val="es-ES"/>
                    </w:rPr>
                    <w:t>Tipo II</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(ii)</w:t>
                  </w:r>
                </w:p>
              </w:tc>
              <w:tc>
                <w:tcPr>
                  <w:tcW w:w="992" w:type="dxa"/>
                </w:tcPr>
                <w:p w:rsidR="000E0AFB" w:rsidRPr="001D5EFE" w:rsidRDefault="000E0AFB" w:rsidP="002B3291">
                  <w:pPr>
                    <w:jc w:val="center"/>
                    <w:rPr>
                      <w:sz w:val="20"/>
                      <w:szCs w:val="20"/>
                      <w:lang w:val="es-ES"/>
                    </w:rPr>
                  </w:pPr>
                  <w:r>
                    <w:rPr>
                      <w:sz w:val="20"/>
                      <w:szCs w:val="20"/>
                      <w:lang w:val="es-ES"/>
                    </w:rPr>
                    <w:t>Tipo I</w:t>
                  </w:r>
                </w:p>
              </w:tc>
              <w:tc>
                <w:tcPr>
                  <w:tcW w:w="993" w:type="dxa"/>
                  <w:shd w:val="clear" w:color="auto" w:fill="FFFFFF" w:themeFill="background1"/>
                </w:tcPr>
                <w:p w:rsidR="000E0AFB" w:rsidRPr="00AA4CC2" w:rsidRDefault="000E0AFB" w:rsidP="002B3291">
                  <w:pPr>
                    <w:jc w:val="center"/>
                    <w:rPr>
                      <w:sz w:val="20"/>
                      <w:szCs w:val="20"/>
                      <w:lang w:val="es-ES"/>
                    </w:rPr>
                  </w:pPr>
                  <w:r w:rsidRPr="00AA4CC2">
                    <w:rPr>
                      <w:sz w:val="20"/>
                      <w:szCs w:val="20"/>
                      <w:lang w:val="es-ES"/>
                    </w:rPr>
                    <w:t>Tipo II</w:t>
                  </w:r>
                </w:p>
              </w:tc>
              <w:tc>
                <w:tcPr>
                  <w:tcW w:w="992" w:type="dxa"/>
                  <w:shd w:val="clear" w:color="auto" w:fill="auto"/>
                </w:tcPr>
                <w:p w:rsidR="000E0AFB" w:rsidRPr="001D5EFE" w:rsidRDefault="000E0AFB" w:rsidP="002B3291">
                  <w:pPr>
                    <w:jc w:val="center"/>
                    <w:rPr>
                      <w:sz w:val="20"/>
                      <w:szCs w:val="20"/>
                      <w:lang w:val="es-ES"/>
                    </w:rPr>
                  </w:pPr>
                  <w:r>
                    <w:rPr>
                      <w:sz w:val="20"/>
                      <w:szCs w:val="20"/>
                      <w:lang w:val="es-ES"/>
                    </w:rPr>
                    <w:t>Tipo III</w:t>
                  </w:r>
                </w:p>
              </w:tc>
              <w:tc>
                <w:tcPr>
                  <w:tcW w:w="992" w:type="dxa"/>
                  <w:shd w:val="clear" w:color="auto" w:fill="auto"/>
                </w:tcPr>
                <w:p w:rsidR="000E0AFB" w:rsidRPr="001D5EFE" w:rsidRDefault="000E0AFB" w:rsidP="002B3291">
                  <w:pPr>
                    <w:jc w:val="center"/>
                    <w:rPr>
                      <w:sz w:val="20"/>
                      <w:szCs w:val="20"/>
                      <w:lang w:val="es-ES"/>
                    </w:rPr>
                  </w:pPr>
                  <w:r>
                    <w:rPr>
                      <w:sz w:val="20"/>
                      <w:szCs w:val="20"/>
                      <w:lang w:val="es-ES"/>
                    </w:rPr>
                    <w:t>Tipo III</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(iii)</w:t>
                  </w:r>
                </w:p>
              </w:tc>
              <w:tc>
                <w:tcPr>
                  <w:tcW w:w="992" w:type="dxa"/>
                </w:tcPr>
                <w:p w:rsidR="000E0AFB" w:rsidRPr="001D5EFE" w:rsidRDefault="000E0AFB" w:rsidP="002B3291">
                  <w:pPr>
                    <w:jc w:val="center"/>
                    <w:rPr>
                      <w:sz w:val="20"/>
                      <w:szCs w:val="20"/>
                      <w:lang w:val="es-ES"/>
                    </w:rPr>
                  </w:pPr>
                  <w:r>
                    <w:rPr>
                      <w:sz w:val="20"/>
                      <w:szCs w:val="20"/>
                      <w:lang w:val="es-ES"/>
                    </w:rPr>
                    <w:t>Tipo II</w:t>
                  </w:r>
                </w:p>
              </w:tc>
              <w:tc>
                <w:tcPr>
                  <w:tcW w:w="993" w:type="dxa"/>
                  <w:shd w:val="clear" w:color="auto" w:fill="auto"/>
                </w:tcPr>
                <w:p w:rsidR="000E0AFB" w:rsidRPr="001D5EFE" w:rsidRDefault="000E0AFB" w:rsidP="002B3291">
                  <w:pPr>
                    <w:jc w:val="center"/>
                    <w:rPr>
                      <w:sz w:val="20"/>
                      <w:szCs w:val="20"/>
                      <w:lang w:val="es-ES"/>
                    </w:rPr>
                  </w:pPr>
                  <w:r>
                    <w:rPr>
                      <w:sz w:val="20"/>
                      <w:szCs w:val="20"/>
                      <w:lang w:val="es-ES"/>
                    </w:rPr>
                    <w:t>Tipo III</w:t>
                  </w:r>
                </w:p>
              </w:tc>
              <w:tc>
                <w:tcPr>
                  <w:tcW w:w="992" w:type="dxa"/>
                </w:tcPr>
                <w:p w:rsidR="000E0AFB" w:rsidRPr="001D5EFE" w:rsidRDefault="000E0AFB" w:rsidP="002B3291">
                  <w:pPr>
                    <w:jc w:val="center"/>
                    <w:rPr>
                      <w:sz w:val="20"/>
                      <w:szCs w:val="20"/>
                      <w:lang w:val="es-ES"/>
                    </w:rPr>
                  </w:pPr>
                  <w:r>
                    <w:rPr>
                      <w:sz w:val="20"/>
                      <w:szCs w:val="20"/>
                      <w:lang w:val="es-ES"/>
                    </w:rPr>
                    <w:t>Tipo III</w:t>
                  </w:r>
                </w:p>
              </w:tc>
              <w:tc>
                <w:tcPr>
                  <w:tcW w:w="992" w:type="dxa"/>
                  <w:shd w:val="clear" w:color="auto" w:fill="auto"/>
                </w:tcPr>
                <w:p w:rsidR="000E0AFB" w:rsidRPr="001D5EFE" w:rsidRDefault="000E0AFB" w:rsidP="002B3291">
                  <w:pPr>
                    <w:jc w:val="center"/>
                    <w:rPr>
                      <w:sz w:val="20"/>
                      <w:szCs w:val="20"/>
                      <w:lang w:val="es-ES"/>
                    </w:rPr>
                  </w:pPr>
                  <w:r>
                    <w:rPr>
                      <w:sz w:val="20"/>
                      <w:szCs w:val="20"/>
                      <w:lang w:val="es-ES"/>
                    </w:rPr>
                    <w:t>Tipo IV</w:t>
                  </w:r>
                </w:p>
              </w:tc>
            </w:tr>
            <w:tr w:rsidR="000E0AFB" w:rsidRPr="001D5EFE" w:rsidTr="002B3291">
              <w:tc>
                <w:tcPr>
                  <w:tcW w:w="917" w:type="dxa"/>
                </w:tcPr>
                <w:p w:rsidR="000E0AFB" w:rsidRPr="001D5EFE" w:rsidRDefault="000E0AFB" w:rsidP="002B3291">
                  <w:pPr>
                    <w:jc w:val="center"/>
                    <w:rPr>
                      <w:b/>
                      <w:sz w:val="20"/>
                      <w:szCs w:val="20"/>
                      <w:lang w:val="es-ES"/>
                    </w:rPr>
                  </w:pPr>
                  <w:r>
                    <w:rPr>
                      <w:b/>
                      <w:sz w:val="20"/>
                      <w:szCs w:val="20"/>
                      <w:lang w:val="es-ES"/>
                    </w:rPr>
                    <w:t>(iv)</w:t>
                  </w:r>
                </w:p>
              </w:tc>
              <w:tc>
                <w:tcPr>
                  <w:tcW w:w="992" w:type="dxa"/>
                </w:tcPr>
                <w:p w:rsidR="000E0AFB" w:rsidRPr="001D5EFE" w:rsidRDefault="000E0AFB" w:rsidP="002B3291">
                  <w:pPr>
                    <w:jc w:val="center"/>
                    <w:rPr>
                      <w:sz w:val="20"/>
                      <w:szCs w:val="20"/>
                      <w:lang w:val="es-ES"/>
                    </w:rPr>
                  </w:pPr>
                  <w:r>
                    <w:rPr>
                      <w:sz w:val="20"/>
                      <w:szCs w:val="20"/>
                      <w:lang w:val="es-ES"/>
                    </w:rPr>
                    <w:t>Tipo III</w:t>
                  </w:r>
                </w:p>
              </w:tc>
              <w:tc>
                <w:tcPr>
                  <w:tcW w:w="993" w:type="dxa"/>
                </w:tcPr>
                <w:p w:rsidR="000E0AFB" w:rsidRPr="001D5EFE" w:rsidRDefault="000E0AFB" w:rsidP="002B3291">
                  <w:pPr>
                    <w:jc w:val="center"/>
                    <w:rPr>
                      <w:sz w:val="20"/>
                      <w:szCs w:val="20"/>
                      <w:lang w:val="es-ES"/>
                    </w:rPr>
                  </w:pPr>
                  <w:r>
                    <w:rPr>
                      <w:sz w:val="20"/>
                      <w:szCs w:val="20"/>
                      <w:lang w:val="es-ES"/>
                    </w:rPr>
                    <w:t>Tipo III</w:t>
                  </w:r>
                </w:p>
              </w:tc>
              <w:tc>
                <w:tcPr>
                  <w:tcW w:w="992" w:type="dxa"/>
                </w:tcPr>
                <w:p w:rsidR="000E0AFB" w:rsidRPr="001D5EFE" w:rsidRDefault="000E0AFB" w:rsidP="002B3291">
                  <w:pPr>
                    <w:jc w:val="center"/>
                    <w:rPr>
                      <w:sz w:val="20"/>
                      <w:szCs w:val="20"/>
                      <w:lang w:val="es-ES"/>
                    </w:rPr>
                  </w:pPr>
                  <w:r>
                    <w:rPr>
                      <w:sz w:val="20"/>
                      <w:szCs w:val="20"/>
                      <w:lang w:val="es-ES"/>
                    </w:rPr>
                    <w:t>Tipo IV</w:t>
                  </w:r>
                </w:p>
              </w:tc>
              <w:tc>
                <w:tcPr>
                  <w:tcW w:w="992" w:type="dxa"/>
                </w:tcPr>
                <w:p w:rsidR="000E0AFB" w:rsidRPr="001D5EFE" w:rsidRDefault="000E0AFB" w:rsidP="002B3291">
                  <w:pPr>
                    <w:jc w:val="center"/>
                    <w:rPr>
                      <w:sz w:val="20"/>
                      <w:szCs w:val="20"/>
                      <w:lang w:val="es-ES"/>
                    </w:rPr>
                  </w:pPr>
                  <w:r>
                    <w:rPr>
                      <w:sz w:val="20"/>
                      <w:szCs w:val="20"/>
                      <w:lang w:val="es-ES"/>
                    </w:rPr>
                    <w:t>Tipo IV</w:t>
                  </w:r>
                </w:p>
              </w:tc>
            </w:tr>
          </w:tbl>
          <w:p w:rsidR="000E0AFB" w:rsidRDefault="000E0AFB" w:rsidP="002B3291">
            <w:pPr>
              <w:jc w:val="both"/>
              <w:rPr>
                <w:lang w:val="es-ES"/>
              </w:rPr>
            </w:pPr>
          </w:p>
          <w:p w:rsidR="000E0AFB" w:rsidRDefault="000E0AFB" w:rsidP="002B3291">
            <w:pPr>
              <w:jc w:val="both"/>
              <w:rPr>
                <w:lang w:val="es-ES"/>
              </w:rPr>
            </w:pPr>
          </w:p>
          <w:p w:rsidR="000E0AFB" w:rsidRDefault="000E0AFB" w:rsidP="002B3291">
            <w:pPr>
              <w:jc w:val="center"/>
              <w:rPr>
                <w:b/>
                <w:sz w:val="20"/>
                <w:szCs w:val="20"/>
                <w:lang w:val="es-ES"/>
              </w:rPr>
            </w:pPr>
          </w:p>
          <w:p w:rsidR="000E0AFB" w:rsidRPr="00434B86" w:rsidRDefault="000E0AFB" w:rsidP="002B3291">
            <w:pPr>
              <w:rPr>
                <w:sz w:val="16"/>
                <w:lang w:val="es-ES"/>
              </w:rPr>
            </w:pPr>
          </w:p>
        </w:tc>
      </w:tr>
    </w:tbl>
    <w:p w:rsidR="000E0AFB" w:rsidRDefault="000E0AFB" w:rsidP="000E0AFB">
      <w:pPr>
        <w:ind w:left="720"/>
        <w:rPr>
          <w:sz w:val="20"/>
          <w:szCs w:val="20"/>
          <w:lang w:val="es-ES_tradnl"/>
        </w:rPr>
      </w:pPr>
    </w:p>
    <w:p w:rsidR="000E0AFB" w:rsidRPr="00044DCC" w:rsidRDefault="000E0AFB" w:rsidP="000E0AF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2997"/>
        <w:gridCol w:w="3098"/>
      </w:tblGrid>
      <w:tr w:rsidR="000E0AFB" w:rsidRPr="00C00AA4" w:rsidTr="002B3291">
        <w:tc>
          <w:tcPr>
            <w:tcW w:w="9214" w:type="dxa"/>
            <w:gridSpan w:val="3"/>
            <w:shd w:val="clear" w:color="auto" w:fill="FFFFFF" w:themeFill="background1"/>
          </w:tcPr>
          <w:p w:rsidR="000E0AFB" w:rsidRPr="00044DCC" w:rsidRDefault="000E0AFB" w:rsidP="002B3291">
            <w:pPr>
              <w:rPr>
                <w:sz w:val="20"/>
                <w:szCs w:val="20"/>
                <w:lang w:val="es-ES_tradnl"/>
              </w:rPr>
            </w:pPr>
            <w:r>
              <w:rPr>
                <w:b/>
                <w:sz w:val="20"/>
                <w:szCs w:val="20"/>
                <w:lang w:val="es-ES_tradnl"/>
              </w:rPr>
              <w:t xml:space="preserve">Paso 2: </w:t>
            </w:r>
            <w:r w:rsidRPr="00044DCC">
              <w:rPr>
                <w:b/>
                <w:sz w:val="20"/>
                <w:szCs w:val="20"/>
                <w:lang w:val="es-ES_tradnl"/>
              </w:rPr>
              <w:t xml:space="preserve"> Clasificación en función de la Sensibilidad del Medio natural y </w:t>
            </w:r>
            <w:r>
              <w:rPr>
                <w:b/>
                <w:sz w:val="20"/>
                <w:szCs w:val="20"/>
                <w:lang w:val="es-ES_tradnl"/>
              </w:rPr>
              <w:t>social</w:t>
            </w:r>
          </w:p>
        </w:tc>
      </w:tr>
      <w:tr w:rsidR="000E0AFB" w:rsidRPr="00044DCC" w:rsidTr="002B3291">
        <w:tc>
          <w:tcPr>
            <w:tcW w:w="3119" w:type="dxa"/>
          </w:tcPr>
          <w:p w:rsidR="000E0AFB" w:rsidRPr="00044DCC" w:rsidRDefault="000E0AFB" w:rsidP="002B3291">
            <w:pPr>
              <w:jc w:val="center"/>
              <w:rPr>
                <w:b/>
                <w:sz w:val="20"/>
                <w:szCs w:val="20"/>
                <w:lang w:val="es-ES_tradnl"/>
              </w:rPr>
            </w:pPr>
            <w:r w:rsidRPr="00044DCC">
              <w:rPr>
                <w:b/>
                <w:sz w:val="20"/>
                <w:szCs w:val="20"/>
                <w:lang w:val="es-ES_tradnl"/>
              </w:rPr>
              <w:t>Alta</w:t>
            </w:r>
          </w:p>
        </w:tc>
        <w:tc>
          <w:tcPr>
            <w:tcW w:w="2997" w:type="dxa"/>
          </w:tcPr>
          <w:p w:rsidR="000E0AFB" w:rsidRPr="00044DCC" w:rsidRDefault="000E0AFB" w:rsidP="002B3291">
            <w:pPr>
              <w:jc w:val="center"/>
              <w:rPr>
                <w:b/>
                <w:sz w:val="20"/>
                <w:szCs w:val="20"/>
                <w:lang w:val="es-ES_tradnl"/>
              </w:rPr>
            </w:pPr>
            <w:r w:rsidRPr="00044DCC">
              <w:rPr>
                <w:b/>
                <w:sz w:val="20"/>
                <w:szCs w:val="20"/>
                <w:lang w:val="es-ES_tradnl"/>
              </w:rPr>
              <w:t>Moderada</w:t>
            </w:r>
          </w:p>
        </w:tc>
        <w:tc>
          <w:tcPr>
            <w:tcW w:w="3098" w:type="dxa"/>
          </w:tcPr>
          <w:p w:rsidR="000E0AFB" w:rsidRPr="00044DCC" w:rsidRDefault="000E0AFB" w:rsidP="002B3291">
            <w:pPr>
              <w:jc w:val="center"/>
              <w:rPr>
                <w:b/>
                <w:sz w:val="20"/>
                <w:szCs w:val="20"/>
                <w:lang w:val="es-ES_tradnl"/>
              </w:rPr>
            </w:pPr>
            <w:r w:rsidRPr="00044DCC">
              <w:rPr>
                <w:b/>
                <w:sz w:val="20"/>
                <w:szCs w:val="20"/>
                <w:lang w:val="es-ES_tradnl"/>
              </w:rPr>
              <w:t>Baja</w:t>
            </w:r>
          </w:p>
        </w:tc>
      </w:tr>
      <w:tr w:rsidR="000E0AFB" w:rsidRPr="00C00AA4" w:rsidTr="002B3291">
        <w:tc>
          <w:tcPr>
            <w:tcW w:w="3119" w:type="dxa"/>
          </w:tcPr>
          <w:p w:rsidR="000E0AFB" w:rsidRPr="00044DCC" w:rsidRDefault="000E0AFB" w:rsidP="002B3291">
            <w:pPr>
              <w:tabs>
                <w:tab w:val="left" w:pos="-1661"/>
                <w:tab w:val="left" w:pos="-1061"/>
                <w:tab w:val="left" w:pos="-178"/>
                <w:tab w:val="left" w:pos="8299"/>
                <w:tab w:val="left" w:pos="9019"/>
              </w:tabs>
              <w:rPr>
                <w:sz w:val="10"/>
                <w:szCs w:val="10"/>
                <w:lang w:val="es-ES"/>
              </w:rPr>
            </w:pPr>
          </w:p>
          <w:p w:rsidR="000E0AFB" w:rsidRPr="00374102" w:rsidRDefault="000E0AFB" w:rsidP="002B3291">
            <w:pPr>
              <w:tabs>
                <w:tab w:val="left" w:pos="-1661"/>
                <w:tab w:val="left" w:pos="-1061"/>
                <w:tab w:val="left" w:pos="-178"/>
                <w:tab w:val="num" w:pos="720"/>
                <w:tab w:val="left" w:pos="8299"/>
                <w:tab w:val="left" w:pos="9019"/>
              </w:tabs>
              <w:rPr>
                <w:b/>
                <w:sz w:val="18"/>
                <w:szCs w:val="18"/>
                <w:lang w:val="es-ES"/>
              </w:rPr>
            </w:pPr>
            <w:r>
              <w:rPr>
                <w:b/>
                <w:sz w:val="18"/>
                <w:szCs w:val="18"/>
                <w:lang w:val="es-ES"/>
              </w:rPr>
              <w:t>S</w:t>
            </w:r>
            <w:r w:rsidRPr="00374102">
              <w:rPr>
                <w:b/>
                <w:sz w:val="18"/>
                <w:szCs w:val="18"/>
                <w:lang w:val="es-ES"/>
              </w:rPr>
              <w:t xml:space="preserve">ubproyecto está ubicado </w:t>
            </w:r>
            <w:r>
              <w:rPr>
                <w:b/>
                <w:sz w:val="18"/>
                <w:szCs w:val="18"/>
                <w:lang w:val="es-ES"/>
              </w:rPr>
              <w:t>en el AID</w:t>
            </w:r>
            <w:r w:rsidRPr="00374102">
              <w:rPr>
                <w:b/>
                <w:sz w:val="18"/>
                <w:szCs w:val="18"/>
                <w:lang w:val="es-ES"/>
              </w:rPr>
              <w:t>:</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Protegida o Parque Nacional</w:t>
            </w:r>
            <w:r>
              <w:rPr>
                <w:sz w:val="18"/>
                <w:szCs w:val="18"/>
                <w:lang w:val="es-ES"/>
              </w:rPr>
              <w:t>/Provincial</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U</w:t>
            </w:r>
            <w:r w:rsidRPr="00044DCC">
              <w:rPr>
                <w:sz w:val="18"/>
                <w:szCs w:val="18"/>
                <w:lang w:val="es-ES"/>
              </w:rPr>
              <w:t xml:space="preserve">n </w:t>
            </w:r>
            <w:r>
              <w:rPr>
                <w:sz w:val="18"/>
                <w:szCs w:val="18"/>
                <w:lang w:val="es-ES"/>
              </w:rPr>
              <w:t>á</w:t>
            </w:r>
            <w:r w:rsidRPr="00044DCC">
              <w:rPr>
                <w:sz w:val="18"/>
                <w:szCs w:val="18"/>
                <w:lang w:val="es-ES"/>
              </w:rPr>
              <w:t>rea sensible o crítica (bosques primarios, humedales, otros)</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T</w:t>
            </w:r>
            <w:r w:rsidRPr="00044DCC">
              <w:rPr>
                <w:sz w:val="18"/>
                <w:szCs w:val="18"/>
                <w:lang w:val="es-ES"/>
              </w:rPr>
              <w:t>opografía montañosa (&gt;35% pendiente)</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Área r</w:t>
            </w:r>
            <w:r w:rsidRPr="00044DCC">
              <w:rPr>
                <w:sz w:val="18"/>
                <w:szCs w:val="18"/>
                <w:lang w:val="es-ES"/>
              </w:rPr>
              <w:t xml:space="preserve">econocida como de </w:t>
            </w:r>
            <w:r>
              <w:rPr>
                <w:sz w:val="18"/>
                <w:szCs w:val="18"/>
                <w:lang w:val="es-ES"/>
              </w:rPr>
              <w:t>ALTA</w:t>
            </w:r>
            <w:r w:rsidRPr="00044DCC">
              <w:rPr>
                <w:sz w:val="18"/>
                <w:szCs w:val="18"/>
                <w:lang w:val="es-ES"/>
              </w:rPr>
              <w:t xml:space="preserve"> vulnerabilidad a desastres naturales </w:t>
            </w:r>
            <w:r>
              <w:rPr>
                <w:sz w:val="18"/>
                <w:szCs w:val="18"/>
                <w:lang w:val="es-ES"/>
              </w:rPr>
              <w:t>(inundaciones, incendios, otros)</w:t>
            </w:r>
          </w:p>
          <w:p w:rsidR="000E0AFB" w:rsidRPr="00044DCC" w:rsidRDefault="000E0AFB" w:rsidP="002B3291">
            <w:pPr>
              <w:numPr>
                <w:ilvl w:val="0"/>
                <w:numId w:val="58"/>
              </w:numPr>
              <w:tabs>
                <w:tab w:val="left" w:pos="-1661"/>
                <w:tab w:val="left" w:pos="-1061"/>
                <w:tab w:val="left" w:pos="-178"/>
                <w:tab w:val="num" w:pos="720"/>
                <w:tab w:val="left" w:pos="8299"/>
                <w:tab w:val="left" w:pos="9019"/>
              </w:tabs>
              <w:ind w:left="214" w:hanging="214"/>
              <w:rPr>
                <w:sz w:val="18"/>
                <w:szCs w:val="18"/>
                <w:lang w:val="es-ES"/>
              </w:rPr>
            </w:pPr>
            <w:r>
              <w:rPr>
                <w:sz w:val="18"/>
                <w:szCs w:val="18"/>
                <w:lang w:val="es-ES"/>
              </w:rPr>
              <w:t>Afectará</w:t>
            </w:r>
            <w:r w:rsidRPr="00044DCC">
              <w:rPr>
                <w:sz w:val="18"/>
                <w:szCs w:val="18"/>
                <w:lang w:val="es-ES"/>
              </w:rPr>
              <w:t xml:space="preserve"> </w:t>
            </w:r>
            <w:r>
              <w:rPr>
                <w:sz w:val="18"/>
                <w:szCs w:val="18"/>
                <w:lang w:val="es-ES"/>
              </w:rPr>
              <w:t>negativamente a</w:t>
            </w:r>
            <w:r w:rsidRPr="00044DCC">
              <w:rPr>
                <w:sz w:val="18"/>
                <w:szCs w:val="18"/>
                <w:lang w:val="es-ES"/>
              </w:rPr>
              <w:t xml:space="preserve"> más de 200 </w:t>
            </w:r>
            <w:r>
              <w:rPr>
                <w:sz w:val="18"/>
                <w:szCs w:val="18"/>
                <w:lang w:val="es-ES"/>
              </w:rPr>
              <w:t>habitantes</w:t>
            </w:r>
            <w:r w:rsidRPr="00044DCC">
              <w:rPr>
                <w:sz w:val="18"/>
                <w:szCs w:val="18"/>
                <w:lang w:val="es-ES"/>
              </w:rPr>
              <w:t xml:space="preserve"> por la ejecución de las obras</w:t>
            </w:r>
          </w:p>
          <w:p w:rsidR="000E0AFB" w:rsidRPr="00950C3B" w:rsidRDefault="000E0AFB" w:rsidP="002B3291">
            <w:pPr>
              <w:numPr>
                <w:ilvl w:val="0"/>
                <w:numId w:val="58"/>
              </w:numPr>
              <w:tabs>
                <w:tab w:val="left" w:pos="-1661"/>
                <w:tab w:val="left" w:pos="-1061"/>
                <w:tab w:val="left" w:pos="-178"/>
                <w:tab w:val="num" w:pos="720"/>
                <w:tab w:val="left" w:pos="8299"/>
                <w:tab w:val="left" w:pos="9019"/>
              </w:tabs>
              <w:ind w:left="214" w:hanging="214"/>
              <w:rPr>
                <w:sz w:val="16"/>
                <w:szCs w:val="16"/>
                <w:lang w:val="es-ES"/>
              </w:rPr>
            </w:pPr>
            <w:r>
              <w:rPr>
                <w:sz w:val="18"/>
                <w:szCs w:val="18"/>
                <w:lang w:val="es-ES"/>
              </w:rPr>
              <w:t>Presencia de grupos o</w:t>
            </w:r>
            <w:r w:rsidRPr="00950C3B">
              <w:rPr>
                <w:sz w:val="18"/>
                <w:szCs w:val="18"/>
                <w:lang w:val="es-ES"/>
              </w:rPr>
              <w:t xml:space="preserve"> pueblos indígenas </w:t>
            </w:r>
          </w:p>
          <w:p w:rsidR="000E0AFB" w:rsidRPr="00950C3B" w:rsidRDefault="000E0AFB" w:rsidP="002B3291">
            <w:pPr>
              <w:numPr>
                <w:ilvl w:val="0"/>
                <w:numId w:val="58"/>
              </w:numPr>
              <w:tabs>
                <w:tab w:val="left" w:pos="-1661"/>
                <w:tab w:val="left" w:pos="-1061"/>
                <w:tab w:val="left" w:pos="-178"/>
                <w:tab w:val="left" w:pos="8299"/>
                <w:tab w:val="left" w:pos="9019"/>
              </w:tabs>
              <w:ind w:left="214" w:hanging="214"/>
              <w:rPr>
                <w:sz w:val="16"/>
                <w:szCs w:val="16"/>
                <w:lang w:val="es-ES"/>
              </w:rPr>
            </w:pPr>
            <w:r w:rsidRPr="00950C3B">
              <w:rPr>
                <w:sz w:val="18"/>
                <w:szCs w:val="18"/>
                <w:lang w:val="es-ES"/>
              </w:rPr>
              <w:t>Presencia de sitios arqueológicos o de riqueza cultural y física</w:t>
            </w:r>
          </w:p>
          <w:p w:rsidR="000E0AFB" w:rsidRPr="00044DCC" w:rsidRDefault="000E0AFB" w:rsidP="002B3291">
            <w:pPr>
              <w:tabs>
                <w:tab w:val="left" w:pos="-1661"/>
                <w:tab w:val="left" w:pos="-1061"/>
                <w:tab w:val="left" w:pos="-178"/>
                <w:tab w:val="left" w:pos="8299"/>
                <w:tab w:val="left" w:pos="9019"/>
              </w:tabs>
              <w:ind w:left="214"/>
              <w:rPr>
                <w:sz w:val="16"/>
                <w:szCs w:val="16"/>
                <w:lang w:val="es-ES_tradnl"/>
              </w:rPr>
            </w:pPr>
          </w:p>
        </w:tc>
        <w:tc>
          <w:tcPr>
            <w:tcW w:w="2997" w:type="dxa"/>
          </w:tcPr>
          <w:p w:rsidR="000E0AFB" w:rsidRDefault="000E0AFB" w:rsidP="002B3291">
            <w:pPr>
              <w:pStyle w:val="Textoindependiente"/>
              <w:rPr>
                <w:rFonts w:ascii="Times New Roman" w:hAnsi="Times New Roman" w:cs="Times New Roman"/>
                <w:b w:val="0"/>
                <w:sz w:val="10"/>
                <w:szCs w:val="10"/>
                <w:lang w:val="es-ES"/>
              </w:rPr>
            </w:pPr>
            <w:r w:rsidRPr="00044DCC">
              <w:rPr>
                <w:rFonts w:ascii="Times New Roman" w:hAnsi="Times New Roman" w:cs="Times New Roman"/>
                <w:sz w:val="10"/>
                <w:szCs w:val="10"/>
                <w:lang w:val="es-ES_tradnl"/>
              </w:rPr>
              <w:t xml:space="preserve"> </w:t>
            </w:r>
          </w:p>
          <w:p w:rsidR="000E0AFB" w:rsidRPr="00374102" w:rsidRDefault="000E0AFB" w:rsidP="002B3291">
            <w:pPr>
              <w:pStyle w:val="Textoindependiente"/>
              <w:rPr>
                <w:rFonts w:ascii="Times New Roman" w:hAnsi="Times New Roman" w:cs="Times New Roman"/>
                <w:sz w:val="18"/>
                <w:szCs w:val="18"/>
                <w:lang w:val="es-ES"/>
              </w:rPr>
            </w:pPr>
            <w:r>
              <w:rPr>
                <w:rFonts w:ascii="Times New Roman" w:hAnsi="Times New Roman" w:cs="Times New Roman"/>
                <w:sz w:val="18"/>
                <w:szCs w:val="18"/>
                <w:lang w:val="es-ES"/>
              </w:rPr>
              <w:t>S</w:t>
            </w:r>
            <w:r w:rsidRPr="00374102">
              <w:rPr>
                <w:rFonts w:ascii="Times New Roman" w:hAnsi="Times New Roman" w:cs="Times New Roman"/>
                <w:sz w:val="18"/>
                <w:szCs w:val="18"/>
                <w:lang w:val="es-ES"/>
              </w:rPr>
              <w:t>ubproyecto está ubicado en el AII</w:t>
            </w:r>
            <w:r>
              <w:rPr>
                <w:rFonts w:ascii="Times New Roman" w:hAnsi="Times New Roman" w:cs="Times New Roman"/>
                <w:sz w:val="18"/>
                <w:szCs w:val="18"/>
                <w:lang w:val="es-ES"/>
              </w:rPr>
              <w:t>:</w:t>
            </w:r>
          </w:p>
          <w:p w:rsidR="000E0AFB"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Un Área Protegida o Parque Nacional/Provincial (</w:t>
            </w:r>
            <w:r w:rsidRPr="00044DCC">
              <w:rPr>
                <w:rFonts w:ascii="Times New Roman" w:hAnsi="Times New Roman" w:cs="Times New Roman"/>
                <w:b w:val="0"/>
                <w:sz w:val="18"/>
                <w:szCs w:val="18"/>
                <w:lang w:val="es-ES"/>
              </w:rPr>
              <w:t xml:space="preserve">Zona </w:t>
            </w:r>
            <w:r>
              <w:rPr>
                <w:rFonts w:ascii="Times New Roman" w:hAnsi="Times New Roman" w:cs="Times New Roman"/>
                <w:b w:val="0"/>
                <w:sz w:val="18"/>
                <w:szCs w:val="18"/>
                <w:lang w:val="es-ES"/>
              </w:rPr>
              <w:t>Buffer</w:t>
            </w:r>
            <w:r w:rsidRPr="00044DCC">
              <w:rPr>
                <w:rFonts w:ascii="Times New Roman" w:hAnsi="Times New Roman" w:cs="Times New Roman"/>
                <w:b w:val="0"/>
                <w:sz w:val="18"/>
                <w:szCs w:val="18"/>
                <w:lang w:val="es-ES"/>
              </w:rPr>
              <w:t>)</w:t>
            </w:r>
          </w:p>
          <w:p w:rsidR="000E0AFB" w:rsidRPr="00044DCC"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Un área </w:t>
            </w:r>
            <w:r w:rsidRPr="00044DCC">
              <w:rPr>
                <w:rFonts w:ascii="Times New Roman" w:hAnsi="Times New Roman" w:cs="Times New Roman"/>
                <w:b w:val="0"/>
                <w:sz w:val="18"/>
                <w:szCs w:val="18"/>
                <w:lang w:val="es-ES"/>
              </w:rPr>
              <w:t xml:space="preserve">sensible o crítica (bosques primarios, humedales, otros) </w:t>
            </w:r>
          </w:p>
          <w:p w:rsidR="000E0AFB" w:rsidRDefault="000E0AFB" w:rsidP="002B3291">
            <w:pPr>
              <w:pStyle w:val="Textoindependiente"/>
              <w:numPr>
                <w:ilvl w:val="0"/>
                <w:numId w:val="59"/>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T</w:t>
            </w:r>
            <w:r w:rsidRPr="00044DCC">
              <w:rPr>
                <w:rFonts w:ascii="Times New Roman" w:hAnsi="Times New Roman" w:cs="Times New Roman"/>
                <w:b w:val="0"/>
                <w:sz w:val="18"/>
                <w:szCs w:val="18"/>
                <w:lang w:val="es-ES"/>
              </w:rPr>
              <w:t>opografía ondulada (15 a 35% pendiente)</w:t>
            </w:r>
          </w:p>
          <w:p w:rsidR="000E0AFB" w:rsidRPr="00044DCC" w:rsidRDefault="000E0AFB" w:rsidP="002B3291">
            <w:pPr>
              <w:pStyle w:val="Textoindependiente"/>
              <w:numPr>
                <w:ilvl w:val="0"/>
                <w:numId w:val="67"/>
              </w:numPr>
              <w:ind w:left="213" w:hanging="21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Área </w:t>
            </w:r>
            <w:r w:rsidRPr="00044DCC">
              <w:rPr>
                <w:rFonts w:ascii="Times New Roman" w:hAnsi="Times New Roman" w:cs="Times New Roman"/>
                <w:b w:val="0"/>
                <w:sz w:val="18"/>
                <w:szCs w:val="18"/>
                <w:lang w:val="es-ES"/>
              </w:rPr>
              <w:t>reconocida como de MODERADA vulnerabilidad a desastres naturales (inundaciones, incendios, otros)</w:t>
            </w:r>
          </w:p>
          <w:p w:rsidR="000E0AFB" w:rsidRPr="00044DCC" w:rsidRDefault="000E0AFB" w:rsidP="002B3291">
            <w:pPr>
              <w:pStyle w:val="Textoindependiente"/>
              <w:numPr>
                <w:ilvl w:val="0"/>
                <w:numId w:val="67"/>
              </w:numPr>
              <w:ind w:left="213" w:hanging="21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Afectación </w:t>
            </w:r>
            <w:r>
              <w:rPr>
                <w:rFonts w:ascii="Times New Roman" w:hAnsi="Times New Roman" w:cs="Times New Roman"/>
                <w:b w:val="0"/>
                <w:sz w:val="18"/>
                <w:szCs w:val="18"/>
                <w:lang w:val="es-ES"/>
              </w:rPr>
              <w:t xml:space="preserve">negativa de </w:t>
            </w:r>
            <w:r w:rsidRPr="00044DCC">
              <w:rPr>
                <w:rFonts w:ascii="Times New Roman" w:hAnsi="Times New Roman" w:cs="Times New Roman"/>
                <w:b w:val="0"/>
                <w:sz w:val="18"/>
                <w:szCs w:val="18"/>
                <w:lang w:val="es-ES"/>
              </w:rPr>
              <w:t xml:space="preserve">menos de 200 personas por la ejecución </w:t>
            </w:r>
            <w:r>
              <w:rPr>
                <w:rFonts w:ascii="Times New Roman" w:hAnsi="Times New Roman" w:cs="Times New Roman"/>
                <w:b w:val="0"/>
                <w:sz w:val="18"/>
                <w:szCs w:val="18"/>
                <w:lang w:val="es-ES"/>
              </w:rPr>
              <w:t>de las obras</w:t>
            </w:r>
          </w:p>
          <w:p w:rsidR="000E0AFB" w:rsidRPr="00950C3B" w:rsidRDefault="000E0AFB" w:rsidP="002B3291">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 xml:space="preserve">Presencia de grupo o pueblos indígenas </w:t>
            </w:r>
          </w:p>
          <w:p w:rsidR="000E0AFB" w:rsidRPr="00950C3B" w:rsidRDefault="000E0AFB" w:rsidP="002B3291">
            <w:pPr>
              <w:pStyle w:val="Textoindependiente"/>
              <w:numPr>
                <w:ilvl w:val="0"/>
                <w:numId w:val="59"/>
              </w:numPr>
              <w:ind w:left="213" w:hanging="213"/>
              <w:rPr>
                <w:rFonts w:ascii="Times New Roman" w:hAnsi="Times New Roman" w:cs="Times New Roman"/>
                <w:b w:val="0"/>
                <w:sz w:val="10"/>
                <w:szCs w:val="10"/>
                <w:lang w:val="es-ES"/>
              </w:rPr>
            </w:pPr>
            <w:r w:rsidRPr="00950C3B">
              <w:rPr>
                <w:rFonts w:ascii="Times New Roman" w:hAnsi="Times New Roman" w:cs="Times New Roman"/>
                <w:b w:val="0"/>
                <w:sz w:val="18"/>
                <w:szCs w:val="18"/>
                <w:lang w:val="es-ES"/>
              </w:rPr>
              <w:t>Presencia de sitios arqueológicos o de riqueza cultural y física</w:t>
            </w:r>
          </w:p>
          <w:p w:rsidR="000E0AFB" w:rsidRPr="00950C3B" w:rsidRDefault="000E0AFB" w:rsidP="002B3291">
            <w:pPr>
              <w:pStyle w:val="Textoindependiente"/>
              <w:rPr>
                <w:rFonts w:ascii="Times New Roman" w:hAnsi="Times New Roman" w:cs="Times New Roman"/>
                <w:b w:val="0"/>
                <w:sz w:val="10"/>
                <w:szCs w:val="10"/>
                <w:lang w:val="es-ES"/>
              </w:rPr>
            </w:pPr>
          </w:p>
        </w:tc>
        <w:tc>
          <w:tcPr>
            <w:tcW w:w="3098" w:type="dxa"/>
          </w:tcPr>
          <w:p w:rsidR="000E0AFB" w:rsidRPr="00866235" w:rsidRDefault="000E0AFB" w:rsidP="002B3291">
            <w:pPr>
              <w:pStyle w:val="Textoindependiente"/>
              <w:rPr>
                <w:rFonts w:ascii="Times New Roman" w:hAnsi="Times New Roman" w:cs="Times New Roman"/>
                <w:sz w:val="10"/>
                <w:szCs w:val="10"/>
                <w:lang w:val="es-ES"/>
              </w:rPr>
            </w:pPr>
          </w:p>
          <w:p w:rsidR="000E0AFB" w:rsidRPr="00F952D8" w:rsidRDefault="000E0AFB" w:rsidP="002B3291">
            <w:pPr>
              <w:pStyle w:val="Textoindependiente"/>
              <w:rPr>
                <w:rFonts w:ascii="Times New Roman" w:hAnsi="Times New Roman" w:cs="Times New Roman"/>
                <w:sz w:val="18"/>
                <w:szCs w:val="18"/>
                <w:lang w:val="es-ES"/>
              </w:rPr>
            </w:pPr>
            <w:r w:rsidRPr="00F952D8">
              <w:rPr>
                <w:rFonts w:ascii="Times New Roman" w:hAnsi="Times New Roman" w:cs="Times New Roman"/>
                <w:sz w:val="18"/>
                <w:szCs w:val="18"/>
                <w:lang w:val="es-ES"/>
              </w:rPr>
              <w:t>La obra o subproyecto:</w:t>
            </w:r>
          </w:p>
          <w:p w:rsidR="000E0AFB" w:rsidRPr="00044DCC" w:rsidRDefault="000E0AFB" w:rsidP="002B3291">
            <w:pPr>
              <w:pStyle w:val="Textoindependiente"/>
              <w:numPr>
                <w:ilvl w:val="0"/>
                <w:numId w:val="66"/>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No afecta Áreas Protegidas o Parques Nacionales/Provinciales</w:t>
            </w:r>
          </w:p>
          <w:p w:rsidR="000E0AFB" w:rsidRPr="00044DCC" w:rsidRDefault="000E0AFB" w:rsidP="002B3291">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 xml:space="preserve">No afecta </w:t>
            </w:r>
            <w:r w:rsidRPr="00044DCC">
              <w:rPr>
                <w:rFonts w:ascii="Times New Roman" w:hAnsi="Times New Roman" w:cs="Times New Roman"/>
                <w:b w:val="0"/>
                <w:sz w:val="18"/>
                <w:szCs w:val="18"/>
                <w:lang w:val="es-ES"/>
              </w:rPr>
              <w:t xml:space="preserve">zonas sensibles </w:t>
            </w:r>
            <w:r>
              <w:rPr>
                <w:rFonts w:ascii="Times New Roman" w:hAnsi="Times New Roman" w:cs="Times New Roman"/>
                <w:b w:val="0"/>
                <w:sz w:val="18"/>
                <w:szCs w:val="18"/>
                <w:lang w:val="es-ES"/>
              </w:rPr>
              <w:t>o</w:t>
            </w:r>
            <w:r w:rsidRPr="00044DCC">
              <w:rPr>
                <w:rFonts w:ascii="Times New Roman" w:hAnsi="Times New Roman" w:cs="Times New Roman"/>
                <w:b w:val="0"/>
                <w:sz w:val="18"/>
                <w:szCs w:val="18"/>
                <w:lang w:val="es-ES"/>
              </w:rPr>
              <w:t xml:space="preserve"> críticas desde el punto de vista ambiental (bosques primarios, humedales, otros)</w:t>
            </w:r>
          </w:p>
          <w:p w:rsidR="000E0AFB" w:rsidRDefault="000E0AFB" w:rsidP="002B3291">
            <w:pPr>
              <w:pStyle w:val="Textoindependiente"/>
              <w:numPr>
                <w:ilvl w:val="0"/>
                <w:numId w:val="64"/>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una zona de t</w:t>
            </w:r>
            <w:r w:rsidRPr="00044DCC">
              <w:rPr>
                <w:rFonts w:ascii="Times New Roman" w:hAnsi="Times New Roman" w:cs="Times New Roman"/>
                <w:b w:val="0"/>
                <w:sz w:val="18"/>
                <w:szCs w:val="18"/>
                <w:lang w:val="es-ES"/>
              </w:rPr>
              <w:t>opografía plana (&lt; 15% pendiente)</w:t>
            </w:r>
          </w:p>
          <w:p w:rsidR="000E0AFB" w:rsidRDefault="000E0AFB" w:rsidP="002B3291">
            <w:pPr>
              <w:pStyle w:val="Textoindependiente"/>
              <w:numPr>
                <w:ilvl w:val="0"/>
                <w:numId w:val="78"/>
              </w:numPr>
              <w:ind w:left="193" w:hanging="193"/>
              <w:rPr>
                <w:rFonts w:ascii="Times New Roman" w:hAnsi="Times New Roman" w:cs="Times New Roman"/>
                <w:b w:val="0"/>
                <w:sz w:val="18"/>
                <w:szCs w:val="18"/>
                <w:lang w:val="es-ES"/>
              </w:rPr>
            </w:pPr>
            <w:r>
              <w:rPr>
                <w:rFonts w:ascii="Times New Roman" w:hAnsi="Times New Roman" w:cs="Times New Roman"/>
                <w:b w:val="0"/>
                <w:sz w:val="18"/>
                <w:szCs w:val="18"/>
                <w:lang w:val="es-ES"/>
              </w:rPr>
              <w:t>Se ubica en un á</w:t>
            </w:r>
            <w:r w:rsidRPr="00044DCC">
              <w:rPr>
                <w:rFonts w:ascii="Times New Roman" w:hAnsi="Times New Roman" w:cs="Times New Roman"/>
                <w:b w:val="0"/>
                <w:sz w:val="18"/>
                <w:szCs w:val="18"/>
                <w:lang w:val="es-ES"/>
              </w:rPr>
              <w:t xml:space="preserve">rea reconocida como de </w:t>
            </w:r>
            <w:r>
              <w:rPr>
                <w:rFonts w:ascii="Times New Roman" w:hAnsi="Times New Roman" w:cs="Times New Roman"/>
                <w:b w:val="0"/>
                <w:sz w:val="18"/>
                <w:szCs w:val="18"/>
                <w:lang w:val="es-ES"/>
              </w:rPr>
              <w:t>BAJA</w:t>
            </w:r>
            <w:r w:rsidRPr="00044DCC">
              <w:rPr>
                <w:rFonts w:ascii="Times New Roman" w:hAnsi="Times New Roman" w:cs="Times New Roman"/>
                <w:b w:val="0"/>
                <w:sz w:val="18"/>
                <w:szCs w:val="18"/>
                <w:lang w:val="es-ES"/>
              </w:rPr>
              <w:t xml:space="preserve"> vulnerabilidad a potenciales desastres naturales (inundaciones, incendios, terremotos, otros)</w:t>
            </w:r>
          </w:p>
          <w:p w:rsidR="000E0AFB" w:rsidRPr="00044DCC" w:rsidRDefault="000E0AFB" w:rsidP="002B3291">
            <w:pPr>
              <w:pStyle w:val="Textoindependiente"/>
              <w:numPr>
                <w:ilvl w:val="0"/>
                <w:numId w:val="78"/>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afect</w:t>
            </w:r>
            <w:r>
              <w:rPr>
                <w:rFonts w:ascii="Times New Roman" w:hAnsi="Times New Roman" w:cs="Times New Roman"/>
                <w:b w:val="0"/>
                <w:sz w:val="18"/>
                <w:szCs w:val="18"/>
                <w:lang w:val="es-ES"/>
              </w:rPr>
              <w:t>a</w:t>
            </w:r>
            <w:r w:rsidRPr="00044DCC">
              <w:rPr>
                <w:rFonts w:ascii="Times New Roman" w:hAnsi="Times New Roman" w:cs="Times New Roman"/>
                <w:b w:val="0"/>
                <w:sz w:val="18"/>
                <w:szCs w:val="18"/>
                <w:lang w:val="es-ES"/>
              </w:rPr>
              <w:t xml:space="preserve"> predios </w:t>
            </w:r>
            <w:r>
              <w:rPr>
                <w:rFonts w:ascii="Times New Roman" w:hAnsi="Times New Roman" w:cs="Times New Roman"/>
                <w:b w:val="0"/>
                <w:sz w:val="18"/>
                <w:szCs w:val="18"/>
                <w:lang w:val="es-ES"/>
              </w:rPr>
              <w:t>ni</w:t>
            </w:r>
            <w:r w:rsidRPr="00044DCC">
              <w:rPr>
                <w:rFonts w:ascii="Times New Roman" w:hAnsi="Times New Roman" w:cs="Times New Roman"/>
                <w:b w:val="0"/>
                <w:sz w:val="18"/>
                <w:szCs w:val="18"/>
                <w:lang w:val="es-ES"/>
              </w:rPr>
              <w:t xml:space="preserve"> viviendas con la ejecución de las obras</w:t>
            </w:r>
          </w:p>
          <w:p w:rsidR="000E0AFB" w:rsidRPr="00044DCC" w:rsidRDefault="000E0AFB" w:rsidP="002B3291">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 xml:space="preserve">No </w:t>
            </w:r>
            <w:r>
              <w:rPr>
                <w:rFonts w:ascii="Times New Roman" w:hAnsi="Times New Roman" w:cs="Times New Roman"/>
                <w:b w:val="0"/>
                <w:sz w:val="18"/>
                <w:szCs w:val="18"/>
                <w:lang w:val="es-ES"/>
              </w:rPr>
              <w:t>está ubicado en una zona con</w:t>
            </w:r>
            <w:r w:rsidRPr="00044DCC">
              <w:rPr>
                <w:rFonts w:ascii="Times New Roman" w:hAnsi="Times New Roman" w:cs="Times New Roman"/>
                <w:b w:val="0"/>
                <w:sz w:val="18"/>
                <w:szCs w:val="18"/>
                <w:lang w:val="es-ES"/>
              </w:rPr>
              <w:t xml:space="preserve"> presencia de pueblos indígenas</w:t>
            </w:r>
          </w:p>
          <w:p w:rsidR="000E0AFB" w:rsidRPr="00044DCC" w:rsidRDefault="000E0AFB" w:rsidP="002B3291">
            <w:pPr>
              <w:pStyle w:val="Textoindependiente"/>
              <w:numPr>
                <w:ilvl w:val="0"/>
                <w:numId w:val="65"/>
              </w:numPr>
              <w:ind w:left="193" w:hanging="193"/>
              <w:rPr>
                <w:rFonts w:ascii="Times New Roman" w:hAnsi="Times New Roman" w:cs="Times New Roman"/>
                <w:b w:val="0"/>
                <w:sz w:val="18"/>
                <w:szCs w:val="18"/>
                <w:lang w:val="es-ES"/>
              </w:rPr>
            </w:pPr>
            <w:r w:rsidRPr="00044DCC">
              <w:rPr>
                <w:rFonts w:ascii="Times New Roman" w:hAnsi="Times New Roman" w:cs="Times New Roman"/>
                <w:b w:val="0"/>
                <w:sz w:val="18"/>
                <w:szCs w:val="18"/>
                <w:lang w:val="es-ES"/>
              </w:rPr>
              <w:t>No hay presencia de sitios arqueológicos ni de riqueza cultural</w:t>
            </w:r>
          </w:p>
          <w:p w:rsidR="000E0AFB" w:rsidRPr="00044DCC" w:rsidRDefault="000E0AFB" w:rsidP="002B3291">
            <w:pPr>
              <w:pStyle w:val="Textoindependiente"/>
              <w:ind w:left="213"/>
              <w:rPr>
                <w:rFonts w:ascii="Times New Roman" w:hAnsi="Times New Roman" w:cs="Times New Roman"/>
                <w:b w:val="0"/>
                <w:sz w:val="16"/>
                <w:szCs w:val="16"/>
                <w:lang w:val="es-ES"/>
              </w:rPr>
            </w:pPr>
          </w:p>
        </w:tc>
      </w:tr>
    </w:tbl>
    <w:tbl>
      <w:tblPr>
        <w:tblStyle w:val="Tablaconcuadrcula"/>
        <w:tblW w:w="0" w:type="auto"/>
        <w:tblInd w:w="108" w:type="dxa"/>
        <w:tblBorders>
          <w:top w:val="none" w:sz="0" w:space="0" w:color="auto"/>
        </w:tblBorders>
        <w:tblLook w:val="04A0"/>
      </w:tblPr>
      <w:tblGrid>
        <w:gridCol w:w="9214"/>
      </w:tblGrid>
      <w:tr w:rsidR="000E0AFB" w:rsidRPr="00C00AA4" w:rsidTr="002B3291">
        <w:tc>
          <w:tcPr>
            <w:tcW w:w="9214" w:type="dxa"/>
            <w:shd w:val="clear" w:color="auto" w:fill="F2F2F2" w:themeFill="background1" w:themeFillShade="F2"/>
          </w:tcPr>
          <w:p w:rsidR="000E0AFB" w:rsidRPr="00866235" w:rsidRDefault="000E0AFB" w:rsidP="002B3291">
            <w:pPr>
              <w:jc w:val="center"/>
              <w:rPr>
                <w:b/>
                <w:sz w:val="10"/>
                <w:szCs w:val="10"/>
                <w:lang w:val="es-ES"/>
              </w:rPr>
            </w:pPr>
          </w:p>
          <w:p w:rsidR="000E0AFB" w:rsidRPr="00866235" w:rsidRDefault="000E0AFB" w:rsidP="002B3291">
            <w:pPr>
              <w:jc w:val="center"/>
              <w:rPr>
                <w:b/>
                <w:sz w:val="18"/>
                <w:szCs w:val="18"/>
                <w:lang w:val="es-ES"/>
              </w:rPr>
            </w:pPr>
            <w:r w:rsidRPr="00866235">
              <w:rPr>
                <w:b/>
                <w:sz w:val="18"/>
                <w:szCs w:val="18"/>
                <w:lang w:val="es-ES"/>
              </w:rPr>
              <w:t xml:space="preserve">Sensibilidad del Medio Natural y Social: </w:t>
            </w:r>
            <w:r>
              <w:rPr>
                <w:b/>
                <w:sz w:val="18"/>
                <w:szCs w:val="18"/>
                <w:lang w:val="es-ES"/>
              </w:rPr>
              <w:t>MODERADA</w:t>
            </w:r>
          </w:p>
          <w:p w:rsidR="000E0AFB" w:rsidRPr="00866235" w:rsidRDefault="000E0AFB" w:rsidP="002B3291">
            <w:pPr>
              <w:rPr>
                <w:sz w:val="10"/>
                <w:szCs w:val="10"/>
                <w:lang w:val="es-ES"/>
              </w:rPr>
            </w:pPr>
          </w:p>
        </w:tc>
      </w:tr>
    </w:tbl>
    <w:p w:rsidR="000E0AFB" w:rsidRDefault="000E0AFB" w:rsidP="000E0AFB">
      <w:pPr>
        <w:ind w:left="720"/>
        <w:rPr>
          <w:rFonts w:ascii="Arial" w:hAnsi="Arial"/>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0E0AFB" w:rsidRPr="00C00AA4" w:rsidTr="002B3291">
        <w:tc>
          <w:tcPr>
            <w:tcW w:w="9214" w:type="dxa"/>
            <w:gridSpan w:val="2"/>
            <w:shd w:val="clear" w:color="auto" w:fill="FFFFFF" w:themeFill="background1"/>
          </w:tcPr>
          <w:p w:rsidR="000E0AFB" w:rsidRPr="00044DCC" w:rsidRDefault="000E0AFB" w:rsidP="002B3291">
            <w:pPr>
              <w:rPr>
                <w:sz w:val="20"/>
                <w:szCs w:val="20"/>
                <w:lang w:val="es-ES_tradnl"/>
              </w:rPr>
            </w:pPr>
            <w:r>
              <w:rPr>
                <w:b/>
                <w:sz w:val="20"/>
                <w:szCs w:val="20"/>
                <w:lang w:val="es-ES_tradnl"/>
              </w:rPr>
              <w:t>Paso 3: Determinación del Nivel de Riesgo Socio-Ambiental</w:t>
            </w:r>
          </w:p>
        </w:tc>
      </w:tr>
      <w:tr w:rsidR="000E0AFB" w:rsidTr="002B3291">
        <w:trPr>
          <w:trHeight w:val="2620"/>
        </w:trPr>
        <w:tc>
          <w:tcPr>
            <w:tcW w:w="4500" w:type="dxa"/>
            <w:tcBorders>
              <w:right w:val="nil"/>
            </w:tcBorders>
          </w:tcPr>
          <w:p w:rsidR="000E0AFB" w:rsidRDefault="000E0AFB" w:rsidP="002B3291">
            <w:pPr>
              <w:rPr>
                <w:sz w:val="16"/>
                <w:lang w:val="es-ES_tradnl"/>
              </w:rPr>
            </w:pPr>
          </w:p>
          <w:p w:rsidR="000E0AFB" w:rsidRPr="00044DCC" w:rsidRDefault="000E0AFB" w:rsidP="002B3291">
            <w:pPr>
              <w:ind w:left="1064" w:hanging="1064"/>
              <w:jc w:val="both"/>
              <w:rPr>
                <w:rFonts w:eastAsia="Times New Roman"/>
                <w:sz w:val="18"/>
                <w:szCs w:val="18"/>
                <w:lang w:val="es-ES"/>
              </w:rPr>
            </w:pPr>
            <w:r w:rsidRPr="00044DCC">
              <w:rPr>
                <w:rFonts w:eastAsia="Times New Roman"/>
                <w:b/>
                <w:sz w:val="18"/>
                <w:szCs w:val="18"/>
                <w:lang w:val="es-ES"/>
              </w:rPr>
              <w:t xml:space="preserve">Categoría </w:t>
            </w:r>
            <w:r>
              <w:rPr>
                <w:rFonts w:eastAsia="Times New Roman"/>
                <w:b/>
                <w:sz w:val="18"/>
                <w:szCs w:val="18"/>
                <w:lang w:val="es-ES"/>
              </w:rPr>
              <w:t>A</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 xml:space="preserve">el tipo de obra </w:t>
            </w:r>
            <w:r w:rsidRPr="00044DCC">
              <w:rPr>
                <w:rFonts w:eastAsia="Times New Roman"/>
                <w:sz w:val="18"/>
                <w:szCs w:val="18"/>
                <w:lang w:val="es-ES"/>
              </w:rPr>
              <w:t xml:space="preserve">y la alta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ALTO</w:t>
            </w:r>
            <w:r w:rsidRPr="00044DCC">
              <w:rPr>
                <w:rFonts w:eastAsia="Times New Roman"/>
                <w:sz w:val="18"/>
                <w:szCs w:val="18"/>
                <w:lang w:val="es-ES"/>
              </w:rPr>
              <w:t xml:space="preserve"> </w:t>
            </w:r>
            <w:r>
              <w:rPr>
                <w:rFonts w:eastAsia="Times New Roman"/>
                <w:sz w:val="18"/>
                <w:szCs w:val="18"/>
                <w:lang w:val="es-ES"/>
              </w:rPr>
              <w:t xml:space="preserve">nivel de riesgo </w:t>
            </w:r>
            <w:r w:rsidRPr="00044DCC">
              <w:rPr>
                <w:rFonts w:eastAsia="Times New Roman"/>
                <w:sz w:val="18"/>
                <w:szCs w:val="18"/>
                <w:lang w:val="es-ES"/>
              </w:rPr>
              <w:t>socio-ambiental.</w:t>
            </w:r>
          </w:p>
          <w:p w:rsidR="000E0AFB" w:rsidRPr="00044DCC" w:rsidRDefault="000E0AFB" w:rsidP="002B3291">
            <w:pPr>
              <w:ind w:left="1064" w:hanging="1064"/>
              <w:jc w:val="both"/>
              <w:rPr>
                <w:rFonts w:eastAsia="Times New Roman"/>
                <w:sz w:val="18"/>
                <w:szCs w:val="18"/>
                <w:lang w:val="es-ES"/>
              </w:rPr>
            </w:pPr>
          </w:p>
          <w:p w:rsidR="000E0AFB" w:rsidRPr="00044DCC" w:rsidRDefault="000E0AFB" w:rsidP="002B3291">
            <w:pPr>
              <w:ind w:left="1064" w:hanging="1064"/>
              <w:jc w:val="both"/>
              <w:rPr>
                <w:rFonts w:eastAsia="Times New Roman"/>
                <w:sz w:val="18"/>
                <w:szCs w:val="18"/>
                <w:lang w:val="es-ES"/>
              </w:rPr>
            </w:pPr>
            <w:r w:rsidRPr="00044DCC">
              <w:rPr>
                <w:rFonts w:eastAsia="Times New Roman"/>
                <w:b/>
                <w:sz w:val="18"/>
                <w:szCs w:val="18"/>
                <w:lang w:val="es-ES"/>
              </w:rPr>
              <w:t>Categoría B:</w:t>
            </w:r>
            <w:r w:rsidRPr="00044DCC">
              <w:rPr>
                <w:rFonts w:eastAsia="Times New Roman"/>
                <w:b/>
                <w:sz w:val="18"/>
                <w:szCs w:val="18"/>
                <w:lang w:val="es-ES"/>
              </w:rPr>
              <w:tab/>
            </w:r>
            <w:r>
              <w:rPr>
                <w:rFonts w:eastAsia="Times New Roman"/>
                <w:sz w:val="18"/>
                <w:szCs w:val="18"/>
                <w:lang w:val="es-ES"/>
              </w:rPr>
              <w:t>Sub</w:t>
            </w:r>
            <w:r w:rsidRPr="00044DCC">
              <w:rPr>
                <w:rFonts w:eastAsia="Times New Roman"/>
                <w:sz w:val="18"/>
                <w:szCs w:val="18"/>
                <w:lang w:val="es-ES"/>
              </w:rPr>
              <w:t>proyecto</w:t>
            </w:r>
            <w:r>
              <w:rPr>
                <w:rFonts w:eastAsia="Times New Roman"/>
                <w:sz w:val="18"/>
                <w:szCs w:val="18"/>
                <w:lang w:val="es-ES"/>
              </w:rPr>
              <w:t>s</w:t>
            </w:r>
            <w:r w:rsidRPr="00044DCC">
              <w:rPr>
                <w:rFonts w:eastAsia="Times New Roman"/>
                <w:sz w:val="18"/>
                <w:szCs w:val="18"/>
                <w:lang w:val="es-ES"/>
              </w:rPr>
              <w:t xml:space="preserve"> que por </w:t>
            </w:r>
            <w:r>
              <w:rPr>
                <w:rFonts w:eastAsia="Times New Roman"/>
                <w:sz w:val="18"/>
                <w:szCs w:val="18"/>
                <w:lang w:val="es-ES"/>
              </w:rPr>
              <w:t>el tipo</w:t>
            </w:r>
            <w:r w:rsidRPr="00044DCC">
              <w:rPr>
                <w:rFonts w:eastAsia="Times New Roman"/>
                <w:sz w:val="18"/>
                <w:szCs w:val="18"/>
                <w:lang w:val="es-ES"/>
              </w:rPr>
              <w:t xml:space="preserve"> obras y la moderada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MODERADO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 socio-ambiental.</w:t>
            </w:r>
          </w:p>
          <w:p w:rsidR="000E0AFB" w:rsidRPr="00044DCC" w:rsidRDefault="000E0AFB" w:rsidP="002B3291">
            <w:pPr>
              <w:ind w:left="1064" w:hanging="1064"/>
              <w:jc w:val="both"/>
              <w:rPr>
                <w:rFonts w:eastAsia="Times New Roman"/>
                <w:sz w:val="18"/>
                <w:szCs w:val="18"/>
                <w:lang w:val="es-ES"/>
              </w:rPr>
            </w:pPr>
          </w:p>
          <w:p w:rsidR="000E0AFB" w:rsidRDefault="000E0AFB" w:rsidP="002B3291">
            <w:pPr>
              <w:pStyle w:val="Sangra3detindependiente"/>
              <w:tabs>
                <w:tab w:val="left" w:pos="639"/>
              </w:tabs>
              <w:spacing w:after="0"/>
              <w:ind w:left="1064" w:hanging="1064"/>
              <w:rPr>
                <w:lang w:val="es-ES_tradnl"/>
              </w:rPr>
            </w:pPr>
            <w:r w:rsidRPr="00044DCC">
              <w:rPr>
                <w:rFonts w:eastAsia="Times New Roman"/>
                <w:b/>
                <w:sz w:val="18"/>
                <w:szCs w:val="18"/>
                <w:lang w:val="es-ES"/>
              </w:rPr>
              <w:t xml:space="preserve">Categoría </w:t>
            </w:r>
            <w:r>
              <w:rPr>
                <w:rFonts w:eastAsia="Times New Roman"/>
                <w:b/>
                <w:sz w:val="18"/>
                <w:szCs w:val="18"/>
                <w:lang w:val="es-ES"/>
              </w:rPr>
              <w:t>C</w:t>
            </w:r>
            <w:r w:rsidRPr="00044DCC">
              <w:rPr>
                <w:rFonts w:eastAsia="Times New Roman"/>
                <w:b/>
                <w:sz w:val="18"/>
                <w:szCs w:val="18"/>
                <w:lang w:val="es-ES"/>
              </w:rPr>
              <w:t>:</w:t>
            </w:r>
            <w:r w:rsidRPr="00044DCC">
              <w:rPr>
                <w:rFonts w:eastAsia="Times New Roman"/>
                <w:b/>
                <w:sz w:val="18"/>
                <w:szCs w:val="18"/>
                <w:lang w:val="es-ES"/>
              </w:rPr>
              <w:tab/>
            </w:r>
            <w:r>
              <w:rPr>
                <w:rFonts w:eastAsia="Times New Roman"/>
                <w:sz w:val="18"/>
                <w:szCs w:val="18"/>
                <w:lang w:val="es-ES"/>
              </w:rPr>
              <w:t xml:space="preserve">Subproyectos </w:t>
            </w:r>
            <w:r w:rsidRPr="00044DCC">
              <w:rPr>
                <w:rFonts w:eastAsia="Times New Roman"/>
                <w:sz w:val="18"/>
                <w:szCs w:val="18"/>
                <w:lang w:val="es-ES"/>
              </w:rPr>
              <w:t xml:space="preserve">que por </w:t>
            </w:r>
            <w:r>
              <w:rPr>
                <w:rFonts w:eastAsia="Times New Roman"/>
                <w:sz w:val="18"/>
                <w:szCs w:val="18"/>
                <w:lang w:val="es-ES"/>
              </w:rPr>
              <w:t>el tipo de obra</w:t>
            </w:r>
            <w:r w:rsidRPr="00044DCC">
              <w:rPr>
                <w:rFonts w:eastAsia="Times New Roman"/>
                <w:sz w:val="18"/>
                <w:szCs w:val="18"/>
                <w:lang w:val="es-ES"/>
              </w:rPr>
              <w:t xml:space="preserve"> y la baja sensibilidad del medio </w:t>
            </w:r>
            <w:r>
              <w:rPr>
                <w:rFonts w:eastAsia="Times New Roman"/>
                <w:sz w:val="18"/>
                <w:szCs w:val="18"/>
                <w:lang w:val="es-ES"/>
              </w:rPr>
              <w:t xml:space="preserve">natural y social, </w:t>
            </w:r>
            <w:r w:rsidRPr="00044DCC">
              <w:rPr>
                <w:rFonts w:eastAsia="Times New Roman"/>
                <w:sz w:val="18"/>
                <w:szCs w:val="18"/>
                <w:lang w:val="es-ES"/>
              </w:rPr>
              <w:t xml:space="preserve">presenta un </w:t>
            </w:r>
            <w:r w:rsidRPr="00A30CE4">
              <w:rPr>
                <w:rFonts w:eastAsia="Times New Roman"/>
                <w:b/>
                <w:sz w:val="18"/>
                <w:szCs w:val="18"/>
                <w:lang w:val="es-ES"/>
              </w:rPr>
              <w:t>BAJO</w:t>
            </w:r>
            <w:r w:rsidRPr="00044DCC">
              <w:rPr>
                <w:rFonts w:eastAsia="Times New Roman"/>
                <w:sz w:val="18"/>
                <w:szCs w:val="18"/>
                <w:lang w:val="es-ES"/>
              </w:rPr>
              <w:t xml:space="preserve"> </w:t>
            </w:r>
            <w:r>
              <w:rPr>
                <w:rFonts w:eastAsia="Times New Roman"/>
                <w:sz w:val="18"/>
                <w:szCs w:val="18"/>
                <w:lang w:val="es-ES"/>
              </w:rPr>
              <w:t>nivel de</w:t>
            </w:r>
            <w:r w:rsidRPr="00044DCC">
              <w:rPr>
                <w:rFonts w:eastAsia="Times New Roman"/>
                <w:sz w:val="18"/>
                <w:szCs w:val="18"/>
                <w:lang w:val="es-ES"/>
              </w:rPr>
              <w:t xml:space="preserve"> riesgo</w:t>
            </w:r>
            <w:r>
              <w:rPr>
                <w:rFonts w:eastAsia="Times New Roman"/>
                <w:sz w:val="18"/>
                <w:szCs w:val="18"/>
                <w:lang w:val="es-ES"/>
              </w:rPr>
              <w:t xml:space="preserve"> socio-ambiental</w:t>
            </w:r>
            <w:r w:rsidRPr="00044DCC">
              <w:rPr>
                <w:rFonts w:eastAsia="Times New Roman"/>
                <w:sz w:val="18"/>
                <w:szCs w:val="18"/>
                <w:lang w:val="es-ES"/>
              </w:rPr>
              <w:t>.</w:t>
            </w:r>
          </w:p>
          <w:p w:rsidR="000E0AFB" w:rsidRDefault="000E0AFB" w:rsidP="002B3291">
            <w:pPr>
              <w:pStyle w:val="Sangra3detindependiente"/>
              <w:tabs>
                <w:tab w:val="left" w:pos="639"/>
              </w:tabs>
              <w:spacing w:after="0"/>
              <w:ind w:left="0"/>
              <w:rPr>
                <w:lang w:val="es-ES_tradnl"/>
              </w:rPr>
            </w:pPr>
          </w:p>
        </w:tc>
        <w:tc>
          <w:tcPr>
            <w:tcW w:w="4714" w:type="dxa"/>
            <w:tcBorders>
              <w:left w:val="nil"/>
            </w:tcBorders>
          </w:tcPr>
          <w:p w:rsidR="000E0AFB" w:rsidRDefault="000E0AFB" w:rsidP="002B3291">
            <w:pPr>
              <w:jc w:val="center"/>
              <w:rPr>
                <w:b/>
                <w:sz w:val="20"/>
                <w:szCs w:val="20"/>
                <w:lang w:val="es-ES_tradnl"/>
              </w:rPr>
            </w:pPr>
          </w:p>
          <w:p w:rsidR="000E0AFB" w:rsidRDefault="000E0AFB" w:rsidP="002B3291">
            <w:pPr>
              <w:jc w:val="center"/>
              <w:rPr>
                <w:b/>
                <w:sz w:val="20"/>
                <w:szCs w:val="20"/>
                <w:lang w:val="es-ES_tradnl"/>
              </w:rPr>
            </w:pPr>
            <w:r>
              <w:rPr>
                <w:b/>
                <w:sz w:val="20"/>
                <w:szCs w:val="20"/>
                <w:lang w:val="es-ES_tradnl"/>
              </w:rPr>
              <w:t>Matriz No. 2</w:t>
            </w:r>
          </w:p>
          <w:p w:rsidR="000E0AFB" w:rsidRPr="003B0108" w:rsidRDefault="000E0AFB" w:rsidP="002B3291">
            <w:pPr>
              <w:jc w:val="center"/>
              <w:rPr>
                <w:b/>
                <w:sz w:val="20"/>
                <w:szCs w:val="20"/>
                <w:lang w:val="es-ES_tradnl"/>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0E0AFB" w:rsidTr="002B3291">
              <w:trPr>
                <w:cantSplit/>
                <w:trHeight w:val="359"/>
              </w:trPr>
              <w:tc>
                <w:tcPr>
                  <w:tcW w:w="1237" w:type="dxa"/>
                  <w:vMerge w:val="restart"/>
                  <w:vAlign w:val="center"/>
                </w:tcPr>
                <w:p w:rsidR="000E0AFB" w:rsidRDefault="000E0AFB" w:rsidP="002B3291">
                  <w:pPr>
                    <w:jc w:val="center"/>
                    <w:rPr>
                      <w:b/>
                      <w:sz w:val="16"/>
                      <w:szCs w:val="16"/>
                      <w:lang w:val="es-ES_tradnl"/>
                    </w:rPr>
                  </w:pPr>
                  <w:r>
                    <w:rPr>
                      <w:b/>
                      <w:sz w:val="16"/>
                      <w:szCs w:val="16"/>
                      <w:lang w:val="es-ES_tradnl"/>
                    </w:rPr>
                    <w:t>Tipología del Subproyecto</w:t>
                  </w:r>
                </w:p>
              </w:tc>
              <w:tc>
                <w:tcPr>
                  <w:tcW w:w="3167" w:type="dxa"/>
                  <w:gridSpan w:val="3"/>
                  <w:vAlign w:val="center"/>
                </w:tcPr>
                <w:p w:rsidR="000E0AFB" w:rsidRPr="00554840" w:rsidRDefault="000E0AFB" w:rsidP="002B3291">
                  <w:pPr>
                    <w:jc w:val="center"/>
                    <w:rPr>
                      <w:b/>
                      <w:sz w:val="16"/>
                      <w:szCs w:val="16"/>
                      <w:lang w:val="es-ES"/>
                    </w:rPr>
                  </w:pPr>
                  <w:r w:rsidRPr="00554840">
                    <w:rPr>
                      <w:b/>
                      <w:sz w:val="16"/>
                      <w:szCs w:val="16"/>
                      <w:lang w:val="es-ES"/>
                    </w:rPr>
                    <w:t>Sensibilidad con el Medio</w:t>
                  </w:r>
                </w:p>
              </w:tc>
            </w:tr>
            <w:tr w:rsidR="000E0AFB" w:rsidTr="002B3291">
              <w:trPr>
                <w:cantSplit/>
                <w:trHeight w:val="269"/>
              </w:trPr>
              <w:tc>
                <w:tcPr>
                  <w:tcW w:w="1237" w:type="dxa"/>
                  <w:vMerge/>
                </w:tcPr>
                <w:p w:rsidR="000E0AFB" w:rsidRDefault="000E0AFB" w:rsidP="002B3291">
                  <w:pPr>
                    <w:jc w:val="center"/>
                    <w:rPr>
                      <w:b/>
                      <w:sz w:val="16"/>
                      <w:szCs w:val="16"/>
                      <w:lang w:val="es-ES_tradnl"/>
                    </w:rPr>
                  </w:pPr>
                </w:p>
              </w:tc>
              <w:tc>
                <w:tcPr>
                  <w:tcW w:w="1007" w:type="dxa"/>
                  <w:tcBorders>
                    <w:bottom w:val="nil"/>
                  </w:tcBorders>
                  <w:vAlign w:val="center"/>
                </w:tcPr>
                <w:p w:rsidR="000E0AFB" w:rsidRDefault="000E0AFB" w:rsidP="002B3291">
                  <w:pPr>
                    <w:jc w:val="center"/>
                    <w:rPr>
                      <w:b/>
                      <w:sz w:val="16"/>
                      <w:szCs w:val="16"/>
                      <w:lang w:val="es-ES_tradnl"/>
                    </w:rPr>
                  </w:pPr>
                  <w:r>
                    <w:rPr>
                      <w:b/>
                      <w:sz w:val="16"/>
                      <w:szCs w:val="16"/>
                      <w:lang w:val="es-ES_tradnl"/>
                    </w:rPr>
                    <w:t>Alta</w:t>
                  </w:r>
                </w:p>
              </w:tc>
              <w:tc>
                <w:tcPr>
                  <w:tcW w:w="1080" w:type="dxa"/>
                  <w:tcBorders>
                    <w:bottom w:val="nil"/>
                  </w:tcBorders>
                  <w:vAlign w:val="center"/>
                </w:tcPr>
                <w:p w:rsidR="000E0AFB" w:rsidRDefault="000E0AFB" w:rsidP="002B3291">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0E0AFB" w:rsidRDefault="000E0AFB" w:rsidP="002B3291">
                  <w:pPr>
                    <w:jc w:val="center"/>
                    <w:rPr>
                      <w:b/>
                      <w:sz w:val="16"/>
                      <w:szCs w:val="16"/>
                      <w:lang w:val="es-ES_tradnl"/>
                    </w:rPr>
                  </w:pPr>
                  <w:r>
                    <w:rPr>
                      <w:b/>
                      <w:sz w:val="16"/>
                      <w:szCs w:val="16"/>
                      <w:lang w:val="es-ES_tradnl"/>
                    </w:rPr>
                    <w:t>Baja</w:t>
                  </w:r>
                </w:p>
              </w:tc>
            </w:tr>
            <w:tr w:rsidR="000E0AFB" w:rsidTr="002B3291">
              <w:trPr>
                <w:trHeight w:val="341"/>
              </w:trPr>
              <w:tc>
                <w:tcPr>
                  <w:tcW w:w="1237" w:type="dxa"/>
                  <w:vAlign w:val="center"/>
                </w:tcPr>
                <w:p w:rsidR="000E0AFB" w:rsidRDefault="000E0AFB" w:rsidP="002B3291">
                  <w:pPr>
                    <w:jc w:val="center"/>
                    <w:rPr>
                      <w:b/>
                      <w:sz w:val="16"/>
                      <w:szCs w:val="16"/>
                      <w:lang w:val="es-ES_tradnl"/>
                    </w:rPr>
                  </w:pPr>
                  <w:r>
                    <w:rPr>
                      <w:b/>
                      <w:sz w:val="16"/>
                      <w:szCs w:val="16"/>
                      <w:lang w:val="es-ES_tradnl"/>
                    </w:rPr>
                    <w:t>I</w:t>
                  </w:r>
                </w:p>
              </w:tc>
              <w:tc>
                <w:tcPr>
                  <w:tcW w:w="1007" w:type="dxa"/>
                  <w:tcBorders>
                    <w:bottom w:val="nil"/>
                  </w:tcBorders>
                  <w:shd w:val="pct37" w:color="auto" w:fill="FFFFFF"/>
                  <w:vAlign w:val="center"/>
                </w:tcPr>
                <w:p w:rsidR="000E0AFB" w:rsidRPr="00470B01" w:rsidRDefault="000E0AFB" w:rsidP="002B3291">
                  <w:pPr>
                    <w:jc w:val="center"/>
                    <w:rPr>
                      <w:b/>
                      <w:sz w:val="16"/>
                      <w:szCs w:val="16"/>
                      <w:lang w:val="es-ES_tradnl"/>
                    </w:rPr>
                  </w:pPr>
                  <w:r w:rsidRPr="00470B01">
                    <w:rPr>
                      <w:b/>
                      <w:sz w:val="16"/>
                      <w:szCs w:val="16"/>
                      <w:lang w:val="es-ES_tradnl"/>
                    </w:rPr>
                    <w:t>A</w:t>
                  </w:r>
                </w:p>
              </w:tc>
              <w:tc>
                <w:tcPr>
                  <w:tcW w:w="1080" w:type="dxa"/>
                  <w:tcBorders>
                    <w:bottom w:val="single" w:sz="4" w:space="0" w:color="auto"/>
                  </w:tcBorders>
                  <w:shd w:val="clear" w:color="auto" w:fill="FFC000"/>
                  <w:vAlign w:val="center"/>
                </w:tcPr>
                <w:p w:rsidR="000E0AFB" w:rsidRPr="00470B01" w:rsidRDefault="000E0AFB" w:rsidP="002B3291">
                  <w:pPr>
                    <w:jc w:val="center"/>
                    <w:rPr>
                      <w:b/>
                      <w:sz w:val="16"/>
                      <w:szCs w:val="16"/>
                      <w:lang w:val="es-ES_tradnl"/>
                    </w:rPr>
                  </w:pPr>
                  <w:r>
                    <w:rPr>
                      <w:b/>
                      <w:sz w:val="16"/>
                      <w:szCs w:val="16"/>
                      <w:lang w:val="es-ES_tradnl"/>
                    </w:rPr>
                    <w:t>B</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II</w:t>
                  </w:r>
                </w:p>
              </w:tc>
              <w:tc>
                <w:tcPr>
                  <w:tcW w:w="1007" w:type="dxa"/>
                  <w:tcBorders>
                    <w:top w:val="single" w:sz="4" w:space="0" w:color="auto"/>
                    <w:bottom w:val="single" w:sz="4" w:space="0" w:color="auto"/>
                  </w:tcBorders>
                  <w:shd w:val="pct37" w:color="auto" w:fill="FFFFFF"/>
                  <w:vAlign w:val="center"/>
                </w:tcPr>
                <w:p w:rsidR="000E0AFB" w:rsidRPr="00470B01" w:rsidRDefault="000E0AFB" w:rsidP="002B3291">
                  <w:pPr>
                    <w:jc w:val="center"/>
                    <w:rPr>
                      <w:b/>
                      <w:sz w:val="16"/>
                      <w:szCs w:val="16"/>
                      <w:lang w:val="es-ES_tradnl"/>
                    </w:rPr>
                  </w:pPr>
                  <w:r w:rsidRPr="00470B01">
                    <w:rPr>
                      <w:b/>
                      <w:sz w:val="16"/>
                      <w:szCs w:val="16"/>
                      <w:lang w:val="es-ES_tradnl"/>
                    </w:rPr>
                    <w:t>A</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Pr>
                      <w:b/>
                      <w:sz w:val="16"/>
                      <w:szCs w:val="16"/>
                      <w:lang w:val="es-ES_tradnl"/>
                    </w:rPr>
                    <w:t>C</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III</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sidRPr="00470B01">
                    <w:rPr>
                      <w:b/>
                      <w:sz w:val="16"/>
                      <w:szCs w:val="16"/>
                      <w:lang w:val="es-ES_tradnl"/>
                    </w:rPr>
                    <w:t>C</w:t>
                  </w:r>
                </w:p>
              </w:tc>
            </w:tr>
            <w:tr w:rsidR="000E0AFB"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IV</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sidRPr="00470B01">
                    <w:rPr>
                      <w:b/>
                      <w:sz w:val="16"/>
                      <w:szCs w:val="16"/>
                      <w:lang w:val="es-ES_tradnl"/>
                    </w:rPr>
                    <w:t>B</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sidRPr="00470B01">
                    <w:rPr>
                      <w:b/>
                      <w:sz w:val="16"/>
                      <w:szCs w:val="16"/>
                      <w:lang w:val="es-ES_tradnl"/>
                    </w:rPr>
                    <w:t>C</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sidRPr="00470B01">
                    <w:rPr>
                      <w:b/>
                      <w:sz w:val="16"/>
                      <w:szCs w:val="16"/>
                      <w:lang w:val="es-ES_tradnl"/>
                    </w:rPr>
                    <w:t>C</w:t>
                  </w:r>
                </w:p>
              </w:tc>
            </w:tr>
          </w:tbl>
          <w:p w:rsidR="000E0AFB" w:rsidRDefault="000E0AFB" w:rsidP="002B3291">
            <w:pPr>
              <w:rPr>
                <w:sz w:val="16"/>
                <w:lang w:val="es-ES_tradnl"/>
              </w:rPr>
            </w:pPr>
          </w:p>
          <w:p w:rsidR="000E0AFB" w:rsidRDefault="000E0AFB" w:rsidP="002B3291">
            <w:pPr>
              <w:rPr>
                <w:sz w:val="16"/>
                <w:lang w:val="es-ES_tradnl"/>
              </w:rPr>
            </w:pPr>
          </w:p>
        </w:tc>
      </w:tr>
    </w:tbl>
    <w:p w:rsidR="000E0AFB" w:rsidRDefault="000E0AFB" w:rsidP="000E0AFB">
      <w:pPr>
        <w:ind w:left="720"/>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276"/>
        <w:gridCol w:w="7371"/>
      </w:tblGrid>
      <w:tr w:rsidR="000E0AFB" w:rsidRPr="00C00AA4" w:rsidTr="002B3291">
        <w:tc>
          <w:tcPr>
            <w:tcW w:w="9214" w:type="dxa"/>
            <w:gridSpan w:val="3"/>
            <w:shd w:val="pct5" w:color="auto" w:fill="FFFFFF"/>
          </w:tcPr>
          <w:p w:rsidR="000E0AFB" w:rsidRPr="00044DCC" w:rsidRDefault="000E0AFB" w:rsidP="002B3291">
            <w:pPr>
              <w:rPr>
                <w:sz w:val="20"/>
                <w:szCs w:val="20"/>
                <w:lang w:val="es-ES_tradnl"/>
              </w:rPr>
            </w:pPr>
            <w:r>
              <w:rPr>
                <w:b/>
                <w:sz w:val="20"/>
                <w:szCs w:val="20"/>
                <w:lang w:val="es-ES_tradnl"/>
              </w:rPr>
              <w:t>4</w:t>
            </w:r>
            <w:r w:rsidRPr="00044DCC">
              <w:rPr>
                <w:b/>
                <w:sz w:val="20"/>
                <w:szCs w:val="20"/>
                <w:lang w:val="es-ES_tradnl"/>
              </w:rPr>
              <w:t>. Requerimiento de Estudios: Legislación ambiental del país</w:t>
            </w:r>
          </w:p>
        </w:tc>
      </w:tr>
      <w:tr w:rsidR="000E0AFB" w:rsidRPr="00C00AA4" w:rsidTr="002B3291">
        <w:tc>
          <w:tcPr>
            <w:tcW w:w="1843" w:type="dxa"/>
            <w:gridSpan w:val="2"/>
            <w:tcBorders>
              <w:bottom w:val="single" w:sz="4" w:space="0" w:color="auto"/>
            </w:tcBorders>
          </w:tcPr>
          <w:p w:rsidR="000E0AFB" w:rsidRPr="00044DCC" w:rsidRDefault="000E0AFB" w:rsidP="002B3291">
            <w:pPr>
              <w:rPr>
                <w:sz w:val="16"/>
                <w:szCs w:val="16"/>
                <w:lang w:val="es-ES_tradnl"/>
              </w:rPr>
            </w:pPr>
          </w:p>
          <w:p w:rsidR="000E0AFB" w:rsidRPr="00044DCC" w:rsidRDefault="000E0AFB" w:rsidP="002B3291">
            <w:pPr>
              <w:rPr>
                <w:b/>
                <w:sz w:val="16"/>
                <w:szCs w:val="16"/>
                <w:lang w:val="es-ES_tradnl"/>
              </w:rPr>
            </w:pPr>
            <w:r w:rsidRPr="00044DCC">
              <w:rPr>
                <w:b/>
                <w:sz w:val="16"/>
                <w:szCs w:val="16"/>
                <w:lang w:val="es-ES_tradnl"/>
              </w:rPr>
              <w:t xml:space="preserve">Categoría </w:t>
            </w:r>
            <w:r>
              <w:rPr>
                <w:b/>
                <w:sz w:val="16"/>
                <w:szCs w:val="16"/>
                <w:lang w:val="es-ES_tradnl"/>
              </w:rPr>
              <w:t>A</w:t>
            </w:r>
            <w:r w:rsidRPr="00044DCC">
              <w:rPr>
                <w:b/>
                <w:sz w:val="16"/>
                <w:szCs w:val="16"/>
                <w:lang w:val="es-ES_tradnl"/>
              </w:rPr>
              <w:t xml:space="preserve">: </w:t>
            </w:r>
          </w:p>
          <w:p w:rsidR="000E0AFB" w:rsidRPr="00044DCC" w:rsidRDefault="000E0AFB" w:rsidP="002B3291">
            <w:pPr>
              <w:rPr>
                <w:b/>
                <w:sz w:val="16"/>
                <w:szCs w:val="16"/>
                <w:lang w:val="es-ES_tradnl"/>
              </w:rPr>
            </w:pPr>
            <w:r w:rsidRPr="00044DCC">
              <w:rPr>
                <w:b/>
                <w:sz w:val="16"/>
                <w:szCs w:val="16"/>
                <w:lang w:val="es-ES_tradnl"/>
              </w:rPr>
              <w:t>Categoría B:</w:t>
            </w:r>
          </w:p>
          <w:p w:rsidR="000E0AFB" w:rsidRPr="00044DCC" w:rsidRDefault="000E0AFB" w:rsidP="002B3291">
            <w:pPr>
              <w:rPr>
                <w:b/>
                <w:sz w:val="16"/>
                <w:szCs w:val="16"/>
                <w:lang w:val="es-ES_tradnl"/>
              </w:rPr>
            </w:pPr>
            <w:r w:rsidRPr="00044DCC">
              <w:rPr>
                <w:b/>
                <w:sz w:val="16"/>
                <w:szCs w:val="16"/>
                <w:lang w:val="es-ES_tradnl"/>
              </w:rPr>
              <w:t xml:space="preserve">Categoría </w:t>
            </w:r>
            <w:r>
              <w:rPr>
                <w:b/>
                <w:sz w:val="16"/>
                <w:szCs w:val="16"/>
                <w:lang w:val="es-ES_tradnl"/>
              </w:rPr>
              <w:t>C</w:t>
            </w:r>
            <w:r w:rsidRPr="00044DCC">
              <w:rPr>
                <w:b/>
                <w:sz w:val="16"/>
                <w:szCs w:val="16"/>
                <w:lang w:val="es-ES_tradnl"/>
              </w:rPr>
              <w:t>:</w:t>
            </w:r>
          </w:p>
          <w:p w:rsidR="000E0AFB" w:rsidRPr="00044DCC" w:rsidRDefault="000E0AFB" w:rsidP="002B3291">
            <w:pPr>
              <w:rPr>
                <w:sz w:val="16"/>
                <w:szCs w:val="16"/>
                <w:lang w:val="es-ES_tradnl"/>
              </w:rPr>
            </w:pPr>
          </w:p>
        </w:tc>
        <w:tc>
          <w:tcPr>
            <w:tcW w:w="7371" w:type="dxa"/>
            <w:tcBorders>
              <w:bottom w:val="single" w:sz="4" w:space="0" w:color="auto"/>
            </w:tcBorders>
          </w:tcPr>
          <w:p w:rsidR="000E0AFB" w:rsidRPr="00044DCC" w:rsidRDefault="000E0AFB" w:rsidP="002B3291">
            <w:pPr>
              <w:rPr>
                <w:sz w:val="16"/>
                <w:szCs w:val="16"/>
                <w:lang w:val="es-ES_tradnl"/>
              </w:rPr>
            </w:pPr>
          </w:p>
          <w:p w:rsidR="000E0AFB" w:rsidRDefault="000E0AFB" w:rsidP="002B3291">
            <w:pPr>
              <w:pStyle w:val="Prrafodelista"/>
              <w:numPr>
                <w:ilvl w:val="0"/>
                <w:numId w:val="62"/>
              </w:numPr>
              <w:ind w:left="355" w:hanging="283"/>
              <w:rPr>
                <w:sz w:val="16"/>
                <w:szCs w:val="16"/>
                <w:lang w:val="es-ES_tradnl"/>
              </w:rPr>
            </w:pPr>
            <w:r w:rsidRPr="00D4308C">
              <w:rPr>
                <w:sz w:val="16"/>
                <w:szCs w:val="16"/>
                <w:lang w:val="es-ES_tradnl"/>
              </w:rPr>
              <w:t>Requiere Estudio de Impacto Ambiental (EIA)</w:t>
            </w:r>
            <w:r>
              <w:rPr>
                <w:sz w:val="16"/>
                <w:szCs w:val="16"/>
                <w:lang w:val="es-ES_tradnl"/>
              </w:rPr>
              <w:t xml:space="preserve"> completo</w:t>
            </w:r>
            <w:r w:rsidRPr="00D4308C">
              <w:rPr>
                <w:sz w:val="16"/>
                <w:szCs w:val="16"/>
                <w:lang w:val="es-ES_tradnl"/>
              </w:rPr>
              <w:t xml:space="preserve"> </w:t>
            </w:r>
          </w:p>
          <w:p w:rsidR="000E0AFB" w:rsidRPr="00CA4C54" w:rsidRDefault="000E0AFB" w:rsidP="002B3291">
            <w:pPr>
              <w:pStyle w:val="Prrafodelista"/>
              <w:numPr>
                <w:ilvl w:val="0"/>
                <w:numId w:val="79"/>
              </w:numPr>
              <w:ind w:left="355" w:hanging="283"/>
              <w:rPr>
                <w:b/>
                <w:sz w:val="16"/>
                <w:szCs w:val="16"/>
                <w:lang w:val="es-ES_tradnl"/>
              </w:rPr>
            </w:pPr>
            <w:r w:rsidRPr="00CA4C54">
              <w:rPr>
                <w:b/>
                <w:sz w:val="16"/>
                <w:szCs w:val="16"/>
                <w:lang w:val="es-ES_tradnl"/>
              </w:rPr>
              <w:t>Requiere Estudio de Impacto Ambiental (EIA)</w:t>
            </w:r>
            <w:r>
              <w:rPr>
                <w:b/>
                <w:sz w:val="16"/>
                <w:szCs w:val="16"/>
                <w:lang w:val="es-ES_tradnl"/>
              </w:rPr>
              <w:t xml:space="preserve"> específico</w:t>
            </w:r>
          </w:p>
          <w:p w:rsidR="000E0AFB" w:rsidRPr="00CA4C54" w:rsidRDefault="000E0AFB" w:rsidP="002B3291">
            <w:pPr>
              <w:pStyle w:val="Prrafodelista"/>
              <w:numPr>
                <w:ilvl w:val="0"/>
                <w:numId w:val="62"/>
              </w:numPr>
              <w:ind w:left="355" w:hanging="283"/>
              <w:rPr>
                <w:sz w:val="16"/>
                <w:szCs w:val="16"/>
                <w:lang w:val="es-ES_tradnl"/>
              </w:rPr>
            </w:pPr>
            <w:r w:rsidRPr="00CA4C54">
              <w:rPr>
                <w:sz w:val="16"/>
                <w:szCs w:val="16"/>
                <w:lang w:val="es-ES_tradnl"/>
              </w:rPr>
              <w:t xml:space="preserve">No requiere de estudios ambientales pero se deberá </w:t>
            </w:r>
            <w:r>
              <w:rPr>
                <w:sz w:val="16"/>
                <w:szCs w:val="16"/>
                <w:lang w:val="es-ES_tradnl"/>
              </w:rPr>
              <w:t>aplicar especificaciones técnicas ambientales</w:t>
            </w:r>
          </w:p>
          <w:p w:rsidR="000E0AFB" w:rsidRPr="00044DCC" w:rsidRDefault="000E0AFB" w:rsidP="002B3291">
            <w:pPr>
              <w:rPr>
                <w:sz w:val="16"/>
                <w:szCs w:val="16"/>
                <w:lang w:val="es-ES_tradnl"/>
              </w:rPr>
            </w:pPr>
          </w:p>
        </w:tc>
      </w:tr>
      <w:tr w:rsidR="000E0AFB" w:rsidRPr="00C00AA4" w:rsidTr="002B3291">
        <w:tc>
          <w:tcPr>
            <w:tcW w:w="9214" w:type="dxa"/>
            <w:gridSpan w:val="3"/>
            <w:shd w:val="pct5" w:color="auto" w:fill="FFFFFF"/>
          </w:tcPr>
          <w:p w:rsidR="000E0AFB" w:rsidRPr="00044DCC" w:rsidRDefault="000E0AFB" w:rsidP="002B3291">
            <w:pPr>
              <w:rPr>
                <w:sz w:val="20"/>
                <w:szCs w:val="20"/>
                <w:lang w:val="es-ES_tradnl"/>
              </w:rPr>
            </w:pPr>
            <w:r w:rsidRPr="00044DCC">
              <w:rPr>
                <w:b/>
                <w:sz w:val="20"/>
                <w:szCs w:val="20"/>
                <w:lang w:val="es-ES_tradnl"/>
              </w:rPr>
              <w:t xml:space="preserve">Estudios Complementarios requeridos </w:t>
            </w:r>
            <w:r>
              <w:rPr>
                <w:b/>
                <w:sz w:val="20"/>
                <w:szCs w:val="20"/>
                <w:lang w:val="es-ES_tradnl"/>
              </w:rPr>
              <w:t>para cumplir con</w:t>
            </w:r>
            <w:r w:rsidRPr="00044DCC">
              <w:rPr>
                <w:b/>
                <w:sz w:val="20"/>
                <w:szCs w:val="20"/>
                <w:lang w:val="es-ES_tradnl"/>
              </w:rPr>
              <w:t xml:space="preserve"> las Salvaguardias del BID</w:t>
            </w:r>
          </w:p>
        </w:tc>
      </w:tr>
      <w:tr w:rsidR="000E0AFB" w:rsidRPr="00EB3FED" w:rsidTr="002B3291">
        <w:tc>
          <w:tcPr>
            <w:tcW w:w="567" w:type="dxa"/>
            <w:tcBorders>
              <w:bottom w:val="single" w:sz="4" w:space="0" w:color="auto"/>
            </w:tcBorders>
          </w:tcPr>
          <w:p w:rsidR="000E0AFB" w:rsidRPr="00044DCC" w:rsidRDefault="000E0AFB" w:rsidP="002B3291">
            <w:pPr>
              <w:rPr>
                <w:sz w:val="16"/>
                <w:szCs w:val="16"/>
                <w:lang w:val="es-ES_tradnl"/>
              </w:rPr>
            </w:pPr>
          </w:p>
          <w:p w:rsidR="000E0AFB" w:rsidRPr="00044DCC" w:rsidRDefault="000E0AFB" w:rsidP="002B3291">
            <w:pPr>
              <w:jc w:val="center"/>
              <w:rPr>
                <w:b/>
                <w:sz w:val="16"/>
                <w:szCs w:val="16"/>
                <w:lang w:val="es-ES_tradnl"/>
              </w:rPr>
            </w:pPr>
            <w:r w:rsidRPr="00044DCC">
              <w:rPr>
                <w:b/>
                <w:sz w:val="16"/>
                <w:szCs w:val="16"/>
                <w:lang w:val="es-ES_tradnl"/>
              </w:rPr>
              <w:t>1</w:t>
            </w:r>
          </w:p>
          <w:p w:rsidR="000E0AFB" w:rsidRPr="00044DCC" w:rsidRDefault="000E0AFB" w:rsidP="002B3291">
            <w:pPr>
              <w:jc w:val="center"/>
              <w:rPr>
                <w:b/>
                <w:sz w:val="16"/>
                <w:szCs w:val="16"/>
                <w:lang w:val="es-ES_tradnl"/>
              </w:rPr>
            </w:pPr>
            <w:r w:rsidRPr="00044DCC">
              <w:rPr>
                <w:b/>
                <w:sz w:val="16"/>
                <w:szCs w:val="16"/>
                <w:lang w:val="es-ES_tradnl"/>
              </w:rPr>
              <w:t>2</w:t>
            </w:r>
          </w:p>
          <w:p w:rsidR="000E0AFB" w:rsidRDefault="000E0AFB" w:rsidP="002B3291">
            <w:pPr>
              <w:jc w:val="center"/>
              <w:rPr>
                <w:b/>
                <w:sz w:val="16"/>
                <w:szCs w:val="16"/>
                <w:lang w:val="es-ES_tradnl"/>
              </w:rPr>
            </w:pPr>
            <w:r w:rsidRPr="00044DCC">
              <w:rPr>
                <w:b/>
                <w:sz w:val="16"/>
                <w:szCs w:val="16"/>
                <w:lang w:val="es-ES_tradnl"/>
              </w:rPr>
              <w:t>3</w:t>
            </w:r>
          </w:p>
          <w:p w:rsidR="000E0AFB" w:rsidRPr="00044DCC" w:rsidRDefault="000E0AFB" w:rsidP="002B3291">
            <w:pPr>
              <w:jc w:val="center"/>
              <w:rPr>
                <w:b/>
                <w:sz w:val="16"/>
                <w:szCs w:val="16"/>
                <w:lang w:val="es-ES_tradnl"/>
              </w:rPr>
            </w:pPr>
            <w:r>
              <w:rPr>
                <w:b/>
                <w:sz w:val="16"/>
                <w:szCs w:val="16"/>
                <w:lang w:val="es-ES_tradnl"/>
              </w:rPr>
              <w:t>4</w:t>
            </w:r>
          </w:p>
          <w:p w:rsidR="000E0AFB" w:rsidRPr="00044DCC" w:rsidRDefault="000E0AFB" w:rsidP="002B3291">
            <w:pPr>
              <w:jc w:val="center"/>
              <w:rPr>
                <w:sz w:val="16"/>
                <w:szCs w:val="16"/>
                <w:lang w:val="es-ES_tradnl"/>
              </w:rPr>
            </w:pPr>
          </w:p>
        </w:tc>
        <w:tc>
          <w:tcPr>
            <w:tcW w:w="8647" w:type="dxa"/>
            <w:gridSpan w:val="2"/>
            <w:tcBorders>
              <w:bottom w:val="single" w:sz="4" w:space="0" w:color="auto"/>
            </w:tcBorders>
          </w:tcPr>
          <w:p w:rsidR="000E0AFB" w:rsidRPr="00044DCC" w:rsidRDefault="000E0AFB" w:rsidP="002B3291">
            <w:pPr>
              <w:rPr>
                <w:sz w:val="16"/>
                <w:szCs w:val="16"/>
                <w:lang w:val="es-ES_tradnl"/>
              </w:rPr>
            </w:pPr>
          </w:p>
          <w:p w:rsidR="000E0AFB" w:rsidRPr="00691D97" w:rsidRDefault="000E0AFB" w:rsidP="002B3291">
            <w:pPr>
              <w:pStyle w:val="Prrafodelista"/>
              <w:numPr>
                <w:ilvl w:val="0"/>
                <w:numId w:val="79"/>
              </w:numPr>
              <w:ind w:left="356" w:hanging="356"/>
              <w:rPr>
                <w:b/>
                <w:sz w:val="16"/>
                <w:szCs w:val="16"/>
                <w:lang w:val="es-ES_tradnl"/>
              </w:rPr>
            </w:pPr>
            <w:r w:rsidRPr="00691D97">
              <w:rPr>
                <w:b/>
                <w:sz w:val="16"/>
                <w:szCs w:val="16"/>
                <w:lang w:val="es-ES_tradnl"/>
              </w:rPr>
              <w:t xml:space="preserve">Plan de Reasentamiento Involuntarios (PRI) – POR CONFIRMAR </w:t>
            </w:r>
          </w:p>
          <w:p w:rsidR="000E0AFB" w:rsidRPr="00044DCC" w:rsidRDefault="000E0AFB" w:rsidP="002B3291">
            <w:pPr>
              <w:numPr>
                <w:ilvl w:val="0"/>
                <w:numId w:val="13"/>
              </w:numPr>
              <w:rPr>
                <w:sz w:val="16"/>
                <w:szCs w:val="16"/>
                <w:lang w:val="es-ES_tradnl"/>
              </w:rPr>
            </w:pPr>
            <w:r w:rsidRPr="00044DCC">
              <w:rPr>
                <w:sz w:val="16"/>
                <w:szCs w:val="16"/>
                <w:lang w:val="es-ES_tradnl"/>
              </w:rPr>
              <w:t>Plan de Protección del Patrimonio Cultural y Físico (PPPCF)</w:t>
            </w:r>
          </w:p>
          <w:p w:rsidR="000E0AFB" w:rsidRDefault="000E0AFB" w:rsidP="002B3291">
            <w:pPr>
              <w:numPr>
                <w:ilvl w:val="0"/>
                <w:numId w:val="13"/>
              </w:numPr>
              <w:rPr>
                <w:sz w:val="16"/>
                <w:szCs w:val="16"/>
                <w:lang w:val="es-ES_tradnl"/>
              </w:rPr>
            </w:pPr>
            <w:r>
              <w:rPr>
                <w:sz w:val="16"/>
                <w:szCs w:val="16"/>
                <w:lang w:val="es-ES_tradnl"/>
              </w:rPr>
              <w:t xml:space="preserve">Plan de Manejo de Riesgos y Desastres Naturales o Plan de Mitigación </w:t>
            </w:r>
          </w:p>
          <w:p w:rsidR="000E0AFB" w:rsidRDefault="000E0AFB" w:rsidP="002B3291">
            <w:pPr>
              <w:numPr>
                <w:ilvl w:val="0"/>
                <w:numId w:val="13"/>
              </w:numPr>
              <w:rPr>
                <w:sz w:val="16"/>
                <w:szCs w:val="16"/>
                <w:lang w:val="es-ES_tradnl"/>
              </w:rPr>
            </w:pPr>
            <w:r>
              <w:rPr>
                <w:sz w:val="16"/>
                <w:szCs w:val="16"/>
                <w:lang w:val="es-ES_tradnl"/>
              </w:rPr>
              <w:t>Otros</w:t>
            </w:r>
          </w:p>
          <w:p w:rsidR="000E0AFB" w:rsidRPr="00044DCC" w:rsidRDefault="000E0AFB" w:rsidP="002B3291">
            <w:pPr>
              <w:ind w:left="360"/>
              <w:rPr>
                <w:sz w:val="16"/>
                <w:szCs w:val="16"/>
                <w:lang w:val="es-ES_tradnl"/>
              </w:rPr>
            </w:pPr>
          </w:p>
        </w:tc>
      </w:tr>
    </w:tbl>
    <w:p w:rsidR="000E0AFB" w:rsidRDefault="000E0AFB" w:rsidP="000E0AFB">
      <w:pPr>
        <w:ind w:left="720"/>
        <w:rPr>
          <w:sz w:val="20"/>
          <w:szCs w:val="20"/>
          <w:lang w:val="es-ES"/>
        </w:rPr>
      </w:pPr>
    </w:p>
    <w:p w:rsidR="004B4208" w:rsidRDefault="004B4208" w:rsidP="000E0AFB">
      <w:pPr>
        <w:ind w:left="720"/>
        <w:rPr>
          <w:sz w:val="20"/>
          <w:szCs w:val="20"/>
          <w:lang w:val="es-ES"/>
        </w:rPr>
      </w:pPr>
    </w:p>
    <w:p w:rsidR="000E0AFB" w:rsidRDefault="000E0AFB" w:rsidP="000E0AFB">
      <w:pPr>
        <w:ind w:left="720"/>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4714"/>
      </w:tblGrid>
      <w:tr w:rsidR="000E0AFB" w:rsidRPr="00C00AA4" w:rsidTr="002B3291">
        <w:tc>
          <w:tcPr>
            <w:tcW w:w="9214" w:type="dxa"/>
            <w:gridSpan w:val="2"/>
            <w:shd w:val="clear" w:color="auto" w:fill="F2F2F2" w:themeFill="background1" w:themeFillShade="F2"/>
          </w:tcPr>
          <w:p w:rsidR="000E0AFB" w:rsidRPr="00044DCC" w:rsidRDefault="000E0AFB" w:rsidP="002B3291">
            <w:pPr>
              <w:rPr>
                <w:sz w:val="20"/>
                <w:szCs w:val="20"/>
                <w:lang w:val="es-ES_tradnl"/>
              </w:rPr>
            </w:pPr>
            <w:r>
              <w:rPr>
                <w:b/>
                <w:sz w:val="20"/>
                <w:szCs w:val="20"/>
                <w:lang w:val="es-ES_tradnl"/>
              </w:rPr>
              <w:lastRenderedPageBreak/>
              <w:t>5. Estimación del Presupuesto Socio-Ambiental</w:t>
            </w:r>
          </w:p>
        </w:tc>
      </w:tr>
      <w:tr w:rsidR="000E0AFB" w:rsidRPr="00EB3FED" w:rsidTr="002B3291">
        <w:trPr>
          <w:trHeight w:val="2362"/>
        </w:trPr>
        <w:tc>
          <w:tcPr>
            <w:tcW w:w="4500" w:type="dxa"/>
            <w:tcBorders>
              <w:right w:val="nil"/>
            </w:tcBorders>
          </w:tcPr>
          <w:p w:rsidR="000E0AFB" w:rsidRDefault="000E0AFB" w:rsidP="002B3291">
            <w:pPr>
              <w:pStyle w:val="Sangra3detindependiente"/>
              <w:tabs>
                <w:tab w:val="left" w:pos="639"/>
              </w:tabs>
              <w:spacing w:after="0"/>
              <w:ind w:left="0"/>
              <w:rPr>
                <w:lang w:val="es-ES_tradnl"/>
              </w:rPr>
            </w:pPr>
          </w:p>
          <w:p w:rsidR="000E0AFB" w:rsidRDefault="000E0AFB" w:rsidP="002B3291">
            <w:pPr>
              <w:pStyle w:val="Sangra3detindependiente"/>
              <w:tabs>
                <w:tab w:val="left" w:pos="639"/>
              </w:tabs>
              <w:ind w:left="639" w:hanging="639"/>
              <w:rPr>
                <w:sz w:val="18"/>
                <w:szCs w:val="18"/>
                <w:u w:val="single"/>
                <w:lang w:val="es-ES_tradnl"/>
              </w:rPr>
            </w:pPr>
          </w:p>
          <w:p w:rsidR="000E0AFB" w:rsidRDefault="000E0AFB" w:rsidP="002B3291">
            <w:pPr>
              <w:pStyle w:val="Sangra3detindependiente"/>
              <w:tabs>
                <w:tab w:val="left" w:pos="639"/>
              </w:tabs>
              <w:ind w:left="639" w:hanging="639"/>
              <w:rPr>
                <w:sz w:val="18"/>
                <w:szCs w:val="18"/>
                <w:u w:val="single"/>
                <w:lang w:val="es-ES_tradnl"/>
              </w:rPr>
            </w:pPr>
          </w:p>
          <w:p w:rsidR="000E0AFB" w:rsidRDefault="000E0AFB" w:rsidP="002B3291">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para la ejecución de la obra: </w:t>
            </w:r>
            <w:r w:rsidRPr="00217AFC">
              <w:rPr>
                <w:b/>
                <w:sz w:val="18"/>
                <w:szCs w:val="18"/>
                <w:lang w:val="es-ES_tradnl"/>
              </w:rPr>
              <w:t xml:space="preserve">US$  </w:t>
            </w:r>
            <w:r>
              <w:rPr>
                <w:b/>
                <w:sz w:val="18"/>
                <w:szCs w:val="18"/>
                <w:lang w:val="es-ES_tradnl"/>
              </w:rPr>
              <w:t xml:space="preserve"> 1</w:t>
            </w:r>
            <w:r w:rsidR="000A1CFC">
              <w:rPr>
                <w:b/>
                <w:sz w:val="18"/>
                <w:szCs w:val="18"/>
                <w:lang w:val="es-ES_tradnl"/>
              </w:rPr>
              <w:t>0</w:t>
            </w:r>
            <w:r w:rsidRPr="00217AFC">
              <w:rPr>
                <w:b/>
                <w:sz w:val="18"/>
                <w:szCs w:val="18"/>
                <w:lang w:val="es-ES_tradnl"/>
              </w:rPr>
              <w:t>,</w:t>
            </w:r>
            <w:r w:rsidR="000A1CFC">
              <w:rPr>
                <w:b/>
                <w:sz w:val="18"/>
                <w:szCs w:val="18"/>
                <w:lang w:val="es-ES_tradnl"/>
              </w:rPr>
              <w:t>5</w:t>
            </w:r>
            <w:r>
              <w:rPr>
                <w:b/>
                <w:sz w:val="18"/>
                <w:szCs w:val="18"/>
                <w:lang w:val="es-ES_tradnl"/>
              </w:rPr>
              <w:t>0</w:t>
            </w:r>
            <w:r w:rsidRPr="00217AFC">
              <w:rPr>
                <w:b/>
                <w:sz w:val="18"/>
                <w:szCs w:val="18"/>
                <w:lang w:val="es-ES_tradnl"/>
              </w:rPr>
              <w:t xml:space="preserve"> MM</w:t>
            </w:r>
          </w:p>
          <w:p w:rsidR="000E0AFB" w:rsidRDefault="000E0AFB" w:rsidP="002B3291">
            <w:pPr>
              <w:pStyle w:val="Sangra3detindependiente"/>
              <w:numPr>
                <w:ilvl w:val="0"/>
                <w:numId w:val="12"/>
              </w:numPr>
              <w:tabs>
                <w:tab w:val="clear" w:pos="1080"/>
                <w:tab w:val="num" w:pos="110"/>
              </w:tabs>
              <w:ind w:hanging="1080"/>
              <w:rPr>
                <w:sz w:val="18"/>
                <w:szCs w:val="18"/>
                <w:lang w:val="es-ES_tradnl"/>
              </w:rPr>
            </w:pPr>
            <w:r>
              <w:rPr>
                <w:sz w:val="18"/>
                <w:szCs w:val="18"/>
                <w:lang w:val="es-ES_tradnl"/>
              </w:rPr>
              <w:t xml:space="preserve">Presupuesto socio-ambiental:                    </w:t>
            </w:r>
            <w:r w:rsidRPr="00217AFC">
              <w:rPr>
                <w:b/>
                <w:sz w:val="18"/>
                <w:szCs w:val="18"/>
                <w:lang w:val="es-ES_tradnl"/>
              </w:rPr>
              <w:t xml:space="preserve">US$    </w:t>
            </w:r>
            <w:r>
              <w:rPr>
                <w:b/>
                <w:sz w:val="18"/>
                <w:szCs w:val="18"/>
                <w:lang w:val="es-ES_tradnl"/>
              </w:rPr>
              <w:t>0</w:t>
            </w:r>
            <w:r w:rsidRPr="00217AFC">
              <w:rPr>
                <w:b/>
                <w:sz w:val="18"/>
                <w:szCs w:val="18"/>
                <w:lang w:val="es-ES_tradnl"/>
              </w:rPr>
              <w:t>,</w:t>
            </w:r>
            <w:r w:rsidR="000A1CFC">
              <w:rPr>
                <w:b/>
                <w:sz w:val="18"/>
                <w:szCs w:val="18"/>
                <w:lang w:val="es-ES_tradnl"/>
              </w:rPr>
              <w:t>42</w:t>
            </w:r>
            <w:r w:rsidRPr="00217AFC">
              <w:rPr>
                <w:b/>
                <w:sz w:val="18"/>
                <w:szCs w:val="18"/>
                <w:lang w:val="es-ES_tradnl"/>
              </w:rPr>
              <w:t xml:space="preserve"> MM</w:t>
            </w:r>
          </w:p>
          <w:p w:rsidR="000E0AFB" w:rsidRDefault="000E0AFB" w:rsidP="002B3291">
            <w:pPr>
              <w:pStyle w:val="Sangra3detindependiente"/>
              <w:tabs>
                <w:tab w:val="left" w:pos="639"/>
              </w:tabs>
              <w:ind w:left="720"/>
              <w:rPr>
                <w:lang w:val="es-ES_tradnl"/>
              </w:rPr>
            </w:pPr>
          </w:p>
          <w:p w:rsidR="000E0AFB" w:rsidRDefault="000E0AFB" w:rsidP="002B3291">
            <w:pPr>
              <w:pStyle w:val="Sangra3detindependiente"/>
              <w:tabs>
                <w:tab w:val="left" w:pos="639"/>
              </w:tabs>
              <w:spacing w:after="0"/>
              <w:ind w:left="0"/>
              <w:rPr>
                <w:lang w:val="es-ES_tradnl"/>
              </w:rPr>
            </w:pPr>
          </w:p>
        </w:tc>
        <w:tc>
          <w:tcPr>
            <w:tcW w:w="4714" w:type="dxa"/>
            <w:tcBorders>
              <w:left w:val="nil"/>
            </w:tcBorders>
          </w:tcPr>
          <w:p w:rsidR="000E0AFB" w:rsidRDefault="000E0AFB" w:rsidP="002B3291">
            <w:pPr>
              <w:jc w:val="center"/>
              <w:rPr>
                <w:b/>
                <w:sz w:val="20"/>
                <w:szCs w:val="20"/>
                <w:lang w:val="es-ES_tradnl"/>
              </w:rPr>
            </w:pPr>
            <w:r>
              <w:rPr>
                <w:b/>
                <w:sz w:val="20"/>
                <w:szCs w:val="20"/>
                <w:lang w:val="es-ES_tradnl"/>
              </w:rPr>
              <w:t>Matriz No.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7"/>
              <w:gridCol w:w="1007"/>
              <w:gridCol w:w="1080"/>
              <w:gridCol w:w="1080"/>
            </w:tblGrid>
            <w:tr w:rsidR="000E0AFB" w:rsidRPr="00EB3FED" w:rsidTr="002B3291">
              <w:trPr>
                <w:cantSplit/>
                <w:trHeight w:val="359"/>
              </w:trPr>
              <w:tc>
                <w:tcPr>
                  <w:tcW w:w="1237" w:type="dxa"/>
                  <w:vMerge w:val="restart"/>
                  <w:vAlign w:val="center"/>
                </w:tcPr>
                <w:p w:rsidR="000E0AFB" w:rsidRDefault="000E0AFB" w:rsidP="002B3291">
                  <w:pPr>
                    <w:jc w:val="center"/>
                    <w:rPr>
                      <w:b/>
                      <w:sz w:val="16"/>
                      <w:szCs w:val="16"/>
                      <w:lang w:val="es-ES_tradnl"/>
                    </w:rPr>
                  </w:pPr>
                  <w:r>
                    <w:rPr>
                      <w:b/>
                      <w:sz w:val="16"/>
                      <w:szCs w:val="16"/>
                      <w:lang w:val="es-ES_tradnl"/>
                    </w:rPr>
                    <w:t>Tipología del Subproyecto</w:t>
                  </w:r>
                </w:p>
              </w:tc>
              <w:tc>
                <w:tcPr>
                  <w:tcW w:w="3167" w:type="dxa"/>
                  <w:gridSpan w:val="3"/>
                  <w:vAlign w:val="center"/>
                </w:tcPr>
                <w:p w:rsidR="000E0AFB" w:rsidRPr="00554840" w:rsidRDefault="000E0AFB" w:rsidP="002B3291">
                  <w:pPr>
                    <w:jc w:val="center"/>
                    <w:rPr>
                      <w:b/>
                      <w:sz w:val="16"/>
                      <w:szCs w:val="16"/>
                      <w:lang w:val="es-ES"/>
                    </w:rPr>
                  </w:pPr>
                  <w:r w:rsidRPr="00554840">
                    <w:rPr>
                      <w:b/>
                      <w:sz w:val="16"/>
                      <w:szCs w:val="16"/>
                      <w:lang w:val="es-ES"/>
                    </w:rPr>
                    <w:t>Sensibilidad con el Medio</w:t>
                  </w:r>
                </w:p>
              </w:tc>
            </w:tr>
            <w:tr w:rsidR="000E0AFB" w:rsidRPr="00EB3FED" w:rsidTr="002B3291">
              <w:trPr>
                <w:cantSplit/>
                <w:trHeight w:val="269"/>
              </w:trPr>
              <w:tc>
                <w:tcPr>
                  <w:tcW w:w="1237" w:type="dxa"/>
                  <w:vMerge/>
                </w:tcPr>
                <w:p w:rsidR="000E0AFB" w:rsidRDefault="000E0AFB" w:rsidP="002B3291">
                  <w:pPr>
                    <w:jc w:val="center"/>
                    <w:rPr>
                      <w:b/>
                      <w:sz w:val="16"/>
                      <w:szCs w:val="16"/>
                      <w:lang w:val="es-ES_tradnl"/>
                    </w:rPr>
                  </w:pPr>
                </w:p>
              </w:tc>
              <w:tc>
                <w:tcPr>
                  <w:tcW w:w="1007" w:type="dxa"/>
                  <w:tcBorders>
                    <w:bottom w:val="nil"/>
                  </w:tcBorders>
                  <w:vAlign w:val="center"/>
                </w:tcPr>
                <w:p w:rsidR="000E0AFB" w:rsidRDefault="000E0AFB" w:rsidP="002B3291">
                  <w:pPr>
                    <w:jc w:val="center"/>
                    <w:rPr>
                      <w:b/>
                      <w:sz w:val="16"/>
                      <w:szCs w:val="16"/>
                      <w:lang w:val="es-ES_tradnl"/>
                    </w:rPr>
                  </w:pPr>
                  <w:r>
                    <w:rPr>
                      <w:b/>
                      <w:sz w:val="16"/>
                      <w:szCs w:val="16"/>
                      <w:lang w:val="es-ES_tradnl"/>
                    </w:rPr>
                    <w:t>Alta</w:t>
                  </w:r>
                </w:p>
              </w:tc>
              <w:tc>
                <w:tcPr>
                  <w:tcW w:w="1080" w:type="dxa"/>
                  <w:tcBorders>
                    <w:bottom w:val="nil"/>
                  </w:tcBorders>
                  <w:vAlign w:val="center"/>
                </w:tcPr>
                <w:p w:rsidR="000E0AFB" w:rsidRDefault="000E0AFB" w:rsidP="002B3291">
                  <w:pPr>
                    <w:jc w:val="center"/>
                    <w:rPr>
                      <w:b/>
                      <w:sz w:val="16"/>
                      <w:szCs w:val="16"/>
                      <w:lang w:val="es-ES_tradnl"/>
                    </w:rPr>
                  </w:pPr>
                  <w:r>
                    <w:rPr>
                      <w:b/>
                      <w:sz w:val="16"/>
                      <w:szCs w:val="16"/>
                      <w:lang w:val="es-ES_tradnl"/>
                    </w:rPr>
                    <w:t>Moderada</w:t>
                  </w:r>
                </w:p>
              </w:tc>
              <w:tc>
                <w:tcPr>
                  <w:tcW w:w="1080" w:type="dxa"/>
                  <w:tcBorders>
                    <w:bottom w:val="single" w:sz="4" w:space="0" w:color="auto"/>
                  </w:tcBorders>
                  <w:vAlign w:val="center"/>
                </w:tcPr>
                <w:p w:rsidR="000E0AFB" w:rsidRDefault="000E0AFB" w:rsidP="002B3291">
                  <w:pPr>
                    <w:jc w:val="center"/>
                    <w:rPr>
                      <w:b/>
                      <w:sz w:val="16"/>
                      <w:szCs w:val="16"/>
                      <w:lang w:val="es-ES_tradnl"/>
                    </w:rPr>
                  </w:pPr>
                  <w:r>
                    <w:rPr>
                      <w:b/>
                      <w:sz w:val="16"/>
                      <w:szCs w:val="16"/>
                      <w:lang w:val="es-ES_tradnl"/>
                    </w:rPr>
                    <w:t>Baja</w:t>
                  </w:r>
                </w:p>
              </w:tc>
            </w:tr>
            <w:tr w:rsidR="000E0AFB" w:rsidRPr="00EB3FED" w:rsidTr="002B3291">
              <w:trPr>
                <w:trHeight w:val="341"/>
              </w:trPr>
              <w:tc>
                <w:tcPr>
                  <w:tcW w:w="1237" w:type="dxa"/>
                  <w:vAlign w:val="center"/>
                </w:tcPr>
                <w:p w:rsidR="000E0AFB" w:rsidRDefault="000E0AFB" w:rsidP="002B3291">
                  <w:pPr>
                    <w:jc w:val="center"/>
                    <w:rPr>
                      <w:b/>
                      <w:sz w:val="16"/>
                      <w:szCs w:val="16"/>
                      <w:lang w:val="es-ES_tradnl"/>
                    </w:rPr>
                  </w:pPr>
                  <w:r>
                    <w:rPr>
                      <w:b/>
                      <w:sz w:val="16"/>
                      <w:szCs w:val="16"/>
                      <w:lang w:val="es-ES_tradnl"/>
                    </w:rPr>
                    <w:t>Tipo I</w:t>
                  </w:r>
                </w:p>
              </w:tc>
              <w:tc>
                <w:tcPr>
                  <w:tcW w:w="1007" w:type="dxa"/>
                  <w:tcBorders>
                    <w:bottom w:val="nil"/>
                  </w:tcBorders>
                  <w:shd w:val="pct37" w:color="auto" w:fill="FFFFFF"/>
                  <w:vAlign w:val="center"/>
                </w:tcPr>
                <w:p w:rsidR="000E0AFB" w:rsidRPr="00470B01" w:rsidRDefault="000E0AFB" w:rsidP="002B3291">
                  <w:pPr>
                    <w:jc w:val="center"/>
                    <w:rPr>
                      <w:b/>
                      <w:sz w:val="16"/>
                      <w:szCs w:val="16"/>
                      <w:lang w:val="es-ES_tradnl"/>
                    </w:rPr>
                  </w:pPr>
                  <w:r>
                    <w:rPr>
                      <w:b/>
                      <w:sz w:val="16"/>
                      <w:szCs w:val="16"/>
                      <w:lang w:val="es-ES_tradnl"/>
                    </w:rPr>
                    <w:t>5%</w:t>
                  </w:r>
                </w:p>
              </w:tc>
              <w:tc>
                <w:tcPr>
                  <w:tcW w:w="1080" w:type="dxa"/>
                  <w:tcBorders>
                    <w:bottom w:val="single" w:sz="4" w:space="0" w:color="auto"/>
                  </w:tcBorders>
                  <w:shd w:val="clear" w:color="auto" w:fill="FFC000"/>
                  <w:vAlign w:val="center"/>
                </w:tcPr>
                <w:p w:rsidR="000E0AFB" w:rsidRPr="00470B01" w:rsidRDefault="000E0AFB" w:rsidP="002B3291">
                  <w:pPr>
                    <w:jc w:val="center"/>
                    <w:rPr>
                      <w:b/>
                      <w:sz w:val="16"/>
                      <w:szCs w:val="16"/>
                      <w:lang w:val="es-ES_tradnl"/>
                    </w:rPr>
                  </w:pPr>
                  <w:r>
                    <w:rPr>
                      <w:b/>
                      <w:sz w:val="16"/>
                      <w:szCs w:val="16"/>
                      <w:lang w:val="es-ES_tradnl"/>
                    </w:rPr>
                    <w:t>4%</w:t>
                  </w:r>
                </w:p>
              </w:tc>
              <w:tc>
                <w:tcPr>
                  <w:tcW w:w="1080" w:type="dxa"/>
                  <w:tcBorders>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II</w:t>
                  </w:r>
                </w:p>
              </w:tc>
              <w:tc>
                <w:tcPr>
                  <w:tcW w:w="1007" w:type="dxa"/>
                  <w:tcBorders>
                    <w:top w:val="single" w:sz="4" w:space="0" w:color="auto"/>
                    <w:bottom w:val="single" w:sz="4" w:space="0" w:color="auto"/>
                  </w:tcBorders>
                  <w:shd w:val="pct37" w:color="auto" w:fill="FFFFFF"/>
                  <w:vAlign w:val="center"/>
                </w:tcPr>
                <w:p w:rsidR="000E0AFB" w:rsidRPr="00470B01" w:rsidRDefault="000E0AFB" w:rsidP="002B3291">
                  <w:pPr>
                    <w:jc w:val="center"/>
                    <w:rPr>
                      <w:b/>
                      <w:sz w:val="16"/>
                      <w:szCs w:val="16"/>
                      <w:lang w:val="es-ES_tradnl"/>
                    </w:rPr>
                  </w:pPr>
                  <w:r>
                    <w:rPr>
                      <w:b/>
                      <w:sz w:val="16"/>
                      <w:szCs w:val="16"/>
                      <w:lang w:val="es-ES_tradnl"/>
                    </w:rPr>
                    <w:t>4%</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FFFFFF" w:themeFill="background1"/>
                  <w:vAlign w:val="center"/>
                </w:tcPr>
                <w:p w:rsidR="000E0AFB" w:rsidRPr="00470B01" w:rsidRDefault="000E0AFB" w:rsidP="002B3291">
                  <w:pPr>
                    <w:jc w:val="center"/>
                    <w:rPr>
                      <w:b/>
                      <w:sz w:val="16"/>
                      <w:szCs w:val="16"/>
                      <w:lang w:val="es-ES_tradnl"/>
                    </w:rPr>
                  </w:pPr>
                  <w:r>
                    <w:rPr>
                      <w:b/>
                      <w:sz w:val="16"/>
                      <w:szCs w:val="16"/>
                      <w:lang w:val="es-ES_tradnl"/>
                    </w:rPr>
                    <w:t>2%</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III</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3%</w:t>
                  </w:r>
                </w:p>
              </w:tc>
              <w:tc>
                <w:tcPr>
                  <w:tcW w:w="1080"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0E0AFB" w:rsidRPr="00CA4C54" w:rsidRDefault="000E0AFB" w:rsidP="002B3291">
                  <w:pPr>
                    <w:jc w:val="center"/>
                    <w:rPr>
                      <w:b/>
                      <w:sz w:val="16"/>
                      <w:szCs w:val="16"/>
                      <w:lang w:val="es-ES_tradnl"/>
                    </w:rPr>
                  </w:pPr>
                  <w:r w:rsidRPr="00CA4C54">
                    <w:rPr>
                      <w:b/>
                      <w:sz w:val="16"/>
                      <w:szCs w:val="16"/>
                      <w:lang w:val="es-ES_tradnl"/>
                    </w:rPr>
                    <w:t>1%</w:t>
                  </w:r>
                </w:p>
              </w:tc>
            </w:tr>
            <w:tr w:rsidR="000E0AFB" w:rsidRPr="00EB3FED" w:rsidTr="002B3291">
              <w:trPr>
                <w:trHeight w:val="325"/>
              </w:trPr>
              <w:tc>
                <w:tcPr>
                  <w:tcW w:w="1237" w:type="dxa"/>
                  <w:vAlign w:val="center"/>
                </w:tcPr>
                <w:p w:rsidR="000E0AFB" w:rsidRDefault="000E0AFB" w:rsidP="002B3291">
                  <w:pPr>
                    <w:jc w:val="center"/>
                    <w:rPr>
                      <w:b/>
                      <w:sz w:val="16"/>
                      <w:szCs w:val="16"/>
                      <w:lang w:val="es-ES_tradnl"/>
                    </w:rPr>
                  </w:pPr>
                  <w:r>
                    <w:rPr>
                      <w:b/>
                      <w:sz w:val="16"/>
                      <w:szCs w:val="16"/>
                      <w:lang w:val="es-ES_tradnl"/>
                    </w:rPr>
                    <w:t>Tipo IV</w:t>
                  </w:r>
                </w:p>
              </w:tc>
              <w:tc>
                <w:tcPr>
                  <w:tcW w:w="1007" w:type="dxa"/>
                  <w:tcBorders>
                    <w:top w:val="single" w:sz="4" w:space="0" w:color="auto"/>
                    <w:bottom w:val="single" w:sz="4" w:space="0" w:color="auto"/>
                  </w:tcBorders>
                  <w:shd w:val="clear" w:color="auto" w:fill="D9D9D9" w:themeFill="background1" w:themeFillShade="D9"/>
                  <w:vAlign w:val="center"/>
                </w:tcPr>
                <w:p w:rsidR="000E0AFB" w:rsidRPr="00470B01" w:rsidRDefault="000E0AFB" w:rsidP="002B3291">
                  <w:pPr>
                    <w:jc w:val="center"/>
                    <w:rPr>
                      <w:b/>
                      <w:sz w:val="16"/>
                      <w:szCs w:val="16"/>
                      <w:lang w:val="es-ES_tradnl"/>
                    </w:rPr>
                  </w:pPr>
                  <w:r>
                    <w:rPr>
                      <w:b/>
                      <w:sz w:val="16"/>
                      <w:szCs w:val="16"/>
                      <w:lang w:val="es-ES_tradnl"/>
                    </w:rPr>
                    <w:t>2%</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Pr>
                      <w:b/>
                      <w:sz w:val="16"/>
                      <w:szCs w:val="16"/>
                      <w:lang w:val="es-ES_tradnl"/>
                    </w:rPr>
                    <w:t>1%</w:t>
                  </w:r>
                </w:p>
              </w:tc>
              <w:tc>
                <w:tcPr>
                  <w:tcW w:w="1080" w:type="dxa"/>
                  <w:tcBorders>
                    <w:top w:val="single" w:sz="4" w:space="0" w:color="auto"/>
                    <w:bottom w:val="single" w:sz="4" w:space="0" w:color="auto"/>
                  </w:tcBorders>
                  <w:shd w:val="clear" w:color="auto" w:fill="auto"/>
                  <w:vAlign w:val="center"/>
                </w:tcPr>
                <w:p w:rsidR="000E0AFB" w:rsidRPr="00470B01" w:rsidRDefault="000E0AFB" w:rsidP="002B3291">
                  <w:pPr>
                    <w:jc w:val="center"/>
                    <w:rPr>
                      <w:b/>
                      <w:sz w:val="16"/>
                      <w:szCs w:val="16"/>
                      <w:lang w:val="es-ES_tradnl"/>
                    </w:rPr>
                  </w:pPr>
                  <w:r>
                    <w:rPr>
                      <w:b/>
                      <w:sz w:val="16"/>
                      <w:szCs w:val="16"/>
                      <w:lang w:val="es-ES_tradnl"/>
                    </w:rPr>
                    <w:t>0</w:t>
                  </w:r>
                </w:p>
              </w:tc>
            </w:tr>
          </w:tbl>
          <w:p w:rsidR="000E0AFB" w:rsidRDefault="000E0AFB" w:rsidP="002B3291">
            <w:pPr>
              <w:rPr>
                <w:sz w:val="16"/>
                <w:lang w:val="es-ES_tradnl"/>
              </w:rPr>
            </w:pPr>
          </w:p>
        </w:tc>
      </w:tr>
    </w:tbl>
    <w:p w:rsidR="000E0AFB" w:rsidRPr="00044DCC" w:rsidRDefault="000E0AFB" w:rsidP="000E0AFB">
      <w:pPr>
        <w:rPr>
          <w:sz w:val="20"/>
          <w:szCs w:val="20"/>
          <w:lang w:val="es-ES_tradnl"/>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C00AA4" w:rsidTr="002B3291">
        <w:trPr>
          <w:cantSplit/>
        </w:trPr>
        <w:tc>
          <w:tcPr>
            <w:tcW w:w="9214" w:type="dxa"/>
            <w:tcBorders>
              <w:left w:val="single" w:sz="4" w:space="0" w:color="auto"/>
              <w:right w:val="single" w:sz="4" w:space="0" w:color="auto"/>
            </w:tcBorders>
            <w:shd w:val="clear" w:color="auto" w:fill="F3F3F3"/>
          </w:tcPr>
          <w:p w:rsidR="000E0AFB" w:rsidRPr="00044DCC" w:rsidRDefault="000E0AFB" w:rsidP="002B3291">
            <w:pPr>
              <w:rPr>
                <w:b/>
                <w:sz w:val="20"/>
                <w:szCs w:val="20"/>
                <w:lang w:val="es-ES_tradnl"/>
              </w:rPr>
            </w:pPr>
            <w:r>
              <w:rPr>
                <w:b/>
                <w:sz w:val="20"/>
                <w:szCs w:val="20"/>
                <w:lang w:val="es-ES_tradnl"/>
              </w:rPr>
              <w:t>6</w:t>
            </w:r>
            <w:r w:rsidRPr="00044DCC">
              <w:rPr>
                <w:b/>
                <w:sz w:val="20"/>
                <w:szCs w:val="20"/>
                <w:lang w:val="es-ES_tradnl"/>
              </w:rPr>
              <w:t xml:space="preserve">. Croquis de </w:t>
            </w:r>
            <w:r>
              <w:rPr>
                <w:b/>
                <w:sz w:val="20"/>
                <w:szCs w:val="20"/>
                <w:lang w:val="es-ES_tradnl"/>
              </w:rPr>
              <w:t>ubicación de la obra o subproyecto</w:t>
            </w:r>
            <w:r w:rsidRPr="00044DCC">
              <w:rPr>
                <w:b/>
                <w:sz w:val="20"/>
                <w:szCs w:val="20"/>
                <w:lang w:val="es-ES_tradnl"/>
              </w:rPr>
              <w:t xml:space="preserve"> </w:t>
            </w:r>
          </w:p>
        </w:tc>
      </w:tr>
      <w:tr w:rsidR="000E0AFB" w:rsidRPr="00691D97" w:rsidTr="002B3291">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0E0AFB" w:rsidRPr="00691D97" w:rsidRDefault="000E0AFB" w:rsidP="002B3291">
            <w:pPr>
              <w:rPr>
                <w:b/>
                <w:sz w:val="16"/>
                <w:szCs w:val="16"/>
                <w:lang w:val="es-CR"/>
              </w:rPr>
            </w:pPr>
          </w:p>
          <w:p w:rsidR="000E0AFB" w:rsidRPr="00691D97" w:rsidRDefault="000E0AFB" w:rsidP="002B3291">
            <w:pPr>
              <w:jc w:val="center"/>
              <w:rPr>
                <w:b/>
                <w:sz w:val="16"/>
                <w:szCs w:val="16"/>
                <w:lang w:val="es-ES_tradnl"/>
              </w:rPr>
            </w:pPr>
            <w:r w:rsidRPr="00691D97">
              <w:rPr>
                <w:b/>
                <w:noProof/>
                <w:sz w:val="16"/>
                <w:szCs w:val="16"/>
                <w:lang w:val="es-CR" w:eastAsia="es-CR"/>
              </w:rPr>
              <w:drawing>
                <wp:inline distT="0" distB="0" distL="0" distR="0">
                  <wp:extent cx="4018112" cy="1977735"/>
                  <wp:effectExtent l="19050" t="19050" r="20488" b="22515"/>
                  <wp:docPr id="24" name="Imagen 16" descr="C:\Users\user\Documents\Documentos Trabajo MZ\2. Banco Interamericano de Desarrollo\1. Proyectos por País\Argentina - CCLIP Transporte Urbano BA\Nueva 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Documentos Trabajo MZ\2. Banco Interamericano de Desarrollo\1. Proyectos por País\Argentina - CCLIP Transporte Urbano BA\Nueva imagen (4).jpg"/>
                          <pic:cNvPicPr>
                            <a:picLocks noChangeAspect="1" noChangeArrowheads="1"/>
                          </pic:cNvPicPr>
                        </pic:nvPicPr>
                        <pic:blipFill>
                          <a:blip r:embed="rId94" cstate="print"/>
                          <a:srcRect/>
                          <a:stretch>
                            <a:fillRect/>
                          </a:stretch>
                        </pic:blipFill>
                        <pic:spPr bwMode="auto">
                          <a:xfrm>
                            <a:off x="0" y="0"/>
                            <a:ext cx="4012876" cy="1975158"/>
                          </a:xfrm>
                          <a:prstGeom prst="rect">
                            <a:avLst/>
                          </a:prstGeom>
                          <a:noFill/>
                          <a:ln w="9525">
                            <a:solidFill>
                              <a:schemeClr val="tx1"/>
                            </a:solidFill>
                            <a:miter lim="800000"/>
                            <a:headEnd/>
                            <a:tailEnd/>
                          </a:ln>
                        </pic:spPr>
                      </pic:pic>
                    </a:graphicData>
                  </a:graphic>
                </wp:inline>
              </w:drawing>
            </w:r>
          </w:p>
          <w:p w:rsidR="000E0AFB" w:rsidRPr="00691D97" w:rsidRDefault="000E0AFB" w:rsidP="002B3291">
            <w:pPr>
              <w:rPr>
                <w:b/>
                <w:sz w:val="16"/>
                <w:szCs w:val="16"/>
                <w:lang w:val="es-ES_tradnl"/>
              </w:rPr>
            </w:pPr>
          </w:p>
        </w:tc>
      </w:tr>
    </w:tbl>
    <w:p w:rsidR="000E0AFB" w:rsidRPr="00044DCC" w:rsidRDefault="000E0AFB" w:rsidP="000E0AFB">
      <w:pPr>
        <w:rPr>
          <w:sz w:val="20"/>
          <w:szCs w:val="20"/>
          <w:lang w:val="es-ES"/>
        </w:rPr>
      </w:pPr>
    </w:p>
    <w:tbl>
      <w:tblPr>
        <w:tblW w:w="9214" w:type="dxa"/>
        <w:tblInd w:w="7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044DCC" w:rsidTr="002B3291">
        <w:trPr>
          <w:cantSplit/>
        </w:trPr>
        <w:tc>
          <w:tcPr>
            <w:tcW w:w="9214" w:type="dxa"/>
            <w:shd w:val="clear" w:color="auto" w:fill="F3F3F3"/>
          </w:tcPr>
          <w:p w:rsidR="000E0AFB" w:rsidRPr="00044DCC" w:rsidRDefault="000E0AFB" w:rsidP="002B3291">
            <w:pPr>
              <w:rPr>
                <w:b/>
                <w:sz w:val="20"/>
                <w:szCs w:val="20"/>
                <w:lang w:val="es-ES_tradnl"/>
              </w:rPr>
            </w:pPr>
            <w:r w:rsidRPr="00044DCC">
              <w:rPr>
                <w:b/>
                <w:sz w:val="20"/>
                <w:szCs w:val="20"/>
                <w:lang w:val="es-ES_tradnl"/>
              </w:rPr>
              <w:t>8. Evidencia Fotográfica</w:t>
            </w:r>
          </w:p>
        </w:tc>
      </w:tr>
    </w:tbl>
    <w:tbl>
      <w:tblPr>
        <w:tblStyle w:val="Tablaconcuadrcula"/>
        <w:tblW w:w="9214" w:type="dxa"/>
        <w:tblInd w:w="108" w:type="dxa"/>
        <w:tblLook w:val="04A0"/>
      </w:tblPr>
      <w:tblGrid>
        <w:gridCol w:w="4630"/>
        <w:gridCol w:w="4584"/>
      </w:tblGrid>
      <w:tr w:rsidR="000E0AFB" w:rsidRPr="00C00AA4" w:rsidTr="002B3291">
        <w:tc>
          <w:tcPr>
            <w:tcW w:w="4630" w:type="dxa"/>
          </w:tcPr>
          <w:p w:rsidR="000E0AFB" w:rsidRPr="00691D97" w:rsidRDefault="000E0AFB" w:rsidP="002B3291">
            <w:pPr>
              <w:rPr>
                <w:sz w:val="16"/>
                <w:szCs w:val="16"/>
                <w:lang w:val="es-ES"/>
              </w:rPr>
            </w:pPr>
          </w:p>
          <w:p w:rsidR="000E0AFB" w:rsidRPr="00691D97" w:rsidRDefault="000E0AFB" w:rsidP="002B3291">
            <w:pPr>
              <w:jc w:val="center"/>
              <w:rPr>
                <w:sz w:val="16"/>
                <w:szCs w:val="16"/>
                <w:lang w:val="es-ES"/>
              </w:rPr>
            </w:pPr>
            <w:r w:rsidRPr="00691D97">
              <w:rPr>
                <w:noProof/>
                <w:sz w:val="16"/>
                <w:szCs w:val="16"/>
                <w:lang w:val="es-CR" w:eastAsia="es-CR"/>
              </w:rPr>
              <w:drawing>
                <wp:inline distT="0" distB="0" distL="0" distR="0">
                  <wp:extent cx="2249697" cy="1686020"/>
                  <wp:effectExtent l="19050" t="19050" r="17253" b="28480"/>
                  <wp:docPr id="25" name="Imagen 24" descr="C:\Users\user\Documents\Documentos Trabajo MZ\2. Banco Interamericano de Desarrollo\1. Proyectos por País\Argentina - CCLIP Transporte Urbano BA\Archivo Fotográfico\IMG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Documentos Trabajo MZ\2. Banco Interamericano de Desarrollo\1. Proyectos por País\Argentina - CCLIP Transporte Urbano BA\Archivo Fotográfico\IMG_3175.JPG"/>
                          <pic:cNvPicPr>
                            <a:picLocks noChangeAspect="1" noChangeArrowheads="1"/>
                          </pic:cNvPicPr>
                        </pic:nvPicPr>
                        <pic:blipFill>
                          <a:blip r:embed="rId102" cstate="print"/>
                          <a:srcRect/>
                          <a:stretch>
                            <a:fillRect/>
                          </a:stretch>
                        </pic:blipFill>
                        <pic:spPr bwMode="auto">
                          <a:xfrm>
                            <a:off x="0" y="0"/>
                            <a:ext cx="2256379" cy="1691028"/>
                          </a:xfrm>
                          <a:prstGeom prst="rect">
                            <a:avLst/>
                          </a:prstGeom>
                          <a:noFill/>
                          <a:ln w="9525">
                            <a:solidFill>
                              <a:schemeClr val="tx1"/>
                            </a:solidFill>
                            <a:miter lim="800000"/>
                            <a:headEnd/>
                            <a:tailEnd/>
                          </a:ln>
                        </pic:spPr>
                      </pic:pic>
                    </a:graphicData>
                  </a:graphic>
                </wp:inline>
              </w:drawing>
            </w:r>
          </w:p>
          <w:p w:rsidR="000E0AFB" w:rsidRPr="00691D97" w:rsidRDefault="000E0AFB" w:rsidP="002B3291">
            <w:pPr>
              <w:jc w:val="center"/>
              <w:rPr>
                <w:sz w:val="16"/>
                <w:szCs w:val="16"/>
                <w:lang w:val="es-ES"/>
              </w:rPr>
            </w:pPr>
            <w:r w:rsidRPr="00691D97">
              <w:rPr>
                <w:sz w:val="16"/>
                <w:szCs w:val="16"/>
                <w:lang w:val="es-ES"/>
              </w:rPr>
              <w:t>Terraplén y drenaje existente que deberá ser revisado</w:t>
            </w:r>
          </w:p>
        </w:tc>
        <w:tc>
          <w:tcPr>
            <w:tcW w:w="4584" w:type="dxa"/>
          </w:tcPr>
          <w:p w:rsidR="000E0AFB" w:rsidRPr="00691D97" w:rsidRDefault="000E0AFB" w:rsidP="002B3291">
            <w:pPr>
              <w:rPr>
                <w:sz w:val="16"/>
                <w:szCs w:val="16"/>
                <w:lang w:val="es-ES"/>
              </w:rPr>
            </w:pPr>
          </w:p>
          <w:p w:rsidR="000E0AFB" w:rsidRPr="00691D97" w:rsidRDefault="000E0AFB" w:rsidP="002B3291">
            <w:pPr>
              <w:jc w:val="center"/>
              <w:rPr>
                <w:sz w:val="16"/>
                <w:szCs w:val="16"/>
                <w:lang w:val="es-ES"/>
              </w:rPr>
            </w:pPr>
            <w:r w:rsidRPr="00691D97">
              <w:rPr>
                <w:noProof/>
                <w:sz w:val="16"/>
                <w:szCs w:val="16"/>
                <w:lang w:val="es-CR" w:eastAsia="es-CR"/>
              </w:rPr>
              <w:drawing>
                <wp:inline distT="0" distB="0" distL="0" distR="0">
                  <wp:extent cx="2250899" cy="1686919"/>
                  <wp:effectExtent l="19050" t="19050" r="16051" b="27581"/>
                  <wp:docPr id="28" name="Imagen 18" descr="C:\Users\user\Documents\Documentos Trabajo MZ\2. Banco Interamericano de Desarrollo\1. Proyectos por País\Argentina - CCLIP Transporte Urbano BA\Archivo Fotográfico\IMG_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Documentos Trabajo MZ\2. Banco Interamericano de Desarrollo\1. Proyectos por País\Argentina - CCLIP Transporte Urbano BA\Archivo Fotográfico\IMG_3959.JPG"/>
                          <pic:cNvPicPr>
                            <a:picLocks noChangeAspect="1" noChangeArrowheads="1"/>
                          </pic:cNvPicPr>
                        </pic:nvPicPr>
                        <pic:blipFill>
                          <a:blip r:embed="rId96" cstate="print"/>
                          <a:srcRect/>
                          <a:stretch>
                            <a:fillRect/>
                          </a:stretch>
                        </pic:blipFill>
                        <pic:spPr bwMode="auto">
                          <a:xfrm>
                            <a:off x="0" y="0"/>
                            <a:ext cx="2262099" cy="1695313"/>
                          </a:xfrm>
                          <a:prstGeom prst="rect">
                            <a:avLst/>
                          </a:prstGeom>
                          <a:noFill/>
                          <a:ln w="9525">
                            <a:solidFill>
                              <a:schemeClr val="tx1"/>
                            </a:solidFill>
                            <a:miter lim="800000"/>
                            <a:headEnd/>
                            <a:tailEnd/>
                          </a:ln>
                        </pic:spPr>
                      </pic:pic>
                    </a:graphicData>
                  </a:graphic>
                </wp:inline>
              </w:drawing>
            </w:r>
          </w:p>
          <w:p w:rsidR="000E0AFB" w:rsidRPr="00691D97" w:rsidRDefault="000E0AFB" w:rsidP="002B3291">
            <w:pPr>
              <w:jc w:val="center"/>
              <w:rPr>
                <w:sz w:val="16"/>
                <w:szCs w:val="16"/>
                <w:lang w:val="es-ES"/>
              </w:rPr>
            </w:pPr>
            <w:r w:rsidRPr="00691D97">
              <w:rPr>
                <w:sz w:val="16"/>
                <w:szCs w:val="16"/>
                <w:lang w:val="es-ES"/>
              </w:rPr>
              <w:t xml:space="preserve">Arroyo El Gato el cual potencialmente se requerirá de una intervención </w:t>
            </w:r>
          </w:p>
        </w:tc>
      </w:tr>
    </w:tbl>
    <w:p w:rsidR="000E0AFB" w:rsidRPr="00044DCC" w:rsidRDefault="000E0AFB" w:rsidP="000E0AFB">
      <w:pPr>
        <w:rPr>
          <w:sz w:val="20"/>
          <w:szCs w:val="20"/>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0E0AFB" w:rsidRPr="00044DCC" w:rsidTr="002B3291">
        <w:trPr>
          <w:cantSplit/>
        </w:trPr>
        <w:tc>
          <w:tcPr>
            <w:tcW w:w="9214" w:type="dxa"/>
            <w:tcBorders>
              <w:left w:val="single" w:sz="4" w:space="0" w:color="auto"/>
              <w:right w:val="single" w:sz="4" w:space="0" w:color="auto"/>
            </w:tcBorders>
            <w:shd w:val="clear" w:color="auto" w:fill="F3F3F3"/>
          </w:tcPr>
          <w:p w:rsidR="000E0AFB" w:rsidRPr="00044DCC" w:rsidRDefault="000E0AFB" w:rsidP="002B3291">
            <w:pPr>
              <w:rPr>
                <w:b/>
                <w:sz w:val="20"/>
                <w:szCs w:val="20"/>
                <w:lang w:val="es-ES_tradnl"/>
              </w:rPr>
            </w:pPr>
            <w:r w:rsidRPr="00044DCC">
              <w:rPr>
                <w:b/>
                <w:sz w:val="20"/>
                <w:szCs w:val="20"/>
                <w:lang w:val="es-ES_tradnl"/>
              </w:rPr>
              <w:t>9. Observaciones</w:t>
            </w:r>
          </w:p>
        </w:tc>
      </w:tr>
      <w:tr w:rsidR="000E0AFB" w:rsidRPr="00C00AA4" w:rsidTr="002B3291">
        <w:trPr>
          <w:cantSplit/>
        </w:trPr>
        <w:tc>
          <w:tcPr>
            <w:tcW w:w="9214" w:type="dxa"/>
            <w:tcBorders>
              <w:left w:val="single" w:sz="4" w:space="0" w:color="auto"/>
              <w:bottom w:val="single" w:sz="4" w:space="0" w:color="auto"/>
              <w:right w:val="single" w:sz="4" w:space="0" w:color="auto"/>
            </w:tcBorders>
            <w:shd w:val="clear" w:color="auto" w:fill="FFFFFF" w:themeFill="background1"/>
          </w:tcPr>
          <w:p w:rsidR="000E0AFB" w:rsidRDefault="000E0AFB" w:rsidP="002B3291">
            <w:pPr>
              <w:pStyle w:val="Prrafodelista"/>
              <w:numPr>
                <w:ilvl w:val="0"/>
                <w:numId w:val="12"/>
              </w:numPr>
              <w:tabs>
                <w:tab w:val="clear" w:pos="1080"/>
              </w:tabs>
              <w:ind w:left="214" w:hanging="214"/>
              <w:rPr>
                <w:sz w:val="20"/>
                <w:szCs w:val="20"/>
                <w:lang w:val="es-ES_tradnl"/>
              </w:rPr>
            </w:pPr>
            <w:r>
              <w:rPr>
                <w:sz w:val="20"/>
                <w:szCs w:val="20"/>
                <w:lang w:val="es-ES_tradnl"/>
              </w:rPr>
              <w:t>Zona inundable. Se estudiará las alternativas técnicas para asegurar un adecuado drenaje de las aguas que afectan la zona con el exceso de lluvias.</w:t>
            </w:r>
          </w:p>
          <w:p w:rsidR="000E0AFB" w:rsidRDefault="000E0AFB" w:rsidP="002B3291">
            <w:pPr>
              <w:pStyle w:val="Prrafodelista"/>
              <w:numPr>
                <w:ilvl w:val="0"/>
                <w:numId w:val="12"/>
              </w:numPr>
              <w:tabs>
                <w:tab w:val="clear" w:pos="1080"/>
              </w:tabs>
              <w:ind w:left="214" w:hanging="214"/>
              <w:rPr>
                <w:sz w:val="20"/>
                <w:szCs w:val="20"/>
                <w:lang w:val="es-ES_tradnl"/>
              </w:rPr>
            </w:pPr>
            <w:r>
              <w:rPr>
                <w:sz w:val="20"/>
                <w:szCs w:val="20"/>
                <w:lang w:val="es-ES_tradnl"/>
              </w:rPr>
              <w:t xml:space="preserve">Se deberá desarrollar adecuados procesos de participación y consulta  en coordinación con la Municipalidad </w:t>
            </w:r>
          </w:p>
          <w:p w:rsidR="004B4208" w:rsidRPr="00691D97" w:rsidRDefault="004B4208" w:rsidP="004B4208">
            <w:pPr>
              <w:pStyle w:val="Prrafodelista"/>
              <w:ind w:left="214"/>
              <w:rPr>
                <w:sz w:val="20"/>
                <w:szCs w:val="20"/>
                <w:lang w:val="es-ES_tradnl"/>
              </w:rPr>
            </w:pPr>
          </w:p>
        </w:tc>
      </w:tr>
    </w:tbl>
    <w:p w:rsidR="000E0AFB" w:rsidRPr="0025390B" w:rsidRDefault="000E0AFB" w:rsidP="000A1CFC">
      <w:pPr>
        <w:rPr>
          <w:sz w:val="16"/>
          <w:szCs w:val="16"/>
          <w:lang w:val="es-CR"/>
        </w:rPr>
      </w:pPr>
    </w:p>
    <w:sectPr w:rsidR="000E0AFB" w:rsidRPr="0025390B" w:rsidSect="00CC1002">
      <w:headerReference w:type="default" r:id="rId103"/>
      <w:footerReference w:type="even" r:id="rId104"/>
      <w:footerReference w:type="default" r:id="rId105"/>
      <w:pgSz w:w="12240" w:h="15840" w:code="1"/>
      <w:pgMar w:top="1418" w:right="1418" w:bottom="1418" w:left="1701" w:header="720" w:footer="113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AF6" w:rsidRDefault="00653AF6">
      <w:r>
        <w:separator/>
      </w:r>
    </w:p>
  </w:endnote>
  <w:endnote w:type="continuationSeparator" w:id="0">
    <w:p w:rsidR="00653AF6" w:rsidRDefault="00653A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00"/>
    <w:family w:val="auto"/>
    <w:notTrueType/>
    <w:pitch w:val="default"/>
    <w:sig w:usb0="00000000"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ＭＳ 明朝">
    <w:panose1 w:val="00000000000000000000"/>
    <w:charset w:val="00"/>
    <w:family w:val="roman"/>
    <w:notTrueType/>
    <w:pitch w:val="default"/>
    <w:sig w:usb0="00540000" w:usb1="00680061" w:usb2="006D006F" w:usb3="00000061" w:csb0="00000000" w:csb1="0062C3E4"/>
  </w:font>
  <w:font w:name="CMCID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A4" w:rsidRDefault="00C00AA4" w:rsidP="004825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0AA4" w:rsidRDefault="00C00AA4" w:rsidP="009D52A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A4" w:rsidRDefault="00C00AA4" w:rsidP="004825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B4208">
      <w:rPr>
        <w:rStyle w:val="Nmerodepgina"/>
        <w:noProof/>
      </w:rPr>
      <w:t>4</w:t>
    </w:r>
    <w:r>
      <w:rPr>
        <w:rStyle w:val="Nmerodepgina"/>
      </w:rPr>
      <w:fldChar w:fldCharType="end"/>
    </w:r>
  </w:p>
  <w:p w:rsidR="00C00AA4" w:rsidRDefault="00C00AA4" w:rsidP="009D52A2">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AF6" w:rsidRDefault="00653AF6">
      <w:r>
        <w:separator/>
      </w:r>
    </w:p>
  </w:footnote>
  <w:footnote w:type="continuationSeparator" w:id="0">
    <w:p w:rsidR="00653AF6" w:rsidRDefault="00653AF6">
      <w:r>
        <w:continuationSeparator/>
      </w:r>
    </w:p>
  </w:footnote>
  <w:footnote w:id="1">
    <w:p w:rsidR="00C00AA4" w:rsidRPr="00F225CB" w:rsidRDefault="00C00AA4">
      <w:pPr>
        <w:pStyle w:val="Textonotapie"/>
        <w:rPr>
          <w:lang w:val="es-CR"/>
        </w:rPr>
      </w:pPr>
      <w:r>
        <w:rPr>
          <w:rStyle w:val="Refdenotaalpie"/>
        </w:rPr>
        <w:footnoteRef/>
      </w:r>
      <w:r w:rsidRPr="00F225CB">
        <w:rPr>
          <w:lang w:val="es-CR"/>
        </w:rPr>
        <w:t xml:space="preserve"> http://www.buenosaires.gob.ar/areas/</w:t>
      </w:r>
      <w:r>
        <w:rPr>
          <w:lang w:val="es-CR"/>
        </w:rPr>
        <w:t>med_ambiente/apra</w:t>
      </w:r>
    </w:p>
  </w:footnote>
  <w:footnote w:id="2">
    <w:p w:rsidR="00C00AA4" w:rsidRPr="00356282" w:rsidRDefault="00C00AA4" w:rsidP="000E7809">
      <w:pPr>
        <w:pStyle w:val="Textonotapie"/>
        <w:rPr>
          <w:lang w:val="es-MX"/>
        </w:rPr>
      </w:pPr>
      <w:r>
        <w:rPr>
          <w:rStyle w:val="Refdenotaalpie"/>
        </w:rPr>
        <w:footnoteRef/>
      </w:r>
      <w:r w:rsidRPr="00356282">
        <w:rPr>
          <w:lang w:val="es-MX"/>
        </w:rPr>
        <w:t xml:space="preserve"> Lineamientos desarrollados por el </w:t>
      </w:r>
      <w:r>
        <w:rPr>
          <w:lang w:val="es-MX"/>
        </w:rPr>
        <w:t>Grupo de Sal</w:t>
      </w:r>
      <w:r w:rsidRPr="00356282">
        <w:rPr>
          <w:lang w:val="es-MX"/>
        </w:rPr>
        <w:t>vagua</w:t>
      </w:r>
      <w:r>
        <w:rPr>
          <w:lang w:val="es-MX"/>
        </w:rPr>
        <w:t>r</w:t>
      </w:r>
      <w:r w:rsidRPr="00356282">
        <w:rPr>
          <w:lang w:val="es-MX"/>
        </w:rPr>
        <w:t>dias Ambientales y Sociales del BID</w:t>
      </w:r>
      <w:r>
        <w:rPr>
          <w:lang w:val="es-MX"/>
        </w:rPr>
        <w:t>, para preparar un “</w:t>
      </w:r>
      <w:r w:rsidRPr="00356282">
        <w:rPr>
          <w:lang w:val="es-MX"/>
        </w:rPr>
        <w:t xml:space="preserve">Environmental and Social Management Report </w:t>
      </w:r>
      <w:r>
        <w:rPr>
          <w:lang w:val="es-MX"/>
        </w:rPr>
        <w:t xml:space="preserve">– </w:t>
      </w:r>
      <w:r w:rsidRPr="00356282">
        <w:rPr>
          <w:lang w:val="es-MX"/>
        </w:rPr>
        <w:t>ESMR</w:t>
      </w:r>
      <w:r>
        <w:rPr>
          <w:lang w:val="es-MX"/>
        </w:rPr>
        <w:t>”</w:t>
      </w:r>
      <w:r w:rsidRPr="00356282">
        <w:rPr>
          <w:lang w:val="es-MX"/>
        </w:rPr>
        <w:t xml:space="preserve">, </w:t>
      </w:r>
      <w:r>
        <w:rPr>
          <w:lang w:val="es-MX"/>
        </w:rPr>
        <w:t>Marzo</w:t>
      </w:r>
      <w:r w:rsidRPr="00356282">
        <w:rPr>
          <w:lang w:val="es-MX"/>
        </w:rPr>
        <w:t xml:space="preserve"> 2010 </w:t>
      </w:r>
    </w:p>
  </w:footnote>
  <w:footnote w:id="3">
    <w:p w:rsidR="00C00AA4" w:rsidRPr="00F8199F" w:rsidRDefault="00C00AA4">
      <w:pPr>
        <w:pStyle w:val="Textonotapie"/>
        <w:rPr>
          <w:lang w:val="es-CR"/>
        </w:rPr>
      </w:pPr>
      <w:r w:rsidRPr="00F8199F">
        <w:rPr>
          <w:rStyle w:val="Refdenotaalpie"/>
        </w:rPr>
        <w:footnoteRef/>
      </w:r>
      <w:r w:rsidRPr="00F8199F">
        <w:rPr>
          <w:lang w:val="es-CR"/>
        </w:rPr>
        <w:t xml:space="preserve"> </w:t>
      </w:r>
      <w:r w:rsidRPr="00F8199F">
        <w:rPr>
          <w:lang w:val="es-CR" w:eastAsia="es-ES"/>
        </w:rPr>
        <w:t xml:space="preserve">Las emisiones de carácter global equivalen a gases de efecto invernadero.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1951"/>
      <w:gridCol w:w="7229"/>
    </w:tblGrid>
    <w:tr w:rsidR="00C00AA4" w:rsidRPr="001A3017" w:rsidTr="00185FA7">
      <w:tc>
        <w:tcPr>
          <w:tcW w:w="1951" w:type="dxa"/>
        </w:tcPr>
        <w:p w:rsidR="00C00AA4" w:rsidRDefault="00C00AA4" w:rsidP="00E65A0A">
          <w:pPr>
            <w:pStyle w:val="Encabezado"/>
            <w:rPr>
              <w:sz w:val="20"/>
              <w:szCs w:val="20"/>
              <w:lang w:val="es-ES"/>
            </w:rPr>
          </w:pPr>
        </w:p>
      </w:tc>
      <w:tc>
        <w:tcPr>
          <w:tcW w:w="7229" w:type="dxa"/>
        </w:tcPr>
        <w:p w:rsidR="00C00AA4" w:rsidRDefault="00C00AA4" w:rsidP="00E65A0A">
          <w:pPr>
            <w:pStyle w:val="Encabezado"/>
            <w:jc w:val="right"/>
            <w:rPr>
              <w:sz w:val="20"/>
              <w:szCs w:val="20"/>
              <w:lang w:val="es-ES"/>
            </w:rPr>
          </w:pPr>
          <w:r>
            <w:rPr>
              <w:sz w:val="20"/>
              <w:szCs w:val="20"/>
              <w:lang w:val="es-ES"/>
            </w:rPr>
            <w:t>Informe de Gestión Ambiental y Social</w:t>
          </w:r>
        </w:p>
        <w:p w:rsidR="00C00AA4" w:rsidRPr="00185FA7" w:rsidRDefault="00C00AA4" w:rsidP="00E65A0A">
          <w:pPr>
            <w:pStyle w:val="Encabezado"/>
            <w:jc w:val="right"/>
            <w:rPr>
              <w:sz w:val="20"/>
              <w:szCs w:val="20"/>
              <w:lang w:val="es-ES"/>
            </w:rPr>
          </w:pPr>
          <w:r w:rsidRPr="00185FA7">
            <w:rPr>
              <w:sz w:val="20"/>
              <w:szCs w:val="20"/>
              <w:lang w:val="es-ES_tradnl"/>
            </w:rPr>
            <w:t>Proyecto de Mejora Integral del Ferrocarril Gral. Roca: Ramal Constitución – La Plata</w:t>
          </w:r>
        </w:p>
        <w:p w:rsidR="00C00AA4" w:rsidRDefault="00C00AA4" w:rsidP="00E65A0A">
          <w:pPr>
            <w:pStyle w:val="Encabezado"/>
            <w:jc w:val="right"/>
            <w:rPr>
              <w:sz w:val="20"/>
              <w:szCs w:val="20"/>
              <w:lang w:val="es-ES"/>
            </w:rPr>
          </w:pPr>
        </w:p>
      </w:tc>
    </w:tr>
  </w:tbl>
  <w:p w:rsidR="00C00AA4" w:rsidRPr="00185FA7" w:rsidRDefault="00C00AA4" w:rsidP="00E65A0A">
    <w:pPr>
      <w:rPr>
        <w:lang w:val="es-CR"/>
      </w:rPr>
    </w:pPr>
  </w:p>
  <w:p w:rsidR="00C00AA4" w:rsidRDefault="00C00AA4" w:rsidP="00C779A3">
    <w:pPr>
      <w:pStyle w:val="Encabezado"/>
      <w:jc w:val="right"/>
      <w:rPr>
        <w:sz w:val="20"/>
        <w:szCs w:val="20"/>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DD5DCF"/>
    <w:multiLevelType w:val="hybridMultilevel"/>
    <w:tmpl w:val="4D5670A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77959A"/>
    <w:multiLevelType w:val="hybridMultilevel"/>
    <w:tmpl w:val="058846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13ACFD2"/>
    <w:multiLevelType w:val="hybridMultilevel"/>
    <w:tmpl w:val="9854D54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6D622F"/>
    <w:multiLevelType w:val="hybridMultilevel"/>
    <w:tmpl w:val="BCC455CA"/>
    <w:lvl w:ilvl="0" w:tplc="140A000D">
      <w:start w:val="1"/>
      <w:numFmt w:val="bullet"/>
      <w:lvlText w:val=""/>
      <w:lvlJc w:val="left"/>
      <w:pPr>
        <w:ind w:left="1075" w:hanging="360"/>
      </w:pPr>
      <w:rPr>
        <w:rFonts w:ascii="Wingdings" w:hAnsi="Wingdings" w:hint="default"/>
      </w:rPr>
    </w:lvl>
    <w:lvl w:ilvl="1" w:tplc="140A0003" w:tentative="1">
      <w:start w:val="1"/>
      <w:numFmt w:val="bullet"/>
      <w:lvlText w:val="o"/>
      <w:lvlJc w:val="left"/>
      <w:pPr>
        <w:ind w:left="1795" w:hanging="360"/>
      </w:pPr>
      <w:rPr>
        <w:rFonts w:ascii="Courier New" w:hAnsi="Courier New" w:cs="Courier New" w:hint="default"/>
      </w:rPr>
    </w:lvl>
    <w:lvl w:ilvl="2" w:tplc="140A0005" w:tentative="1">
      <w:start w:val="1"/>
      <w:numFmt w:val="bullet"/>
      <w:lvlText w:val=""/>
      <w:lvlJc w:val="left"/>
      <w:pPr>
        <w:ind w:left="2515" w:hanging="360"/>
      </w:pPr>
      <w:rPr>
        <w:rFonts w:ascii="Wingdings" w:hAnsi="Wingdings" w:hint="default"/>
      </w:rPr>
    </w:lvl>
    <w:lvl w:ilvl="3" w:tplc="140A0001" w:tentative="1">
      <w:start w:val="1"/>
      <w:numFmt w:val="bullet"/>
      <w:lvlText w:val=""/>
      <w:lvlJc w:val="left"/>
      <w:pPr>
        <w:ind w:left="3235" w:hanging="360"/>
      </w:pPr>
      <w:rPr>
        <w:rFonts w:ascii="Symbol" w:hAnsi="Symbol" w:hint="default"/>
      </w:rPr>
    </w:lvl>
    <w:lvl w:ilvl="4" w:tplc="140A0003" w:tentative="1">
      <w:start w:val="1"/>
      <w:numFmt w:val="bullet"/>
      <w:lvlText w:val="o"/>
      <w:lvlJc w:val="left"/>
      <w:pPr>
        <w:ind w:left="3955" w:hanging="360"/>
      </w:pPr>
      <w:rPr>
        <w:rFonts w:ascii="Courier New" w:hAnsi="Courier New" w:cs="Courier New" w:hint="default"/>
      </w:rPr>
    </w:lvl>
    <w:lvl w:ilvl="5" w:tplc="140A0005" w:tentative="1">
      <w:start w:val="1"/>
      <w:numFmt w:val="bullet"/>
      <w:lvlText w:val=""/>
      <w:lvlJc w:val="left"/>
      <w:pPr>
        <w:ind w:left="4675" w:hanging="360"/>
      </w:pPr>
      <w:rPr>
        <w:rFonts w:ascii="Wingdings" w:hAnsi="Wingdings" w:hint="default"/>
      </w:rPr>
    </w:lvl>
    <w:lvl w:ilvl="6" w:tplc="140A0001" w:tentative="1">
      <w:start w:val="1"/>
      <w:numFmt w:val="bullet"/>
      <w:lvlText w:val=""/>
      <w:lvlJc w:val="left"/>
      <w:pPr>
        <w:ind w:left="5395" w:hanging="360"/>
      </w:pPr>
      <w:rPr>
        <w:rFonts w:ascii="Symbol" w:hAnsi="Symbol" w:hint="default"/>
      </w:rPr>
    </w:lvl>
    <w:lvl w:ilvl="7" w:tplc="140A0003" w:tentative="1">
      <w:start w:val="1"/>
      <w:numFmt w:val="bullet"/>
      <w:lvlText w:val="o"/>
      <w:lvlJc w:val="left"/>
      <w:pPr>
        <w:ind w:left="6115" w:hanging="360"/>
      </w:pPr>
      <w:rPr>
        <w:rFonts w:ascii="Courier New" w:hAnsi="Courier New" w:cs="Courier New" w:hint="default"/>
      </w:rPr>
    </w:lvl>
    <w:lvl w:ilvl="8" w:tplc="140A0005" w:tentative="1">
      <w:start w:val="1"/>
      <w:numFmt w:val="bullet"/>
      <w:lvlText w:val=""/>
      <w:lvlJc w:val="left"/>
      <w:pPr>
        <w:ind w:left="6835" w:hanging="360"/>
      </w:pPr>
      <w:rPr>
        <w:rFonts w:ascii="Wingdings" w:hAnsi="Wingdings" w:hint="default"/>
      </w:rPr>
    </w:lvl>
  </w:abstractNum>
  <w:abstractNum w:abstractNumId="4">
    <w:nsid w:val="01A12552"/>
    <w:multiLevelType w:val="singleLevel"/>
    <w:tmpl w:val="02EEB2FC"/>
    <w:lvl w:ilvl="0">
      <w:start w:val="2"/>
      <w:numFmt w:val="bullet"/>
      <w:lvlText w:val="-"/>
      <w:lvlJc w:val="left"/>
      <w:pPr>
        <w:tabs>
          <w:tab w:val="num" w:pos="1080"/>
        </w:tabs>
        <w:ind w:left="1080" w:hanging="360"/>
      </w:pPr>
      <w:rPr>
        <w:rFonts w:ascii="Times New Roman" w:hAnsi="Times New Roman" w:hint="default"/>
      </w:rPr>
    </w:lvl>
  </w:abstractNum>
  <w:abstractNum w:abstractNumId="5">
    <w:nsid w:val="040309C2"/>
    <w:multiLevelType w:val="hybridMultilevel"/>
    <w:tmpl w:val="F1887C0E"/>
    <w:lvl w:ilvl="0" w:tplc="59DCCA5C">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06C14216"/>
    <w:multiLevelType w:val="multilevel"/>
    <w:tmpl w:val="2AEC2EFA"/>
    <w:lvl w:ilvl="0">
      <w:start w:val="1"/>
      <w:numFmt w:val="bullet"/>
      <w:lvlText w:val=""/>
      <w:lvlJc w:val="left"/>
      <w:pPr>
        <w:tabs>
          <w:tab w:val="num" w:pos="720"/>
        </w:tabs>
        <w:ind w:left="720" w:hanging="360"/>
      </w:pPr>
      <w:rPr>
        <w:rFonts w:ascii="Symbol" w:hAnsi="Symbol"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3470A8"/>
    <w:multiLevelType w:val="hybridMultilevel"/>
    <w:tmpl w:val="7A06AE4A"/>
    <w:lvl w:ilvl="0" w:tplc="EC2A8750">
      <w:start w:val="9"/>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8">
    <w:nsid w:val="09A53CDA"/>
    <w:multiLevelType w:val="hybridMultilevel"/>
    <w:tmpl w:val="5778F790"/>
    <w:lvl w:ilvl="0" w:tplc="1C065D1A">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0A7B3350"/>
    <w:multiLevelType w:val="hybridMultilevel"/>
    <w:tmpl w:val="9E4A01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0DAB7FC9"/>
    <w:multiLevelType w:val="multilevel"/>
    <w:tmpl w:val="1B08538E"/>
    <w:lvl w:ilvl="0">
      <w:start w:val="1"/>
      <w:numFmt w:val="upperRoman"/>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1">
    <w:nsid w:val="12574DE1"/>
    <w:multiLevelType w:val="hybridMultilevel"/>
    <w:tmpl w:val="290C1900"/>
    <w:lvl w:ilvl="0" w:tplc="59DCCA5C">
      <w:start w:val="1"/>
      <w:numFmt w:val="bullet"/>
      <w:lvlText w:val="-"/>
      <w:lvlJc w:val="left"/>
      <w:pPr>
        <w:ind w:left="1080" w:hanging="360"/>
      </w:pPr>
      <w:rPr>
        <w:rFonts w:ascii="Courier New" w:hAnsi="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nsid w:val="13BD6409"/>
    <w:multiLevelType w:val="hybridMultilevel"/>
    <w:tmpl w:val="9096319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149D716B"/>
    <w:multiLevelType w:val="multilevel"/>
    <w:tmpl w:val="CFB26E5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4">
    <w:nsid w:val="151E4221"/>
    <w:multiLevelType w:val="multilevel"/>
    <w:tmpl w:val="AFB441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2"/>
      <w:numFmt w:val="lowerLetter"/>
      <w:lvlText w:val="%4."/>
      <w:lvlJc w:val="left"/>
      <w:pPr>
        <w:ind w:left="2880" w:hanging="360"/>
      </w:pPr>
      <w:rPr>
        <w:rFonts w:hint="default"/>
      </w:rPr>
    </w:lvl>
    <w:lvl w:ilvl="4">
      <w:start w:val="1"/>
      <w:numFmt w:val="lowerRoman"/>
      <w:lvlText w:val="%5."/>
      <w:lvlJc w:val="left"/>
      <w:pPr>
        <w:ind w:left="3600" w:hanging="360"/>
      </w:pPr>
      <w:rPr>
        <w:rFonts w:ascii="Times New Roman" w:eastAsia="MS Mincho" w:hAnsi="Times New Roman" w:cs="Times New Roman"/>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BB2B35"/>
    <w:multiLevelType w:val="hybridMultilevel"/>
    <w:tmpl w:val="AC8C065A"/>
    <w:lvl w:ilvl="0" w:tplc="E034D2BC">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17EF6F10"/>
    <w:multiLevelType w:val="hybridMultilevel"/>
    <w:tmpl w:val="FE360DA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18C9125E"/>
    <w:multiLevelType w:val="hybridMultilevel"/>
    <w:tmpl w:val="C13CCF7A"/>
    <w:lvl w:ilvl="0" w:tplc="140A000D">
      <w:start w:val="1"/>
      <w:numFmt w:val="bullet"/>
      <w:lvlText w:val=""/>
      <w:lvlJc w:val="left"/>
      <w:pPr>
        <w:ind w:left="1075" w:hanging="360"/>
      </w:pPr>
      <w:rPr>
        <w:rFonts w:ascii="Wingdings" w:hAnsi="Wingdings" w:hint="default"/>
      </w:rPr>
    </w:lvl>
    <w:lvl w:ilvl="1" w:tplc="140A0003" w:tentative="1">
      <w:start w:val="1"/>
      <w:numFmt w:val="bullet"/>
      <w:lvlText w:val="o"/>
      <w:lvlJc w:val="left"/>
      <w:pPr>
        <w:ind w:left="1795" w:hanging="360"/>
      </w:pPr>
      <w:rPr>
        <w:rFonts w:ascii="Courier New" w:hAnsi="Courier New" w:cs="Courier New" w:hint="default"/>
      </w:rPr>
    </w:lvl>
    <w:lvl w:ilvl="2" w:tplc="140A0005" w:tentative="1">
      <w:start w:val="1"/>
      <w:numFmt w:val="bullet"/>
      <w:lvlText w:val=""/>
      <w:lvlJc w:val="left"/>
      <w:pPr>
        <w:ind w:left="2515" w:hanging="360"/>
      </w:pPr>
      <w:rPr>
        <w:rFonts w:ascii="Wingdings" w:hAnsi="Wingdings" w:hint="default"/>
      </w:rPr>
    </w:lvl>
    <w:lvl w:ilvl="3" w:tplc="140A0001" w:tentative="1">
      <w:start w:val="1"/>
      <w:numFmt w:val="bullet"/>
      <w:lvlText w:val=""/>
      <w:lvlJc w:val="left"/>
      <w:pPr>
        <w:ind w:left="3235" w:hanging="360"/>
      </w:pPr>
      <w:rPr>
        <w:rFonts w:ascii="Symbol" w:hAnsi="Symbol" w:hint="default"/>
      </w:rPr>
    </w:lvl>
    <w:lvl w:ilvl="4" w:tplc="140A0003" w:tentative="1">
      <w:start w:val="1"/>
      <w:numFmt w:val="bullet"/>
      <w:lvlText w:val="o"/>
      <w:lvlJc w:val="left"/>
      <w:pPr>
        <w:ind w:left="3955" w:hanging="360"/>
      </w:pPr>
      <w:rPr>
        <w:rFonts w:ascii="Courier New" w:hAnsi="Courier New" w:cs="Courier New" w:hint="default"/>
      </w:rPr>
    </w:lvl>
    <w:lvl w:ilvl="5" w:tplc="140A0005" w:tentative="1">
      <w:start w:val="1"/>
      <w:numFmt w:val="bullet"/>
      <w:lvlText w:val=""/>
      <w:lvlJc w:val="left"/>
      <w:pPr>
        <w:ind w:left="4675" w:hanging="360"/>
      </w:pPr>
      <w:rPr>
        <w:rFonts w:ascii="Wingdings" w:hAnsi="Wingdings" w:hint="default"/>
      </w:rPr>
    </w:lvl>
    <w:lvl w:ilvl="6" w:tplc="140A0001" w:tentative="1">
      <w:start w:val="1"/>
      <w:numFmt w:val="bullet"/>
      <w:lvlText w:val=""/>
      <w:lvlJc w:val="left"/>
      <w:pPr>
        <w:ind w:left="5395" w:hanging="360"/>
      </w:pPr>
      <w:rPr>
        <w:rFonts w:ascii="Symbol" w:hAnsi="Symbol" w:hint="default"/>
      </w:rPr>
    </w:lvl>
    <w:lvl w:ilvl="7" w:tplc="140A0003" w:tentative="1">
      <w:start w:val="1"/>
      <w:numFmt w:val="bullet"/>
      <w:lvlText w:val="o"/>
      <w:lvlJc w:val="left"/>
      <w:pPr>
        <w:ind w:left="6115" w:hanging="360"/>
      </w:pPr>
      <w:rPr>
        <w:rFonts w:ascii="Courier New" w:hAnsi="Courier New" w:cs="Courier New" w:hint="default"/>
      </w:rPr>
    </w:lvl>
    <w:lvl w:ilvl="8" w:tplc="140A0005" w:tentative="1">
      <w:start w:val="1"/>
      <w:numFmt w:val="bullet"/>
      <w:lvlText w:val=""/>
      <w:lvlJc w:val="left"/>
      <w:pPr>
        <w:ind w:left="6835" w:hanging="360"/>
      </w:pPr>
      <w:rPr>
        <w:rFonts w:ascii="Wingdings" w:hAnsi="Wingdings" w:hint="default"/>
      </w:rPr>
    </w:lvl>
  </w:abstractNum>
  <w:abstractNum w:abstractNumId="18">
    <w:nsid w:val="1A0F769C"/>
    <w:multiLevelType w:val="hybridMultilevel"/>
    <w:tmpl w:val="804A35D4"/>
    <w:lvl w:ilvl="0" w:tplc="B4F6BC44">
      <w:start w:val="1"/>
      <w:numFmt w:val="bullet"/>
      <w:lvlText w:val=""/>
      <w:lvlJc w:val="left"/>
      <w:pPr>
        <w:ind w:left="720" w:hanging="360"/>
      </w:pPr>
      <w:rPr>
        <w:rFonts w:ascii="Symbol" w:hAnsi="Symbol" w:hint="default"/>
        <w:b w:val="0"/>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1C6F77E0"/>
    <w:multiLevelType w:val="hybridMultilevel"/>
    <w:tmpl w:val="49C8D67E"/>
    <w:lvl w:ilvl="0" w:tplc="2DE40518">
      <w:start w:val="1"/>
      <w:numFmt w:val="bullet"/>
      <w:lvlText w:val=""/>
      <w:lvlJc w:val="left"/>
      <w:pPr>
        <w:ind w:left="360" w:hanging="360"/>
      </w:pPr>
      <w:rPr>
        <w:rFonts w:ascii="Wingdings" w:hAnsi="Wingdings" w:hint="default"/>
        <w:sz w:val="16"/>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nsid w:val="1D673908"/>
    <w:multiLevelType w:val="hybridMultilevel"/>
    <w:tmpl w:val="5BEA7D06"/>
    <w:lvl w:ilvl="0" w:tplc="140A000D">
      <w:start w:val="1"/>
      <w:numFmt w:val="bullet"/>
      <w:lvlText w:val=""/>
      <w:lvlJc w:val="left"/>
      <w:pPr>
        <w:ind w:left="913" w:hanging="360"/>
      </w:pPr>
      <w:rPr>
        <w:rFonts w:ascii="Wingdings" w:hAnsi="Wingdings" w:hint="default"/>
      </w:rPr>
    </w:lvl>
    <w:lvl w:ilvl="1" w:tplc="140A0003" w:tentative="1">
      <w:start w:val="1"/>
      <w:numFmt w:val="bullet"/>
      <w:lvlText w:val="o"/>
      <w:lvlJc w:val="left"/>
      <w:pPr>
        <w:ind w:left="1633" w:hanging="360"/>
      </w:pPr>
      <w:rPr>
        <w:rFonts w:ascii="Courier New" w:hAnsi="Courier New" w:cs="Courier New" w:hint="default"/>
      </w:rPr>
    </w:lvl>
    <w:lvl w:ilvl="2" w:tplc="140A0005" w:tentative="1">
      <w:start w:val="1"/>
      <w:numFmt w:val="bullet"/>
      <w:lvlText w:val=""/>
      <w:lvlJc w:val="left"/>
      <w:pPr>
        <w:ind w:left="2353" w:hanging="360"/>
      </w:pPr>
      <w:rPr>
        <w:rFonts w:ascii="Wingdings" w:hAnsi="Wingdings" w:hint="default"/>
      </w:rPr>
    </w:lvl>
    <w:lvl w:ilvl="3" w:tplc="140A0001" w:tentative="1">
      <w:start w:val="1"/>
      <w:numFmt w:val="bullet"/>
      <w:lvlText w:val=""/>
      <w:lvlJc w:val="left"/>
      <w:pPr>
        <w:ind w:left="3073" w:hanging="360"/>
      </w:pPr>
      <w:rPr>
        <w:rFonts w:ascii="Symbol" w:hAnsi="Symbol" w:hint="default"/>
      </w:rPr>
    </w:lvl>
    <w:lvl w:ilvl="4" w:tplc="140A0003" w:tentative="1">
      <w:start w:val="1"/>
      <w:numFmt w:val="bullet"/>
      <w:lvlText w:val="o"/>
      <w:lvlJc w:val="left"/>
      <w:pPr>
        <w:ind w:left="3793" w:hanging="360"/>
      </w:pPr>
      <w:rPr>
        <w:rFonts w:ascii="Courier New" w:hAnsi="Courier New" w:cs="Courier New" w:hint="default"/>
      </w:rPr>
    </w:lvl>
    <w:lvl w:ilvl="5" w:tplc="140A0005" w:tentative="1">
      <w:start w:val="1"/>
      <w:numFmt w:val="bullet"/>
      <w:lvlText w:val=""/>
      <w:lvlJc w:val="left"/>
      <w:pPr>
        <w:ind w:left="4513" w:hanging="360"/>
      </w:pPr>
      <w:rPr>
        <w:rFonts w:ascii="Wingdings" w:hAnsi="Wingdings" w:hint="default"/>
      </w:rPr>
    </w:lvl>
    <w:lvl w:ilvl="6" w:tplc="140A0001" w:tentative="1">
      <w:start w:val="1"/>
      <w:numFmt w:val="bullet"/>
      <w:lvlText w:val=""/>
      <w:lvlJc w:val="left"/>
      <w:pPr>
        <w:ind w:left="5233" w:hanging="360"/>
      </w:pPr>
      <w:rPr>
        <w:rFonts w:ascii="Symbol" w:hAnsi="Symbol" w:hint="default"/>
      </w:rPr>
    </w:lvl>
    <w:lvl w:ilvl="7" w:tplc="140A0003" w:tentative="1">
      <w:start w:val="1"/>
      <w:numFmt w:val="bullet"/>
      <w:lvlText w:val="o"/>
      <w:lvlJc w:val="left"/>
      <w:pPr>
        <w:ind w:left="5953" w:hanging="360"/>
      </w:pPr>
      <w:rPr>
        <w:rFonts w:ascii="Courier New" w:hAnsi="Courier New" w:cs="Courier New" w:hint="default"/>
      </w:rPr>
    </w:lvl>
    <w:lvl w:ilvl="8" w:tplc="140A0005" w:tentative="1">
      <w:start w:val="1"/>
      <w:numFmt w:val="bullet"/>
      <w:lvlText w:val=""/>
      <w:lvlJc w:val="left"/>
      <w:pPr>
        <w:ind w:left="6673" w:hanging="360"/>
      </w:pPr>
      <w:rPr>
        <w:rFonts w:ascii="Wingdings" w:hAnsi="Wingdings" w:hint="default"/>
      </w:rPr>
    </w:lvl>
  </w:abstractNum>
  <w:abstractNum w:abstractNumId="21">
    <w:nsid w:val="1D697809"/>
    <w:multiLevelType w:val="hybridMultilevel"/>
    <w:tmpl w:val="7AD0DC50"/>
    <w:lvl w:ilvl="0" w:tplc="BD3C296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D79533A"/>
    <w:multiLevelType w:val="multilevel"/>
    <w:tmpl w:val="E9C031E0"/>
    <w:lvl w:ilvl="0">
      <w:start w:val="1"/>
      <w:numFmt w:val="none"/>
      <w:pStyle w:val="FirstHeading"/>
      <w:suff w:val="nothing"/>
      <w:lvlText w:val=""/>
      <w:lvlJc w:val="left"/>
      <w:pPr>
        <w:ind w:left="810" w:hanging="720"/>
      </w:pPr>
    </w:lvl>
    <w:lvl w:ilvl="1">
      <w:start w:val="1"/>
      <w:numFmt w:val="decimal"/>
      <w:pStyle w:val="SecHeading"/>
      <w:lvlText w:val="%2."/>
      <w:lvlJc w:val="left"/>
      <w:pPr>
        <w:tabs>
          <w:tab w:val="num" w:pos="1386"/>
        </w:tabs>
        <w:ind w:left="1386" w:hanging="576"/>
      </w:pPr>
    </w:lvl>
    <w:lvl w:ilvl="2">
      <w:start w:val="1"/>
      <w:numFmt w:val="lowerLetter"/>
      <w:pStyle w:val="SubHeading1"/>
      <w:lvlText w:val="%3)"/>
      <w:lvlJc w:val="left"/>
      <w:pPr>
        <w:tabs>
          <w:tab w:val="num" w:pos="1962"/>
        </w:tabs>
        <w:ind w:left="1962" w:hanging="576"/>
      </w:pPr>
    </w:lvl>
    <w:lvl w:ilvl="3">
      <w:start w:val="1"/>
      <w:numFmt w:val="lowerRoman"/>
      <w:pStyle w:val="Subheading2"/>
      <w:lvlText w:val="(%4)"/>
      <w:lvlJc w:val="right"/>
      <w:pPr>
        <w:tabs>
          <w:tab w:val="num" w:pos="2466"/>
        </w:tabs>
        <w:ind w:left="2466" w:hanging="288"/>
      </w:pPr>
    </w:lvl>
    <w:lvl w:ilvl="4">
      <w:start w:val="1"/>
      <w:numFmt w:val="none"/>
      <w:lvlText w:val=""/>
      <w:lvlJc w:val="left"/>
      <w:pPr>
        <w:tabs>
          <w:tab w:val="num" w:pos="1098"/>
        </w:tabs>
        <w:ind w:left="1098" w:hanging="1008"/>
      </w:pPr>
    </w:lvl>
    <w:lvl w:ilvl="5">
      <w:start w:val="1"/>
      <w:numFmt w:val="none"/>
      <w:lvlText w:val=""/>
      <w:lvlJc w:val="left"/>
      <w:pPr>
        <w:tabs>
          <w:tab w:val="num" w:pos="1242"/>
        </w:tabs>
        <w:ind w:left="1242" w:hanging="1152"/>
      </w:pPr>
    </w:lvl>
    <w:lvl w:ilvl="6">
      <w:start w:val="1"/>
      <w:numFmt w:val="none"/>
      <w:lvlText w:val=""/>
      <w:lvlJc w:val="left"/>
      <w:pPr>
        <w:tabs>
          <w:tab w:val="num" w:pos="1386"/>
        </w:tabs>
        <w:ind w:left="1386" w:hanging="1296"/>
      </w:pPr>
    </w:lvl>
    <w:lvl w:ilvl="7">
      <w:start w:val="1"/>
      <w:numFmt w:val="none"/>
      <w:lvlText w:val=""/>
      <w:lvlJc w:val="left"/>
      <w:pPr>
        <w:tabs>
          <w:tab w:val="num" w:pos="1530"/>
        </w:tabs>
        <w:ind w:left="1530" w:hanging="1440"/>
      </w:pPr>
    </w:lvl>
    <w:lvl w:ilvl="8">
      <w:start w:val="1"/>
      <w:numFmt w:val="none"/>
      <w:lvlText w:val=""/>
      <w:lvlJc w:val="left"/>
      <w:pPr>
        <w:tabs>
          <w:tab w:val="num" w:pos="1674"/>
        </w:tabs>
        <w:ind w:left="1674" w:hanging="1584"/>
      </w:pPr>
    </w:lvl>
  </w:abstractNum>
  <w:abstractNum w:abstractNumId="23">
    <w:nsid w:val="1F792733"/>
    <w:multiLevelType w:val="hybridMultilevel"/>
    <w:tmpl w:val="F36284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22F379F0"/>
    <w:multiLevelType w:val="multilevel"/>
    <w:tmpl w:val="153CEE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4CE39C0"/>
    <w:multiLevelType w:val="hybridMultilevel"/>
    <w:tmpl w:val="8F8423FA"/>
    <w:lvl w:ilvl="0" w:tplc="B4F6BC44">
      <w:start w:val="1"/>
      <w:numFmt w:val="bullet"/>
      <w:lvlText w:val=""/>
      <w:lvlJc w:val="left"/>
      <w:pPr>
        <w:ind w:left="720" w:hanging="360"/>
      </w:pPr>
      <w:rPr>
        <w:rFonts w:ascii="Symbol" w:hAnsi="Symbol"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25777305"/>
    <w:multiLevelType w:val="hybridMultilevel"/>
    <w:tmpl w:val="D3A8613C"/>
    <w:lvl w:ilvl="0" w:tplc="BCF0D1EE">
      <w:start w:val="1"/>
      <w:numFmt w:val="bullet"/>
      <w:pStyle w:val="mdeclis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6F42588"/>
    <w:multiLevelType w:val="multilevel"/>
    <w:tmpl w:val="4FDAC3DC"/>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8186408"/>
    <w:multiLevelType w:val="hybridMultilevel"/>
    <w:tmpl w:val="986291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28C5495C"/>
    <w:multiLevelType w:val="hybridMultilevel"/>
    <w:tmpl w:val="1E120892"/>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30">
    <w:nsid w:val="29322E18"/>
    <w:multiLevelType w:val="hybridMultilevel"/>
    <w:tmpl w:val="FEFCC842"/>
    <w:lvl w:ilvl="0" w:tplc="FB300244">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29D51D72"/>
    <w:multiLevelType w:val="hybridMultilevel"/>
    <w:tmpl w:val="92CE7EF6"/>
    <w:lvl w:ilvl="0" w:tplc="59DCCA5C">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2A234AB1"/>
    <w:multiLevelType w:val="hybridMultilevel"/>
    <w:tmpl w:val="363614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2B9404F6"/>
    <w:multiLevelType w:val="hybridMultilevel"/>
    <w:tmpl w:val="0A2231E0"/>
    <w:lvl w:ilvl="0" w:tplc="0380BB70">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2BD262E4"/>
    <w:multiLevelType w:val="hybridMultilevel"/>
    <w:tmpl w:val="39166FB0"/>
    <w:lvl w:ilvl="0" w:tplc="59DCCA5C">
      <w:start w:val="1"/>
      <w:numFmt w:val="bullet"/>
      <w:lvlText w:val="-"/>
      <w:lvlJc w:val="left"/>
      <w:pPr>
        <w:tabs>
          <w:tab w:val="num" w:pos="294"/>
        </w:tabs>
        <w:ind w:left="294" w:hanging="360"/>
      </w:pPr>
      <w:rPr>
        <w:rFonts w:ascii="Courier New" w:hAnsi="Courier New" w:hint="default"/>
      </w:rPr>
    </w:lvl>
    <w:lvl w:ilvl="1" w:tplc="0C0A0003" w:tentative="1">
      <w:start w:val="1"/>
      <w:numFmt w:val="bullet"/>
      <w:lvlText w:val="o"/>
      <w:lvlJc w:val="left"/>
      <w:pPr>
        <w:tabs>
          <w:tab w:val="num" w:pos="1014"/>
        </w:tabs>
        <w:ind w:left="1014" w:hanging="360"/>
      </w:pPr>
      <w:rPr>
        <w:rFonts w:ascii="Courier New" w:hAnsi="Courier New" w:cs="Courier New" w:hint="default"/>
      </w:rPr>
    </w:lvl>
    <w:lvl w:ilvl="2" w:tplc="0C0A0005" w:tentative="1">
      <w:start w:val="1"/>
      <w:numFmt w:val="bullet"/>
      <w:lvlText w:val=""/>
      <w:lvlJc w:val="left"/>
      <w:pPr>
        <w:tabs>
          <w:tab w:val="num" w:pos="1734"/>
        </w:tabs>
        <w:ind w:left="1734" w:hanging="360"/>
      </w:pPr>
      <w:rPr>
        <w:rFonts w:ascii="Wingdings" w:hAnsi="Wingdings" w:hint="default"/>
      </w:rPr>
    </w:lvl>
    <w:lvl w:ilvl="3" w:tplc="0C0A0001" w:tentative="1">
      <w:start w:val="1"/>
      <w:numFmt w:val="bullet"/>
      <w:lvlText w:val=""/>
      <w:lvlJc w:val="left"/>
      <w:pPr>
        <w:tabs>
          <w:tab w:val="num" w:pos="2454"/>
        </w:tabs>
        <w:ind w:left="2454" w:hanging="360"/>
      </w:pPr>
      <w:rPr>
        <w:rFonts w:ascii="Symbol" w:hAnsi="Symbol" w:hint="default"/>
      </w:rPr>
    </w:lvl>
    <w:lvl w:ilvl="4" w:tplc="0C0A0003" w:tentative="1">
      <w:start w:val="1"/>
      <w:numFmt w:val="bullet"/>
      <w:lvlText w:val="o"/>
      <w:lvlJc w:val="left"/>
      <w:pPr>
        <w:tabs>
          <w:tab w:val="num" w:pos="3174"/>
        </w:tabs>
        <w:ind w:left="3174" w:hanging="360"/>
      </w:pPr>
      <w:rPr>
        <w:rFonts w:ascii="Courier New" w:hAnsi="Courier New" w:cs="Courier New" w:hint="default"/>
      </w:rPr>
    </w:lvl>
    <w:lvl w:ilvl="5" w:tplc="0C0A0005" w:tentative="1">
      <w:start w:val="1"/>
      <w:numFmt w:val="bullet"/>
      <w:lvlText w:val=""/>
      <w:lvlJc w:val="left"/>
      <w:pPr>
        <w:tabs>
          <w:tab w:val="num" w:pos="3894"/>
        </w:tabs>
        <w:ind w:left="3894" w:hanging="360"/>
      </w:pPr>
      <w:rPr>
        <w:rFonts w:ascii="Wingdings" w:hAnsi="Wingdings" w:hint="default"/>
      </w:rPr>
    </w:lvl>
    <w:lvl w:ilvl="6" w:tplc="0C0A0001" w:tentative="1">
      <w:start w:val="1"/>
      <w:numFmt w:val="bullet"/>
      <w:lvlText w:val=""/>
      <w:lvlJc w:val="left"/>
      <w:pPr>
        <w:tabs>
          <w:tab w:val="num" w:pos="4614"/>
        </w:tabs>
        <w:ind w:left="4614" w:hanging="360"/>
      </w:pPr>
      <w:rPr>
        <w:rFonts w:ascii="Symbol" w:hAnsi="Symbol" w:hint="default"/>
      </w:rPr>
    </w:lvl>
    <w:lvl w:ilvl="7" w:tplc="0C0A0003" w:tentative="1">
      <w:start w:val="1"/>
      <w:numFmt w:val="bullet"/>
      <w:lvlText w:val="o"/>
      <w:lvlJc w:val="left"/>
      <w:pPr>
        <w:tabs>
          <w:tab w:val="num" w:pos="5334"/>
        </w:tabs>
        <w:ind w:left="5334" w:hanging="360"/>
      </w:pPr>
      <w:rPr>
        <w:rFonts w:ascii="Courier New" w:hAnsi="Courier New" w:cs="Courier New" w:hint="default"/>
      </w:rPr>
    </w:lvl>
    <w:lvl w:ilvl="8" w:tplc="0C0A0005" w:tentative="1">
      <w:start w:val="1"/>
      <w:numFmt w:val="bullet"/>
      <w:lvlText w:val=""/>
      <w:lvlJc w:val="left"/>
      <w:pPr>
        <w:tabs>
          <w:tab w:val="num" w:pos="6054"/>
        </w:tabs>
        <w:ind w:left="6054" w:hanging="360"/>
      </w:pPr>
      <w:rPr>
        <w:rFonts w:ascii="Wingdings" w:hAnsi="Wingdings" w:hint="default"/>
      </w:rPr>
    </w:lvl>
  </w:abstractNum>
  <w:abstractNum w:abstractNumId="35">
    <w:nsid w:val="2DE14BE8"/>
    <w:multiLevelType w:val="hybridMultilevel"/>
    <w:tmpl w:val="8BA01E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2E9C5A94"/>
    <w:multiLevelType w:val="hybridMultilevel"/>
    <w:tmpl w:val="09A2FEB6"/>
    <w:lvl w:ilvl="0" w:tplc="1E982050">
      <w:start w:val="1"/>
      <w:numFmt w:val="lowerLetter"/>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5621D0"/>
    <w:multiLevelType w:val="hybridMultilevel"/>
    <w:tmpl w:val="AFE2FABE"/>
    <w:lvl w:ilvl="0" w:tplc="2DE40518">
      <w:start w:val="1"/>
      <w:numFmt w:val="bullet"/>
      <w:lvlText w:val=""/>
      <w:lvlJc w:val="left"/>
      <w:pPr>
        <w:ind w:left="360" w:hanging="360"/>
      </w:pPr>
      <w:rPr>
        <w:rFonts w:ascii="Wingdings" w:hAnsi="Wingdings" w:hint="default"/>
        <w:sz w:val="16"/>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8">
    <w:nsid w:val="31D61F94"/>
    <w:multiLevelType w:val="multilevel"/>
    <w:tmpl w:val="4C724800"/>
    <w:lvl w:ilvl="0">
      <w:start w:val="1"/>
      <w:numFmt w:val="bullet"/>
      <w:pStyle w:val="JVK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327E5B1B"/>
    <w:multiLevelType w:val="hybridMultilevel"/>
    <w:tmpl w:val="B162A1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360932F2"/>
    <w:multiLevelType w:val="hybridMultilevel"/>
    <w:tmpl w:val="5E84542A"/>
    <w:lvl w:ilvl="0" w:tplc="CE88F73C">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37EC29E7"/>
    <w:multiLevelType w:val="hybridMultilevel"/>
    <w:tmpl w:val="E06E89C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3B7D73EF"/>
    <w:multiLevelType w:val="hybridMultilevel"/>
    <w:tmpl w:val="B35C62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3F3C2910"/>
    <w:multiLevelType w:val="hybridMultilevel"/>
    <w:tmpl w:val="16180C04"/>
    <w:lvl w:ilvl="0" w:tplc="140A000D">
      <w:start w:val="1"/>
      <w:numFmt w:val="bullet"/>
      <w:lvlText w:val=""/>
      <w:lvlJc w:val="left"/>
      <w:pPr>
        <w:ind w:left="1075" w:hanging="360"/>
      </w:pPr>
      <w:rPr>
        <w:rFonts w:ascii="Wingdings" w:hAnsi="Wingdings" w:hint="default"/>
      </w:rPr>
    </w:lvl>
    <w:lvl w:ilvl="1" w:tplc="140A0003" w:tentative="1">
      <w:start w:val="1"/>
      <w:numFmt w:val="bullet"/>
      <w:lvlText w:val="o"/>
      <w:lvlJc w:val="left"/>
      <w:pPr>
        <w:ind w:left="1795" w:hanging="360"/>
      </w:pPr>
      <w:rPr>
        <w:rFonts w:ascii="Courier New" w:hAnsi="Courier New" w:cs="Courier New" w:hint="default"/>
      </w:rPr>
    </w:lvl>
    <w:lvl w:ilvl="2" w:tplc="140A0005" w:tentative="1">
      <w:start w:val="1"/>
      <w:numFmt w:val="bullet"/>
      <w:lvlText w:val=""/>
      <w:lvlJc w:val="left"/>
      <w:pPr>
        <w:ind w:left="2515" w:hanging="360"/>
      </w:pPr>
      <w:rPr>
        <w:rFonts w:ascii="Wingdings" w:hAnsi="Wingdings" w:hint="default"/>
      </w:rPr>
    </w:lvl>
    <w:lvl w:ilvl="3" w:tplc="140A0001" w:tentative="1">
      <w:start w:val="1"/>
      <w:numFmt w:val="bullet"/>
      <w:lvlText w:val=""/>
      <w:lvlJc w:val="left"/>
      <w:pPr>
        <w:ind w:left="3235" w:hanging="360"/>
      </w:pPr>
      <w:rPr>
        <w:rFonts w:ascii="Symbol" w:hAnsi="Symbol" w:hint="default"/>
      </w:rPr>
    </w:lvl>
    <w:lvl w:ilvl="4" w:tplc="140A0003" w:tentative="1">
      <w:start w:val="1"/>
      <w:numFmt w:val="bullet"/>
      <w:lvlText w:val="o"/>
      <w:lvlJc w:val="left"/>
      <w:pPr>
        <w:ind w:left="3955" w:hanging="360"/>
      </w:pPr>
      <w:rPr>
        <w:rFonts w:ascii="Courier New" w:hAnsi="Courier New" w:cs="Courier New" w:hint="default"/>
      </w:rPr>
    </w:lvl>
    <w:lvl w:ilvl="5" w:tplc="140A0005" w:tentative="1">
      <w:start w:val="1"/>
      <w:numFmt w:val="bullet"/>
      <w:lvlText w:val=""/>
      <w:lvlJc w:val="left"/>
      <w:pPr>
        <w:ind w:left="4675" w:hanging="360"/>
      </w:pPr>
      <w:rPr>
        <w:rFonts w:ascii="Wingdings" w:hAnsi="Wingdings" w:hint="default"/>
      </w:rPr>
    </w:lvl>
    <w:lvl w:ilvl="6" w:tplc="140A0001" w:tentative="1">
      <w:start w:val="1"/>
      <w:numFmt w:val="bullet"/>
      <w:lvlText w:val=""/>
      <w:lvlJc w:val="left"/>
      <w:pPr>
        <w:ind w:left="5395" w:hanging="360"/>
      </w:pPr>
      <w:rPr>
        <w:rFonts w:ascii="Symbol" w:hAnsi="Symbol" w:hint="default"/>
      </w:rPr>
    </w:lvl>
    <w:lvl w:ilvl="7" w:tplc="140A0003" w:tentative="1">
      <w:start w:val="1"/>
      <w:numFmt w:val="bullet"/>
      <w:lvlText w:val="o"/>
      <w:lvlJc w:val="left"/>
      <w:pPr>
        <w:ind w:left="6115" w:hanging="360"/>
      </w:pPr>
      <w:rPr>
        <w:rFonts w:ascii="Courier New" w:hAnsi="Courier New" w:cs="Courier New" w:hint="default"/>
      </w:rPr>
    </w:lvl>
    <w:lvl w:ilvl="8" w:tplc="140A0005" w:tentative="1">
      <w:start w:val="1"/>
      <w:numFmt w:val="bullet"/>
      <w:lvlText w:val=""/>
      <w:lvlJc w:val="left"/>
      <w:pPr>
        <w:ind w:left="6835" w:hanging="360"/>
      </w:pPr>
      <w:rPr>
        <w:rFonts w:ascii="Wingdings" w:hAnsi="Wingdings" w:hint="default"/>
      </w:rPr>
    </w:lvl>
  </w:abstractNum>
  <w:abstractNum w:abstractNumId="44">
    <w:nsid w:val="4038784B"/>
    <w:multiLevelType w:val="hybridMultilevel"/>
    <w:tmpl w:val="39BE9E64"/>
    <w:lvl w:ilvl="0" w:tplc="B4F6BC44">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5">
    <w:nsid w:val="41B74CFB"/>
    <w:multiLevelType w:val="hybridMultilevel"/>
    <w:tmpl w:val="E1180A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nsid w:val="423D5586"/>
    <w:multiLevelType w:val="multilevel"/>
    <w:tmpl w:val="C660E336"/>
    <w:lvl w:ilvl="0">
      <w:start w:val="1"/>
      <w:numFmt w:val="bullet"/>
      <w:lvlText w:val=""/>
      <w:lvlJc w:val="left"/>
      <w:pPr>
        <w:tabs>
          <w:tab w:val="num" w:pos="720"/>
        </w:tabs>
        <w:ind w:left="720" w:hanging="360"/>
      </w:pPr>
      <w:rPr>
        <w:rFonts w:ascii="Symbol" w:hAnsi="Symbol" w:hint="default"/>
        <w:b w:val="0"/>
        <w:i w:val="0"/>
        <w:sz w:val="20"/>
      </w:rPr>
    </w:lvl>
    <w:lvl w:ilvl="1">
      <w:start w:val="1"/>
      <w:numFmt w:val="lowerLetter"/>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673BBB"/>
    <w:multiLevelType w:val="hybridMultilevel"/>
    <w:tmpl w:val="82440062"/>
    <w:lvl w:ilvl="0" w:tplc="59DCCA5C">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nsid w:val="427D6C1B"/>
    <w:multiLevelType w:val="hybridMultilevel"/>
    <w:tmpl w:val="5AACF03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nsid w:val="430B4BA1"/>
    <w:multiLevelType w:val="multilevel"/>
    <w:tmpl w:val="CD023D4C"/>
    <w:lvl w:ilvl="0">
      <w:start w:val="1"/>
      <w:numFmt w:val="bullet"/>
      <w:lvlText w:val=""/>
      <w:lvlJc w:val="left"/>
      <w:pPr>
        <w:tabs>
          <w:tab w:val="num" w:pos="720"/>
        </w:tabs>
        <w:ind w:left="720" w:hanging="360"/>
      </w:pPr>
      <w:rPr>
        <w:rFonts w:ascii="Symbol" w:hAnsi="Symbol" w:hint="default"/>
        <w:b w:val="0"/>
        <w:i w:val="0"/>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A60C5E"/>
    <w:multiLevelType w:val="hybridMultilevel"/>
    <w:tmpl w:val="FC6C77CC"/>
    <w:lvl w:ilvl="0" w:tplc="59DCCA5C">
      <w:start w:val="1"/>
      <w:numFmt w:val="bullet"/>
      <w:lvlText w:val="-"/>
      <w:lvlJc w:val="left"/>
      <w:pPr>
        <w:ind w:left="720" w:hanging="360"/>
      </w:pPr>
      <w:rPr>
        <w:rFonts w:ascii="Courier New" w:hAnsi="Courier New" w:hint="default"/>
      </w:rPr>
    </w:lvl>
    <w:lvl w:ilvl="1" w:tplc="47C4B3FC">
      <w:numFmt w:val="bullet"/>
      <w:lvlText w:val="•"/>
      <w:lvlJc w:val="left"/>
      <w:pPr>
        <w:ind w:left="1440" w:hanging="360"/>
      </w:pPr>
      <w:rPr>
        <w:rFonts w:ascii="SymbolMT" w:eastAsia="SymbolMT" w:hAnsi="SymbolMT" w:cs="SymbolMT" w:hint="eastAsia"/>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nsid w:val="44C16ECF"/>
    <w:multiLevelType w:val="hybridMultilevel"/>
    <w:tmpl w:val="8ED8655E"/>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52">
    <w:nsid w:val="460F63B0"/>
    <w:multiLevelType w:val="hybridMultilevel"/>
    <w:tmpl w:val="A306C74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nsid w:val="4AB9696A"/>
    <w:multiLevelType w:val="multilevel"/>
    <w:tmpl w:val="9F60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BE496D"/>
    <w:multiLevelType w:val="hybridMultilevel"/>
    <w:tmpl w:val="17B8694A"/>
    <w:lvl w:ilvl="0" w:tplc="2BA01DC6">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nsid w:val="4DA14DD7"/>
    <w:multiLevelType w:val="hybridMultilevel"/>
    <w:tmpl w:val="06B0FC48"/>
    <w:lvl w:ilvl="0" w:tplc="35BCBD0A">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nsid w:val="4DE514FB"/>
    <w:multiLevelType w:val="hybridMultilevel"/>
    <w:tmpl w:val="12D6157E"/>
    <w:lvl w:ilvl="0" w:tplc="E73468DA">
      <w:start w:val="2"/>
      <w:numFmt w:val="lowerRoman"/>
      <w:lvlText w:val="%1."/>
      <w:lvlJc w:val="left"/>
      <w:pPr>
        <w:ind w:left="1724" w:hanging="720"/>
      </w:pPr>
      <w:rPr>
        <w:rFonts w:hint="default"/>
        <w:b/>
        <w:i w:val="0"/>
      </w:rPr>
    </w:lvl>
    <w:lvl w:ilvl="1" w:tplc="140A0019" w:tentative="1">
      <w:start w:val="1"/>
      <w:numFmt w:val="lowerLetter"/>
      <w:lvlText w:val="%2."/>
      <w:lvlJc w:val="left"/>
      <w:pPr>
        <w:ind w:left="2084" w:hanging="360"/>
      </w:pPr>
    </w:lvl>
    <w:lvl w:ilvl="2" w:tplc="140A001B" w:tentative="1">
      <w:start w:val="1"/>
      <w:numFmt w:val="lowerRoman"/>
      <w:lvlText w:val="%3."/>
      <w:lvlJc w:val="right"/>
      <w:pPr>
        <w:ind w:left="2804" w:hanging="180"/>
      </w:pPr>
    </w:lvl>
    <w:lvl w:ilvl="3" w:tplc="140A000F" w:tentative="1">
      <w:start w:val="1"/>
      <w:numFmt w:val="decimal"/>
      <w:lvlText w:val="%4."/>
      <w:lvlJc w:val="left"/>
      <w:pPr>
        <w:ind w:left="3524" w:hanging="360"/>
      </w:pPr>
    </w:lvl>
    <w:lvl w:ilvl="4" w:tplc="140A0019" w:tentative="1">
      <w:start w:val="1"/>
      <w:numFmt w:val="lowerLetter"/>
      <w:lvlText w:val="%5."/>
      <w:lvlJc w:val="left"/>
      <w:pPr>
        <w:ind w:left="4244" w:hanging="360"/>
      </w:pPr>
    </w:lvl>
    <w:lvl w:ilvl="5" w:tplc="140A001B" w:tentative="1">
      <w:start w:val="1"/>
      <w:numFmt w:val="lowerRoman"/>
      <w:lvlText w:val="%6."/>
      <w:lvlJc w:val="right"/>
      <w:pPr>
        <w:ind w:left="4964" w:hanging="180"/>
      </w:pPr>
    </w:lvl>
    <w:lvl w:ilvl="6" w:tplc="140A000F" w:tentative="1">
      <w:start w:val="1"/>
      <w:numFmt w:val="decimal"/>
      <w:lvlText w:val="%7."/>
      <w:lvlJc w:val="left"/>
      <w:pPr>
        <w:ind w:left="5684" w:hanging="360"/>
      </w:pPr>
    </w:lvl>
    <w:lvl w:ilvl="7" w:tplc="140A0019" w:tentative="1">
      <w:start w:val="1"/>
      <w:numFmt w:val="lowerLetter"/>
      <w:lvlText w:val="%8."/>
      <w:lvlJc w:val="left"/>
      <w:pPr>
        <w:ind w:left="6404" w:hanging="360"/>
      </w:pPr>
    </w:lvl>
    <w:lvl w:ilvl="8" w:tplc="140A001B" w:tentative="1">
      <w:start w:val="1"/>
      <w:numFmt w:val="lowerRoman"/>
      <w:lvlText w:val="%9."/>
      <w:lvlJc w:val="right"/>
      <w:pPr>
        <w:ind w:left="7124" w:hanging="180"/>
      </w:pPr>
    </w:lvl>
  </w:abstractNum>
  <w:abstractNum w:abstractNumId="57">
    <w:nsid w:val="4FCE69C2"/>
    <w:multiLevelType w:val="hybridMultilevel"/>
    <w:tmpl w:val="E97AB44E"/>
    <w:lvl w:ilvl="0" w:tplc="2DE40518">
      <w:start w:val="1"/>
      <w:numFmt w:val="bullet"/>
      <w:lvlText w:val=""/>
      <w:lvlJc w:val="left"/>
      <w:pPr>
        <w:ind w:left="720" w:hanging="360"/>
      </w:pPr>
      <w:rPr>
        <w:rFonts w:ascii="Wingdings" w:hAnsi="Wingdings" w:hint="default"/>
        <w:sz w:val="1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nsid w:val="4FE26444"/>
    <w:multiLevelType w:val="hybridMultilevel"/>
    <w:tmpl w:val="4874141C"/>
    <w:lvl w:ilvl="0" w:tplc="4C62B05C">
      <w:start w:val="1"/>
      <w:numFmt w:val="decimal"/>
      <w:lvlText w:val="3.%1"/>
      <w:lvlJc w:val="left"/>
      <w:pPr>
        <w:tabs>
          <w:tab w:val="num" w:pos="567"/>
        </w:tabs>
        <w:ind w:left="567" w:hanging="56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837595"/>
    <w:multiLevelType w:val="hybridMultilevel"/>
    <w:tmpl w:val="5740A44C"/>
    <w:lvl w:ilvl="0" w:tplc="B4F6BC44">
      <w:start w:val="1"/>
      <w:numFmt w:val="bullet"/>
      <w:lvlText w:val="-"/>
      <w:lvlJc w:val="left"/>
      <w:pPr>
        <w:ind w:left="720" w:hanging="360"/>
      </w:pPr>
      <w:rPr>
        <w:rFonts w:ascii="Courier New" w:hAnsi="Courier New"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1363F44"/>
    <w:multiLevelType w:val="hybridMultilevel"/>
    <w:tmpl w:val="977298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nsid w:val="51C821B1"/>
    <w:multiLevelType w:val="singleLevel"/>
    <w:tmpl w:val="2DE40518"/>
    <w:lvl w:ilvl="0">
      <w:start w:val="1"/>
      <w:numFmt w:val="bullet"/>
      <w:lvlText w:val=""/>
      <w:lvlJc w:val="left"/>
      <w:pPr>
        <w:tabs>
          <w:tab w:val="num" w:pos="360"/>
        </w:tabs>
        <w:ind w:left="360" w:hanging="360"/>
      </w:pPr>
      <w:rPr>
        <w:rFonts w:ascii="Wingdings" w:hAnsi="Wingdings" w:hint="default"/>
        <w:sz w:val="16"/>
      </w:rPr>
    </w:lvl>
  </w:abstractNum>
  <w:abstractNum w:abstractNumId="62">
    <w:nsid w:val="52426A5A"/>
    <w:multiLevelType w:val="hybridMultilevel"/>
    <w:tmpl w:val="B33230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nsid w:val="54354979"/>
    <w:multiLevelType w:val="hybridMultilevel"/>
    <w:tmpl w:val="F402AF26"/>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64">
    <w:nsid w:val="544403AA"/>
    <w:multiLevelType w:val="hybridMultilevel"/>
    <w:tmpl w:val="5DB0A9CC"/>
    <w:lvl w:ilvl="0" w:tplc="140A000D">
      <w:start w:val="1"/>
      <w:numFmt w:val="bullet"/>
      <w:lvlText w:val=""/>
      <w:lvlJc w:val="left"/>
      <w:pPr>
        <w:ind w:left="913" w:hanging="360"/>
      </w:pPr>
      <w:rPr>
        <w:rFonts w:ascii="Wingdings" w:hAnsi="Wingdings" w:hint="default"/>
      </w:rPr>
    </w:lvl>
    <w:lvl w:ilvl="1" w:tplc="140A0003" w:tentative="1">
      <w:start w:val="1"/>
      <w:numFmt w:val="bullet"/>
      <w:lvlText w:val="o"/>
      <w:lvlJc w:val="left"/>
      <w:pPr>
        <w:ind w:left="1633" w:hanging="360"/>
      </w:pPr>
      <w:rPr>
        <w:rFonts w:ascii="Courier New" w:hAnsi="Courier New" w:cs="Courier New" w:hint="default"/>
      </w:rPr>
    </w:lvl>
    <w:lvl w:ilvl="2" w:tplc="140A0005" w:tentative="1">
      <w:start w:val="1"/>
      <w:numFmt w:val="bullet"/>
      <w:lvlText w:val=""/>
      <w:lvlJc w:val="left"/>
      <w:pPr>
        <w:ind w:left="2353" w:hanging="360"/>
      </w:pPr>
      <w:rPr>
        <w:rFonts w:ascii="Wingdings" w:hAnsi="Wingdings" w:hint="default"/>
      </w:rPr>
    </w:lvl>
    <w:lvl w:ilvl="3" w:tplc="140A0001" w:tentative="1">
      <w:start w:val="1"/>
      <w:numFmt w:val="bullet"/>
      <w:lvlText w:val=""/>
      <w:lvlJc w:val="left"/>
      <w:pPr>
        <w:ind w:left="3073" w:hanging="360"/>
      </w:pPr>
      <w:rPr>
        <w:rFonts w:ascii="Symbol" w:hAnsi="Symbol" w:hint="default"/>
      </w:rPr>
    </w:lvl>
    <w:lvl w:ilvl="4" w:tplc="140A0003" w:tentative="1">
      <w:start w:val="1"/>
      <w:numFmt w:val="bullet"/>
      <w:lvlText w:val="o"/>
      <w:lvlJc w:val="left"/>
      <w:pPr>
        <w:ind w:left="3793" w:hanging="360"/>
      </w:pPr>
      <w:rPr>
        <w:rFonts w:ascii="Courier New" w:hAnsi="Courier New" w:cs="Courier New" w:hint="default"/>
      </w:rPr>
    </w:lvl>
    <w:lvl w:ilvl="5" w:tplc="140A0005" w:tentative="1">
      <w:start w:val="1"/>
      <w:numFmt w:val="bullet"/>
      <w:lvlText w:val=""/>
      <w:lvlJc w:val="left"/>
      <w:pPr>
        <w:ind w:left="4513" w:hanging="360"/>
      </w:pPr>
      <w:rPr>
        <w:rFonts w:ascii="Wingdings" w:hAnsi="Wingdings" w:hint="default"/>
      </w:rPr>
    </w:lvl>
    <w:lvl w:ilvl="6" w:tplc="140A0001" w:tentative="1">
      <w:start w:val="1"/>
      <w:numFmt w:val="bullet"/>
      <w:lvlText w:val=""/>
      <w:lvlJc w:val="left"/>
      <w:pPr>
        <w:ind w:left="5233" w:hanging="360"/>
      </w:pPr>
      <w:rPr>
        <w:rFonts w:ascii="Symbol" w:hAnsi="Symbol" w:hint="default"/>
      </w:rPr>
    </w:lvl>
    <w:lvl w:ilvl="7" w:tplc="140A0003" w:tentative="1">
      <w:start w:val="1"/>
      <w:numFmt w:val="bullet"/>
      <w:lvlText w:val="o"/>
      <w:lvlJc w:val="left"/>
      <w:pPr>
        <w:ind w:left="5953" w:hanging="360"/>
      </w:pPr>
      <w:rPr>
        <w:rFonts w:ascii="Courier New" w:hAnsi="Courier New" w:cs="Courier New" w:hint="default"/>
      </w:rPr>
    </w:lvl>
    <w:lvl w:ilvl="8" w:tplc="140A0005" w:tentative="1">
      <w:start w:val="1"/>
      <w:numFmt w:val="bullet"/>
      <w:lvlText w:val=""/>
      <w:lvlJc w:val="left"/>
      <w:pPr>
        <w:ind w:left="6673" w:hanging="360"/>
      </w:pPr>
      <w:rPr>
        <w:rFonts w:ascii="Wingdings" w:hAnsi="Wingdings" w:hint="default"/>
      </w:rPr>
    </w:lvl>
  </w:abstractNum>
  <w:abstractNum w:abstractNumId="65">
    <w:nsid w:val="55FB5419"/>
    <w:multiLevelType w:val="hybridMultilevel"/>
    <w:tmpl w:val="3320C560"/>
    <w:lvl w:ilvl="0" w:tplc="08BE9A36">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nsid w:val="56C761A6"/>
    <w:multiLevelType w:val="hybridMultilevel"/>
    <w:tmpl w:val="ACB2D9A0"/>
    <w:lvl w:ilvl="0" w:tplc="2DE40518">
      <w:start w:val="1"/>
      <w:numFmt w:val="bullet"/>
      <w:lvlText w:val=""/>
      <w:lvlJc w:val="left"/>
      <w:pPr>
        <w:ind w:left="360" w:hanging="360"/>
      </w:pPr>
      <w:rPr>
        <w:rFonts w:ascii="Wingdings" w:hAnsi="Wingdings" w:hint="default"/>
        <w:sz w:val="16"/>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7">
    <w:nsid w:val="594A4539"/>
    <w:multiLevelType w:val="hybridMultilevel"/>
    <w:tmpl w:val="D808408C"/>
    <w:lvl w:ilvl="0" w:tplc="003E92E4">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nsid w:val="59C7600E"/>
    <w:multiLevelType w:val="hybridMultilevel"/>
    <w:tmpl w:val="674A069C"/>
    <w:lvl w:ilvl="0" w:tplc="8AC0597E">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nsid w:val="5C7B3434"/>
    <w:multiLevelType w:val="singleLevel"/>
    <w:tmpl w:val="E996D772"/>
    <w:lvl w:ilvl="0">
      <w:start w:val="1"/>
      <w:numFmt w:val="bullet"/>
      <w:pStyle w:val="dot1"/>
      <w:lvlText w:val=""/>
      <w:lvlJc w:val="left"/>
      <w:pPr>
        <w:tabs>
          <w:tab w:val="num" w:pos="1276"/>
        </w:tabs>
        <w:ind w:left="1276" w:hanging="567"/>
      </w:pPr>
      <w:rPr>
        <w:rFonts w:ascii="Symbol" w:hAnsi="Symbol" w:hint="default"/>
      </w:rPr>
    </w:lvl>
  </w:abstractNum>
  <w:abstractNum w:abstractNumId="70">
    <w:nsid w:val="62203DFF"/>
    <w:multiLevelType w:val="hybridMultilevel"/>
    <w:tmpl w:val="49861664"/>
    <w:lvl w:ilvl="0" w:tplc="59DCCA5C">
      <w:start w:val="1"/>
      <w:numFmt w:val="bullet"/>
      <w:lvlText w:val="-"/>
      <w:lvlJc w:val="left"/>
      <w:pPr>
        <w:ind w:left="720" w:hanging="360"/>
      </w:pPr>
      <w:rPr>
        <w:rFonts w:ascii="Courier New" w:hAnsi="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nsid w:val="623847D1"/>
    <w:multiLevelType w:val="hybridMultilevel"/>
    <w:tmpl w:val="6C2C5C46"/>
    <w:lvl w:ilvl="0" w:tplc="140A000D">
      <w:start w:val="1"/>
      <w:numFmt w:val="bullet"/>
      <w:lvlText w:val=""/>
      <w:lvlJc w:val="left"/>
      <w:pPr>
        <w:ind w:left="933" w:hanging="360"/>
      </w:pPr>
      <w:rPr>
        <w:rFonts w:ascii="Wingdings" w:hAnsi="Wingdings" w:hint="default"/>
      </w:rPr>
    </w:lvl>
    <w:lvl w:ilvl="1" w:tplc="140A0003" w:tentative="1">
      <w:start w:val="1"/>
      <w:numFmt w:val="bullet"/>
      <w:lvlText w:val="o"/>
      <w:lvlJc w:val="left"/>
      <w:pPr>
        <w:ind w:left="1653" w:hanging="360"/>
      </w:pPr>
      <w:rPr>
        <w:rFonts w:ascii="Courier New" w:hAnsi="Courier New" w:cs="Courier New" w:hint="default"/>
      </w:rPr>
    </w:lvl>
    <w:lvl w:ilvl="2" w:tplc="140A0005" w:tentative="1">
      <w:start w:val="1"/>
      <w:numFmt w:val="bullet"/>
      <w:lvlText w:val=""/>
      <w:lvlJc w:val="left"/>
      <w:pPr>
        <w:ind w:left="2373" w:hanging="360"/>
      </w:pPr>
      <w:rPr>
        <w:rFonts w:ascii="Wingdings" w:hAnsi="Wingdings" w:hint="default"/>
      </w:rPr>
    </w:lvl>
    <w:lvl w:ilvl="3" w:tplc="140A0001" w:tentative="1">
      <w:start w:val="1"/>
      <w:numFmt w:val="bullet"/>
      <w:lvlText w:val=""/>
      <w:lvlJc w:val="left"/>
      <w:pPr>
        <w:ind w:left="3093" w:hanging="360"/>
      </w:pPr>
      <w:rPr>
        <w:rFonts w:ascii="Symbol" w:hAnsi="Symbol" w:hint="default"/>
      </w:rPr>
    </w:lvl>
    <w:lvl w:ilvl="4" w:tplc="140A0003" w:tentative="1">
      <w:start w:val="1"/>
      <w:numFmt w:val="bullet"/>
      <w:lvlText w:val="o"/>
      <w:lvlJc w:val="left"/>
      <w:pPr>
        <w:ind w:left="3813" w:hanging="360"/>
      </w:pPr>
      <w:rPr>
        <w:rFonts w:ascii="Courier New" w:hAnsi="Courier New" w:cs="Courier New" w:hint="default"/>
      </w:rPr>
    </w:lvl>
    <w:lvl w:ilvl="5" w:tplc="140A0005" w:tentative="1">
      <w:start w:val="1"/>
      <w:numFmt w:val="bullet"/>
      <w:lvlText w:val=""/>
      <w:lvlJc w:val="left"/>
      <w:pPr>
        <w:ind w:left="4533" w:hanging="360"/>
      </w:pPr>
      <w:rPr>
        <w:rFonts w:ascii="Wingdings" w:hAnsi="Wingdings" w:hint="default"/>
      </w:rPr>
    </w:lvl>
    <w:lvl w:ilvl="6" w:tplc="140A0001" w:tentative="1">
      <w:start w:val="1"/>
      <w:numFmt w:val="bullet"/>
      <w:lvlText w:val=""/>
      <w:lvlJc w:val="left"/>
      <w:pPr>
        <w:ind w:left="5253" w:hanging="360"/>
      </w:pPr>
      <w:rPr>
        <w:rFonts w:ascii="Symbol" w:hAnsi="Symbol" w:hint="default"/>
      </w:rPr>
    </w:lvl>
    <w:lvl w:ilvl="7" w:tplc="140A0003" w:tentative="1">
      <w:start w:val="1"/>
      <w:numFmt w:val="bullet"/>
      <w:lvlText w:val="o"/>
      <w:lvlJc w:val="left"/>
      <w:pPr>
        <w:ind w:left="5973" w:hanging="360"/>
      </w:pPr>
      <w:rPr>
        <w:rFonts w:ascii="Courier New" w:hAnsi="Courier New" w:cs="Courier New" w:hint="default"/>
      </w:rPr>
    </w:lvl>
    <w:lvl w:ilvl="8" w:tplc="140A0005" w:tentative="1">
      <w:start w:val="1"/>
      <w:numFmt w:val="bullet"/>
      <w:lvlText w:val=""/>
      <w:lvlJc w:val="left"/>
      <w:pPr>
        <w:ind w:left="6693" w:hanging="360"/>
      </w:pPr>
      <w:rPr>
        <w:rFonts w:ascii="Wingdings" w:hAnsi="Wingdings" w:hint="default"/>
      </w:rPr>
    </w:lvl>
  </w:abstractNum>
  <w:abstractNum w:abstractNumId="72">
    <w:nsid w:val="62F81BDD"/>
    <w:multiLevelType w:val="hybridMultilevel"/>
    <w:tmpl w:val="49A83E68"/>
    <w:lvl w:ilvl="0" w:tplc="140A0019">
      <w:start w:val="1"/>
      <w:numFmt w:val="lowerLetter"/>
      <w:lvlText w:val="%1."/>
      <w:lvlJc w:val="left"/>
      <w:pPr>
        <w:ind w:left="720" w:hanging="360"/>
      </w:pPr>
      <w:rPr>
        <w:rFonts w:hint="default"/>
      </w:rPr>
    </w:lvl>
    <w:lvl w:ilvl="1" w:tplc="ACA6CE38">
      <w:start w:val="6"/>
      <w:numFmt w:val="bullet"/>
      <w:lvlText w:val="-"/>
      <w:lvlJc w:val="left"/>
      <w:pPr>
        <w:ind w:left="1440" w:hanging="360"/>
      </w:pPr>
      <w:rPr>
        <w:rFonts w:ascii="Times New Roman" w:eastAsia="MS Mincho" w:hAnsi="Times New Roman" w:cs="Times New Roman"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nsid w:val="62FA53B1"/>
    <w:multiLevelType w:val="hybridMultilevel"/>
    <w:tmpl w:val="C70248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nsid w:val="634E7C24"/>
    <w:multiLevelType w:val="hybridMultilevel"/>
    <w:tmpl w:val="DEBC78C2"/>
    <w:lvl w:ilvl="0" w:tplc="FFFFFFFF">
      <w:start w:val="1"/>
      <w:numFmt w:val="lowerLetter"/>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39F02C36">
      <w:start w:val="1"/>
      <w:numFmt w:val="lowerRoman"/>
      <w:lvlText w:val="%5."/>
      <w:lvlJc w:val="left"/>
      <w:pPr>
        <w:ind w:left="3524" w:hanging="360"/>
      </w:pPr>
      <w:rPr>
        <w:rFonts w:ascii="Times New Roman" w:eastAsia="MS Mincho" w:hAnsi="Times New Roman" w:cs="Times New Roman"/>
      </w:r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5">
    <w:nsid w:val="687D47BD"/>
    <w:multiLevelType w:val="hybridMultilevel"/>
    <w:tmpl w:val="CCDA63FC"/>
    <w:lvl w:ilvl="0" w:tplc="59DCCA5C">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nsid w:val="6C7C202E"/>
    <w:multiLevelType w:val="hybridMultilevel"/>
    <w:tmpl w:val="894A7C1C"/>
    <w:lvl w:ilvl="0" w:tplc="4F2250D0">
      <w:start w:val="1"/>
      <w:numFmt w:val="bullet"/>
      <w:lvlText w:val="-"/>
      <w:lvlJc w:val="left"/>
      <w:pPr>
        <w:tabs>
          <w:tab w:val="num" w:pos="720"/>
        </w:tabs>
        <w:ind w:left="720" w:hanging="360"/>
      </w:pPr>
      <w:rPr>
        <w:rFonts w:ascii="Courier New" w:hAnsi="Courier New" w:hint="default"/>
      </w:rPr>
    </w:lvl>
    <w:lvl w:ilvl="1" w:tplc="140A0003">
      <w:start w:val="1"/>
      <w:numFmt w:val="bullet"/>
      <w:lvlText w:val="o"/>
      <w:lvlJc w:val="left"/>
      <w:pPr>
        <w:tabs>
          <w:tab w:val="num" w:pos="1440"/>
        </w:tabs>
        <w:ind w:left="1440" w:hanging="360"/>
      </w:pPr>
      <w:rPr>
        <w:rFonts w:ascii="Courier New" w:hAnsi="Courier New" w:cs="Courier New" w:hint="default"/>
      </w:rPr>
    </w:lvl>
    <w:lvl w:ilvl="2" w:tplc="140A0005" w:tentative="1">
      <w:start w:val="1"/>
      <w:numFmt w:val="bullet"/>
      <w:lvlText w:val=""/>
      <w:lvlJc w:val="left"/>
      <w:pPr>
        <w:tabs>
          <w:tab w:val="num" w:pos="2160"/>
        </w:tabs>
        <w:ind w:left="2160" w:hanging="360"/>
      </w:pPr>
      <w:rPr>
        <w:rFonts w:ascii="Wingdings" w:hAnsi="Wingdings" w:hint="default"/>
      </w:rPr>
    </w:lvl>
    <w:lvl w:ilvl="3" w:tplc="140A0001" w:tentative="1">
      <w:start w:val="1"/>
      <w:numFmt w:val="bullet"/>
      <w:lvlText w:val=""/>
      <w:lvlJc w:val="left"/>
      <w:pPr>
        <w:tabs>
          <w:tab w:val="num" w:pos="2880"/>
        </w:tabs>
        <w:ind w:left="2880" w:hanging="360"/>
      </w:pPr>
      <w:rPr>
        <w:rFonts w:ascii="Symbol" w:hAnsi="Symbol" w:hint="default"/>
      </w:rPr>
    </w:lvl>
    <w:lvl w:ilvl="4" w:tplc="140A0003" w:tentative="1">
      <w:start w:val="1"/>
      <w:numFmt w:val="bullet"/>
      <w:lvlText w:val="o"/>
      <w:lvlJc w:val="left"/>
      <w:pPr>
        <w:tabs>
          <w:tab w:val="num" w:pos="3600"/>
        </w:tabs>
        <w:ind w:left="3600" w:hanging="360"/>
      </w:pPr>
      <w:rPr>
        <w:rFonts w:ascii="Courier New" w:hAnsi="Courier New" w:cs="Courier New" w:hint="default"/>
      </w:rPr>
    </w:lvl>
    <w:lvl w:ilvl="5" w:tplc="140A0005" w:tentative="1">
      <w:start w:val="1"/>
      <w:numFmt w:val="bullet"/>
      <w:lvlText w:val=""/>
      <w:lvlJc w:val="left"/>
      <w:pPr>
        <w:tabs>
          <w:tab w:val="num" w:pos="4320"/>
        </w:tabs>
        <w:ind w:left="4320" w:hanging="360"/>
      </w:pPr>
      <w:rPr>
        <w:rFonts w:ascii="Wingdings" w:hAnsi="Wingdings" w:hint="default"/>
      </w:rPr>
    </w:lvl>
    <w:lvl w:ilvl="6" w:tplc="140A0001" w:tentative="1">
      <w:start w:val="1"/>
      <w:numFmt w:val="bullet"/>
      <w:lvlText w:val=""/>
      <w:lvlJc w:val="left"/>
      <w:pPr>
        <w:tabs>
          <w:tab w:val="num" w:pos="5040"/>
        </w:tabs>
        <w:ind w:left="5040" w:hanging="360"/>
      </w:pPr>
      <w:rPr>
        <w:rFonts w:ascii="Symbol" w:hAnsi="Symbol" w:hint="default"/>
      </w:rPr>
    </w:lvl>
    <w:lvl w:ilvl="7" w:tplc="140A0003" w:tentative="1">
      <w:start w:val="1"/>
      <w:numFmt w:val="bullet"/>
      <w:lvlText w:val="o"/>
      <w:lvlJc w:val="left"/>
      <w:pPr>
        <w:tabs>
          <w:tab w:val="num" w:pos="5760"/>
        </w:tabs>
        <w:ind w:left="5760" w:hanging="360"/>
      </w:pPr>
      <w:rPr>
        <w:rFonts w:ascii="Courier New" w:hAnsi="Courier New" w:cs="Courier New" w:hint="default"/>
      </w:rPr>
    </w:lvl>
    <w:lvl w:ilvl="8" w:tplc="140A0005" w:tentative="1">
      <w:start w:val="1"/>
      <w:numFmt w:val="bullet"/>
      <w:lvlText w:val=""/>
      <w:lvlJc w:val="left"/>
      <w:pPr>
        <w:tabs>
          <w:tab w:val="num" w:pos="6480"/>
        </w:tabs>
        <w:ind w:left="6480" w:hanging="360"/>
      </w:pPr>
      <w:rPr>
        <w:rFonts w:ascii="Wingdings" w:hAnsi="Wingdings" w:hint="default"/>
      </w:rPr>
    </w:lvl>
  </w:abstractNum>
  <w:abstractNum w:abstractNumId="77">
    <w:nsid w:val="6EB85749"/>
    <w:multiLevelType w:val="hybridMultilevel"/>
    <w:tmpl w:val="63CC1304"/>
    <w:lvl w:ilvl="0" w:tplc="140A000D">
      <w:start w:val="1"/>
      <w:numFmt w:val="bullet"/>
      <w:lvlText w:val=""/>
      <w:lvlJc w:val="left"/>
      <w:pPr>
        <w:ind w:left="1075" w:hanging="360"/>
      </w:pPr>
      <w:rPr>
        <w:rFonts w:ascii="Wingdings" w:hAnsi="Wingdings" w:hint="default"/>
      </w:rPr>
    </w:lvl>
    <w:lvl w:ilvl="1" w:tplc="140A0003" w:tentative="1">
      <w:start w:val="1"/>
      <w:numFmt w:val="bullet"/>
      <w:lvlText w:val="o"/>
      <w:lvlJc w:val="left"/>
      <w:pPr>
        <w:ind w:left="1795" w:hanging="360"/>
      </w:pPr>
      <w:rPr>
        <w:rFonts w:ascii="Courier New" w:hAnsi="Courier New" w:cs="Courier New" w:hint="default"/>
      </w:rPr>
    </w:lvl>
    <w:lvl w:ilvl="2" w:tplc="140A0005" w:tentative="1">
      <w:start w:val="1"/>
      <w:numFmt w:val="bullet"/>
      <w:lvlText w:val=""/>
      <w:lvlJc w:val="left"/>
      <w:pPr>
        <w:ind w:left="2515" w:hanging="360"/>
      </w:pPr>
      <w:rPr>
        <w:rFonts w:ascii="Wingdings" w:hAnsi="Wingdings" w:hint="default"/>
      </w:rPr>
    </w:lvl>
    <w:lvl w:ilvl="3" w:tplc="140A0001" w:tentative="1">
      <w:start w:val="1"/>
      <w:numFmt w:val="bullet"/>
      <w:lvlText w:val=""/>
      <w:lvlJc w:val="left"/>
      <w:pPr>
        <w:ind w:left="3235" w:hanging="360"/>
      </w:pPr>
      <w:rPr>
        <w:rFonts w:ascii="Symbol" w:hAnsi="Symbol" w:hint="default"/>
      </w:rPr>
    </w:lvl>
    <w:lvl w:ilvl="4" w:tplc="140A0003" w:tentative="1">
      <w:start w:val="1"/>
      <w:numFmt w:val="bullet"/>
      <w:lvlText w:val="o"/>
      <w:lvlJc w:val="left"/>
      <w:pPr>
        <w:ind w:left="3955" w:hanging="360"/>
      </w:pPr>
      <w:rPr>
        <w:rFonts w:ascii="Courier New" w:hAnsi="Courier New" w:cs="Courier New" w:hint="default"/>
      </w:rPr>
    </w:lvl>
    <w:lvl w:ilvl="5" w:tplc="140A0005" w:tentative="1">
      <w:start w:val="1"/>
      <w:numFmt w:val="bullet"/>
      <w:lvlText w:val=""/>
      <w:lvlJc w:val="left"/>
      <w:pPr>
        <w:ind w:left="4675" w:hanging="360"/>
      </w:pPr>
      <w:rPr>
        <w:rFonts w:ascii="Wingdings" w:hAnsi="Wingdings" w:hint="default"/>
      </w:rPr>
    </w:lvl>
    <w:lvl w:ilvl="6" w:tplc="140A0001" w:tentative="1">
      <w:start w:val="1"/>
      <w:numFmt w:val="bullet"/>
      <w:lvlText w:val=""/>
      <w:lvlJc w:val="left"/>
      <w:pPr>
        <w:ind w:left="5395" w:hanging="360"/>
      </w:pPr>
      <w:rPr>
        <w:rFonts w:ascii="Symbol" w:hAnsi="Symbol" w:hint="default"/>
      </w:rPr>
    </w:lvl>
    <w:lvl w:ilvl="7" w:tplc="140A0003" w:tentative="1">
      <w:start w:val="1"/>
      <w:numFmt w:val="bullet"/>
      <w:lvlText w:val="o"/>
      <w:lvlJc w:val="left"/>
      <w:pPr>
        <w:ind w:left="6115" w:hanging="360"/>
      </w:pPr>
      <w:rPr>
        <w:rFonts w:ascii="Courier New" w:hAnsi="Courier New" w:cs="Courier New" w:hint="default"/>
      </w:rPr>
    </w:lvl>
    <w:lvl w:ilvl="8" w:tplc="140A0005" w:tentative="1">
      <w:start w:val="1"/>
      <w:numFmt w:val="bullet"/>
      <w:lvlText w:val=""/>
      <w:lvlJc w:val="left"/>
      <w:pPr>
        <w:ind w:left="6835" w:hanging="360"/>
      </w:pPr>
      <w:rPr>
        <w:rFonts w:ascii="Wingdings" w:hAnsi="Wingdings" w:hint="default"/>
      </w:rPr>
    </w:lvl>
  </w:abstractNum>
  <w:abstractNum w:abstractNumId="78">
    <w:nsid w:val="718124CB"/>
    <w:multiLevelType w:val="hybridMultilevel"/>
    <w:tmpl w:val="3DA8EA52"/>
    <w:lvl w:ilvl="0" w:tplc="0C0A0003">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22D6ABA"/>
    <w:multiLevelType w:val="hybridMultilevel"/>
    <w:tmpl w:val="475AA6DA"/>
    <w:lvl w:ilvl="0" w:tplc="2DE40518">
      <w:start w:val="1"/>
      <w:numFmt w:val="bullet"/>
      <w:lvlText w:val=""/>
      <w:lvlJc w:val="left"/>
      <w:pPr>
        <w:ind w:left="720" w:hanging="360"/>
      </w:pPr>
      <w:rPr>
        <w:rFonts w:ascii="Symbol" w:hAnsi="Symbol" w:hint="default"/>
        <w:b w:val="0"/>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0">
    <w:nsid w:val="75365FA5"/>
    <w:multiLevelType w:val="hybridMultilevel"/>
    <w:tmpl w:val="59AC7F68"/>
    <w:lvl w:ilvl="0" w:tplc="140A0019">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nsid w:val="77606656"/>
    <w:multiLevelType w:val="hybridMultilevel"/>
    <w:tmpl w:val="71FE952C"/>
    <w:lvl w:ilvl="0" w:tplc="D5E08742">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nsid w:val="7808291C"/>
    <w:multiLevelType w:val="hybridMultilevel"/>
    <w:tmpl w:val="A8C0763C"/>
    <w:lvl w:ilvl="0" w:tplc="1DA0E222">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nsid w:val="79063F5B"/>
    <w:multiLevelType w:val="hybridMultilevel"/>
    <w:tmpl w:val="840EB63C"/>
    <w:lvl w:ilvl="0" w:tplc="69A0A210">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nsid w:val="79C30313"/>
    <w:multiLevelType w:val="hybridMultilevel"/>
    <w:tmpl w:val="388E29DC"/>
    <w:lvl w:ilvl="0" w:tplc="6A28DF6E">
      <w:start w:val="1"/>
      <w:numFmt w:val="decimal"/>
      <w:lvlText w:val="%1."/>
      <w:lvlJc w:val="left"/>
      <w:pPr>
        <w:ind w:left="677" w:hanging="360"/>
      </w:pPr>
      <w:rPr>
        <w:rFonts w:hint="default"/>
      </w:rPr>
    </w:lvl>
    <w:lvl w:ilvl="1" w:tplc="140A0019" w:tentative="1">
      <w:start w:val="1"/>
      <w:numFmt w:val="lowerLetter"/>
      <w:lvlText w:val="%2."/>
      <w:lvlJc w:val="left"/>
      <w:pPr>
        <w:ind w:left="1397" w:hanging="360"/>
      </w:pPr>
    </w:lvl>
    <w:lvl w:ilvl="2" w:tplc="140A001B" w:tentative="1">
      <w:start w:val="1"/>
      <w:numFmt w:val="lowerRoman"/>
      <w:lvlText w:val="%3."/>
      <w:lvlJc w:val="right"/>
      <w:pPr>
        <w:ind w:left="2117" w:hanging="180"/>
      </w:pPr>
    </w:lvl>
    <w:lvl w:ilvl="3" w:tplc="140A000F" w:tentative="1">
      <w:start w:val="1"/>
      <w:numFmt w:val="decimal"/>
      <w:lvlText w:val="%4."/>
      <w:lvlJc w:val="left"/>
      <w:pPr>
        <w:ind w:left="2837" w:hanging="360"/>
      </w:pPr>
    </w:lvl>
    <w:lvl w:ilvl="4" w:tplc="140A0019" w:tentative="1">
      <w:start w:val="1"/>
      <w:numFmt w:val="lowerLetter"/>
      <w:lvlText w:val="%5."/>
      <w:lvlJc w:val="left"/>
      <w:pPr>
        <w:ind w:left="3557" w:hanging="360"/>
      </w:pPr>
    </w:lvl>
    <w:lvl w:ilvl="5" w:tplc="140A001B" w:tentative="1">
      <w:start w:val="1"/>
      <w:numFmt w:val="lowerRoman"/>
      <w:lvlText w:val="%6."/>
      <w:lvlJc w:val="right"/>
      <w:pPr>
        <w:ind w:left="4277" w:hanging="180"/>
      </w:pPr>
    </w:lvl>
    <w:lvl w:ilvl="6" w:tplc="140A000F" w:tentative="1">
      <w:start w:val="1"/>
      <w:numFmt w:val="decimal"/>
      <w:lvlText w:val="%7."/>
      <w:lvlJc w:val="left"/>
      <w:pPr>
        <w:ind w:left="4997" w:hanging="360"/>
      </w:pPr>
    </w:lvl>
    <w:lvl w:ilvl="7" w:tplc="140A0019" w:tentative="1">
      <w:start w:val="1"/>
      <w:numFmt w:val="lowerLetter"/>
      <w:lvlText w:val="%8."/>
      <w:lvlJc w:val="left"/>
      <w:pPr>
        <w:ind w:left="5717" w:hanging="360"/>
      </w:pPr>
    </w:lvl>
    <w:lvl w:ilvl="8" w:tplc="140A001B" w:tentative="1">
      <w:start w:val="1"/>
      <w:numFmt w:val="lowerRoman"/>
      <w:lvlText w:val="%9."/>
      <w:lvlJc w:val="right"/>
      <w:pPr>
        <w:ind w:left="6437" w:hanging="180"/>
      </w:pPr>
    </w:lvl>
  </w:abstractNum>
  <w:abstractNum w:abstractNumId="85">
    <w:nsid w:val="79D65730"/>
    <w:multiLevelType w:val="hybridMultilevel"/>
    <w:tmpl w:val="3FC28754"/>
    <w:lvl w:ilvl="0" w:tplc="2DE40518">
      <w:start w:val="1"/>
      <w:numFmt w:val="bullet"/>
      <w:lvlText w:val=""/>
      <w:lvlJc w:val="left"/>
      <w:pPr>
        <w:ind w:left="913" w:hanging="360"/>
      </w:pPr>
      <w:rPr>
        <w:rFonts w:ascii="Wingdings" w:hAnsi="Wingdings" w:hint="default"/>
        <w:sz w:val="16"/>
      </w:rPr>
    </w:lvl>
    <w:lvl w:ilvl="1" w:tplc="140A0003" w:tentative="1">
      <w:start w:val="1"/>
      <w:numFmt w:val="bullet"/>
      <w:lvlText w:val="o"/>
      <w:lvlJc w:val="left"/>
      <w:pPr>
        <w:ind w:left="1633" w:hanging="360"/>
      </w:pPr>
      <w:rPr>
        <w:rFonts w:ascii="Courier New" w:hAnsi="Courier New" w:cs="Courier New" w:hint="default"/>
      </w:rPr>
    </w:lvl>
    <w:lvl w:ilvl="2" w:tplc="140A0005" w:tentative="1">
      <w:start w:val="1"/>
      <w:numFmt w:val="bullet"/>
      <w:lvlText w:val=""/>
      <w:lvlJc w:val="left"/>
      <w:pPr>
        <w:ind w:left="2353" w:hanging="360"/>
      </w:pPr>
      <w:rPr>
        <w:rFonts w:ascii="Wingdings" w:hAnsi="Wingdings" w:hint="default"/>
      </w:rPr>
    </w:lvl>
    <w:lvl w:ilvl="3" w:tplc="140A0001" w:tentative="1">
      <w:start w:val="1"/>
      <w:numFmt w:val="bullet"/>
      <w:lvlText w:val=""/>
      <w:lvlJc w:val="left"/>
      <w:pPr>
        <w:ind w:left="3073" w:hanging="360"/>
      </w:pPr>
      <w:rPr>
        <w:rFonts w:ascii="Symbol" w:hAnsi="Symbol" w:hint="default"/>
      </w:rPr>
    </w:lvl>
    <w:lvl w:ilvl="4" w:tplc="140A0003" w:tentative="1">
      <w:start w:val="1"/>
      <w:numFmt w:val="bullet"/>
      <w:lvlText w:val="o"/>
      <w:lvlJc w:val="left"/>
      <w:pPr>
        <w:ind w:left="3793" w:hanging="360"/>
      </w:pPr>
      <w:rPr>
        <w:rFonts w:ascii="Courier New" w:hAnsi="Courier New" w:cs="Courier New" w:hint="default"/>
      </w:rPr>
    </w:lvl>
    <w:lvl w:ilvl="5" w:tplc="140A0005" w:tentative="1">
      <w:start w:val="1"/>
      <w:numFmt w:val="bullet"/>
      <w:lvlText w:val=""/>
      <w:lvlJc w:val="left"/>
      <w:pPr>
        <w:ind w:left="4513" w:hanging="360"/>
      </w:pPr>
      <w:rPr>
        <w:rFonts w:ascii="Wingdings" w:hAnsi="Wingdings" w:hint="default"/>
      </w:rPr>
    </w:lvl>
    <w:lvl w:ilvl="6" w:tplc="140A0001" w:tentative="1">
      <w:start w:val="1"/>
      <w:numFmt w:val="bullet"/>
      <w:lvlText w:val=""/>
      <w:lvlJc w:val="left"/>
      <w:pPr>
        <w:ind w:left="5233" w:hanging="360"/>
      </w:pPr>
      <w:rPr>
        <w:rFonts w:ascii="Symbol" w:hAnsi="Symbol" w:hint="default"/>
      </w:rPr>
    </w:lvl>
    <w:lvl w:ilvl="7" w:tplc="140A0003" w:tentative="1">
      <w:start w:val="1"/>
      <w:numFmt w:val="bullet"/>
      <w:lvlText w:val="o"/>
      <w:lvlJc w:val="left"/>
      <w:pPr>
        <w:ind w:left="5953" w:hanging="360"/>
      </w:pPr>
      <w:rPr>
        <w:rFonts w:ascii="Courier New" w:hAnsi="Courier New" w:cs="Courier New" w:hint="default"/>
      </w:rPr>
    </w:lvl>
    <w:lvl w:ilvl="8" w:tplc="140A0005" w:tentative="1">
      <w:start w:val="1"/>
      <w:numFmt w:val="bullet"/>
      <w:lvlText w:val=""/>
      <w:lvlJc w:val="left"/>
      <w:pPr>
        <w:ind w:left="6673" w:hanging="360"/>
      </w:pPr>
      <w:rPr>
        <w:rFonts w:ascii="Wingdings" w:hAnsi="Wingdings" w:hint="default"/>
      </w:rPr>
    </w:lvl>
  </w:abstractNum>
  <w:abstractNum w:abstractNumId="86">
    <w:nsid w:val="79DD739B"/>
    <w:multiLevelType w:val="hybridMultilevel"/>
    <w:tmpl w:val="A178E2FE"/>
    <w:lvl w:ilvl="0" w:tplc="B2DAF314">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nsid w:val="7B5249F4"/>
    <w:multiLevelType w:val="hybridMultilevel"/>
    <w:tmpl w:val="AEB26834"/>
    <w:lvl w:ilvl="0" w:tplc="4DDED146">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nsid w:val="7EAC6513"/>
    <w:multiLevelType w:val="hybridMultilevel"/>
    <w:tmpl w:val="A2203F54"/>
    <w:lvl w:ilvl="0" w:tplc="CD721C38">
      <w:start w:val="1"/>
      <w:numFmt w:val="lowerRoman"/>
      <w:lvlText w:val="%1."/>
      <w:lvlJc w:val="left"/>
      <w:pPr>
        <w:ind w:left="3524" w:hanging="360"/>
      </w:pPr>
      <w:rPr>
        <w:rFonts w:ascii="Times New Roman" w:eastAsia="MS Mincho"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nsid w:val="7F3E54AB"/>
    <w:multiLevelType w:val="multilevel"/>
    <w:tmpl w:val="E1703C26"/>
    <w:lvl w:ilvl="0">
      <w:start w:val="1"/>
      <w:numFmt w:val="upperRoman"/>
      <w:pStyle w:val="EstiloTtulo1Derecha-035cm"/>
      <w:lvlText w:val="%1."/>
      <w:lvlJc w:val="left"/>
      <w:pPr>
        <w:tabs>
          <w:tab w:val="num" w:pos="2700"/>
        </w:tabs>
        <w:ind w:left="2700" w:hanging="720"/>
      </w:pPr>
      <w:rPr>
        <w:rFonts w:hint="default"/>
      </w:rPr>
    </w:lvl>
    <w:lvl w:ilvl="1">
      <w:start w:val="1"/>
      <w:numFmt w:val="upperLetter"/>
      <w:pStyle w:val="EstiloEstiloTtulo211ptInterlineadosencilloDerecha-"/>
      <w:lvlText w:val="%2."/>
      <w:lvlJc w:val="left"/>
      <w:pPr>
        <w:tabs>
          <w:tab w:val="num" w:pos="360"/>
        </w:tabs>
        <w:ind w:left="360" w:hanging="360"/>
      </w:pPr>
      <w:rPr>
        <w:rFonts w:hint="default"/>
      </w:rPr>
    </w:lvl>
    <w:lvl w:ilvl="2">
      <w:start w:val="1"/>
      <w:numFmt w:val="decimal"/>
      <w:lvlRestart w:val="1"/>
      <w:pStyle w:val="EstiloTtulo3Derecha-035cm"/>
      <w:isLgl/>
      <w:lvlText w:val="%1.%3"/>
      <w:lvlJc w:val="left"/>
      <w:pPr>
        <w:tabs>
          <w:tab w:val="num" w:pos="3780"/>
        </w:tabs>
        <w:ind w:left="3780" w:hanging="180"/>
      </w:pPr>
      <w:rPr>
        <w:rFonts w:hint="default"/>
      </w:rPr>
    </w:lvl>
    <w:lvl w:ilvl="3">
      <w:start w:val="1"/>
      <w:numFmt w:val="decimal"/>
      <w:pStyle w:val="EstiloTtulo4Derecha-035cm"/>
      <w:lvlText w:val="%4."/>
      <w:lvlJc w:val="left"/>
      <w:pPr>
        <w:tabs>
          <w:tab w:val="num" w:pos="4500"/>
        </w:tabs>
        <w:ind w:left="4500" w:hanging="360"/>
      </w:pPr>
      <w:rPr>
        <w:rFonts w:hint="default"/>
      </w:rPr>
    </w:lvl>
    <w:lvl w:ilvl="4">
      <w:start w:val="1"/>
      <w:numFmt w:val="lowerLetter"/>
      <w:pStyle w:val="EstiloTtulo5Derecha-035cm"/>
      <w:lvlText w:val="%5."/>
      <w:lvlJc w:val="left"/>
      <w:pPr>
        <w:tabs>
          <w:tab w:val="num" w:pos="5220"/>
        </w:tabs>
        <w:ind w:left="5220" w:hanging="360"/>
      </w:pPr>
      <w:rPr>
        <w:rFonts w:hint="default"/>
      </w:rPr>
    </w:lvl>
    <w:lvl w:ilvl="5">
      <w:start w:val="1"/>
      <w:numFmt w:val="lowerRoman"/>
      <w:lvlText w:val="%6."/>
      <w:lvlJc w:val="right"/>
      <w:pPr>
        <w:tabs>
          <w:tab w:val="num" w:pos="5940"/>
        </w:tabs>
        <w:ind w:left="5940" w:hanging="180"/>
      </w:pPr>
      <w:rPr>
        <w:rFonts w:hint="default"/>
      </w:rPr>
    </w:lvl>
    <w:lvl w:ilvl="6">
      <w:start w:val="1"/>
      <w:numFmt w:val="decimal"/>
      <w:lvlText w:val="%7."/>
      <w:lvlJc w:val="left"/>
      <w:pPr>
        <w:tabs>
          <w:tab w:val="num" w:pos="6660"/>
        </w:tabs>
        <w:ind w:left="6660" w:hanging="360"/>
      </w:pPr>
      <w:rPr>
        <w:rFonts w:hint="default"/>
      </w:rPr>
    </w:lvl>
    <w:lvl w:ilvl="7">
      <w:start w:val="1"/>
      <w:numFmt w:val="lowerLetter"/>
      <w:lvlText w:val="%8."/>
      <w:lvlJc w:val="left"/>
      <w:pPr>
        <w:tabs>
          <w:tab w:val="num" w:pos="7380"/>
        </w:tabs>
        <w:ind w:left="7380" w:hanging="360"/>
      </w:pPr>
      <w:rPr>
        <w:rFonts w:hint="default"/>
      </w:rPr>
    </w:lvl>
    <w:lvl w:ilvl="8">
      <w:start w:val="1"/>
      <w:numFmt w:val="lowerRoman"/>
      <w:lvlText w:val="%9."/>
      <w:lvlJc w:val="right"/>
      <w:pPr>
        <w:tabs>
          <w:tab w:val="num" w:pos="8100"/>
        </w:tabs>
        <w:ind w:left="8100" w:hanging="180"/>
      </w:pPr>
      <w:rPr>
        <w:rFonts w:hint="default"/>
      </w:rPr>
    </w:lvl>
  </w:abstractNum>
  <w:abstractNum w:abstractNumId="90">
    <w:nsid w:val="7F995CA2"/>
    <w:multiLevelType w:val="hybridMultilevel"/>
    <w:tmpl w:val="13004706"/>
    <w:lvl w:ilvl="0" w:tplc="5464E154">
      <w:start w:val="1"/>
      <w:numFmt w:val="lowerLetter"/>
      <w:lvlText w:val="%1."/>
      <w:lvlJc w:val="left"/>
      <w:pPr>
        <w:ind w:left="13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nsid w:val="7F996627"/>
    <w:multiLevelType w:val="hybridMultilevel"/>
    <w:tmpl w:val="8DD6CC88"/>
    <w:lvl w:ilvl="0" w:tplc="0C0A0011">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9"/>
  </w:num>
  <w:num w:numId="2">
    <w:abstractNumId w:val="10"/>
  </w:num>
  <w:num w:numId="3">
    <w:abstractNumId w:val="38"/>
  </w:num>
  <w:num w:numId="4">
    <w:abstractNumId w:val="22"/>
  </w:num>
  <w:num w:numId="5">
    <w:abstractNumId w:val="21"/>
  </w:num>
  <w:num w:numId="6">
    <w:abstractNumId w:val="26"/>
  </w:num>
  <w:num w:numId="7">
    <w:abstractNumId w:val="2"/>
  </w:num>
  <w:num w:numId="8">
    <w:abstractNumId w:val="0"/>
  </w:num>
  <w:num w:numId="9">
    <w:abstractNumId w:val="1"/>
  </w:num>
  <w:num w:numId="10">
    <w:abstractNumId w:val="76"/>
  </w:num>
  <w:num w:numId="11">
    <w:abstractNumId w:val="24"/>
  </w:num>
  <w:num w:numId="12">
    <w:abstractNumId w:val="4"/>
  </w:num>
  <w:num w:numId="13">
    <w:abstractNumId w:val="61"/>
  </w:num>
  <w:num w:numId="14">
    <w:abstractNumId w:val="44"/>
  </w:num>
  <w:num w:numId="15">
    <w:abstractNumId w:val="27"/>
  </w:num>
  <w:num w:numId="16">
    <w:abstractNumId w:val="18"/>
  </w:num>
  <w:num w:numId="17">
    <w:abstractNumId w:val="79"/>
  </w:num>
  <w:num w:numId="18">
    <w:abstractNumId w:val="59"/>
  </w:num>
  <w:num w:numId="19">
    <w:abstractNumId w:val="34"/>
  </w:num>
  <w:num w:numId="20">
    <w:abstractNumId w:val="53"/>
  </w:num>
  <w:num w:numId="21">
    <w:abstractNumId w:val="6"/>
  </w:num>
  <w:num w:numId="22">
    <w:abstractNumId w:val="9"/>
  </w:num>
  <w:num w:numId="23">
    <w:abstractNumId w:val="39"/>
  </w:num>
  <w:num w:numId="24">
    <w:abstractNumId w:val="91"/>
  </w:num>
  <w:num w:numId="25">
    <w:abstractNumId w:val="78"/>
  </w:num>
  <w:num w:numId="26">
    <w:abstractNumId w:val="46"/>
  </w:num>
  <w:num w:numId="27">
    <w:abstractNumId w:val="49"/>
  </w:num>
  <w:num w:numId="28">
    <w:abstractNumId w:val="41"/>
  </w:num>
  <w:num w:numId="29">
    <w:abstractNumId w:val="25"/>
  </w:num>
  <w:num w:numId="30">
    <w:abstractNumId w:val="80"/>
  </w:num>
  <w:num w:numId="31">
    <w:abstractNumId w:val="74"/>
  </w:num>
  <w:num w:numId="32">
    <w:abstractNumId w:val="89"/>
    <w:lvlOverride w:ilvl="0">
      <w:lvl w:ilvl="0">
        <w:start w:val="1"/>
        <w:numFmt w:val="upperRoman"/>
        <w:pStyle w:val="EstiloTtulo1Derecha-035cm"/>
        <w:lvlText w:val="%1."/>
        <w:lvlJc w:val="left"/>
        <w:pPr>
          <w:tabs>
            <w:tab w:val="num" w:pos="2700"/>
          </w:tabs>
          <w:ind w:left="2700" w:hanging="720"/>
        </w:pPr>
        <w:rPr>
          <w:rFonts w:hint="default"/>
        </w:rPr>
      </w:lvl>
    </w:lvlOverride>
    <w:lvlOverride w:ilvl="1">
      <w:lvl w:ilvl="1">
        <w:start w:val="1"/>
        <w:numFmt w:val="upperLetter"/>
        <w:pStyle w:val="EstiloEstiloTtulo211ptInterlineadosencilloDerecha-"/>
        <w:lvlText w:val="%2."/>
        <w:lvlJc w:val="left"/>
        <w:pPr>
          <w:tabs>
            <w:tab w:val="num" w:pos="360"/>
          </w:tabs>
          <w:ind w:left="360" w:hanging="360"/>
        </w:pPr>
        <w:rPr>
          <w:rFonts w:hint="default"/>
        </w:rPr>
      </w:lvl>
    </w:lvlOverride>
    <w:lvlOverride w:ilvl="2">
      <w:lvl w:ilvl="2">
        <w:start w:val="1"/>
        <w:numFmt w:val="decimal"/>
        <w:lvlRestart w:val="1"/>
        <w:pStyle w:val="EstiloTtulo3Derecha-035cm"/>
        <w:isLgl/>
        <w:lvlText w:val="%1.%3"/>
        <w:lvlJc w:val="left"/>
        <w:pPr>
          <w:tabs>
            <w:tab w:val="num" w:pos="3780"/>
          </w:tabs>
          <w:ind w:left="3780" w:hanging="180"/>
        </w:pPr>
        <w:rPr>
          <w:rFonts w:hint="default"/>
          <w:b w:val="0"/>
        </w:rPr>
      </w:lvl>
    </w:lvlOverride>
  </w:num>
  <w:num w:numId="33">
    <w:abstractNumId w:val="52"/>
  </w:num>
  <w:num w:numId="34">
    <w:abstractNumId w:val="48"/>
  </w:num>
  <w:num w:numId="35">
    <w:abstractNumId w:val="7"/>
  </w:num>
  <w:num w:numId="36">
    <w:abstractNumId w:val="56"/>
  </w:num>
  <w:num w:numId="37">
    <w:abstractNumId w:val="81"/>
  </w:num>
  <w:num w:numId="38">
    <w:abstractNumId w:val="47"/>
  </w:num>
  <w:num w:numId="39">
    <w:abstractNumId w:val="50"/>
  </w:num>
  <w:num w:numId="40">
    <w:abstractNumId w:val="11"/>
  </w:num>
  <w:num w:numId="41">
    <w:abstractNumId w:val="23"/>
  </w:num>
  <w:num w:numId="42">
    <w:abstractNumId w:val="35"/>
  </w:num>
  <w:num w:numId="43">
    <w:abstractNumId w:val="51"/>
  </w:num>
  <w:num w:numId="44">
    <w:abstractNumId w:val="63"/>
  </w:num>
  <w:num w:numId="45">
    <w:abstractNumId w:val="62"/>
  </w:num>
  <w:num w:numId="46">
    <w:abstractNumId w:val="29"/>
  </w:num>
  <w:num w:numId="47">
    <w:abstractNumId w:val="73"/>
  </w:num>
  <w:num w:numId="48">
    <w:abstractNumId w:val="16"/>
  </w:num>
  <w:num w:numId="49">
    <w:abstractNumId w:val="32"/>
  </w:num>
  <w:num w:numId="50">
    <w:abstractNumId w:val="45"/>
  </w:num>
  <w:num w:numId="51">
    <w:abstractNumId w:val="60"/>
  </w:num>
  <w:num w:numId="52">
    <w:abstractNumId w:val="42"/>
  </w:num>
  <w:num w:numId="53">
    <w:abstractNumId w:val="28"/>
  </w:num>
  <w:num w:numId="54">
    <w:abstractNumId w:val="5"/>
  </w:num>
  <w:num w:numId="55">
    <w:abstractNumId w:val="84"/>
  </w:num>
  <w:num w:numId="56">
    <w:abstractNumId w:val="75"/>
  </w:num>
  <w:num w:numId="57">
    <w:abstractNumId w:val="14"/>
  </w:num>
  <w:num w:numId="58">
    <w:abstractNumId w:val="66"/>
  </w:num>
  <w:num w:numId="59">
    <w:abstractNumId w:val="19"/>
  </w:num>
  <w:num w:numId="60">
    <w:abstractNumId w:val="37"/>
  </w:num>
  <w:num w:numId="61">
    <w:abstractNumId w:val="13"/>
  </w:num>
  <w:num w:numId="62">
    <w:abstractNumId w:val="57"/>
  </w:num>
  <w:num w:numId="63">
    <w:abstractNumId w:val="71"/>
  </w:num>
  <w:num w:numId="64">
    <w:abstractNumId w:val="64"/>
  </w:num>
  <w:num w:numId="65">
    <w:abstractNumId w:val="20"/>
  </w:num>
  <w:num w:numId="66">
    <w:abstractNumId w:val="77"/>
  </w:num>
  <w:num w:numId="67">
    <w:abstractNumId w:val="43"/>
  </w:num>
  <w:num w:numId="68">
    <w:abstractNumId w:val="87"/>
  </w:num>
  <w:num w:numId="69">
    <w:abstractNumId w:val="65"/>
  </w:num>
  <w:num w:numId="70">
    <w:abstractNumId w:val="90"/>
  </w:num>
  <w:num w:numId="71">
    <w:abstractNumId w:val="33"/>
  </w:num>
  <w:num w:numId="72">
    <w:abstractNumId w:val="40"/>
  </w:num>
  <w:num w:numId="73">
    <w:abstractNumId w:val="88"/>
  </w:num>
  <w:num w:numId="74">
    <w:abstractNumId w:val="68"/>
  </w:num>
  <w:num w:numId="75">
    <w:abstractNumId w:val="55"/>
  </w:num>
  <w:num w:numId="76">
    <w:abstractNumId w:val="54"/>
  </w:num>
  <w:num w:numId="77">
    <w:abstractNumId w:val="30"/>
  </w:num>
  <w:num w:numId="78">
    <w:abstractNumId w:val="85"/>
  </w:num>
  <w:num w:numId="79">
    <w:abstractNumId w:val="3"/>
  </w:num>
  <w:num w:numId="80">
    <w:abstractNumId w:val="83"/>
  </w:num>
  <w:num w:numId="81">
    <w:abstractNumId w:val="82"/>
  </w:num>
  <w:num w:numId="82">
    <w:abstractNumId w:val="86"/>
  </w:num>
  <w:num w:numId="83">
    <w:abstractNumId w:val="67"/>
  </w:num>
  <w:num w:numId="84">
    <w:abstractNumId w:val="17"/>
  </w:num>
  <w:num w:numId="85">
    <w:abstractNumId w:val="15"/>
  </w:num>
  <w:num w:numId="86">
    <w:abstractNumId w:val="8"/>
  </w:num>
  <w:num w:numId="87">
    <w:abstractNumId w:val="58"/>
  </w:num>
  <w:num w:numId="88">
    <w:abstractNumId w:val="72"/>
  </w:num>
  <w:num w:numId="89">
    <w:abstractNumId w:val="70"/>
  </w:num>
  <w:num w:numId="90">
    <w:abstractNumId w:val="31"/>
  </w:num>
  <w:num w:numId="91">
    <w:abstractNumId w:val="12"/>
  </w:num>
  <w:num w:numId="92">
    <w:abstractNumId w:val="36"/>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hyphenationZone w:val="425"/>
  <w:drawingGridHorizontalSpacing w:val="120"/>
  <w:displayHorizontalDrawingGridEvery w:val="2"/>
  <w:characterSpacingControl w:val="doNotCompress"/>
  <w:hdrShapeDefaults>
    <o:shapedefaults v:ext="edit" spidmax="140290">
      <o:colormru v:ext="edit" colors="#9cf"/>
      <o:colormenu v:ext="edit" fillcolor="#ffc000"/>
    </o:shapedefaults>
  </w:hdrShapeDefaults>
  <w:footnotePr>
    <w:footnote w:id="-1"/>
    <w:footnote w:id="0"/>
  </w:footnotePr>
  <w:endnotePr>
    <w:endnote w:id="-1"/>
    <w:endnote w:id="0"/>
  </w:endnotePr>
  <w:compat>
    <w:useFELayout/>
  </w:compat>
  <w:rsids>
    <w:rsidRoot w:val="00B76179"/>
    <w:rsid w:val="00000FA4"/>
    <w:rsid w:val="00002A57"/>
    <w:rsid w:val="00003F81"/>
    <w:rsid w:val="00004E72"/>
    <w:rsid w:val="00004FB0"/>
    <w:rsid w:val="00005DB1"/>
    <w:rsid w:val="00006D6D"/>
    <w:rsid w:val="00007048"/>
    <w:rsid w:val="000073C2"/>
    <w:rsid w:val="000073E4"/>
    <w:rsid w:val="00007621"/>
    <w:rsid w:val="000104B1"/>
    <w:rsid w:val="000114AE"/>
    <w:rsid w:val="00011B81"/>
    <w:rsid w:val="000120B6"/>
    <w:rsid w:val="00013015"/>
    <w:rsid w:val="00013211"/>
    <w:rsid w:val="000159B0"/>
    <w:rsid w:val="00016F12"/>
    <w:rsid w:val="000219E6"/>
    <w:rsid w:val="00022640"/>
    <w:rsid w:val="00023204"/>
    <w:rsid w:val="000238E8"/>
    <w:rsid w:val="00023A63"/>
    <w:rsid w:val="0002419C"/>
    <w:rsid w:val="00024AA2"/>
    <w:rsid w:val="00025430"/>
    <w:rsid w:val="00025FA7"/>
    <w:rsid w:val="00027397"/>
    <w:rsid w:val="00027517"/>
    <w:rsid w:val="00031F40"/>
    <w:rsid w:val="00033C94"/>
    <w:rsid w:val="00037770"/>
    <w:rsid w:val="000413E1"/>
    <w:rsid w:val="00041DF9"/>
    <w:rsid w:val="00042363"/>
    <w:rsid w:val="00043E8E"/>
    <w:rsid w:val="00044BBE"/>
    <w:rsid w:val="00045445"/>
    <w:rsid w:val="00046136"/>
    <w:rsid w:val="00046837"/>
    <w:rsid w:val="000477CF"/>
    <w:rsid w:val="00047FEC"/>
    <w:rsid w:val="00050F76"/>
    <w:rsid w:val="0005105B"/>
    <w:rsid w:val="00051BB2"/>
    <w:rsid w:val="00052AE6"/>
    <w:rsid w:val="000534DC"/>
    <w:rsid w:val="00054646"/>
    <w:rsid w:val="00054A4D"/>
    <w:rsid w:val="00056595"/>
    <w:rsid w:val="000570D5"/>
    <w:rsid w:val="00057539"/>
    <w:rsid w:val="00057661"/>
    <w:rsid w:val="000602E7"/>
    <w:rsid w:val="00062346"/>
    <w:rsid w:val="000624FC"/>
    <w:rsid w:val="00062815"/>
    <w:rsid w:val="00063740"/>
    <w:rsid w:val="00063B40"/>
    <w:rsid w:val="00064284"/>
    <w:rsid w:val="0006452F"/>
    <w:rsid w:val="00064987"/>
    <w:rsid w:val="000672E2"/>
    <w:rsid w:val="00071686"/>
    <w:rsid w:val="000717D2"/>
    <w:rsid w:val="000746D0"/>
    <w:rsid w:val="00074AA4"/>
    <w:rsid w:val="000756A3"/>
    <w:rsid w:val="0007643E"/>
    <w:rsid w:val="0007782A"/>
    <w:rsid w:val="00077A93"/>
    <w:rsid w:val="0008108D"/>
    <w:rsid w:val="00082100"/>
    <w:rsid w:val="00082D67"/>
    <w:rsid w:val="00083056"/>
    <w:rsid w:val="000849C4"/>
    <w:rsid w:val="00085DD1"/>
    <w:rsid w:val="00086B16"/>
    <w:rsid w:val="00087559"/>
    <w:rsid w:val="00087EE0"/>
    <w:rsid w:val="00090F48"/>
    <w:rsid w:val="000913C3"/>
    <w:rsid w:val="00093503"/>
    <w:rsid w:val="00094D51"/>
    <w:rsid w:val="00095D1F"/>
    <w:rsid w:val="00096896"/>
    <w:rsid w:val="000979F9"/>
    <w:rsid w:val="000A0C51"/>
    <w:rsid w:val="000A1CFC"/>
    <w:rsid w:val="000B031E"/>
    <w:rsid w:val="000B0BD1"/>
    <w:rsid w:val="000B209B"/>
    <w:rsid w:val="000B2872"/>
    <w:rsid w:val="000B3296"/>
    <w:rsid w:val="000B3BB2"/>
    <w:rsid w:val="000B4E0D"/>
    <w:rsid w:val="000B5495"/>
    <w:rsid w:val="000B5E29"/>
    <w:rsid w:val="000B6CC9"/>
    <w:rsid w:val="000C1B13"/>
    <w:rsid w:val="000C2678"/>
    <w:rsid w:val="000C3831"/>
    <w:rsid w:val="000C48BF"/>
    <w:rsid w:val="000D02E6"/>
    <w:rsid w:val="000D058F"/>
    <w:rsid w:val="000D0AF9"/>
    <w:rsid w:val="000D1614"/>
    <w:rsid w:val="000D17A0"/>
    <w:rsid w:val="000D2AB2"/>
    <w:rsid w:val="000D2F4A"/>
    <w:rsid w:val="000D30AF"/>
    <w:rsid w:val="000D3B2B"/>
    <w:rsid w:val="000D546C"/>
    <w:rsid w:val="000D581B"/>
    <w:rsid w:val="000E0386"/>
    <w:rsid w:val="000E0AFB"/>
    <w:rsid w:val="000E1D56"/>
    <w:rsid w:val="000E3716"/>
    <w:rsid w:val="000E3785"/>
    <w:rsid w:val="000E380B"/>
    <w:rsid w:val="000E688C"/>
    <w:rsid w:val="000E7809"/>
    <w:rsid w:val="000F316D"/>
    <w:rsid w:val="000F35F9"/>
    <w:rsid w:val="000F415B"/>
    <w:rsid w:val="000F42BC"/>
    <w:rsid w:val="000F4762"/>
    <w:rsid w:val="000F4E05"/>
    <w:rsid w:val="000F5E28"/>
    <w:rsid w:val="000F7144"/>
    <w:rsid w:val="000F734A"/>
    <w:rsid w:val="000F7BAC"/>
    <w:rsid w:val="001004AF"/>
    <w:rsid w:val="00103955"/>
    <w:rsid w:val="001041E9"/>
    <w:rsid w:val="00104C4E"/>
    <w:rsid w:val="00105609"/>
    <w:rsid w:val="00106AEF"/>
    <w:rsid w:val="00106F46"/>
    <w:rsid w:val="001078E5"/>
    <w:rsid w:val="001127AF"/>
    <w:rsid w:val="00114573"/>
    <w:rsid w:val="001151B8"/>
    <w:rsid w:val="00116733"/>
    <w:rsid w:val="00116782"/>
    <w:rsid w:val="0011718D"/>
    <w:rsid w:val="00121824"/>
    <w:rsid w:val="0012206F"/>
    <w:rsid w:val="00123284"/>
    <w:rsid w:val="001235BA"/>
    <w:rsid w:val="00123643"/>
    <w:rsid w:val="00124184"/>
    <w:rsid w:val="001246AA"/>
    <w:rsid w:val="00124748"/>
    <w:rsid w:val="001259C0"/>
    <w:rsid w:val="001271A9"/>
    <w:rsid w:val="00130622"/>
    <w:rsid w:val="00131614"/>
    <w:rsid w:val="00131E51"/>
    <w:rsid w:val="00133DA8"/>
    <w:rsid w:val="00135F9F"/>
    <w:rsid w:val="001376C9"/>
    <w:rsid w:val="001377C6"/>
    <w:rsid w:val="00137997"/>
    <w:rsid w:val="00140888"/>
    <w:rsid w:val="001420BA"/>
    <w:rsid w:val="00142B08"/>
    <w:rsid w:val="001437E1"/>
    <w:rsid w:val="00145691"/>
    <w:rsid w:val="0014687F"/>
    <w:rsid w:val="001507C3"/>
    <w:rsid w:val="0015320C"/>
    <w:rsid w:val="00153861"/>
    <w:rsid w:val="00156802"/>
    <w:rsid w:val="00156BB7"/>
    <w:rsid w:val="00160BD0"/>
    <w:rsid w:val="00161B41"/>
    <w:rsid w:val="00161FB3"/>
    <w:rsid w:val="00163ADA"/>
    <w:rsid w:val="00164B06"/>
    <w:rsid w:val="00166C5F"/>
    <w:rsid w:val="00167E0D"/>
    <w:rsid w:val="00180D0E"/>
    <w:rsid w:val="001827A7"/>
    <w:rsid w:val="00182F56"/>
    <w:rsid w:val="001832A5"/>
    <w:rsid w:val="001835A8"/>
    <w:rsid w:val="00183936"/>
    <w:rsid w:val="00184B92"/>
    <w:rsid w:val="001857A7"/>
    <w:rsid w:val="00185FA7"/>
    <w:rsid w:val="00186BAA"/>
    <w:rsid w:val="00186CEC"/>
    <w:rsid w:val="00187781"/>
    <w:rsid w:val="001912D5"/>
    <w:rsid w:val="00193045"/>
    <w:rsid w:val="001930D8"/>
    <w:rsid w:val="00193572"/>
    <w:rsid w:val="00193A8F"/>
    <w:rsid w:val="00193CC1"/>
    <w:rsid w:val="00196CF6"/>
    <w:rsid w:val="00196DB9"/>
    <w:rsid w:val="001979E1"/>
    <w:rsid w:val="001A0C7D"/>
    <w:rsid w:val="001A141F"/>
    <w:rsid w:val="001A163B"/>
    <w:rsid w:val="001A256A"/>
    <w:rsid w:val="001A2A5E"/>
    <w:rsid w:val="001A2C97"/>
    <w:rsid w:val="001A3017"/>
    <w:rsid w:val="001A455C"/>
    <w:rsid w:val="001A495C"/>
    <w:rsid w:val="001A680F"/>
    <w:rsid w:val="001A6BCD"/>
    <w:rsid w:val="001B1542"/>
    <w:rsid w:val="001B2F97"/>
    <w:rsid w:val="001B349C"/>
    <w:rsid w:val="001B36F6"/>
    <w:rsid w:val="001B47D1"/>
    <w:rsid w:val="001B6148"/>
    <w:rsid w:val="001C17C9"/>
    <w:rsid w:val="001C1D1F"/>
    <w:rsid w:val="001C2831"/>
    <w:rsid w:val="001C2E69"/>
    <w:rsid w:val="001C61E6"/>
    <w:rsid w:val="001D17F3"/>
    <w:rsid w:val="001D351E"/>
    <w:rsid w:val="001D4AE0"/>
    <w:rsid w:val="001D640F"/>
    <w:rsid w:val="001D6A42"/>
    <w:rsid w:val="001D7F89"/>
    <w:rsid w:val="001E065F"/>
    <w:rsid w:val="001E1C3F"/>
    <w:rsid w:val="001E20B7"/>
    <w:rsid w:val="001E248E"/>
    <w:rsid w:val="001E3E05"/>
    <w:rsid w:val="001E57DA"/>
    <w:rsid w:val="001E608A"/>
    <w:rsid w:val="001E7D4D"/>
    <w:rsid w:val="001E7EF6"/>
    <w:rsid w:val="001F0025"/>
    <w:rsid w:val="001F1AF9"/>
    <w:rsid w:val="001F2E0A"/>
    <w:rsid w:val="001F41FF"/>
    <w:rsid w:val="001F54A9"/>
    <w:rsid w:val="001F68DE"/>
    <w:rsid w:val="002012A4"/>
    <w:rsid w:val="00201337"/>
    <w:rsid w:val="002022F2"/>
    <w:rsid w:val="00204457"/>
    <w:rsid w:val="00204AEF"/>
    <w:rsid w:val="0020531C"/>
    <w:rsid w:val="00205A86"/>
    <w:rsid w:val="00206074"/>
    <w:rsid w:val="002062F5"/>
    <w:rsid w:val="002067D0"/>
    <w:rsid w:val="00207262"/>
    <w:rsid w:val="0021013F"/>
    <w:rsid w:val="00212EDF"/>
    <w:rsid w:val="0021332A"/>
    <w:rsid w:val="00214F50"/>
    <w:rsid w:val="00216E38"/>
    <w:rsid w:val="00217A47"/>
    <w:rsid w:val="00217AFC"/>
    <w:rsid w:val="00220B3B"/>
    <w:rsid w:val="002231DA"/>
    <w:rsid w:val="002242E5"/>
    <w:rsid w:val="002246E1"/>
    <w:rsid w:val="00225475"/>
    <w:rsid w:val="00225903"/>
    <w:rsid w:val="00226342"/>
    <w:rsid w:val="002263F9"/>
    <w:rsid w:val="00226BCB"/>
    <w:rsid w:val="002276A8"/>
    <w:rsid w:val="002319B7"/>
    <w:rsid w:val="0023229D"/>
    <w:rsid w:val="00232D30"/>
    <w:rsid w:val="0023696F"/>
    <w:rsid w:val="00237B55"/>
    <w:rsid w:val="00237B8A"/>
    <w:rsid w:val="0024459B"/>
    <w:rsid w:val="0024505B"/>
    <w:rsid w:val="0024560C"/>
    <w:rsid w:val="00245ADA"/>
    <w:rsid w:val="00246109"/>
    <w:rsid w:val="00251D0A"/>
    <w:rsid w:val="00252633"/>
    <w:rsid w:val="0025390B"/>
    <w:rsid w:val="00253EAC"/>
    <w:rsid w:val="002540C5"/>
    <w:rsid w:val="002541FE"/>
    <w:rsid w:val="002551E1"/>
    <w:rsid w:val="00255214"/>
    <w:rsid w:val="002602DA"/>
    <w:rsid w:val="00262C3B"/>
    <w:rsid w:val="00264980"/>
    <w:rsid w:val="00265943"/>
    <w:rsid w:val="00266D1E"/>
    <w:rsid w:val="00266FB3"/>
    <w:rsid w:val="002675DC"/>
    <w:rsid w:val="002677A8"/>
    <w:rsid w:val="002702AC"/>
    <w:rsid w:val="00271569"/>
    <w:rsid w:val="0027208E"/>
    <w:rsid w:val="0027258C"/>
    <w:rsid w:val="00272EA7"/>
    <w:rsid w:val="00273637"/>
    <w:rsid w:val="002736FC"/>
    <w:rsid w:val="00274963"/>
    <w:rsid w:val="00274CC2"/>
    <w:rsid w:val="00275D76"/>
    <w:rsid w:val="00275EEA"/>
    <w:rsid w:val="00277C99"/>
    <w:rsid w:val="002808B1"/>
    <w:rsid w:val="00280F45"/>
    <w:rsid w:val="002813BF"/>
    <w:rsid w:val="002825BA"/>
    <w:rsid w:val="00282643"/>
    <w:rsid w:val="00283485"/>
    <w:rsid w:val="00285849"/>
    <w:rsid w:val="00286B50"/>
    <w:rsid w:val="00287BB4"/>
    <w:rsid w:val="002908C4"/>
    <w:rsid w:val="00290A3B"/>
    <w:rsid w:val="002915A6"/>
    <w:rsid w:val="00291E31"/>
    <w:rsid w:val="0029229B"/>
    <w:rsid w:val="00293A50"/>
    <w:rsid w:val="00297116"/>
    <w:rsid w:val="002A0469"/>
    <w:rsid w:val="002A19F2"/>
    <w:rsid w:val="002A28DC"/>
    <w:rsid w:val="002A4475"/>
    <w:rsid w:val="002A4B23"/>
    <w:rsid w:val="002A65D4"/>
    <w:rsid w:val="002A6862"/>
    <w:rsid w:val="002B0145"/>
    <w:rsid w:val="002B0835"/>
    <w:rsid w:val="002B0EA4"/>
    <w:rsid w:val="002B1B5F"/>
    <w:rsid w:val="002B24D5"/>
    <w:rsid w:val="002B25F7"/>
    <w:rsid w:val="002B2C3A"/>
    <w:rsid w:val="002B3291"/>
    <w:rsid w:val="002B467F"/>
    <w:rsid w:val="002B60BB"/>
    <w:rsid w:val="002B6443"/>
    <w:rsid w:val="002B65BF"/>
    <w:rsid w:val="002C2534"/>
    <w:rsid w:val="002C2780"/>
    <w:rsid w:val="002C286D"/>
    <w:rsid w:val="002C2C66"/>
    <w:rsid w:val="002C5B65"/>
    <w:rsid w:val="002D1E04"/>
    <w:rsid w:val="002D2F95"/>
    <w:rsid w:val="002D3156"/>
    <w:rsid w:val="002D32B8"/>
    <w:rsid w:val="002D64EE"/>
    <w:rsid w:val="002D70C1"/>
    <w:rsid w:val="002D736B"/>
    <w:rsid w:val="002E05B7"/>
    <w:rsid w:val="002E2A0F"/>
    <w:rsid w:val="002E2A5D"/>
    <w:rsid w:val="002E4004"/>
    <w:rsid w:val="002E6180"/>
    <w:rsid w:val="002E7539"/>
    <w:rsid w:val="002F1003"/>
    <w:rsid w:val="002F4714"/>
    <w:rsid w:val="002F5482"/>
    <w:rsid w:val="002F5F70"/>
    <w:rsid w:val="002F6AA3"/>
    <w:rsid w:val="002F6C86"/>
    <w:rsid w:val="002F6FE7"/>
    <w:rsid w:val="002F7675"/>
    <w:rsid w:val="002F78D4"/>
    <w:rsid w:val="00301BFE"/>
    <w:rsid w:val="0030425D"/>
    <w:rsid w:val="00304A5D"/>
    <w:rsid w:val="003059A6"/>
    <w:rsid w:val="003068B6"/>
    <w:rsid w:val="003118BB"/>
    <w:rsid w:val="00311A5A"/>
    <w:rsid w:val="00313258"/>
    <w:rsid w:val="0031403B"/>
    <w:rsid w:val="00315740"/>
    <w:rsid w:val="00315CF9"/>
    <w:rsid w:val="00317A66"/>
    <w:rsid w:val="00320610"/>
    <w:rsid w:val="00320657"/>
    <w:rsid w:val="00320E33"/>
    <w:rsid w:val="00321270"/>
    <w:rsid w:val="00321B2E"/>
    <w:rsid w:val="0032581B"/>
    <w:rsid w:val="00326B43"/>
    <w:rsid w:val="003277BD"/>
    <w:rsid w:val="00330769"/>
    <w:rsid w:val="0033453F"/>
    <w:rsid w:val="003346EF"/>
    <w:rsid w:val="0034105E"/>
    <w:rsid w:val="003416AE"/>
    <w:rsid w:val="00342264"/>
    <w:rsid w:val="00342BF9"/>
    <w:rsid w:val="0034348C"/>
    <w:rsid w:val="00345251"/>
    <w:rsid w:val="003459C0"/>
    <w:rsid w:val="00347A6F"/>
    <w:rsid w:val="0035104E"/>
    <w:rsid w:val="0035170B"/>
    <w:rsid w:val="00351AA7"/>
    <w:rsid w:val="00353397"/>
    <w:rsid w:val="003541CE"/>
    <w:rsid w:val="00356282"/>
    <w:rsid w:val="00356962"/>
    <w:rsid w:val="0035727B"/>
    <w:rsid w:val="00357EF1"/>
    <w:rsid w:val="0036052A"/>
    <w:rsid w:val="00362D17"/>
    <w:rsid w:val="00364D3D"/>
    <w:rsid w:val="003651E0"/>
    <w:rsid w:val="00365F98"/>
    <w:rsid w:val="0036601D"/>
    <w:rsid w:val="0036776E"/>
    <w:rsid w:val="003700B6"/>
    <w:rsid w:val="00371A7C"/>
    <w:rsid w:val="00372151"/>
    <w:rsid w:val="00374369"/>
    <w:rsid w:val="00374A2E"/>
    <w:rsid w:val="00375FE6"/>
    <w:rsid w:val="003761DB"/>
    <w:rsid w:val="00377D6F"/>
    <w:rsid w:val="003815BD"/>
    <w:rsid w:val="00383AC5"/>
    <w:rsid w:val="00384D9F"/>
    <w:rsid w:val="00386CFE"/>
    <w:rsid w:val="003873F2"/>
    <w:rsid w:val="003906B2"/>
    <w:rsid w:val="00390CC0"/>
    <w:rsid w:val="00390DAC"/>
    <w:rsid w:val="00391EBE"/>
    <w:rsid w:val="00392194"/>
    <w:rsid w:val="00392C9D"/>
    <w:rsid w:val="0039407A"/>
    <w:rsid w:val="00394CA8"/>
    <w:rsid w:val="00394E43"/>
    <w:rsid w:val="003A027E"/>
    <w:rsid w:val="003A040B"/>
    <w:rsid w:val="003A06B9"/>
    <w:rsid w:val="003A2C98"/>
    <w:rsid w:val="003A3828"/>
    <w:rsid w:val="003A3986"/>
    <w:rsid w:val="003A4D14"/>
    <w:rsid w:val="003A568D"/>
    <w:rsid w:val="003A587A"/>
    <w:rsid w:val="003B3041"/>
    <w:rsid w:val="003C1022"/>
    <w:rsid w:val="003C12E9"/>
    <w:rsid w:val="003C1496"/>
    <w:rsid w:val="003C155B"/>
    <w:rsid w:val="003C1C35"/>
    <w:rsid w:val="003C1C47"/>
    <w:rsid w:val="003C2DA4"/>
    <w:rsid w:val="003C3807"/>
    <w:rsid w:val="003C38AA"/>
    <w:rsid w:val="003C45B9"/>
    <w:rsid w:val="003C502E"/>
    <w:rsid w:val="003C50D7"/>
    <w:rsid w:val="003C513F"/>
    <w:rsid w:val="003C6691"/>
    <w:rsid w:val="003C71E3"/>
    <w:rsid w:val="003D215A"/>
    <w:rsid w:val="003D2F2B"/>
    <w:rsid w:val="003D3986"/>
    <w:rsid w:val="003D47F2"/>
    <w:rsid w:val="003D5CA7"/>
    <w:rsid w:val="003D6845"/>
    <w:rsid w:val="003E01E4"/>
    <w:rsid w:val="003E0BC9"/>
    <w:rsid w:val="003E22AF"/>
    <w:rsid w:val="003E3C55"/>
    <w:rsid w:val="003E476B"/>
    <w:rsid w:val="003E515D"/>
    <w:rsid w:val="003E6398"/>
    <w:rsid w:val="003E745B"/>
    <w:rsid w:val="003F1C48"/>
    <w:rsid w:val="003F2C61"/>
    <w:rsid w:val="003F4691"/>
    <w:rsid w:val="003F471F"/>
    <w:rsid w:val="003F4D9D"/>
    <w:rsid w:val="003F5380"/>
    <w:rsid w:val="003F5F40"/>
    <w:rsid w:val="003F6A1B"/>
    <w:rsid w:val="00403D3F"/>
    <w:rsid w:val="00404175"/>
    <w:rsid w:val="00404C0D"/>
    <w:rsid w:val="004056F7"/>
    <w:rsid w:val="004113A6"/>
    <w:rsid w:val="00411ACF"/>
    <w:rsid w:val="004122C4"/>
    <w:rsid w:val="00414C03"/>
    <w:rsid w:val="004154DA"/>
    <w:rsid w:val="004159BE"/>
    <w:rsid w:val="00415CD2"/>
    <w:rsid w:val="00421B15"/>
    <w:rsid w:val="0042440B"/>
    <w:rsid w:val="004246C5"/>
    <w:rsid w:val="00424D1A"/>
    <w:rsid w:val="00424FDE"/>
    <w:rsid w:val="00425534"/>
    <w:rsid w:val="00425540"/>
    <w:rsid w:val="0042600D"/>
    <w:rsid w:val="00426375"/>
    <w:rsid w:val="004267D1"/>
    <w:rsid w:val="00426DEE"/>
    <w:rsid w:val="00430F47"/>
    <w:rsid w:val="004310CF"/>
    <w:rsid w:val="00431DC2"/>
    <w:rsid w:val="00434167"/>
    <w:rsid w:val="004343EE"/>
    <w:rsid w:val="00434A8C"/>
    <w:rsid w:val="00434B86"/>
    <w:rsid w:val="00435F46"/>
    <w:rsid w:val="00436C64"/>
    <w:rsid w:val="004372B8"/>
    <w:rsid w:val="00437B80"/>
    <w:rsid w:val="00437DBA"/>
    <w:rsid w:val="00440224"/>
    <w:rsid w:val="00440A2E"/>
    <w:rsid w:val="00440D3F"/>
    <w:rsid w:val="00440F5A"/>
    <w:rsid w:val="00441E6F"/>
    <w:rsid w:val="004422C4"/>
    <w:rsid w:val="00442520"/>
    <w:rsid w:val="0045111B"/>
    <w:rsid w:val="004514BD"/>
    <w:rsid w:val="00451AA0"/>
    <w:rsid w:val="00451F5A"/>
    <w:rsid w:val="00452C82"/>
    <w:rsid w:val="004535F3"/>
    <w:rsid w:val="00454094"/>
    <w:rsid w:val="004546D1"/>
    <w:rsid w:val="00456427"/>
    <w:rsid w:val="00456983"/>
    <w:rsid w:val="00456D83"/>
    <w:rsid w:val="00457B76"/>
    <w:rsid w:val="00457E41"/>
    <w:rsid w:val="004615C0"/>
    <w:rsid w:val="00463B39"/>
    <w:rsid w:val="004644F2"/>
    <w:rsid w:val="00466187"/>
    <w:rsid w:val="0046765A"/>
    <w:rsid w:val="00470A8C"/>
    <w:rsid w:val="00471165"/>
    <w:rsid w:val="0047174E"/>
    <w:rsid w:val="004748CE"/>
    <w:rsid w:val="00477653"/>
    <w:rsid w:val="00481198"/>
    <w:rsid w:val="00482321"/>
    <w:rsid w:val="00482540"/>
    <w:rsid w:val="00482DD1"/>
    <w:rsid w:val="00483D14"/>
    <w:rsid w:val="004845BD"/>
    <w:rsid w:val="00486C7F"/>
    <w:rsid w:val="00487293"/>
    <w:rsid w:val="00487517"/>
    <w:rsid w:val="00487A8A"/>
    <w:rsid w:val="00487ECA"/>
    <w:rsid w:val="004913FB"/>
    <w:rsid w:val="00491F3B"/>
    <w:rsid w:val="00491F94"/>
    <w:rsid w:val="00492771"/>
    <w:rsid w:val="0049361A"/>
    <w:rsid w:val="00493B6B"/>
    <w:rsid w:val="00495061"/>
    <w:rsid w:val="00496408"/>
    <w:rsid w:val="00496893"/>
    <w:rsid w:val="00496B69"/>
    <w:rsid w:val="004A0A48"/>
    <w:rsid w:val="004A2991"/>
    <w:rsid w:val="004A2ACA"/>
    <w:rsid w:val="004A2B34"/>
    <w:rsid w:val="004A3530"/>
    <w:rsid w:val="004A39CE"/>
    <w:rsid w:val="004A3CF3"/>
    <w:rsid w:val="004A4454"/>
    <w:rsid w:val="004A53EA"/>
    <w:rsid w:val="004A68C3"/>
    <w:rsid w:val="004A69CE"/>
    <w:rsid w:val="004A7732"/>
    <w:rsid w:val="004A7B15"/>
    <w:rsid w:val="004A7F8B"/>
    <w:rsid w:val="004B08FA"/>
    <w:rsid w:val="004B219C"/>
    <w:rsid w:val="004B2798"/>
    <w:rsid w:val="004B32FB"/>
    <w:rsid w:val="004B4208"/>
    <w:rsid w:val="004B4AA6"/>
    <w:rsid w:val="004B688F"/>
    <w:rsid w:val="004B7B76"/>
    <w:rsid w:val="004C14C7"/>
    <w:rsid w:val="004C34D9"/>
    <w:rsid w:val="004C5340"/>
    <w:rsid w:val="004C615C"/>
    <w:rsid w:val="004C61AF"/>
    <w:rsid w:val="004C6594"/>
    <w:rsid w:val="004C6720"/>
    <w:rsid w:val="004C6D0C"/>
    <w:rsid w:val="004D00DB"/>
    <w:rsid w:val="004D26BE"/>
    <w:rsid w:val="004D2DFF"/>
    <w:rsid w:val="004D431D"/>
    <w:rsid w:val="004D4D93"/>
    <w:rsid w:val="004D789C"/>
    <w:rsid w:val="004D7F4F"/>
    <w:rsid w:val="004E07AA"/>
    <w:rsid w:val="004E0A57"/>
    <w:rsid w:val="004E2FA4"/>
    <w:rsid w:val="004E33D5"/>
    <w:rsid w:val="004E392B"/>
    <w:rsid w:val="004E590D"/>
    <w:rsid w:val="004E612F"/>
    <w:rsid w:val="004E6230"/>
    <w:rsid w:val="004E6C58"/>
    <w:rsid w:val="004E7AE0"/>
    <w:rsid w:val="004F03AF"/>
    <w:rsid w:val="004F15DE"/>
    <w:rsid w:val="004F4338"/>
    <w:rsid w:val="004F5555"/>
    <w:rsid w:val="004F5A2D"/>
    <w:rsid w:val="004F6B36"/>
    <w:rsid w:val="004F7CB1"/>
    <w:rsid w:val="00500812"/>
    <w:rsid w:val="005014A0"/>
    <w:rsid w:val="005019A3"/>
    <w:rsid w:val="00501F84"/>
    <w:rsid w:val="0050502C"/>
    <w:rsid w:val="00506410"/>
    <w:rsid w:val="00506594"/>
    <w:rsid w:val="00506B61"/>
    <w:rsid w:val="0050789B"/>
    <w:rsid w:val="005078D1"/>
    <w:rsid w:val="00507ECB"/>
    <w:rsid w:val="00510B5E"/>
    <w:rsid w:val="00511933"/>
    <w:rsid w:val="0051307A"/>
    <w:rsid w:val="005134CF"/>
    <w:rsid w:val="00514DAE"/>
    <w:rsid w:val="00515160"/>
    <w:rsid w:val="00520674"/>
    <w:rsid w:val="0052115A"/>
    <w:rsid w:val="00522206"/>
    <w:rsid w:val="005233F5"/>
    <w:rsid w:val="00524164"/>
    <w:rsid w:val="00524D33"/>
    <w:rsid w:val="005258ED"/>
    <w:rsid w:val="00526EC6"/>
    <w:rsid w:val="0053107E"/>
    <w:rsid w:val="00532522"/>
    <w:rsid w:val="00532871"/>
    <w:rsid w:val="005338A6"/>
    <w:rsid w:val="00533CC7"/>
    <w:rsid w:val="00535137"/>
    <w:rsid w:val="00537D6B"/>
    <w:rsid w:val="005404F7"/>
    <w:rsid w:val="0054102C"/>
    <w:rsid w:val="0054177E"/>
    <w:rsid w:val="005459A4"/>
    <w:rsid w:val="00547FEF"/>
    <w:rsid w:val="00552B99"/>
    <w:rsid w:val="0055311F"/>
    <w:rsid w:val="00554840"/>
    <w:rsid w:val="005575BB"/>
    <w:rsid w:val="00557638"/>
    <w:rsid w:val="00557EC8"/>
    <w:rsid w:val="0056146A"/>
    <w:rsid w:val="00561992"/>
    <w:rsid w:val="00563447"/>
    <w:rsid w:val="0056521E"/>
    <w:rsid w:val="00565F3C"/>
    <w:rsid w:val="005667E8"/>
    <w:rsid w:val="00566BCC"/>
    <w:rsid w:val="00570FE2"/>
    <w:rsid w:val="00571A98"/>
    <w:rsid w:val="00571C90"/>
    <w:rsid w:val="00571CE1"/>
    <w:rsid w:val="00575AE9"/>
    <w:rsid w:val="00575F2B"/>
    <w:rsid w:val="00576621"/>
    <w:rsid w:val="00577A92"/>
    <w:rsid w:val="0058035F"/>
    <w:rsid w:val="00581C99"/>
    <w:rsid w:val="005828B8"/>
    <w:rsid w:val="005858F2"/>
    <w:rsid w:val="005864ED"/>
    <w:rsid w:val="00591C8F"/>
    <w:rsid w:val="00592CF7"/>
    <w:rsid w:val="00592D79"/>
    <w:rsid w:val="005969D5"/>
    <w:rsid w:val="005977CE"/>
    <w:rsid w:val="005A18E8"/>
    <w:rsid w:val="005A22F2"/>
    <w:rsid w:val="005A274F"/>
    <w:rsid w:val="005A2E10"/>
    <w:rsid w:val="005A4101"/>
    <w:rsid w:val="005A46B0"/>
    <w:rsid w:val="005A5035"/>
    <w:rsid w:val="005A61AB"/>
    <w:rsid w:val="005A6A9A"/>
    <w:rsid w:val="005A6B82"/>
    <w:rsid w:val="005A6CCD"/>
    <w:rsid w:val="005A6DA1"/>
    <w:rsid w:val="005A7206"/>
    <w:rsid w:val="005A7CDF"/>
    <w:rsid w:val="005B275D"/>
    <w:rsid w:val="005B33CC"/>
    <w:rsid w:val="005B43CB"/>
    <w:rsid w:val="005B6B7B"/>
    <w:rsid w:val="005B6B85"/>
    <w:rsid w:val="005C001C"/>
    <w:rsid w:val="005C0515"/>
    <w:rsid w:val="005C0821"/>
    <w:rsid w:val="005C0CB5"/>
    <w:rsid w:val="005C4108"/>
    <w:rsid w:val="005C6C05"/>
    <w:rsid w:val="005D03A3"/>
    <w:rsid w:val="005D0855"/>
    <w:rsid w:val="005D33A0"/>
    <w:rsid w:val="005D4D79"/>
    <w:rsid w:val="005D540B"/>
    <w:rsid w:val="005D5412"/>
    <w:rsid w:val="005D6364"/>
    <w:rsid w:val="005D771E"/>
    <w:rsid w:val="005E3E38"/>
    <w:rsid w:val="005E3E54"/>
    <w:rsid w:val="005F2A79"/>
    <w:rsid w:val="005F71B0"/>
    <w:rsid w:val="005F775F"/>
    <w:rsid w:val="00600055"/>
    <w:rsid w:val="00601F12"/>
    <w:rsid w:val="00603ACF"/>
    <w:rsid w:val="00604D61"/>
    <w:rsid w:val="00604EBB"/>
    <w:rsid w:val="00604ED1"/>
    <w:rsid w:val="00605B60"/>
    <w:rsid w:val="00607063"/>
    <w:rsid w:val="0060756F"/>
    <w:rsid w:val="0061012B"/>
    <w:rsid w:val="006104B1"/>
    <w:rsid w:val="006118AA"/>
    <w:rsid w:val="006146CE"/>
    <w:rsid w:val="00614E11"/>
    <w:rsid w:val="00615C33"/>
    <w:rsid w:val="00615E19"/>
    <w:rsid w:val="00617356"/>
    <w:rsid w:val="00617F9A"/>
    <w:rsid w:val="00623C6A"/>
    <w:rsid w:val="006246FB"/>
    <w:rsid w:val="0062718D"/>
    <w:rsid w:val="00631348"/>
    <w:rsid w:val="006315F4"/>
    <w:rsid w:val="00631908"/>
    <w:rsid w:val="00631B9A"/>
    <w:rsid w:val="00631F40"/>
    <w:rsid w:val="00633F06"/>
    <w:rsid w:val="006344E9"/>
    <w:rsid w:val="00636B2B"/>
    <w:rsid w:val="0063773B"/>
    <w:rsid w:val="006403F6"/>
    <w:rsid w:val="00640F34"/>
    <w:rsid w:val="006437AF"/>
    <w:rsid w:val="00644308"/>
    <w:rsid w:val="006465B6"/>
    <w:rsid w:val="0064692D"/>
    <w:rsid w:val="006476FC"/>
    <w:rsid w:val="00647E7C"/>
    <w:rsid w:val="0065261D"/>
    <w:rsid w:val="00652686"/>
    <w:rsid w:val="0065394D"/>
    <w:rsid w:val="00653980"/>
    <w:rsid w:val="00653AF6"/>
    <w:rsid w:val="0065490C"/>
    <w:rsid w:val="00655B3E"/>
    <w:rsid w:val="006566F9"/>
    <w:rsid w:val="0066021D"/>
    <w:rsid w:val="006612B4"/>
    <w:rsid w:val="00661BF4"/>
    <w:rsid w:val="00661D6C"/>
    <w:rsid w:val="006631EB"/>
    <w:rsid w:val="006637DE"/>
    <w:rsid w:val="00663F9C"/>
    <w:rsid w:val="00664156"/>
    <w:rsid w:val="00664794"/>
    <w:rsid w:val="00664D65"/>
    <w:rsid w:val="0066576A"/>
    <w:rsid w:val="00666303"/>
    <w:rsid w:val="00666447"/>
    <w:rsid w:val="006674C9"/>
    <w:rsid w:val="0067026D"/>
    <w:rsid w:val="00671675"/>
    <w:rsid w:val="00671F14"/>
    <w:rsid w:val="0067387B"/>
    <w:rsid w:val="00677433"/>
    <w:rsid w:val="006778A4"/>
    <w:rsid w:val="00677FE5"/>
    <w:rsid w:val="006802F3"/>
    <w:rsid w:val="00680F56"/>
    <w:rsid w:val="00680FF2"/>
    <w:rsid w:val="0068107F"/>
    <w:rsid w:val="00681ECB"/>
    <w:rsid w:val="006823C1"/>
    <w:rsid w:val="00682717"/>
    <w:rsid w:val="00682A72"/>
    <w:rsid w:val="00682E64"/>
    <w:rsid w:val="006839CE"/>
    <w:rsid w:val="006856A9"/>
    <w:rsid w:val="00686C6D"/>
    <w:rsid w:val="00687B9B"/>
    <w:rsid w:val="006900FB"/>
    <w:rsid w:val="006916C2"/>
    <w:rsid w:val="00691D97"/>
    <w:rsid w:val="00693DA2"/>
    <w:rsid w:val="0069444F"/>
    <w:rsid w:val="00694FE1"/>
    <w:rsid w:val="00695E16"/>
    <w:rsid w:val="00696EFE"/>
    <w:rsid w:val="00697AC2"/>
    <w:rsid w:val="00697F0F"/>
    <w:rsid w:val="006A15FA"/>
    <w:rsid w:val="006A221D"/>
    <w:rsid w:val="006A4184"/>
    <w:rsid w:val="006A43E4"/>
    <w:rsid w:val="006A43F4"/>
    <w:rsid w:val="006A4906"/>
    <w:rsid w:val="006A4CDE"/>
    <w:rsid w:val="006A59D1"/>
    <w:rsid w:val="006B102E"/>
    <w:rsid w:val="006B1268"/>
    <w:rsid w:val="006B1448"/>
    <w:rsid w:val="006B1F58"/>
    <w:rsid w:val="006B512E"/>
    <w:rsid w:val="006B688D"/>
    <w:rsid w:val="006B71FA"/>
    <w:rsid w:val="006B7574"/>
    <w:rsid w:val="006C0835"/>
    <w:rsid w:val="006C3093"/>
    <w:rsid w:val="006C39E2"/>
    <w:rsid w:val="006C3EEB"/>
    <w:rsid w:val="006C4685"/>
    <w:rsid w:val="006C555A"/>
    <w:rsid w:val="006C65CD"/>
    <w:rsid w:val="006C69BC"/>
    <w:rsid w:val="006C7C74"/>
    <w:rsid w:val="006D000F"/>
    <w:rsid w:val="006D02C5"/>
    <w:rsid w:val="006D191F"/>
    <w:rsid w:val="006D28DB"/>
    <w:rsid w:val="006D339D"/>
    <w:rsid w:val="006D37E9"/>
    <w:rsid w:val="006D5168"/>
    <w:rsid w:val="006D57CE"/>
    <w:rsid w:val="006D72D7"/>
    <w:rsid w:val="006E28F6"/>
    <w:rsid w:val="006E3755"/>
    <w:rsid w:val="006E3AC5"/>
    <w:rsid w:val="006E538F"/>
    <w:rsid w:val="006E55A0"/>
    <w:rsid w:val="006E69A1"/>
    <w:rsid w:val="006E7CA9"/>
    <w:rsid w:val="006F00BA"/>
    <w:rsid w:val="006F0B7A"/>
    <w:rsid w:val="006F2E9F"/>
    <w:rsid w:val="006F450B"/>
    <w:rsid w:val="006F4D95"/>
    <w:rsid w:val="006F5056"/>
    <w:rsid w:val="006F7287"/>
    <w:rsid w:val="006F7734"/>
    <w:rsid w:val="006F7C8C"/>
    <w:rsid w:val="0070079B"/>
    <w:rsid w:val="0070394C"/>
    <w:rsid w:val="00704236"/>
    <w:rsid w:val="007072E9"/>
    <w:rsid w:val="0071027E"/>
    <w:rsid w:val="0071163C"/>
    <w:rsid w:val="00711C9E"/>
    <w:rsid w:val="00711FBC"/>
    <w:rsid w:val="007129B8"/>
    <w:rsid w:val="0071343B"/>
    <w:rsid w:val="0071403C"/>
    <w:rsid w:val="007145A1"/>
    <w:rsid w:val="00715532"/>
    <w:rsid w:val="00717101"/>
    <w:rsid w:val="00720304"/>
    <w:rsid w:val="00720EBA"/>
    <w:rsid w:val="0072165C"/>
    <w:rsid w:val="0072419B"/>
    <w:rsid w:val="0072428A"/>
    <w:rsid w:val="00724634"/>
    <w:rsid w:val="00724D27"/>
    <w:rsid w:val="00724F8F"/>
    <w:rsid w:val="00725A08"/>
    <w:rsid w:val="00726AB4"/>
    <w:rsid w:val="00730395"/>
    <w:rsid w:val="00731C0E"/>
    <w:rsid w:val="007343C2"/>
    <w:rsid w:val="00734E5B"/>
    <w:rsid w:val="00735716"/>
    <w:rsid w:val="00735EB1"/>
    <w:rsid w:val="00737815"/>
    <w:rsid w:val="007378A0"/>
    <w:rsid w:val="007379B5"/>
    <w:rsid w:val="00742A79"/>
    <w:rsid w:val="00742B2D"/>
    <w:rsid w:val="007439CB"/>
    <w:rsid w:val="00743A9F"/>
    <w:rsid w:val="00743CC6"/>
    <w:rsid w:val="00745CF6"/>
    <w:rsid w:val="0075013F"/>
    <w:rsid w:val="00750841"/>
    <w:rsid w:val="00750A5A"/>
    <w:rsid w:val="00754DE2"/>
    <w:rsid w:val="00756244"/>
    <w:rsid w:val="00756867"/>
    <w:rsid w:val="007570AE"/>
    <w:rsid w:val="007577E1"/>
    <w:rsid w:val="007578B1"/>
    <w:rsid w:val="00760028"/>
    <w:rsid w:val="0076364F"/>
    <w:rsid w:val="0076533B"/>
    <w:rsid w:val="007668FE"/>
    <w:rsid w:val="00766B13"/>
    <w:rsid w:val="00766BEE"/>
    <w:rsid w:val="007712A4"/>
    <w:rsid w:val="007714D0"/>
    <w:rsid w:val="0077163E"/>
    <w:rsid w:val="007722D7"/>
    <w:rsid w:val="007732B5"/>
    <w:rsid w:val="0077361F"/>
    <w:rsid w:val="00773987"/>
    <w:rsid w:val="00773CED"/>
    <w:rsid w:val="007743E4"/>
    <w:rsid w:val="00776506"/>
    <w:rsid w:val="00777619"/>
    <w:rsid w:val="00780876"/>
    <w:rsid w:val="00782D1D"/>
    <w:rsid w:val="00783C67"/>
    <w:rsid w:val="00783F0E"/>
    <w:rsid w:val="00784F4A"/>
    <w:rsid w:val="00786D5B"/>
    <w:rsid w:val="00786E3C"/>
    <w:rsid w:val="0078779D"/>
    <w:rsid w:val="00787F26"/>
    <w:rsid w:val="0079088E"/>
    <w:rsid w:val="007908A3"/>
    <w:rsid w:val="00793B95"/>
    <w:rsid w:val="007A2E60"/>
    <w:rsid w:val="007A2EB5"/>
    <w:rsid w:val="007A3A87"/>
    <w:rsid w:val="007A41CC"/>
    <w:rsid w:val="007A54C1"/>
    <w:rsid w:val="007A73E6"/>
    <w:rsid w:val="007A7F04"/>
    <w:rsid w:val="007B0BD2"/>
    <w:rsid w:val="007B2645"/>
    <w:rsid w:val="007B3CBC"/>
    <w:rsid w:val="007B4629"/>
    <w:rsid w:val="007B4B9F"/>
    <w:rsid w:val="007C0A01"/>
    <w:rsid w:val="007C12E7"/>
    <w:rsid w:val="007C15A6"/>
    <w:rsid w:val="007C4C2D"/>
    <w:rsid w:val="007C5981"/>
    <w:rsid w:val="007C5A2B"/>
    <w:rsid w:val="007C5C7B"/>
    <w:rsid w:val="007C61CF"/>
    <w:rsid w:val="007C6713"/>
    <w:rsid w:val="007C6EC9"/>
    <w:rsid w:val="007C7CDB"/>
    <w:rsid w:val="007D0ACD"/>
    <w:rsid w:val="007D0C2A"/>
    <w:rsid w:val="007D2BD5"/>
    <w:rsid w:val="007D4351"/>
    <w:rsid w:val="007D4468"/>
    <w:rsid w:val="007D55C0"/>
    <w:rsid w:val="007D6670"/>
    <w:rsid w:val="007D7AEA"/>
    <w:rsid w:val="007E049F"/>
    <w:rsid w:val="007E0EA6"/>
    <w:rsid w:val="007E4CDD"/>
    <w:rsid w:val="007E55CE"/>
    <w:rsid w:val="007F05CC"/>
    <w:rsid w:val="007F0A87"/>
    <w:rsid w:val="007F38A8"/>
    <w:rsid w:val="007F38EC"/>
    <w:rsid w:val="007F4038"/>
    <w:rsid w:val="007F60FC"/>
    <w:rsid w:val="00801B80"/>
    <w:rsid w:val="008042FE"/>
    <w:rsid w:val="00804DA6"/>
    <w:rsid w:val="008050F6"/>
    <w:rsid w:val="00805559"/>
    <w:rsid w:val="00807050"/>
    <w:rsid w:val="0081079A"/>
    <w:rsid w:val="00813DF4"/>
    <w:rsid w:val="00817B4C"/>
    <w:rsid w:val="00817BD8"/>
    <w:rsid w:val="00820629"/>
    <w:rsid w:val="008219A3"/>
    <w:rsid w:val="00821E6A"/>
    <w:rsid w:val="00823B90"/>
    <w:rsid w:val="008240FB"/>
    <w:rsid w:val="00830BAE"/>
    <w:rsid w:val="00830F5F"/>
    <w:rsid w:val="00831E57"/>
    <w:rsid w:val="0083204C"/>
    <w:rsid w:val="0083269C"/>
    <w:rsid w:val="00832E59"/>
    <w:rsid w:val="00833ED4"/>
    <w:rsid w:val="00833F66"/>
    <w:rsid w:val="00834C91"/>
    <w:rsid w:val="00834ED8"/>
    <w:rsid w:val="00834FC6"/>
    <w:rsid w:val="00836130"/>
    <w:rsid w:val="00837D03"/>
    <w:rsid w:val="00837F51"/>
    <w:rsid w:val="00840C3B"/>
    <w:rsid w:val="00841007"/>
    <w:rsid w:val="00841630"/>
    <w:rsid w:val="008423E8"/>
    <w:rsid w:val="00842422"/>
    <w:rsid w:val="0084340B"/>
    <w:rsid w:val="00843997"/>
    <w:rsid w:val="00844E2D"/>
    <w:rsid w:val="00845170"/>
    <w:rsid w:val="008454ED"/>
    <w:rsid w:val="00845CAD"/>
    <w:rsid w:val="00846809"/>
    <w:rsid w:val="00850457"/>
    <w:rsid w:val="00850600"/>
    <w:rsid w:val="008534FB"/>
    <w:rsid w:val="00856F24"/>
    <w:rsid w:val="00857404"/>
    <w:rsid w:val="00860CA9"/>
    <w:rsid w:val="00861A52"/>
    <w:rsid w:val="00861DCA"/>
    <w:rsid w:val="008630A3"/>
    <w:rsid w:val="00863479"/>
    <w:rsid w:val="00863FB1"/>
    <w:rsid w:val="00864CDC"/>
    <w:rsid w:val="00864D29"/>
    <w:rsid w:val="0086598E"/>
    <w:rsid w:val="008661A3"/>
    <w:rsid w:val="00867424"/>
    <w:rsid w:val="00867775"/>
    <w:rsid w:val="008700D4"/>
    <w:rsid w:val="00873568"/>
    <w:rsid w:val="00875485"/>
    <w:rsid w:val="00875CEA"/>
    <w:rsid w:val="00876CB2"/>
    <w:rsid w:val="0088083A"/>
    <w:rsid w:val="0088139E"/>
    <w:rsid w:val="00883249"/>
    <w:rsid w:val="00883C57"/>
    <w:rsid w:val="008842A8"/>
    <w:rsid w:val="0088477E"/>
    <w:rsid w:val="0088635A"/>
    <w:rsid w:val="008904ED"/>
    <w:rsid w:val="00891343"/>
    <w:rsid w:val="00891A9A"/>
    <w:rsid w:val="00892367"/>
    <w:rsid w:val="008923FA"/>
    <w:rsid w:val="008931A4"/>
    <w:rsid w:val="00893850"/>
    <w:rsid w:val="00895215"/>
    <w:rsid w:val="008A0619"/>
    <w:rsid w:val="008A218A"/>
    <w:rsid w:val="008A29FF"/>
    <w:rsid w:val="008A374B"/>
    <w:rsid w:val="008A3B26"/>
    <w:rsid w:val="008A3DE9"/>
    <w:rsid w:val="008A43A8"/>
    <w:rsid w:val="008A46A7"/>
    <w:rsid w:val="008A4D79"/>
    <w:rsid w:val="008A64B8"/>
    <w:rsid w:val="008A6CAB"/>
    <w:rsid w:val="008A785B"/>
    <w:rsid w:val="008A7A58"/>
    <w:rsid w:val="008B00FC"/>
    <w:rsid w:val="008B0F4D"/>
    <w:rsid w:val="008B13B0"/>
    <w:rsid w:val="008B468D"/>
    <w:rsid w:val="008B5700"/>
    <w:rsid w:val="008B5BF4"/>
    <w:rsid w:val="008B657B"/>
    <w:rsid w:val="008B78FC"/>
    <w:rsid w:val="008C09A2"/>
    <w:rsid w:val="008C1D9F"/>
    <w:rsid w:val="008C6387"/>
    <w:rsid w:val="008C70B0"/>
    <w:rsid w:val="008D02FA"/>
    <w:rsid w:val="008D2C30"/>
    <w:rsid w:val="008D4C70"/>
    <w:rsid w:val="008D5523"/>
    <w:rsid w:val="008D6AC3"/>
    <w:rsid w:val="008E160D"/>
    <w:rsid w:val="008E27F7"/>
    <w:rsid w:val="008E3A98"/>
    <w:rsid w:val="008E3C54"/>
    <w:rsid w:val="008E3DE8"/>
    <w:rsid w:val="008E41BF"/>
    <w:rsid w:val="008E4341"/>
    <w:rsid w:val="008E45AA"/>
    <w:rsid w:val="008E6357"/>
    <w:rsid w:val="008E6648"/>
    <w:rsid w:val="008E675F"/>
    <w:rsid w:val="008E6F81"/>
    <w:rsid w:val="008E77D9"/>
    <w:rsid w:val="008F0522"/>
    <w:rsid w:val="008F0A46"/>
    <w:rsid w:val="008F0F8B"/>
    <w:rsid w:val="008F1031"/>
    <w:rsid w:val="008F2C58"/>
    <w:rsid w:val="008F2D28"/>
    <w:rsid w:val="008F4A31"/>
    <w:rsid w:val="008F500D"/>
    <w:rsid w:val="008F5227"/>
    <w:rsid w:val="008F5403"/>
    <w:rsid w:val="008F5AFE"/>
    <w:rsid w:val="008F7B72"/>
    <w:rsid w:val="0090158E"/>
    <w:rsid w:val="00901C65"/>
    <w:rsid w:val="00903236"/>
    <w:rsid w:val="0090335C"/>
    <w:rsid w:val="00903A87"/>
    <w:rsid w:val="009048A3"/>
    <w:rsid w:val="00904F8A"/>
    <w:rsid w:val="0090503D"/>
    <w:rsid w:val="00905FEB"/>
    <w:rsid w:val="00906D15"/>
    <w:rsid w:val="00910E5D"/>
    <w:rsid w:val="009166C9"/>
    <w:rsid w:val="00916BCA"/>
    <w:rsid w:val="00920D2F"/>
    <w:rsid w:val="0092558D"/>
    <w:rsid w:val="00926A0B"/>
    <w:rsid w:val="0092763B"/>
    <w:rsid w:val="00927939"/>
    <w:rsid w:val="00930386"/>
    <w:rsid w:val="00930A46"/>
    <w:rsid w:val="00931EA7"/>
    <w:rsid w:val="00932865"/>
    <w:rsid w:val="00932B95"/>
    <w:rsid w:val="0093331C"/>
    <w:rsid w:val="00934686"/>
    <w:rsid w:val="00934C0C"/>
    <w:rsid w:val="00934CDB"/>
    <w:rsid w:val="00935A27"/>
    <w:rsid w:val="0093611C"/>
    <w:rsid w:val="0093700F"/>
    <w:rsid w:val="009377CB"/>
    <w:rsid w:val="009407BB"/>
    <w:rsid w:val="0094246E"/>
    <w:rsid w:val="00944C02"/>
    <w:rsid w:val="00945311"/>
    <w:rsid w:val="009458DE"/>
    <w:rsid w:val="00945F6F"/>
    <w:rsid w:val="0094712D"/>
    <w:rsid w:val="009471B0"/>
    <w:rsid w:val="009508D5"/>
    <w:rsid w:val="00950C5E"/>
    <w:rsid w:val="00950E24"/>
    <w:rsid w:val="00951BC5"/>
    <w:rsid w:val="00952EDA"/>
    <w:rsid w:val="00953122"/>
    <w:rsid w:val="00953676"/>
    <w:rsid w:val="009544BD"/>
    <w:rsid w:val="009551B1"/>
    <w:rsid w:val="00956F40"/>
    <w:rsid w:val="00957440"/>
    <w:rsid w:val="00957505"/>
    <w:rsid w:val="0096153B"/>
    <w:rsid w:val="00961CA0"/>
    <w:rsid w:val="0096225D"/>
    <w:rsid w:val="00965229"/>
    <w:rsid w:val="00965B71"/>
    <w:rsid w:val="009664B9"/>
    <w:rsid w:val="0096688D"/>
    <w:rsid w:val="0097013F"/>
    <w:rsid w:val="00971927"/>
    <w:rsid w:val="009731EE"/>
    <w:rsid w:val="009741CD"/>
    <w:rsid w:val="00974E13"/>
    <w:rsid w:val="009754EA"/>
    <w:rsid w:val="00975602"/>
    <w:rsid w:val="00977F17"/>
    <w:rsid w:val="0098022E"/>
    <w:rsid w:val="009802A6"/>
    <w:rsid w:val="009805C3"/>
    <w:rsid w:val="00980BB3"/>
    <w:rsid w:val="00981053"/>
    <w:rsid w:val="00982463"/>
    <w:rsid w:val="0098315F"/>
    <w:rsid w:val="00984617"/>
    <w:rsid w:val="009856DF"/>
    <w:rsid w:val="00985CD8"/>
    <w:rsid w:val="00986504"/>
    <w:rsid w:val="0098740A"/>
    <w:rsid w:val="00990BB9"/>
    <w:rsid w:val="00990FDB"/>
    <w:rsid w:val="0099254A"/>
    <w:rsid w:val="00992C83"/>
    <w:rsid w:val="009932EF"/>
    <w:rsid w:val="00993786"/>
    <w:rsid w:val="00996754"/>
    <w:rsid w:val="009967FA"/>
    <w:rsid w:val="00997655"/>
    <w:rsid w:val="009977D3"/>
    <w:rsid w:val="009978EE"/>
    <w:rsid w:val="009A01A5"/>
    <w:rsid w:val="009A077D"/>
    <w:rsid w:val="009A0813"/>
    <w:rsid w:val="009A1271"/>
    <w:rsid w:val="009A3041"/>
    <w:rsid w:val="009A30C0"/>
    <w:rsid w:val="009A35C4"/>
    <w:rsid w:val="009A3846"/>
    <w:rsid w:val="009A4096"/>
    <w:rsid w:val="009A40CF"/>
    <w:rsid w:val="009A4E7E"/>
    <w:rsid w:val="009A6176"/>
    <w:rsid w:val="009A6817"/>
    <w:rsid w:val="009A7BCB"/>
    <w:rsid w:val="009B0A03"/>
    <w:rsid w:val="009B1253"/>
    <w:rsid w:val="009B1519"/>
    <w:rsid w:val="009B3045"/>
    <w:rsid w:val="009B33BC"/>
    <w:rsid w:val="009B3475"/>
    <w:rsid w:val="009B3A3A"/>
    <w:rsid w:val="009C0083"/>
    <w:rsid w:val="009C0A7F"/>
    <w:rsid w:val="009C2105"/>
    <w:rsid w:val="009C29D5"/>
    <w:rsid w:val="009C3616"/>
    <w:rsid w:val="009C39AD"/>
    <w:rsid w:val="009C4DA0"/>
    <w:rsid w:val="009C5040"/>
    <w:rsid w:val="009C59C7"/>
    <w:rsid w:val="009C6929"/>
    <w:rsid w:val="009D0705"/>
    <w:rsid w:val="009D0FBC"/>
    <w:rsid w:val="009D2B94"/>
    <w:rsid w:val="009D2CCA"/>
    <w:rsid w:val="009D3E93"/>
    <w:rsid w:val="009D52A2"/>
    <w:rsid w:val="009D73F0"/>
    <w:rsid w:val="009D7998"/>
    <w:rsid w:val="009E0E7D"/>
    <w:rsid w:val="009E33D8"/>
    <w:rsid w:val="009E35E7"/>
    <w:rsid w:val="009E3E4F"/>
    <w:rsid w:val="009E409D"/>
    <w:rsid w:val="009E4E05"/>
    <w:rsid w:val="009E5F1E"/>
    <w:rsid w:val="009E65CD"/>
    <w:rsid w:val="009E68A7"/>
    <w:rsid w:val="009E7119"/>
    <w:rsid w:val="009E7C78"/>
    <w:rsid w:val="009F12FE"/>
    <w:rsid w:val="009F30B6"/>
    <w:rsid w:val="009F4671"/>
    <w:rsid w:val="009F5B19"/>
    <w:rsid w:val="009F6DB0"/>
    <w:rsid w:val="00A00371"/>
    <w:rsid w:val="00A00EA8"/>
    <w:rsid w:val="00A01301"/>
    <w:rsid w:val="00A01A17"/>
    <w:rsid w:val="00A024F9"/>
    <w:rsid w:val="00A02F03"/>
    <w:rsid w:val="00A039A9"/>
    <w:rsid w:val="00A05A4B"/>
    <w:rsid w:val="00A05EEE"/>
    <w:rsid w:val="00A06CD8"/>
    <w:rsid w:val="00A06F80"/>
    <w:rsid w:val="00A10D57"/>
    <w:rsid w:val="00A10E9D"/>
    <w:rsid w:val="00A1126B"/>
    <w:rsid w:val="00A15BFC"/>
    <w:rsid w:val="00A15FD1"/>
    <w:rsid w:val="00A165B0"/>
    <w:rsid w:val="00A17949"/>
    <w:rsid w:val="00A2159C"/>
    <w:rsid w:val="00A22DCA"/>
    <w:rsid w:val="00A22EDD"/>
    <w:rsid w:val="00A24650"/>
    <w:rsid w:val="00A26F1D"/>
    <w:rsid w:val="00A26FFE"/>
    <w:rsid w:val="00A307DD"/>
    <w:rsid w:val="00A30B36"/>
    <w:rsid w:val="00A31770"/>
    <w:rsid w:val="00A326EB"/>
    <w:rsid w:val="00A33898"/>
    <w:rsid w:val="00A33DFE"/>
    <w:rsid w:val="00A3433A"/>
    <w:rsid w:val="00A3494E"/>
    <w:rsid w:val="00A356C7"/>
    <w:rsid w:val="00A36DDF"/>
    <w:rsid w:val="00A37A7E"/>
    <w:rsid w:val="00A37DBB"/>
    <w:rsid w:val="00A37F91"/>
    <w:rsid w:val="00A41554"/>
    <w:rsid w:val="00A42C4B"/>
    <w:rsid w:val="00A43CA9"/>
    <w:rsid w:val="00A43DED"/>
    <w:rsid w:val="00A44AD3"/>
    <w:rsid w:val="00A44ED7"/>
    <w:rsid w:val="00A45AE1"/>
    <w:rsid w:val="00A45C26"/>
    <w:rsid w:val="00A45F17"/>
    <w:rsid w:val="00A478F6"/>
    <w:rsid w:val="00A50C16"/>
    <w:rsid w:val="00A52193"/>
    <w:rsid w:val="00A524F1"/>
    <w:rsid w:val="00A531F5"/>
    <w:rsid w:val="00A538CD"/>
    <w:rsid w:val="00A53938"/>
    <w:rsid w:val="00A54160"/>
    <w:rsid w:val="00A54178"/>
    <w:rsid w:val="00A544BF"/>
    <w:rsid w:val="00A56FA6"/>
    <w:rsid w:val="00A57BB8"/>
    <w:rsid w:val="00A61622"/>
    <w:rsid w:val="00A65DC3"/>
    <w:rsid w:val="00A663E1"/>
    <w:rsid w:val="00A6645B"/>
    <w:rsid w:val="00A66CD9"/>
    <w:rsid w:val="00A6759E"/>
    <w:rsid w:val="00A70A7C"/>
    <w:rsid w:val="00A71F31"/>
    <w:rsid w:val="00A73E32"/>
    <w:rsid w:val="00A73FE1"/>
    <w:rsid w:val="00A74675"/>
    <w:rsid w:val="00A74A18"/>
    <w:rsid w:val="00A74A3F"/>
    <w:rsid w:val="00A75601"/>
    <w:rsid w:val="00A771FA"/>
    <w:rsid w:val="00A80BFC"/>
    <w:rsid w:val="00A829D0"/>
    <w:rsid w:val="00A83072"/>
    <w:rsid w:val="00A84873"/>
    <w:rsid w:val="00A8646E"/>
    <w:rsid w:val="00A872E9"/>
    <w:rsid w:val="00A9254E"/>
    <w:rsid w:val="00A940E2"/>
    <w:rsid w:val="00A948D8"/>
    <w:rsid w:val="00A96143"/>
    <w:rsid w:val="00AA1897"/>
    <w:rsid w:val="00AA393C"/>
    <w:rsid w:val="00AA3C3E"/>
    <w:rsid w:val="00AA4CC2"/>
    <w:rsid w:val="00AA508E"/>
    <w:rsid w:val="00AA5119"/>
    <w:rsid w:val="00AA5A82"/>
    <w:rsid w:val="00AA71C5"/>
    <w:rsid w:val="00AB08B5"/>
    <w:rsid w:val="00AB1C08"/>
    <w:rsid w:val="00AB1E8A"/>
    <w:rsid w:val="00AB2D24"/>
    <w:rsid w:val="00AB6D9F"/>
    <w:rsid w:val="00AC1098"/>
    <w:rsid w:val="00AC1715"/>
    <w:rsid w:val="00AC2010"/>
    <w:rsid w:val="00AC3185"/>
    <w:rsid w:val="00AC4CF0"/>
    <w:rsid w:val="00AC4E01"/>
    <w:rsid w:val="00AC4FFA"/>
    <w:rsid w:val="00AC7313"/>
    <w:rsid w:val="00AC75C1"/>
    <w:rsid w:val="00AC78CE"/>
    <w:rsid w:val="00AD141E"/>
    <w:rsid w:val="00AD25C7"/>
    <w:rsid w:val="00AD2648"/>
    <w:rsid w:val="00AD2CF0"/>
    <w:rsid w:val="00AD3E2B"/>
    <w:rsid w:val="00AD4C03"/>
    <w:rsid w:val="00AD6374"/>
    <w:rsid w:val="00AD6C66"/>
    <w:rsid w:val="00AE08CC"/>
    <w:rsid w:val="00AE10C5"/>
    <w:rsid w:val="00AE288A"/>
    <w:rsid w:val="00AE3F87"/>
    <w:rsid w:val="00AE4CDC"/>
    <w:rsid w:val="00AE50A9"/>
    <w:rsid w:val="00AE6D32"/>
    <w:rsid w:val="00AE77F2"/>
    <w:rsid w:val="00AE7B32"/>
    <w:rsid w:val="00AE7CD5"/>
    <w:rsid w:val="00AF037C"/>
    <w:rsid w:val="00AF0F83"/>
    <w:rsid w:val="00AF1DE5"/>
    <w:rsid w:val="00AF37F4"/>
    <w:rsid w:val="00AF5136"/>
    <w:rsid w:val="00AF7089"/>
    <w:rsid w:val="00B02402"/>
    <w:rsid w:val="00B0386B"/>
    <w:rsid w:val="00B03992"/>
    <w:rsid w:val="00B0480D"/>
    <w:rsid w:val="00B05522"/>
    <w:rsid w:val="00B05B58"/>
    <w:rsid w:val="00B05CB7"/>
    <w:rsid w:val="00B07A8E"/>
    <w:rsid w:val="00B107D8"/>
    <w:rsid w:val="00B10A85"/>
    <w:rsid w:val="00B11299"/>
    <w:rsid w:val="00B13730"/>
    <w:rsid w:val="00B16649"/>
    <w:rsid w:val="00B226C0"/>
    <w:rsid w:val="00B2289C"/>
    <w:rsid w:val="00B2349B"/>
    <w:rsid w:val="00B251E8"/>
    <w:rsid w:val="00B26D20"/>
    <w:rsid w:val="00B27BA1"/>
    <w:rsid w:val="00B3055B"/>
    <w:rsid w:val="00B31AB0"/>
    <w:rsid w:val="00B329D9"/>
    <w:rsid w:val="00B32D08"/>
    <w:rsid w:val="00B342CE"/>
    <w:rsid w:val="00B354ED"/>
    <w:rsid w:val="00B36573"/>
    <w:rsid w:val="00B3674F"/>
    <w:rsid w:val="00B410D9"/>
    <w:rsid w:val="00B417CE"/>
    <w:rsid w:val="00B4277F"/>
    <w:rsid w:val="00B4436F"/>
    <w:rsid w:val="00B457CD"/>
    <w:rsid w:val="00B45E6E"/>
    <w:rsid w:val="00B4620A"/>
    <w:rsid w:val="00B463BC"/>
    <w:rsid w:val="00B4716B"/>
    <w:rsid w:val="00B47948"/>
    <w:rsid w:val="00B47C77"/>
    <w:rsid w:val="00B500F9"/>
    <w:rsid w:val="00B506B8"/>
    <w:rsid w:val="00B528D8"/>
    <w:rsid w:val="00B52F2A"/>
    <w:rsid w:val="00B552F7"/>
    <w:rsid w:val="00B55489"/>
    <w:rsid w:val="00B55C74"/>
    <w:rsid w:val="00B56AD7"/>
    <w:rsid w:val="00B56B28"/>
    <w:rsid w:val="00B61825"/>
    <w:rsid w:val="00B63C7B"/>
    <w:rsid w:val="00B64AAC"/>
    <w:rsid w:val="00B65140"/>
    <w:rsid w:val="00B65B7D"/>
    <w:rsid w:val="00B706F9"/>
    <w:rsid w:val="00B70ABB"/>
    <w:rsid w:val="00B73C64"/>
    <w:rsid w:val="00B75571"/>
    <w:rsid w:val="00B75608"/>
    <w:rsid w:val="00B76179"/>
    <w:rsid w:val="00B768D4"/>
    <w:rsid w:val="00B77683"/>
    <w:rsid w:val="00B81E97"/>
    <w:rsid w:val="00B81F40"/>
    <w:rsid w:val="00B81FAB"/>
    <w:rsid w:val="00B820B3"/>
    <w:rsid w:val="00B82378"/>
    <w:rsid w:val="00B85866"/>
    <w:rsid w:val="00B86DE5"/>
    <w:rsid w:val="00B90753"/>
    <w:rsid w:val="00B95B6C"/>
    <w:rsid w:val="00B95FB0"/>
    <w:rsid w:val="00B95FDD"/>
    <w:rsid w:val="00B96264"/>
    <w:rsid w:val="00B963DC"/>
    <w:rsid w:val="00B96423"/>
    <w:rsid w:val="00B968BC"/>
    <w:rsid w:val="00B96BBF"/>
    <w:rsid w:val="00B976F5"/>
    <w:rsid w:val="00BA153F"/>
    <w:rsid w:val="00BA1C23"/>
    <w:rsid w:val="00BA22D6"/>
    <w:rsid w:val="00BA2DC3"/>
    <w:rsid w:val="00BA3252"/>
    <w:rsid w:val="00BA3305"/>
    <w:rsid w:val="00BA3B33"/>
    <w:rsid w:val="00BA4612"/>
    <w:rsid w:val="00BA470A"/>
    <w:rsid w:val="00BA63CB"/>
    <w:rsid w:val="00BB0205"/>
    <w:rsid w:val="00BB0FAF"/>
    <w:rsid w:val="00BB1D91"/>
    <w:rsid w:val="00BB26B7"/>
    <w:rsid w:val="00BB347D"/>
    <w:rsid w:val="00BB348D"/>
    <w:rsid w:val="00BB34F1"/>
    <w:rsid w:val="00BB4C18"/>
    <w:rsid w:val="00BB4F5B"/>
    <w:rsid w:val="00BB5812"/>
    <w:rsid w:val="00BB6809"/>
    <w:rsid w:val="00BB6B56"/>
    <w:rsid w:val="00BB6E20"/>
    <w:rsid w:val="00BB7AF9"/>
    <w:rsid w:val="00BC0012"/>
    <w:rsid w:val="00BC0A98"/>
    <w:rsid w:val="00BC2607"/>
    <w:rsid w:val="00BC2944"/>
    <w:rsid w:val="00BC2AAF"/>
    <w:rsid w:val="00BC3188"/>
    <w:rsid w:val="00BC47DB"/>
    <w:rsid w:val="00BD1525"/>
    <w:rsid w:val="00BD3160"/>
    <w:rsid w:val="00BD34AA"/>
    <w:rsid w:val="00BD5291"/>
    <w:rsid w:val="00BD64B5"/>
    <w:rsid w:val="00BD6D22"/>
    <w:rsid w:val="00BE277A"/>
    <w:rsid w:val="00BE34E0"/>
    <w:rsid w:val="00BE3815"/>
    <w:rsid w:val="00BE550B"/>
    <w:rsid w:val="00BE5AE5"/>
    <w:rsid w:val="00BE5FE0"/>
    <w:rsid w:val="00BE6BE3"/>
    <w:rsid w:val="00BE7431"/>
    <w:rsid w:val="00BF445C"/>
    <w:rsid w:val="00BF64A1"/>
    <w:rsid w:val="00BF7F98"/>
    <w:rsid w:val="00C00AA4"/>
    <w:rsid w:val="00C02E81"/>
    <w:rsid w:val="00C02EAD"/>
    <w:rsid w:val="00C03E12"/>
    <w:rsid w:val="00C04C07"/>
    <w:rsid w:val="00C05C41"/>
    <w:rsid w:val="00C0795A"/>
    <w:rsid w:val="00C10D4B"/>
    <w:rsid w:val="00C1110E"/>
    <w:rsid w:val="00C11A70"/>
    <w:rsid w:val="00C13540"/>
    <w:rsid w:val="00C15F09"/>
    <w:rsid w:val="00C16638"/>
    <w:rsid w:val="00C174A4"/>
    <w:rsid w:val="00C17D6D"/>
    <w:rsid w:val="00C2043C"/>
    <w:rsid w:val="00C205B1"/>
    <w:rsid w:val="00C21028"/>
    <w:rsid w:val="00C239C6"/>
    <w:rsid w:val="00C24331"/>
    <w:rsid w:val="00C24E08"/>
    <w:rsid w:val="00C25462"/>
    <w:rsid w:val="00C263A0"/>
    <w:rsid w:val="00C27135"/>
    <w:rsid w:val="00C27483"/>
    <w:rsid w:val="00C27D1A"/>
    <w:rsid w:val="00C30266"/>
    <w:rsid w:val="00C30B87"/>
    <w:rsid w:val="00C339B2"/>
    <w:rsid w:val="00C37CA7"/>
    <w:rsid w:val="00C40EA1"/>
    <w:rsid w:val="00C4108E"/>
    <w:rsid w:val="00C42A50"/>
    <w:rsid w:val="00C4536C"/>
    <w:rsid w:val="00C4546A"/>
    <w:rsid w:val="00C46F10"/>
    <w:rsid w:val="00C51009"/>
    <w:rsid w:val="00C51896"/>
    <w:rsid w:val="00C52A64"/>
    <w:rsid w:val="00C53882"/>
    <w:rsid w:val="00C539A4"/>
    <w:rsid w:val="00C55671"/>
    <w:rsid w:val="00C56021"/>
    <w:rsid w:val="00C57923"/>
    <w:rsid w:val="00C607FC"/>
    <w:rsid w:val="00C61E65"/>
    <w:rsid w:val="00C620B5"/>
    <w:rsid w:val="00C631F8"/>
    <w:rsid w:val="00C64EB0"/>
    <w:rsid w:val="00C6513C"/>
    <w:rsid w:val="00C65D68"/>
    <w:rsid w:val="00C669B6"/>
    <w:rsid w:val="00C67D76"/>
    <w:rsid w:val="00C70F65"/>
    <w:rsid w:val="00C717E6"/>
    <w:rsid w:val="00C7221B"/>
    <w:rsid w:val="00C75E49"/>
    <w:rsid w:val="00C75EC3"/>
    <w:rsid w:val="00C76BF9"/>
    <w:rsid w:val="00C774D6"/>
    <w:rsid w:val="00C779A3"/>
    <w:rsid w:val="00C77D3D"/>
    <w:rsid w:val="00C80469"/>
    <w:rsid w:val="00C80AA9"/>
    <w:rsid w:val="00C81C96"/>
    <w:rsid w:val="00C81FBF"/>
    <w:rsid w:val="00C846D0"/>
    <w:rsid w:val="00C878E8"/>
    <w:rsid w:val="00C879F9"/>
    <w:rsid w:val="00C87E4B"/>
    <w:rsid w:val="00C9156D"/>
    <w:rsid w:val="00C93C9D"/>
    <w:rsid w:val="00C9426F"/>
    <w:rsid w:val="00C97C18"/>
    <w:rsid w:val="00CA0309"/>
    <w:rsid w:val="00CA1F1C"/>
    <w:rsid w:val="00CA288D"/>
    <w:rsid w:val="00CA302B"/>
    <w:rsid w:val="00CA34F7"/>
    <w:rsid w:val="00CA3B24"/>
    <w:rsid w:val="00CA4A5D"/>
    <w:rsid w:val="00CA4C54"/>
    <w:rsid w:val="00CA4E0B"/>
    <w:rsid w:val="00CA54E5"/>
    <w:rsid w:val="00CA6848"/>
    <w:rsid w:val="00CB0111"/>
    <w:rsid w:val="00CB0FD7"/>
    <w:rsid w:val="00CB179E"/>
    <w:rsid w:val="00CB2011"/>
    <w:rsid w:val="00CB2C8E"/>
    <w:rsid w:val="00CB3B67"/>
    <w:rsid w:val="00CB40FC"/>
    <w:rsid w:val="00CB4711"/>
    <w:rsid w:val="00CB6181"/>
    <w:rsid w:val="00CB6B46"/>
    <w:rsid w:val="00CC0095"/>
    <w:rsid w:val="00CC1002"/>
    <w:rsid w:val="00CC24BE"/>
    <w:rsid w:val="00CC2763"/>
    <w:rsid w:val="00CC29FC"/>
    <w:rsid w:val="00CC36D6"/>
    <w:rsid w:val="00CC4B05"/>
    <w:rsid w:val="00CC5508"/>
    <w:rsid w:val="00CC6514"/>
    <w:rsid w:val="00CC75B0"/>
    <w:rsid w:val="00CC7824"/>
    <w:rsid w:val="00CD073C"/>
    <w:rsid w:val="00CD0919"/>
    <w:rsid w:val="00CD358B"/>
    <w:rsid w:val="00CD3B2C"/>
    <w:rsid w:val="00CD3E9B"/>
    <w:rsid w:val="00CD4D00"/>
    <w:rsid w:val="00CD5762"/>
    <w:rsid w:val="00CD608D"/>
    <w:rsid w:val="00CD7224"/>
    <w:rsid w:val="00CE0BCD"/>
    <w:rsid w:val="00CE1C75"/>
    <w:rsid w:val="00CE1D4A"/>
    <w:rsid w:val="00CE44D2"/>
    <w:rsid w:val="00CE4C78"/>
    <w:rsid w:val="00CE518B"/>
    <w:rsid w:val="00CE51DA"/>
    <w:rsid w:val="00CF189C"/>
    <w:rsid w:val="00CF1C65"/>
    <w:rsid w:val="00CF3933"/>
    <w:rsid w:val="00CF3BF0"/>
    <w:rsid w:val="00CF451D"/>
    <w:rsid w:val="00CF4A0F"/>
    <w:rsid w:val="00CF58EF"/>
    <w:rsid w:val="00CF612D"/>
    <w:rsid w:val="00CF6153"/>
    <w:rsid w:val="00CF7AF7"/>
    <w:rsid w:val="00D02A5E"/>
    <w:rsid w:val="00D069F8"/>
    <w:rsid w:val="00D07EBF"/>
    <w:rsid w:val="00D11067"/>
    <w:rsid w:val="00D115A2"/>
    <w:rsid w:val="00D11A6C"/>
    <w:rsid w:val="00D11E39"/>
    <w:rsid w:val="00D14B48"/>
    <w:rsid w:val="00D16224"/>
    <w:rsid w:val="00D16553"/>
    <w:rsid w:val="00D16DE0"/>
    <w:rsid w:val="00D200C4"/>
    <w:rsid w:val="00D20FAC"/>
    <w:rsid w:val="00D2265D"/>
    <w:rsid w:val="00D249F8"/>
    <w:rsid w:val="00D24A79"/>
    <w:rsid w:val="00D25197"/>
    <w:rsid w:val="00D25FA9"/>
    <w:rsid w:val="00D2672F"/>
    <w:rsid w:val="00D26A0E"/>
    <w:rsid w:val="00D26B4D"/>
    <w:rsid w:val="00D27374"/>
    <w:rsid w:val="00D313DF"/>
    <w:rsid w:val="00D318F2"/>
    <w:rsid w:val="00D32E20"/>
    <w:rsid w:val="00D33C0F"/>
    <w:rsid w:val="00D34C10"/>
    <w:rsid w:val="00D34D45"/>
    <w:rsid w:val="00D34F45"/>
    <w:rsid w:val="00D353E7"/>
    <w:rsid w:val="00D35DDD"/>
    <w:rsid w:val="00D36D07"/>
    <w:rsid w:val="00D412CD"/>
    <w:rsid w:val="00D41B4A"/>
    <w:rsid w:val="00D4265A"/>
    <w:rsid w:val="00D4308C"/>
    <w:rsid w:val="00D4328E"/>
    <w:rsid w:val="00D436C3"/>
    <w:rsid w:val="00D43C1B"/>
    <w:rsid w:val="00D46068"/>
    <w:rsid w:val="00D46CF9"/>
    <w:rsid w:val="00D50170"/>
    <w:rsid w:val="00D50661"/>
    <w:rsid w:val="00D50884"/>
    <w:rsid w:val="00D52228"/>
    <w:rsid w:val="00D56259"/>
    <w:rsid w:val="00D56B59"/>
    <w:rsid w:val="00D56D3C"/>
    <w:rsid w:val="00D6043B"/>
    <w:rsid w:val="00D60767"/>
    <w:rsid w:val="00D62B14"/>
    <w:rsid w:val="00D63069"/>
    <w:rsid w:val="00D63863"/>
    <w:rsid w:val="00D64492"/>
    <w:rsid w:val="00D6508B"/>
    <w:rsid w:val="00D6529C"/>
    <w:rsid w:val="00D652C2"/>
    <w:rsid w:val="00D662C8"/>
    <w:rsid w:val="00D66E56"/>
    <w:rsid w:val="00D67071"/>
    <w:rsid w:val="00D67438"/>
    <w:rsid w:val="00D721C3"/>
    <w:rsid w:val="00D74A2A"/>
    <w:rsid w:val="00D76EE4"/>
    <w:rsid w:val="00D81157"/>
    <w:rsid w:val="00D82E80"/>
    <w:rsid w:val="00D90015"/>
    <w:rsid w:val="00D90429"/>
    <w:rsid w:val="00D9061A"/>
    <w:rsid w:val="00D914DC"/>
    <w:rsid w:val="00D91CC4"/>
    <w:rsid w:val="00D929CF"/>
    <w:rsid w:val="00D92B34"/>
    <w:rsid w:val="00D92FB4"/>
    <w:rsid w:val="00D93D61"/>
    <w:rsid w:val="00D94B97"/>
    <w:rsid w:val="00DA02E2"/>
    <w:rsid w:val="00DA12CF"/>
    <w:rsid w:val="00DA1B10"/>
    <w:rsid w:val="00DA2F45"/>
    <w:rsid w:val="00DA3181"/>
    <w:rsid w:val="00DA44BF"/>
    <w:rsid w:val="00DA4A22"/>
    <w:rsid w:val="00DA616F"/>
    <w:rsid w:val="00DA6FC5"/>
    <w:rsid w:val="00DA736C"/>
    <w:rsid w:val="00DA77CC"/>
    <w:rsid w:val="00DB01F1"/>
    <w:rsid w:val="00DB1CAF"/>
    <w:rsid w:val="00DB25AA"/>
    <w:rsid w:val="00DB3CCC"/>
    <w:rsid w:val="00DB5CB5"/>
    <w:rsid w:val="00DB6163"/>
    <w:rsid w:val="00DB710E"/>
    <w:rsid w:val="00DC0041"/>
    <w:rsid w:val="00DC0769"/>
    <w:rsid w:val="00DC0F7A"/>
    <w:rsid w:val="00DC2EE9"/>
    <w:rsid w:val="00DC30CD"/>
    <w:rsid w:val="00DC35FA"/>
    <w:rsid w:val="00DC4272"/>
    <w:rsid w:val="00DC5435"/>
    <w:rsid w:val="00DC6163"/>
    <w:rsid w:val="00DC693A"/>
    <w:rsid w:val="00DC7B5F"/>
    <w:rsid w:val="00DD0F59"/>
    <w:rsid w:val="00DD1E56"/>
    <w:rsid w:val="00DD4F65"/>
    <w:rsid w:val="00DD5469"/>
    <w:rsid w:val="00DD645F"/>
    <w:rsid w:val="00DD7D38"/>
    <w:rsid w:val="00DE2E06"/>
    <w:rsid w:val="00DE377F"/>
    <w:rsid w:val="00DE3C74"/>
    <w:rsid w:val="00DE3FD0"/>
    <w:rsid w:val="00DE70DB"/>
    <w:rsid w:val="00DE7B43"/>
    <w:rsid w:val="00DE7D8C"/>
    <w:rsid w:val="00DF1FA9"/>
    <w:rsid w:val="00DF2597"/>
    <w:rsid w:val="00DF2F55"/>
    <w:rsid w:val="00DF5D65"/>
    <w:rsid w:val="00DF6BEA"/>
    <w:rsid w:val="00DF7B5F"/>
    <w:rsid w:val="00E00DDF"/>
    <w:rsid w:val="00E0100D"/>
    <w:rsid w:val="00E016EC"/>
    <w:rsid w:val="00E0315C"/>
    <w:rsid w:val="00E04337"/>
    <w:rsid w:val="00E05AED"/>
    <w:rsid w:val="00E06825"/>
    <w:rsid w:val="00E07915"/>
    <w:rsid w:val="00E10B26"/>
    <w:rsid w:val="00E122B4"/>
    <w:rsid w:val="00E134F2"/>
    <w:rsid w:val="00E141CE"/>
    <w:rsid w:val="00E15BE1"/>
    <w:rsid w:val="00E16706"/>
    <w:rsid w:val="00E16723"/>
    <w:rsid w:val="00E1770F"/>
    <w:rsid w:val="00E17D29"/>
    <w:rsid w:val="00E17F8C"/>
    <w:rsid w:val="00E22024"/>
    <w:rsid w:val="00E22333"/>
    <w:rsid w:val="00E254A4"/>
    <w:rsid w:val="00E258E1"/>
    <w:rsid w:val="00E2789C"/>
    <w:rsid w:val="00E27DCB"/>
    <w:rsid w:val="00E32EEC"/>
    <w:rsid w:val="00E338DC"/>
    <w:rsid w:val="00E33C60"/>
    <w:rsid w:val="00E3450A"/>
    <w:rsid w:val="00E34D99"/>
    <w:rsid w:val="00E36249"/>
    <w:rsid w:val="00E3663E"/>
    <w:rsid w:val="00E36E1D"/>
    <w:rsid w:val="00E37A9D"/>
    <w:rsid w:val="00E37BFC"/>
    <w:rsid w:val="00E4025D"/>
    <w:rsid w:val="00E40605"/>
    <w:rsid w:val="00E41915"/>
    <w:rsid w:val="00E419ED"/>
    <w:rsid w:val="00E4224A"/>
    <w:rsid w:val="00E46E7B"/>
    <w:rsid w:val="00E474C2"/>
    <w:rsid w:val="00E5077F"/>
    <w:rsid w:val="00E508DA"/>
    <w:rsid w:val="00E508E6"/>
    <w:rsid w:val="00E51DCA"/>
    <w:rsid w:val="00E52539"/>
    <w:rsid w:val="00E52551"/>
    <w:rsid w:val="00E53B72"/>
    <w:rsid w:val="00E55155"/>
    <w:rsid w:val="00E55848"/>
    <w:rsid w:val="00E55C4F"/>
    <w:rsid w:val="00E570A6"/>
    <w:rsid w:val="00E606A3"/>
    <w:rsid w:val="00E60878"/>
    <w:rsid w:val="00E61D16"/>
    <w:rsid w:val="00E62033"/>
    <w:rsid w:val="00E627BD"/>
    <w:rsid w:val="00E62CAB"/>
    <w:rsid w:val="00E63D60"/>
    <w:rsid w:val="00E648DE"/>
    <w:rsid w:val="00E651EA"/>
    <w:rsid w:val="00E65987"/>
    <w:rsid w:val="00E65A0A"/>
    <w:rsid w:val="00E66AE4"/>
    <w:rsid w:val="00E66CBE"/>
    <w:rsid w:val="00E66D57"/>
    <w:rsid w:val="00E6770A"/>
    <w:rsid w:val="00E7039E"/>
    <w:rsid w:val="00E71BC3"/>
    <w:rsid w:val="00E72A81"/>
    <w:rsid w:val="00E7444E"/>
    <w:rsid w:val="00E747B5"/>
    <w:rsid w:val="00E752FE"/>
    <w:rsid w:val="00E753FA"/>
    <w:rsid w:val="00E754BD"/>
    <w:rsid w:val="00E7570B"/>
    <w:rsid w:val="00E7637E"/>
    <w:rsid w:val="00E76E67"/>
    <w:rsid w:val="00E81339"/>
    <w:rsid w:val="00E8165C"/>
    <w:rsid w:val="00E825A0"/>
    <w:rsid w:val="00E83F82"/>
    <w:rsid w:val="00E8550F"/>
    <w:rsid w:val="00E856A2"/>
    <w:rsid w:val="00E85B4C"/>
    <w:rsid w:val="00E868F3"/>
    <w:rsid w:val="00E90E0C"/>
    <w:rsid w:val="00E912F8"/>
    <w:rsid w:val="00E92D62"/>
    <w:rsid w:val="00E95D27"/>
    <w:rsid w:val="00E9633F"/>
    <w:rsid w:val="00E96EA0"/>
    <w:rsid w:val="00EA054B"/>
    <w:rsid w:val="00EA10C8"/>
    <w:rsid w:val="00EA3BA5"/>
    <w:rsid w:val="00EA4260"/>
    <w:rsid w:val="00EA5760"/>
    <w:rsid w:val="00EA587C"/>
    <w:rsid w:val="00EA6795"/>
    <w:rsid w:val="00EB2405"/>
    <w:rsid w:val="00EB2EF1"/>
    <w:rsid w:val="00EB2F4D"/>
    <w:rsid w:val="00EB3FED"/>
    <w:rsid w:val="00EB49CA"/>
    <w:rsid w:val="00EB58CE"/>
    <w:rsid w:val="00EB6C29"/>
    <w:rsid w:val="00EC0145"/>
    <w:rsid w:val="00EC143D"/>
    <w:rsid w:val="00EC25BC"/>
    <w:rsid w:val="00EC43A9"/>
    <w:rsid w:val="00EC598C"/>
    <w:rsid w:val="00EC62F2"/>
    <w:rsid w:val="00EC7DE1"/>
    <w:rsid w:val="00EC7F20"/>
    <w:rsid w:val="00ED01FD"/>
    <w:rsid w:val="00ED026C"/>
    <w:rsid w:val="00ED030D"/>
    <w:rsid w:val="00ED3B7D"/>
    <w:rsid w:val="00ED42B1"/>
    <w:rsid w:val="00ED6AE9"/>
    <w:rsid w:val="00ED72FD"/>
    <w:rsid w:val="00EE03A1"/>
    <w:rsid w:val="00EE0F27"/>
    <w:rsid w:val="00EE0F7C"/>
    <w:rsid w:val="00EE12DF"/>
    <w:rsid w:val="00EE19D0"/>
    <w:rsid w:val="00EE1E77"/>
    <w:rsid w:val="00EE1F30"/>
    <w:rsid w:val="00EE2834"/>
    <w:rsid w:val="00EE5593"/>
    <w:rsid w:val="00EE64E6"/>
    <w:rsid w:val="00EE6B0F"/>
    <w:rsid w:val="00EE7ABE"/>
    <w:rsid w:val="00EE7B55"/>
    <w:rsid w:val="00EF0948"/>
    <w:rsid w:val="00EF2083"/>
    <w:rsid w:val="00EF2466"/>
    <w:rsid w:val="00EF2B5D"/>
    <w:rsid w:val="00EF3611"/>
    <w:rsid w:val="00EF462E"/>
    <w:rsid w:val="00EF4AD0"/>
    <w:rsid w:val="00EF6946"/>
    <w:rsid w:val="00EF72E6"/>
    <w:rsid w:val="00F03AD7"/>
    <w:rsid w:val="00F03F94"/>
    <w:rsid w:val="00F062C3"/>
    <w:rsid w:val="00F079BC"/>
    <w:rsid w:val="00F07C2D"/>
    <w:rsid w:val="00F07F29"/>
    <w:rsid w:val="00F133E5"/>
    <w:rsid w:val="00F139A9"/>
    <w:rsid w:val="00F13C92"/>
    <w:rsid w:val="00F15C2B"/>
    <w:rsid w:val="00F21F19"/>
    <w:rsid w:val="00F225CB"/>
    <w:rsid w:val="00F236C2"/>
    <w:rsid w:val="00F23C5C"/>
    <w:rsid w:val="00F25AFA"/>
    <w:rsid w:val="00F25FF4"/>
    <w:rsid w:val="00F265A6"/>
    <w:rsid w:val="00F27FC2"/>
    <w:rsid w:val="00F31D05"/>
    <w:rsid w:val="00F33606"/>
    <w:rsid w:val="00F34E7E"/>
    <w:rsid w:val="00F41343"/>
    <w:rsid w:val="00F41B27"/>
    <w:rsid w:val="00F428A6"/>
    <w:rsid w:val="00F42A82"/>
    <w:rsid w:val="00F42B90"/>
    <w:rsid w:val="00F45BA2"/>
    <w:rsid w:val="00F46BDB"/>
    <w:rsid w:val="00F50752"/>
    <w:rsid w:val="00F51CC1"/>
    <w:rsid w:val="00F5333B"/>
    <w:rsid w:val="00F537E3"/>
    <w:rsid w:val="00F53931"/>
    <w:rsid w:val="00F546FC"/>
    <w:rsid w:val="00F558BA"/>
    <w:rsid w:val="00F55A8A"/>
    <w:rsid w:val="00F561C5"/>
    <w:rsid w:val="00F56606"/>
    <w:rsid w:val="00F609BA"/>
    <w:rsid w:val="00F6123C"/>
    <w:rsid w:val="00F612B2"/>
    <w:rsid w:val="00F62621"/>
    <w:rsid w:val="00F62DCA"/>
    <w:rsid w:val="00F62E3B"/>
    <w:rsid w:val="00F65CF4"/>
    <w:rsid w:val="00F67D60"/>
    <w:rsid w:val="00F71353"/>
    <w:rsid w:val="00F71ECA"/>
    <w:rsid w:val="00F730DD"/>
    <w:rsid w:val="00F73CA4"/>
    <w:rsid w:val="00F7414A"/>
    <w:rsid w:val="00F74EBD"/>
    <w:rsid w:val="00F758AB"/>
    <w:rsid w:val="00F75A14"/>
    <w:rsid w:val="00F75F59"/>
    <w:rsid w:val="00F77381"/>
    <w:rsid w:val="00F8199F"/>
    <w:rsid w:val="00F82283"/>
    <w:rsid w:val="00F82BFE"/>
    <w:rsid w:val="00F84A57"/>
    <w:rsid w:val="00F84D19"/>
    <w:rsid w:val="00F84E35"/>
    <w:rsid w:val="00F86D8C"/>
    <w:rsid w:val="00F872DA"/>
    <w:rsid w:val="00F87CF6"/>
    <w:rsid w:val="00F92863"/>
    <w:rsid w:val="00F928B4"/>
    <w:rsid w:val="00F92A08"/>
    <w:rsid w:val="00F94258"/>
    <w:rsid w:val="00F95920"/>
    <w:rsid w:val="00F95BE0"/>
    <w:rsid w:val="00F966B8"/>
    <w:rsid w:val="00F96807"/>
    <w:rsid w:val="00FA0CD9"/>
    <w:rsid w:val="00FA1872"/>
    <w:rsid w:val="00FA325B"/>
    <w:rsid w:val="00FA37C8"/>
    <w:rsid w:val="00FA3AF5"/>
    <w:rsid w:val="00FA41A9"/>
    <w:rsid w:val="00FA4C65"/>
    <w:rsid w:val="00FA593D"/>
    <w:rsid w:val="00FA64E5"/>
    <w:rsid w:val="00FB1085"/>
    <w:rsid w:val="00FB1AD2"/>
    <w:rsid w:val="00FB44E8"/>
    <w:rsid w:val="00FB47D3"/>
    <w:rsid w:val="00FB4D05"/>
    <w:rsid w:val="00FB5E31"/>
    <w:rsid w:val="00FB681E"/>
    <w:rsid w:val="00FB6FE9"/>
    <w:rsid w:val="00FB7400"/>
    <w:rsid w:val="00FC102F"/>
    <w:rsid w:val="00FC1264"/>
    <w:rsid w:val="00FC2193"/>
    <w:rsid w:val="00FC22CD"/>
    <w:rsid w:val="00FC2401"/>
    <w:rsid w:val="00FC3A4B"/>
    <w:rsid w:val="00FC453B"/>
    <w:rsid w:val="00FC5104"/>
    <w:rsid w:val="00FC551D"/>
    <w:rsid w:val="00FC7F91"/>
    <w:rsid w:val="00FD0C75"/>
    <w:rsid w:val="00FD12BD"/>
    <w:rsid w:val="00FD15C0"/>
    <w:rsid w:val="00FD1862"/>
    <w:rsid w:val="00FD1F6B"/>
    <w:rsid w:val="00FD2CEE"/>
    <w:rsid w:val="00FD3E0A"/>
    <w:rsid w:val="00FD40C1"/>
    <w:rsid w:val="00FD40DC"/>
    <w:rsid w:val="00FD48D6"/>
    <w:rsid w:val="00FD5464"/>
    <w:rsid w:val="00FD5B6D"/>
    <w:rsid w:val="00FD738A"/>
    <w:rsid w:val="00FD78EC"/>
    <w:rsid w:val="00FD7F10"/>
    <w:rsid w:val="00FE0944"/>
    <w:rsid w:val="00FE18B1"/>
    <w:rsid w:val="00FE1A2B"/>
    <w:rsid w:val="00FE1EEF"/>
    <w:rsid w:val="00FE37A0"/>
    <w:rsid w:val="00FE4F4A"/>
    <w:rsid w:val="00FE7FD6"/>
    <w:rsid w:val="00FF1D0E"/>
    <w:rsid w:val="00FF27C7"/>
    <w:rsid w:val="00FF3643"/>
    <w:rsid w:val="00FF373F"/>
    <w:rsid w:val="00FF4520"/>
    <w:rsid w:val="00FF4A90"/>
    <w:rsid w:val="00FF6ACA"/>
    <w:rsid w:val="00FF6E52"/>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40290">
      <o:colormru v:ext="edit" colors="#9cf"/>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400"/>
    <w:rPr>
      <w:sz w:val="24"/>
      <w:szCs w:val="24"/>
      <w:lang w:val="en-US" w:eastAsia="ja-JP"/>
    </w:rPr>
  </w:style>
  <w:style w:type="paragraph" w:styleId="Ttulo1">
    <w:name w:val="heading 1"/>
    <w:basedOn w:val="Normal"/>
    <w:next w:val="Normal"/>
    <w:uiPriority w:val="9"/>
    <w:qFormat/>
    <w:rsid w:val="00AC2010"/>
    <w:pPr>
      <w:keepNext/>
      <w:spacing w:before="240" w:after="60"/>
      <w:outlineLvl w:val="0"/>
    </w:pPr>
    <w:rPr>
      <w:rFonts w:eastAsia="Times New Roman" w:cs="Arial"/>
      <w:b/>
      <w:bCs/>
      <w:kern w:val="32"/>
      <w:szCs w:val="32"/>
      <w:lang w:eastAsia="en-US"/>
    </w:rPr>
  </w:style>
  <w:style w:type="paragraph" w:styleId="Ttulo2">
    <w:name w:val="heading 2"/>
    <w:basedOn w:val="Normal"/>
    <w:next w:val="Normal"/>
    <w:link w:val="Ttulo2Car"/>
    <w:qFormat/>
    <w:rsid w:val="00AC2010"/>
    <w:pPr>
      <w:keepNext/>
      <w:jc w:val="right"/>
      <w:outlineLvl w:val="1"/>
    </w:pPr>
    <w:rPr>
      <w:rFonts w:eastAsia="Times New Roman"/>
      <w:b/>
      <w:bCs/>
      <w:iCs/>
      <w:sz w:val="20"/>
      <w:szCs w:val="52"/>
      <w:lang w:val="es-ES" w:eastAsia="en-US"/>
    </w:rPr>
  </w:style>
  <w:style w:type="paragraph" w:styleId="Ttulo3">
    <w:name w:val="heading 3"/>
    <w:basedOn w:val="Normal"/>
    <w:next w:val="Normal"/>
    <w:link w:val="Ttulo3Car"/>
    <w:uiPriority w:val="9"/>
    <w:qFormat/>
    <w:rsid w:val="00F07F29"/>
    <w:pPr>
      <w:keepNext/>
      <w:spacing w:before="240" w:after="60"/>
      <w:outlineLvl w:val="2"/>
    </w:pPr>
    <w:rPr>
      <w:rFonts w:ascii="Arial" w:eastAsia="Times New Roman" w:hAnsi="Arial" w:cs="Arial"/>
      <w:bCs/>
      <w:sz w:val="20"/>
      <w:szCs w:val="26"/>
      <w:lang w:eastAsia="en-US"/>
    </w:rPr>
  </w:style>
  <w:style w:type="paragraph" w:styleId="Ttulo4">
    <w:name w:val="heading 4"/>
    <w:basedOn w:val="Normal"/>
    <w:next w:val="Normal"/>
    <w:link w:val="Ttulo4Car"/>
    <w:qFormat/>
    <w:rsid w:val="00364D3D"/>
    <w:pPr>
      <w:keepNext/>
      <w:tabs>
        <w:tab w:val="num" w:pos="3384"/>
      </w:tabs>
      <w:spacing w:before="240" w:after="60"/>
      <w:ind w:left="3384" w:hanging="864"/>
      <w:outlineLvl w:val="3"/>
    </w:pPr>
    <w:rPr>
      <w:rFonts w:ascii="Arial" w:eastAsia="Times New Roman" w:hAnsi="Arial"/>
      <w:bCs/>
      <w:sz w:val="22"/>
      <w:szCs w:val="28"/>
      <w:lang w:eastAsia="en-US"/>
    </w:rPr>
  </w:style>
  <w:style w:type="paragraph" w:styleId="Ttulo5">
    <w:name w:val="heading 5"/>
    <w:basedOn w:val="Normal"/>
    <w:next w:val="Normal"/>
    <w:link w:val="Ttulo5Car"/>
    <w:qFormat/>
    <w:rsid w:val="00F75A14"/>
    <w:pPr>
      <w:spacing w:before="240" w:after="60"/>
      <w:outlineLvl w:val="4"/>
    </w:pPr>
    <w:rPr>
      <w:b/>
      <w:bCs/>
      <w:i/>
      <w:iCs/>
      <w:sz w:val="26"/>
      <w:szCs w:val="26"/>
    </w:rPr>
  </w:style>
  <w:style w:type="paragraph" w:styleId="Ttulo6">
    <w:name w:val="heading 6"/>
    <w:basedOn w:val="Normal"/>
    <w:next w:val="Normal"/>
    <w:qFormat/>
    <w:rsid w:val="00F75A14"/>
    <w:pPr>
      <w:tabs>
        <w:tab w:val="num" w:pos="1152"/>
      </w:tabs>
      <w:spacing w:before="240" w:after="60"/>
      <w:ind w:left="1152" w:hanging="1152"/>
      <w:outlineLvl w:val="5"/>
    </w:pPr>
    <w:rPr>
      <w:rFonts w:eastAsia="Times New Roman"/>
      <w:b/>
      <w:bCs/>
      <w:sz w:val="22"/>
      <w:szCs w:val="22"/>
      <w:lang w:eastAsia="en-US"/>
    </w:rPr>
  </w:style>
  <w:style w:type="paragraph" w:styleId="Ttulo7">
    <w:name w:val="heading 7"/>
    <w:basedOn w:val="Normal"/>
    <w:next w:val="Normal"/>
    <w:qFormat/>
    <w:rsid w:val="00F75A14"/>
    <w:pPr>
      <w:tabs>
        <w:tab w:val="num" w:pos="1296"/>
      </w:tabs>
      <w:spacing w:before="240" w:after="60"/>
      <w:ind w:left="1296" w:hanging="1296"/>
      <w:outlineLvl w:val="6"/>
    </w:pPr>
    <w:rPr>
      <w:rFonts w:eastAsia="Times New Roman"/>
      <w:lang w:eastAsia="en-US"/>
    </w:rPr>
  </w:style>
  <w:style w:type="paragraph" w:styleId="Ttulo8">
    <w:name w:val="heading 8"/>
    <w:basedOn w:val="Normal"/>
    <w:next w:val="Normal"/>
    <w:qFormat/>
    <w:rsid w:val="00F75A14"/>
    <w:pPr>
      <w:tabs>
        <w:tab w:val="num" w:pos="1440"/>
      </w:tabs>
      <w:spacing w:before="240" w:after="60"/>
      <w:ind w:left="1440" w:hanging="1440"/>
      <w:outlineLvl w:val="7"/>
    </w:pPr>
    <w:rPr>
      <w:rFonts w:eastAsia="Times New Roman"/>
      <w:i/>
      <w:iCs/>
      <w:lang w:eastAsia="en-US"/>
    </w:rPr>
  </w:style>
  <w:style w:type="paragraph" w:styleId="Ttulo9">
    <w:name w:val="heading 9"/>
    <w:basedOn w:val="Normal"/>
    <w:next w:val="Normal"/>
    <w:qFormat/>
    <w:rsid w:val="00F75A1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fxRecipient">
    <w:name w:val="wfxRecipient"/>
    <w:basedOn w:val="Normal"/>
    <w:rsid w:val="007C15A6"/>
    <w:pPr>
      <w:tabs>
        <w:tab w:val="left" w:pos="-1080"/>
        <w:tab w:val="left" w:pos="-720"/>
        <w:tab w:val="left" w:pos="0"/>
        <w:tab w:val="left" w:pos="720"/>
        <w:tab w:val="left" w:pos="1053"/>
        <w:tab w:val="left" w:pos="1621"/>
        <w:tab w:val="left" w:pos="2074"/>
        <w:tab w:val="left" w:pos="2414"/>
        <w:tab w:val="left" w:pos="2811"/>
        <w:tab w:val="left" w:pos="3208"/>
        <w:tab w:val="left" w:pos="3600"/>
        <w:tab w:val="left" w:pos="4320"/>
        <w:tab w:val="left" w:pos="5040"/>
        <w:tab w:val="left" w:pos="5760"/>
        <w:tab w:val="left" w:pos="6480"/>
        <w:tab w:val="left" w:pos="7200"/>
        <w:tab w:val="left" w:pos="7920"/>
        <w:tab w:val="left" w:pos="8640"/>
        <w:tab w:val="left" w:pos="9360"/>
      </w:tabs>
      <w:jc w:val="both"/>
    </w:pPr>
    <w:rPr>
      <w:rFonts w:eastAsia="Times New Roman"/>
      <w:szCs w:val="20"/>
      <w:lang w:val="en-AU" w:eastAsia="en-US"/>
    </w:rPr>
  </w:style>
  <w:style w:type="paragraph" w:customStyle="1" w:styleId="dot1">
    <w:name w:val="dot1"/>
    <w:basedOn w:val="Normal"/>
    <w:autoRedefine/>
    <w:rsid w:val="007C15A6"/>
    <w:pPr>
      <w:numPr>
        <w:numId w:val="1"/>
      </w:numPr>
      <w:tabs>
        <w:tab w:val="clear" w:pos="1276"/>
      </w:tabs>
    </w:pPr>
    <w:rPr>
      <w:rFonts w:eastAsia="Times New Roman"/>
      <w:szCs w:val="20"/>
      <w:lang w:eastAsia="en-US"/>
    </w:rPr>
  </w:style>
  <w:style w:type="paragraph" w:customStyle="1" w:styleId="dot2">
    <w:name w:val="dot2"/>
    <w:basedOn w:val="Normal"/>
    <w:rsid w:val="007C15A6"/>
    <w:pPr>
      <w:tabs>
        <w:tab w:val="left" w:pos="-1080"/>
        <w:tab w:val="left" w:pos="-720"/>
        <w:tab w:val="left" w:pos="1701"/>
      </w:tabs>
      <w:ind w:left="1701" w:hanging="360"/>
    </w:pPr>
    <w:rPr>
      <w:rFonts w:eastAsia="Times New Roman"/>
      <w:szCs w:val="20"/>
      <w:lang w:eastAsia="en-US"/>
    </w:rPr>
  </w:style>
  <w:style w:type="table" w:styleId="Tablaconcuadrcula">
    <w:name w:val="Table Grid"/>
    <w:basedOn w:val="Tablanormal"/>
    <w:uiPriority w:val="59"/>
    <w:rsid w:val="007C15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7C15A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DC1">
    <w:name w:val="toc 1"/>
    <w:basedOn w:val="Normal"/>
    <w:next w:val="Normal"/>
    <w:autoRedefine/>
    <w:uiPriority w:val="39"/>
    <w:rsid w:val="0054102C"/>
    <w:pPr>
      <w:tabs>
        <w:tab w:val="right" w:leader="dot" w:pos="9180"/>
      </w:tabs>
      <w:spacing w:before="120" w:after="120"/>
    </w:pPr>
    <w:rPr>
      <w:rFonts w:eastAsia="Times New Roman" w:cs="Arial"/>
      <w:b/>
      <w:bCs/>
      <w:caps/>
      <w:sz w:val="22"/>
      <w:lang w:eastAsia="en-US"/>
    </w:rPr>
  </w:style>
  <w:style w:type="paragraph" w:styleId="TDC2">
    <w:name w:val="toc 2"/>
    <w:basedOn w:val="Normal"/>
    <w:next w:val="Normal"/>
    <w:autoRedefine/>
    <w:uiPriority w:val="39"/>
    <w:rsid w:val="00CF3933"/>
    <w:pPr>
      <w:tabs>
        <w:tab w:val="left" w:pos="284"/>
        <w:tab w:val="right" w:leader="dot" w:pos="9180"/>
      </w:tabs>
      <w:spacing w:before="120" w:after="60"/>
      <w:ind w:left="284" w:hanging="284"/>
    </w:pPr>
    <w:rPr>
      <w:rFonts w:eastAsia="Times New Roman"/>
      <w:b/>
      <w:bCs/>
      <w:caps/>
      <w:sz w:val="20"/>
      <w:szCs w:val="20"/>
      <w:lang w:eastAsia="en-US"/>
    </w:rPr>
  </w:style>
  <w:style w:type="paragraph" w:styleId="TDC3">
    <w:name w:val="toc 3"/>
    <w:basedOn w:val="Normal"/>
    <w:next w:val="Normal"/>
    <w:autoRedefine/>
    <w:uiPriority w:val="39"/>
    <w:rsid w:val="00CF3933"/>
    <w:pPr>
      <w:tabs>
        <w:tab w:val="left" w:pos="720"/>
        <w:tab w:val="right" w:leader="dot" w:pos="9180"/>
      </w:tabs>
      <w:spacing w:before="60"/>
      <w:ind w:left="709" w:hanging="425"/>
    </w:pPr>
    <w:rPr>
      <w:rFonts w:eastAsia="Times New Roman"/>
      <w:sz w:val="20"/>
      <w:szCs w:val="20"/>
      <w:lang w:eastAsia="en-US"/>
    </w:rPr>
  </w:style>
  <w:style w:type="character" w:styleId="Hipervnculo">
    <w:name w:val="Hyperlink"/>
    <w:basedOn w:val="Fuentedeprrafopredeter"/>
    <w:uiPriority w:val="99"/>
    <w:rsid w:val="007C15A6"/>
    <w:rPr>
      <w:color w:val="0000FF"/>
      <w:u w:val="single"/>
    </w:rPr>
  </w:style>
  <w:style w:type="paragraph" w:styleId="TDC4">
    <w:name w:val="toc 4"/>
    <w:basedOn w:val="Normal"/>
    <w:next w:val="Normal"/>
    <w:autoRedefine/>
    <w:uiPriority w:val="39"/>
    <w:rsid w:val="005858F2"/>
    <w:pPr>
      <w:tabs>
        <w:tab w:val="right" w:leader="dot" w:pos="9180"/>
      </w:tabs>
      <w:ind w:left="1276" w:hanging="567"/>
      <w:jc w:val="both"/>
    </w:pPr>
    <w:rPr>
      <w:rFonts w:eastAsia="Times New Roman"/>
      <w:sz w:val="20"/>
      <w:szCs w:val="22"/>
      <w:lang w:val="es-ES_tradnl" w:eastAsia="en-US"/>
    </w:rPr>
  </w:style>
  <w:style w:type="paragraph" w:styleId="TDC5">
    <w:name w:val="toc 5"/>
    <w:basedOn w:val="Normal"/>
    <w:next w:val="Normal"/>
    <w:autoRedefine/>
    <w:uiPriority w:val="39"/>
    <w:rsid w:val="00266D1E"/>
    <w:pPr>
      <w:tabs>
        <w:tab w:val="left" w:pos="1440"/>
        <w:tab w:val="right" w:leader="dot" w:pos="9180"/>
      </w:tabs>
      <w:ind w:left="900"/>
    </w:pPr>
    <w:rPr>
      <w:rFonts w:eastAsia="Times New Roman"/>
      <w:sz w:val="20"/>
      <w:szCs w:val="20"/>
      <w:lang w:eastAsia="en-US"/>
    </w:rPr>
  </w:style>
  <w:style w:type="paragraph" w:styleId="TDC6">
    <w:name w:val="toc 6"/>
    <w:basedOn w:val="Normal"/>
    <w:next w:val="Normal"/>
    <w:autoRedefine/>
    <w:uiPriority w:val="39"/>
    <w:rsid w:val="007C15A6"/>
    <w:pPr>
      <w:ind w:left="960"/>
    </w:pPr>
    <w:rPr>
      <w:rFonts w:eastAsia="Times New Roman"/>
      <w:sz w:val="20"/>
      <w:szCs w:val="20"/>
      <w:lang w:eastAsia="en-US"/>
    </w:rPr>
  </w:style>
  <w:style w:type="paragraph" w:styleId="TDC7">
    <w:name w:val="toc 7"/>
    <w:basedOn w:val="Normal"/>
    <w:next w:val="Normal"/>
    <w:autoRedefine/>
    <w:uiPriority w:val="39"/>
    <w:rsid w:val="007C15A6"/>
    <w:pPr>
      <w:ind w:left="1200"/>
    </w:pPr>
    <w:rPr>
      <w:rFonts w:eastAsia="Times New Roman"/>
      <w:sz w:val="20"/>
      <w:szCs w:val="20"/>
      <w:lang w:eastAsia="en-US"/>
    </w:rPr>
  </w:style>
  <w:style w:type="paragraph" w:styleId="TDC8">
    <w:name w:val="toc 8"/>
    <w:basedOn w:val="Normal"/>
    <w:next w:val="Normal"/>
    <w:autoRedefine/>
    <w:uiPriority w:val="39"/>
    <w:rsid w:val="007C15A6"/>
    <w:pPr>
      <w:ind w:left="1440"/>
    </w:pPr>
    <w:rPr>
      <w:rFonts w:eastAsia="Times New Roman"/>
      <w:sz w:val="20"/>
      <w:szCs w:val="20"/>
      <w:lang w:eastAsia="en-US"/>
    </w:rPr>
  </w:style>
  <w:style w:type="paragraph" w:styleId="TDC9">
    <w:name w:val="toc 9"/>
    <w:basedOn w:val="Normal"/>
    <w:next w:val="Normal"/>
    <w:autoRedefine/>
    <w:uiPriority w:val="39"/>
    <w:rsid w:val="007C15A6"/>
    <w:pPr>
      <w:ind w:left="1680"/>
    </w:pPr>
    <w:rPr>
      <w:rFonts w:eastAsia="Times New Roman"/>
      <w:sz w:val="20"/>
      <w:szCs w:val="20"/>
      <w:lang w:eastAsia="en-US"/>
    </w:rPr>
  </w:style>
  <w:style w:type="paragraph" w:styleId="Piedepgina">
    <w:name w:val="footer"/>
    <w:basedOn w:val="Normal"/>
    <w:link w:val="PiedepginaCar"/>
    <w:rsid w:val="007C15A6"/>
    <w:pPr>
      <w:tabs>
        <w:tab w:val="center" w:pos="4320"/>
        <w:tab w:val="right" w:pos="8640"/>
      </w:tabs>
    </w:pPr>
    <w:rPr>
      <w:rFonts w:eastAsia="Times New Roman"/>
      <w:lang w:eastAsia="en-US"/>
    </w:rPr>
  </w:style>
  <w:style w:type="character" w:styleId="Nmerodepgina">
    <w:name w:val="page number"/>
    <w:basedOn w:val="Fuentedeprrafopredeter"/>
    <w:rsid w:val="007C15A6"/>
  </w:style>
  <w:style w:type="paragraph" w:customStyle="1" w:styleId="Style1">
    <w:name w:val="Style1"/>
    <w:basedOn w:val="Normal"/>
    <w:rsid w:val="00F75A14"/>
    <w:rPr>
      <w:rFonts w:ascii="Arial" w:eastAsia="Times New Roman" w:hAnsi="Arial"/>
      <w:sz w:val="22"/>
      <w:lang w:eastAsia="en-US"/>
    </w:rPr>
  </w:style>
  <w:style w:type="paragraph" w:styleId="NormalWeb">
    <w:name w:val="Normal (Web)"/>
    <w:basedOn w:val="Normal"/>
    <w:uiPriority w:val="99"/>
    <w:rsid w:val="00F75A14"/>
    <w:pPr>
      <w:spacing w:before="100" w:beforeAutospacing="1" w:after="100" w:afterAutospacing="1"/>
    </w:pPr>
    <w:rPr>
      <w:rFonts w:eastAsia="SimSun"/>
      <w:lang w:val="sv-SE" w:eastAsia="zh-CN"/>
    </w:rPr>
  </w:style>
  <w:style w:type="character" w:styleId="Textoennegrita">
    <w:name w:val="Strong"/>
    <w:basedOn w:val="Fuentedeprrafopredeter"/>
    <w:uiPriority w:val="22"/>
    <w:qFormat/>
    <w:rsid w:val="00F75A14"/>
    <w:rPr>
      <w:b/>
      <w:bCs/>
    </w:rPr>
  </w:style>
  <w:style w:type="paragraph" w:styleId="Textonotapie">
    <w:name w:val="footnote text"/>
    <w:aliases w:val="fn,Texto de rodapé,nota_rodapé,nota de rodapé,footnote,Texto nota pie IIRSA,Footnote Text Char2,Footnote Text Char1 Char1,Footnote Text Char Char Char,Footnote Text Char1 Char Char Char,Footnote Text Char Char Char Char Char"/>
    <w:basedOn w:val="Normal"/>
    <w:link w:val="TextonotapieCar"/>
    <w:uiPriority w:val="99"/>
    <w:rsid w:val="00F75A14"/>
    <w:rPr>
      <w:rFonts w:eastAsia="Times New Roman"/>
      <w:sz w:val="20"/>
      <w:szCs w:val="20"/>
      <w:lang w:eastAsia="en-US"/>
    </w:rPr>
  </w:style>
  <w:style w:type="character" w:styleId="Refdenotaalpie">
    <w:name w:val="footnote reference"/>
    <w:aliases w:val="Ref,de nota al pie"/>
    <w:basedOn w:val="Fuentedeprrafopredeter"/>
    <w:uiPriority w:val="99"/>
    <w:rsid w:val="00F75A14"/>
    <w:rPr>
      <w:vertAlign w:val="superscript"/>
    </w:rPr>
  </w:style>
  <w:style w:type="paragraph" w:styleId="Textoindependiente">
    <w:name w:val="Body Text"/>
    <w:aliases w:val="Main text,tx"/>
    <w:basedOn w:val="Normal"/>
    <w:link w:val="TextoindependienteCar"/>
    <w:rsid w:val="00F75A14"/>
    <w:rPr>
      <w:rFonts w:ascii="Arial" w:eastAsia="Times New Roman" w:hAnsi="Arial" w:cs="Angsana New"/>
      <w:b/>
      <w:bCs/>
      <w:sz w:val="22"/>
      <w:lang w:eastAsia="en-US"/>
    </w:rPr>
  </w:style>
  <w:style w:type="paragraph" w:styleId="Textoindependiente3">
    <w:name w:val="Body Text 3"/>
    <w:basedOn w:val="Normal"/>
    <w:rsid w:val="00F75A14"/>
    <w:pPr>
      <w:spacing w:after="120"/>
    </w:pPr>
    <w:rPr>
      <w:rFonts w:eastAsia="Times New Roman"/>
      <w:sz w:val="16"/>
      <w:szCs w:val="16"/>
      <w:lang w:eastAsia="en-US"/>
    </w:rPr>
  </w:style>
  <w:style w:type="paragraph" w:customStyle="1" w:styleId="HTMLBody">
    <w:name w:val="HTML Body"/>
    <w:rsid w:val="00F75A14"/>
    <w:pPr>
      <w:autoSpaceDE w:val="0"/>
      <w:autoSpaceDN w:val="0"/>
      <w:adjustRightInd w:val="0"/>
    </w:pPr>
    <w:rPr>
      <w:rFonts w:ascii="Arial" w:eastAsia="Times New Roman" w:hAnsi="Arial" w:cs="Angsana New"/>
      <w:lang w:val="en-US" w:eastAsia="en-US"/>
    </w:rPr>
  </w:style>
  <w:style w:type="paragraph" w:customStyle="1" w:styleId="BankNormal">
    <w:name w:val="BankNormal"/>
    <w:basedOn w:val="Normal"/>
    <w:rsid w:val="00F75A14"/>
    <w:pPr>
      <w:widowControl w:val="0"/>
      <w:spacing w:after="240"/>
    </w:pPr>
    <w:rPr>
      <w:rFonts w:eastAsia="Times New Roman" w:cs="Angsana New"/>
      <w:szCs w:val="20"/>
      <w:lang w:eastAsia="en-US"/>
    </w:rPr>
  </w:style>
  <w:style w:type="paragraph" w:customStyle="1" w:styleId="Outline">
    <w:name w:val="Outline"/>
    <w:basedOn w:val="Normal"/>
    <w:rsid w:val="00F75A14"/>
    <w:pPr>
      <w:spacing w:before="240"/>
    </w:pPr>
    <w:rPr>
      <w:rFonts w:eastAsia="Times New Roman" w:cs="Angsana New"/>
      <w:kern w:val="28"/>
      <w:szCs w:val="20"/>
      <w:lang w:eastAsia="en-US"/>
    </w:rPr>
  </w:style>
  <w:style w:type="paragraph" w:customStyle="1" w:styleId="NKHeading2">
    <w:name w:val="NK Heading 2"/>
    <w:basedOn w:val="Normal"/>
    <w:rsid w:val="00F75A14"/>
    <w:pPr>
      <w:keepNext/>
      <w:widowControl w:val="0"/>
      <w:spacing w:before="120" w:line="320" w:lineRule="atLeast"/>
      <w:jc w:val="both"/>
    </w:pPr>
    <w:rPr>
      <w:rFonts w:eastAsia="ＭＳ 明朝" w:cs="Angsana New"/>
      <w:b/>
      <w:kern w:val="2"/>
      <w:szCs w:val="20"/>
    </w:rPr>
  </w:style>
  <w:style w:type="paragraph" w:customStyle="1" w:styleId="Default">
    <w:name w:val="Default"/>
    <w:rsid w:val="00161B41"/>
    <w:pPr>
      <w:autoSpaceDE w:val="0"/>
      <w:autoSpaceDN w:val="0"/>
      <w:adjustRightInd w:val="0"/>
    </w:pPr>
    <w:rPr>
      <w:rFonts w:ascii="CMCIDB+TimesNewRoman" w:eastAsia="Times New Roman" w:hAnsi="CMCIDB+TimesNewRoman" w:cs="CMCIDB+TimesNewRoman"/>
      <w:color w:val="000000"/>
      <w:sz w:val="24"/>
      <w:szCs w:val="24"/>
    </w:rPr>
  </w:style>
  <w:style w:type="paragraph" w:styleId="Ttulo">
    <w:name w:val="Title"/>
    <w:basedOn w:val="Normal"/>
    <w:qFormat/>
    <w:rsid w:val="00161B41"/>
    <w:pPr>
      <w:spacing w:before="120" w:after="60"/>
      <w:jc w:val="center"/>
      <w:outlineLvl w:val="0"/>
    </w:pPr>
    <w:rPr>
      <w:rFonts w:ascii="Arial" w:eastAsia="Times New Roman" w:hAnsi="Arial"/>
      <w:b/>
      <w:caps/>
      <w:kern w:val="28"/>
      <w:sz w:val="22"/>
      <w:szCs w:val="20"/>
      <w:lang w:val="es-MX" w:eastAsia="en-US"/>
    </w:rPr>
  </w:style>
  <w:style w:type="paragraph" w:styleId="Encabezado">
    <w:name w:val="header"/>
    <w:basedOn w:val="Normal"/>
    <w:rsid w:val="003346EF"/>
    <w:pPr>
      <w:tabs>
        <w:tab w:val="center" w:pos="4252"/>
        <w:tab w:val="right" w:pos="8504"/>
      </w:tabs>
    </w:pPr>
  </w:style>
  <w:style w:type="paragraph" w:styleId="Epgrafe">
    <w:name w:val="caption"/>
    <w:basedOn w:val="Normal"/>
    <w:next w:val="Normal"/>
    <w:link w:val="EpgrafeCar"/>
    <w:qFormat/>
    <w:rsid w:val="001507C3"/>
    <w:pPr>
      <w:spacing w:before="120" w:after="120"/>
    </w:pPr>
    <w:rPr>
      <w:rFonts w:eastAsia="Times New Roman"/>
      <w:bCs/>
      <w:sz w:val="20"/>
      <w:szCs w:val="20"/>
      <w:lang w:val="es-ES" w:eastAsia="en-US"/>
    </w:rPr>
  </w:style>
  <w:style w:type="paragraph" w:styleId="Sangradetextonormal">
    <w:name w:val="Body Text Indent"/>
    <w:basedOn w:val="Normal"/>
    <w:rsid w:val="00E627BD"/>
    <w:pPr>
      <w:spacing w:after="120"/>
      <w:ind w:left="283"/>
    </w:pPr>
  </w:style>
  <w:style w:type="paragraph" w:styleId="Sangra2detindependiente">
    <w:name w:val="Body Text Indent 2"/>
    <w:basedOn w:val="Normal"/>
    <w:rsid w:val="00E627BD"/>
    <w:pPr>
      <w:spacing w:after="120" w:line="480" w:lineRule="auto"/>
      <w:ind w:left="283"/>
    </w:pPr>
  </w:style>
  <w:style w:type="paragraph" w:customStyle="1" w:styleId="Headinga">
    <w:name w:val="Heading a"/>
    <w:basedOn w:val="Normal"/>
    <w:rsid w:val="00E627BD"/>
    <w:pPr>
      <w:widowControl w:val="0"/>
      <w:spacing w:after="120"/>
    </w:pPr>
    <w:rPr>
      <w:rFonts w:eastAsia="Times New Roman"/>
      <w:sz w:val="22"/>
      <w:szCs w:val="20"/>
      <w:lang w:eastAsia="es-ES"/>
    </w:rPr>
  </w:style>
  <w:style w:type="paragraph" w:customStyle="1" w:styleId="JVKNorm">
    <w:name w:val="JVK Norm"/>
    <w:basedOn w:val="Ttulo5"/>
    <w:rsid w:val="00E627BD"/>
    <w:pPr>
      <w:spacing w:before="0" w:after="240"/>
      <w:jc w:val="both"/>
      <w:outlineLvl w:val="9"/>
    </w:pPr>
    <w:rPr>
      <w:rFonts w:eastAsia="Times New Roman"/>
      <w:b w:val="0"/>
      <w:bCs w:val="0"/>
      <w:i w:val="0"/>
      <w:iCs w:val="0"/>
      <w:sz w:val="22"/>
      <w:szCs w:val="20"/>
      <w:lang w:eastAsia="es-ES"/>
    </w:rPr>
  </w:style>
  <w:style w:type="paragraph" w:customStyle="1" w:styleId="Brtextmedindrag">
    <w:name w:val="Br鰀text med indrag"/>
    <w:basedOn w:val="Default"/>
    <w:next w:val="Default"/>
    <w:rsid w:val="00B4277F"/>
    <w:pPr>
      <w:widowControl w:val="0"/>
    </w:pPr>
    <w:rPr>
      <w:rFonts w:ascii="Times New Roman" w:eastAsia="SimSun" w:hAnsi="Times New Roman" w:cs="Times New Roman"/>
      <w:color w:val="auto"/>
      <w:lang w:val="en-US" w:eastAsia="zh-CN"/>
    </w:rPr>
  </w:style>
  <w:style w:type="paragraph" w:styleId="Sangra3detindependiente">
    <w:name w:val="Body Text Indent 3"/>
    <w:basedOn w:val="Normal"/>
    <w:link w:val="Sangra3detindependienteCar"/>
    <w:rsid w:val="009C29D5"/>
    <w:pPr>
      <w:spacing w:after="120"/>
      <w:ind w:left="283"/>
    </w:pPr>
    <w:rPr>
      <w:sz w:val="16"/>
      <w:szCs w:val="16"/>
    </w:rPr>
  </w:style>
  <w:style w:type="paragraph" w:customStyle="1" w:styleId="a">
    <w:name w:val="_"/>
    <w:basedOn w:val="Normal"/>
    <w:rsid w:val="009C29D5"/>
    <w:pPr>
      <w:widowControl w:val="0"/>
      <w:autoSpaceDE w:val="0"/>
      <w:autoSpaceDN w:val="0"/>
      <w:adjustRightInd w:val="0"/>
      <w:ind w:left="277" w:hanging="277"/>
    </w:pPr>
    <w:rPr>
      <w:rFonts w:eastAsia="Times New Roman"/>
      <w:sz w:val="20"/>
      <w:szCs w:val="20"/>
      <w:lang w:val="es-HN" w:eastAsia="es-ES"/>
    </w:rPr>
  </w:style>
  <w:style w:type="paragraph" w:customStyle="1" w:styleId="TituloAnexos">
    <w:name w:val="Titulo Anexos"/>
    <w:basedOn w:val="Normal"/>
    <w:rsid w:val="009C29D5"/>
    <w:pPr>
      <w:tabs>
        <w:tab w:val="left" w:pos="708"/>
        <w:tab w:val="left" w:pos="2833"/>
        <w:tab w:val="left" w:pos="2880"/>
      </w:tabs>
      <w:suppressAutoHyphens/>
      <w:ind w:right="-342"/>
      <w:jc w:val="center"/>
    </w:pPr>
    <w:rPr>
      <w:rFonts w:eastAsia="Times New Roman"/>
      <w:b/>
      <w:szCs w:val="20"/>
      <w:lang w:val="es-AR" w:eastAsia="en-US"/>
    </w:rPr>
  </w:style>
  <w:style w:type="character" w:customStyle="1" w:styleId="Ttulo3Car">
    <w:name w:val="Título 3 Car"/>
    <w:basedOn w:val="Fuentedeprrafopredeter"/>
    <w:link w:val="Ttulo3"/>
    <w:uiPriority w:val="9"/>
    <w:rsid w:val="00F07F29"/>
    <w:rPr>
      <w:rFonts w:ascii="Arial" w:eastAsia="Times New Roman" w:hAnsi="Arial" w:cs="Arial"/>
      <w:bCs/>
      <w:szCs w:val="26"/>
      <w:lang w:val="en-US" w:eastAsia="en-US"/>
    </w:rPr>
  </w:style>
  <w:style w:type="paragraph" w:customStyle="1" w:styleId="normal0">
    <w:name w:val="normal"/>
    <w:basedOn w:val="Normal"/>
    <w:next w:val="Normal"/>
    <w:autoRedefine/>
    <w:rsid w:val="001B2F97"/>
    <w:pPr>
      <w:ind w:left="360"/>
      <w:jc w:val="both"/>
    </w:pPr>
    <w:rPr>
      <w:rFonts w:eastAsia="Times New Roman"/>
      <w:sz w:val="22"/>
      <w:szCs w:val="20"/>
      <w:lang w:val="es-ES_tradnl" w:eastAsia="en-US"/>
    </w:rPr>
  </w:style>
  <w:style w:type="paragraph" w:styleId="HTMLconformatoprevio">
    <w:name w:val="HTML Preformatted"/>
    <w:basedOn w:val="Normal"/>
    <w:rsid w:val="00425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customStyle="1" w:styleId="BalloonText1">
    <w:name w:val="Balloon Text1"/>
    <w:basedOn w:val="Normal"/>
    <w:semiHidden/>
    <w:rsid w:val="00425534"/>
    <w:pPr>
      <w:tabs>
        <w:tab w:val="left" w:pos="0"/>
      </w:tabs>
      <w:spacing w:after="120"/>
      <w:jc w:val="both"/>
    </w:pPr>
    <w:rPr>
      <w:rFonts w:ascii="Tahoma" w:eastAsia="Times New Roman" w:hAnsi="Tahoma" w:cs="Tahoma"/>
      <w:bCs/>
      <w:sz w:val="16"/>
      <w:szCs w:val="16"/>
      <w:lang w:val="es-ES_tradnl" w:eastAsia="en-US"/>
    </w:rPr>
  </w:style>
  <w:style w:type="paragraph" w:styleId="Textoindependiente2">
    <w:name w:val="Body Text 2"/>
    <w:basedOn w:val="Normal"/>
    <w:rsid w:val="00B963DC"/>
    <w:pPr>
      <w:spacing w:after="120" w:line="480" w:lineRule="auto"/>
    </w:pPr>
  </w:style>
  <w:style w:type="character" w:styleId="Hipervnculovisitado">
    <w:name w:val="FollowedHyperlink"/>
    <w:basedOn w:val="Fuentedeprrafopredeter"/>
    <w:rsid w:val="001D7F89"/>
    <w:rPr>
      <w:color w:val="800080"/>
      <w:u w:val="single"/>
    </w:rPr>
  </w:style>
  <w:style w:type="paragraph" w:styleId="Textodeglobo">
    <w:name w:val="Balloon Text"/>
    <w:basedOn w:val="Normal"/>
    <w:semiHidden/>
    <w:rsid w:val="00495061"/>
    <w:rPr>
      <w:rFonts w:ascii="Tahoma" w:hAnsi="Tahoma" w:cs="Tahoma"/>
      <w:sz w:val="16"/>
      <w:szCs w:val="16"/>
    </w:rPr>
  </w:style>
  <w:style w:type="paragraph" w:styleId="Mapadeldocumento">
    <w:name w:val="Document Map"/>
    <w:basedOn w:val="Normal"/>
    <w:link w:val="MapadeldocumentoCar"/>
    <w:rsid w:val="009C39AD"/>
    <w:rPr>
      <w:rFonts w:ascii="Tahoma" w:hAnsi="Tahoma" w:cs="Tahoma"/>
      <w:sz w:val="16"/>
      <w:szCs w:val="16"/>
    </w:rPr>
  </w:style>
  <w:style w:type="character" w:customStyle="1" w:styleId="MapadeldocumentoCar">
    <w:name w:val="Mapa del documento Car"/>
    <w:basedOn w:val="Fuentedeprrafopredeter"/>
    <w:link w:val="Mapadeldocumento"/>
    <w:rsid w:val="009C39AD"/>
    <w:rPr>
      <w:rFonts w:ascii="Tahoma" w:hAnsi="Tahoma" w:cs="Tahoma"/>
      <w:sz w:val="16"/>
      <w:szCs w:val="16"/>
      <w:lang w:val="en-US" w:eastAsia="ja-JP"/>
    </w:rPr>
  </w:style>
  <w:style w:type="paragraph" w:styleId="Sinespaciado">
    <w:name w:val="No Spacing"/>
    <w:uiPriority w:val="1"/>
    <w:qFormat/>
    <w:rsid w:val="00C76BF9"/>
    <w:rPr>
      <w:rFonts w:ascii="Calibri" w:eastAsia="Calibri" w:hAnsi="Calibri"/>
      <w:sz w:val="22"/>
      <w:szCs w:val="22"/>
      <w:lang w:val="en-US" w:eastAsia="en-US"/>
    </w:rPr>
  </w:style>
  <w:style w:type="character" w:customStyle="1" w:styleId="TextonotapieCar">
    <w:name w:val="Texto nota pie Car"/>
    <w:aliases w:val="fn Car,Texto de rodapé Car,nota_rodapé Car,nota de rodapé Car,footnote Car,Texto nota pie IIRSA Car,Footnote Text Char2 Car,Footnote Text Char1 Char1 Car,Footnote Text Char Char Char Car,Footnote Text Char1 Char Char Char Car"/>
    <w:basedOn w:val="Fuentedeprrafopredeter"/>
    <w:link w:val="Textonotapie"/>
    <w:uiPriority w:val="99"/>
    <w:rsid w:val="00C76BF9"/>
    <w:rPr>
      <w:rFonts w:eastAsia="Times New Roman"/>
      <w:lang w:val="en-US" w:eastAsia="en-US"/>
    </w:rPr>
  </w:style>
  <w:style w:type="paragraph" w:customStyle="1" w:styleId="Paragraph">
    <w:name w:val="Paragraph"/>
    <w:basedOn w:val="Sangradetextonormal"/>
    <w:rsid w:val="00183936"/>
    <w:pPr>
      <w:spacing w:after="0"/>
      <w:ind w:left="0"/>
      <w:jc w:val="both"/>
      <w:outlineLvl w:val="1"/>
    </w:pPr>
    <w:rPr>
      <w:rFonts w:eastAsia="Times New Roman"/>
      <w:noProof/>
      <w:lang w:val="es-ES_tradnl" w:eastAsia="en-US"/>
    </w:rPr>
  </w:style>
  <w:style w:type="paragraph" w:customStyle="1" w:styleId="SubSubPar">
    <w:name w:val="SubSubPar"/>
    <w:basedOn w:val="Normal"/>
    <w:rsid w:val="008A64B8"/>
    <w:pPr>
      <w:numPr>
        <w:ilvl w:val="3"/>
        <w:numId w:val="2"/>
      </w:numPr>
      <w:tabs>
        <w:tab w:val="clear" w:pos="1584"/>
        <w:tab w:val="left" w:pos="0"/>
        <w:tab w:val="num" w:pos="360"/>
      </w:tabs>
      <w:spacing w:before="120" w:after="120"/>
      <w:ind w:left="1080" w:hanging="600"/>
      <w:jc w:val="both"/>
      <w:outlineLvl w:val="2"/>
    </w:pPr>
    <w:rPr>
      <w:rFonts w:eastAsia="Times New Roman"/>
      <w:szCs w:val="20"/>
      <w:lang w:val="es-ES_tradnl" w:eastAsia="en-US"/>
    </w:rPr>
  </w:style>
  <w:style w:type="paragraph" w:customStyle="1" w:styleId="Titilofigura">
    <w:name w:val="Titilo figura"/>
    <w:basedOn w:val="Normal"/>
    <w:rsid w:val="009F4671"/>
    <w:pPr>
      <w:ind w:right="-342"/>
      <w:jc w:val="center"/>
    </w:pPr>
    <w:rPr>
      <w:rFonts w:eastAsia="Times New Roman"/>
      <w:b/>
      <w:sz w:val="22"/>
      <w:szCs w:val="20"/>
      <w:lang w:val="es-ES_tradnl" w:eastAsia="en-US"/>
    </w:rPr>
  </w:style>
  <w:style w:type="paragraph" w:styleId="Prrafodelista">
    <w:name w:val="List Paragraph"/>
    <w:basedOn w:val="Normal"/>
    <w:uiPriority w:val="34"/>
    <w:qFormat/>
    <w:rsid w:val="00A039A9"/>
    <w:pPr>
      <w:ind w:left="720"/>
      <w:contextualSpacing/>
    </w:pPr>
  </w:style>
  <w:style w:type="paragraph" w:styleId="TtulodeTDC">
    <w:name w:val="TOC Heading"/>
    <w:basedOn w:val="Ttulo1"/>
    <w:next w:val="Normal"/>
    <w:uiPriority w:val="39"/>
    <w:unhideWhenUsed/>
    <w:qFormat/>
    <w:rsid w:val="004D26BE"/>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val="es-ES"/>
    </w:rPr>
  </w:style>
  <w:style w:type="character" w:customStyle="1" w:styleId="PiedepginaCar">
    <w:name w:val="Pie de página Car"/>
    <w:basedOn w:val="Fuentedeprrafopredeter"/>
    <w:link w:val="Piedepgina"/>
    <w:uiPriority w:val="99"/>
    <w:rsid w:val="0072165C"/>
    <w:rPr>
      <w:rFonts w:eastAsia="Times New Roman"/>
      <w:sz w:val="24"/>
      <w:szCs w:val="24"/>
      <w:lang w:val="en-US" w:eastAsia="en-US"/>
    </w:rPr>
  </w:style>
  <w:style w:type="paragraph" w:customStyle="1" w:styleId="Chapter">
    <w:name w:val="Chapter"/>
    <w:basedOn w:val="Normal"/>
    <w:next w:val="Normal"/>
    <w:rsid w:val="00C846D0"/>
    <w:pPr>
      <w:tabs>
        <w:tab w:val="num" w:pos="648"/>
        <w:tab w:val="left" w:pos="1440"/>
      </w:tabs>
      <w:spacing w:after="240"/>
      <w:ind w:firstLine="288"/>
      <w:jc w:val="center"/>
    </w:pPr>
    <w:rPr>
      <w:rFonts w:eastAsia="Times New Roman"/>
      <w:b/>
      <w:smallCaps/>
      <w:noProof/>
      <w:szCs w:val="20"/>
      <w:lang w:eastAsia="en-US"/>
    </w:rPr>
  </w:style>
  <w:style w:type="paragraph" w:customStyle="1" w:styleId="subpar">
    <w:name w:val="subpar"/>
    <w:basedOn w:val="Sangra3detindependiente"/>
    <w:rsid w:val="00C846D0"/>
    <w:pPr>
      <w:tabs>
        <w:tab w:val="num" w:pos="1152"/>
      </w:tabs>
      <w:spacing w:before="120"/>
      <w:ind w:left="1152" w:hanging="432"/>
      <w:jc w:val="both"/>
      <w:outlineLvl w:val="2"/>
    </w:pPr>
    <w:rPr>
      <w:rFonts w:eastAsia="Times New Roman"/>
      <w:sz w:val="24"/>
      <w:szCs w:val="20"/>
      <w:lang w:eastAsia="en-US"/>
    </w:rPr>
  </w:style>
  <w:style w:type="paragraph" w:customStyle="1" w:styleId="contenidointernas">
    <w:name w:val="contenidointernas"/>
    <w:basedOn w:val="Normal"/>
    <w:rsid w:val="007D4468"/>
    <w:pPr>
      <w:spacing w:before="100" w:beforeAutospacing="1" w:after="100" w:afterAutospacing="1"/>
    </w:pPr>
    <w:rPr>
      <w:rFonts w:ascii="Verdana" w:eastAsia="Times New Roman" w:hAnsi="Verdana"/>
      <w:color w:val="000000"/>
      <w:sz w:val="15"/>
      <w:szCs w:val="15"/>
      <w:lang w:val="es-ES" w:eastAsia="es-ES"/>
    </w:rPr>
  </w:style>
  <w:style w:type="paragraph" w:customStyle="1" w:styleId="Normal11pt">
    <w:name w:val="Normal + 11 pt"/>
    <w:aliases w:val="Justificado,Después:  6 pto"/>
    <w:basedOn w:val="Normal"/>
    <w:rsid w:val="007D4468"/>
    <w:pPr>
      <w:spacing w:after="120"/>
      <w:jc w:val="both"/>
    </w:pPr>
    <w:rPr>
      <w:rFonts w:eastAsia="Times New Roman"/>
      <w:sz w:val="22"/>
      <w:szCs w:val="20"/>
      <w:lang w:val="es-AR" w:eastAsia="es-ES"/>
    </w:rPr>
  </w:style>
  <w:style w:type="paragraph" w:customStyle="1" w:styleId="contenidogris">
    <w:name w:val="contenido_gris"/>
    <w:basedOn w:val="Normal"/>
    <w:rsid w:val="007D4468"/>
    <w:pPr>
      <w:spacing w:before="100" w:beforeAutospacing="1" w:after="100" w:afterAutospacing="1"/>
    </w:pPr>
    <w:rPr>
      <w:rFonts w:ascii="Arial" w:eastAsia="Times New Roman" w:hAnsi="Arial" w:cs="Arial"/>
      <w:color w:val="000000"/>
      <w:sz w:val="18"/>
      <w:szCs w:val="18"/>
      <w:lang w:val="es-ES" w:eastAsia="es-ES"/>
    </w:rPr>
  </w:style>
  <w:style w:type="character" w:styleId="nfasis">
    <w:name w:val="Emphasis"/>
    <w:basedOn w:val="Fuentedeprrafopredeter"/>
    <w:qFormat/>
    <w:rsid w:val="007D4468"/>
    <w:rPr>
      <w:i/>
      <w:iCs/>
    </w:rPr>
  </w:style>
  <w:style w:type="character" w:customStyle="1" w:styleId="contenidoestilo11">
    <w:name w:val="contenido estilo11"/>
    <w:basedOn w:val="Fuentedeprrafopredeter"/>
    <w:rsid w:val="007D4468"/>
  </w:style>
  <w:style w:type="character" w:customStyle="1" w:styleId="contenidoestilo2">
    <w:name w:val="contenido estilo2"/>
    <w:basedOn w:val="Fuentedeprrafopredeter"/>
    <w:rsid w:val="007D4468"/>
  </w:style>
  <w:style w:type="paragraph" w:styleId="Sangranormal">
    <w:name w:val="Normal Indent"/>
    <w:basedOn w:val="Normal"/>
    <w:rsid w:val="007D4468"/>
    <w:pPr>
      <w:ind w:left="708"/>
      <w:jc w:val="both"/>
    </w:pPr>
    <w:rPr>
      <w:rFonts w:eastAsia="Times New Roman"/>
      <w:szCs w:val="20"/>
      <w:lang w:val="es-GT" w:eastAsia="zh-CN"/>
    </w:rPr>
  </w:style>
  <w:style w:type="paragraph" w:styleId="Listaconvietas">
    <w:name w:val="List Bullet"/>
    <w:basedOn w:val="Listaconvietas2"/>
    <w:autoRedefine/>
    <w:rsid w:val="007D4468"/>
    <w:pPr>
      <w:tabs>
        <w:tab w:val="clear" w:pos="780"/>
        <w:tab w:val="left" w:pos="0"/>
        <w:tab w:val="left" w:pos="1134"/>
      </w:tabs>
      <w:spacing w:before="60" w:after="60"/>
      <w:ind w:left="708" w:hanging="708"/>
    </w:pPr>
    <w:rPr>
      <w:lang w:val="es-ES"/>
    </w:rPr>
  </w:style>
  <w:style w:type="paragraph" w:styleId="Listaconvietas2">
    <w:name w:val="List Bullet 2"/>
    <w:basedOn w:val="Normal"/>
    <w:autoRedefine/>
    <w:rsid w:val="007D4468"/>
    <w:pPr>
      <w:tabs>
        <w:tab w:val="num" w:pos="780"/>
      </w:tabs>
      <w:ind w:left="780" w:hanging="360"/>
      <w:jc w:val="both"/>
    </w:pPr>
    <w:rPr>
      <w:rFonts w:eastAsia="Times New Roman"/>
      <w:szCs w:val="20"/>
      <w:lang w:val="es-GT" w:eastAsia="zh-CN"/>
    </w:rPr>
  </w:style>
  <w:style w:type="paragraph" w:customStyle="1" w:styleId="Style8">
    <w:name w:val="Style 8"/>
    <w:basedOn w:val="Normal"/>
    <w:rsid w:val="007D4468"/>
    <w:pPr>
      <w:widowControl w:val="0"/>
      <w:autoSpaceDE w:val="0"/>
      <w:autoSpaceDN w:val="0"/>
      <w:ind w:left="720" w:hanging="360"/>
    </w:pPr>
    <w:rPr>
      <w:rFonts w:eastAsia="Times New Roman"/>
      <w:lang w:val="fr-FR" w:eastAsia="fr-FR"/>
    </w:rPr>
  </w:style>
  <w:style w:type="paragraph" w:styleId="Textodebloque">
    <w:name w:val="Block Text"/>
    <w:basedOn w:val="Normal"/>
    <w:rsid w:val="007D4468"/>
    <w:pPr>
      <w:tabs>
        <w:tab w:val="left" w:pos="1560"/>
      </w:tabs>
      <w:ind w:left="1560" w:right="850" w:hanging="709"/>
      <w:jc w:val="both"/>
    </w:pPr>
    <w:rPr>
      <w:rFonts w:eastAsia="Times New Roman"/>
      <w:i/>
      <w:color w:val="000000"/>
      <w:sz w:val="20"/>
      <w:szCs w:val="20"/>
      <w:lang w:val="es-PE" w:eastAsia="zh-CN"/>
    </w:rPr>
  </w:style>
  <w:style w:type="paragraph" w:customStyle="1" w:styleId="Style2">
    <w:name w:val="Style 2"/>
    <w:basedOn w:val="Normal"/>
    <w:rsid w:val="007D4468"/>
    <w:pPr>
      <w:widowControl w:val="0"/>
      <w:autoSpaceDE w:val="0"/>
      <w:autoSpaceDN w:val="0"/>
      <w:spacing w:line="252" w:lineRule="exact"/>
    </w:pPr>
    <w:rPr>
      <w:rFonts w:eastAsia="Times New Roman"/>
      <w:lang w:val="fr-FR" w:eastAsia="fr-FR"/>
    </w:rPr>
  </w:style>
  <w:style w:type="paragraph" w:customStyle="1" w:styleId="detalle">
    <w:name w:val="detalle"/>
    <w:basedOn w:val="Normal"/>
    <w:rsid w:val="007D4468"/>
    <w:pPr>
      <w:spacing w:before="100" w:beforeAutospacing="1" w:after="100" w:afterAutospacing="1"/>
      <w:jc w:val="both"/>
    </w:pPr>
    <w:rPr>
      <w:rFonts w:ascii="Verdana" w:eastAsia="Times New Roman" w:hAnsi="Verdana"/>
      <w:color w:val="8C8C8C"/>
      <w:sz w:val="16"/>
      <w:szCs w:val="16"/>
      <w:lang w:val="es-ES" w:eastAsia="es-ES"/>
    </w:rPr>
  </w:style>
  <w:style w:type="paragraph" w:customStyle="1" w:styleId="detalletitulostyle3">
    <w:name w:val="detalle_titulo style3"/>
    <w:basedOn w:val="Normal"/>
    <w:rsid w:val="007D4468"/>
    <w:pPr>
      <w:spacing w:before="100" w:beforeAutospacing="1" w:after="100" w:afterAutospacing="1"/>
    </w:pPr>
    <w:rPr>
      <w:rFonts w:eastAsia="Times New Roman"/>
      <w:lang w:val="es-ES" w:eastAsia="es-ES"/>
    </w:rPr>
  </w:style>
  <w:style w:type="paragraph" w:customStyle="1" w:styleId="textmain">
    <w:name w:val="textmain"/>
    <w:basedOn w:val="Normal"/>
    <w:rsid w:val="007D4468"/>
    <w:pPr>
      <w:shd w:val="clear" w:color="auto" w:fill="FFFAF0"/>
      <w:spacing w:before="75" w:after="75"/>
      <w:ind w:left="75" w:right="75"/>
      <w:jc w:val="both"/>
    </w:pPr>
    <w:rPr>
      <w:rFonts w:ascii="Verdana" w:eastAsia="Times New Roman" w:hAnsi="Verdana"/>
      <w:color w:val="333333"/>
      <w:sz w:val="18"/>
      <w:szCs w:val="18"/>
      <w:lang w:val="es-ES" w:eastAsia="es-ES"/>
    </w:rPr>
  </w:style>
  <w:style w:type="paragraph" w:customStyle="1" w:styleId="textmainbold">
    <w:name w:val="textmainbold"/>
    <w:basedOn w:val="Normal"/>
    <w:rsid w:val="007D4468"/>
    <w:pPr>
      <w:shd w:val="clear" w:color="auto" w:fill="FFFAF0"/>
      <w:spacing w:before="75" w:after="75"/>
      <w:ind w:left="75" w:right="75"/>
      <w:jc w:val="both"/>
    </w:pPr>
    <w:rPr>
      <w:rFonts w:ascii="Verdana" w:eastAsia="Times New Roman" w:hAnsi="Verdana"/>
      <w:b/>
      <w:bCs/>
      <w:color w:val="333333"/>
      <w:sz w:val="18"/>
      <w:szCs w:val="18"/>
      <w:lang w:val="es-ES" w:eastAsia="es-ES"/>
    </w:rPr>
  </w:style>
  <w:style w:type="paragraph" w:customStyle="1" w:styleId="title">
    <w:name w:val="title"/>
    <w:basedOn w:val="Normal"/>
    <w:rsid w:val="007D4468"/>
    <w:pPr>
      <w:spacing w:before="100" w:beforeAutospacing="1" w:after="100" w:afterAutospacing="1"/>
    </w:pPr>
    <w:rPr>
      <w:rFonts w:ascii="Arial" w:eastAsia="Times New Roman" w:hAnsi="Arial" w:cs="Arial"/>
      <w:b/>
      <w:bCs/>
      <w:color w:val="003399"/>
      <w:sz w:val="27"/>
      <w:szCs w:val="27"/>
      <w:lang w:val="es-ES" w:eastAsia="es-ES"/>
    </w:rPr>
  </w:style>
  <w:style w:type="paragraph" w:customStyle="1" w:styleId="subtitle">
    <w:name w:val="subtitle"/>
    <w:basedOn w:val="Normal"/>
    <w:rsid w:val="007D4468"/>
    <w:pPr>
      <w:spacing w:before="100" w:beforeAutospacing="1" w:after="100" w:afterAutospacing="1"/>
    </w:pPr>
    <w:rPr>
      <w:rFonts w:ascii="Arial" w:eastAsia="Times New Roman" w:hAnsi="Arial" w:cs="Arial"/>
      <w:b/>
      <w:bCs/>
      <w:color w:val="003399"/>
      <w:sz w:val="18"/>
      <w:szCs w:val="18"/>
      <w:lang w:val="es-ES" w:eastAsia="es-ES"/>
    </w:rPr>
  </w:style>
  <w:style w:type="paragraph" w:customStyle="1" w:styleId="TtuloCuadro">
    <w:name w:val="Tìtulo Cuadro"/>
    <w:basedOn w:val="Normal"/>
    <w:rsid w:val="007D4468"/>
    <w:pPr>
      <w:ind w:right="-376"/>
      <w:jc w:val="center"/>
    </w:pPr>
    <w:rPr>
      <w:rFonts w:eastAsia="Times New Roman"/>
      <w:b/>
      <w:sz w:val="22"/>
      <w:szCs w:val="20"/>
      <w:lang w:val="es-ES_tradnl" w:eastAsia="en-US"/>
    </w:rPr>
  </w:style>
  <w:style w:type="paragraph" w:customStyle="1" w:styleId="JVKBullet">
    <w:name w:val="JVK Bullet"/>
    <w:basedOn w:val="Normal"/>
    <w:rsid w:val="007D4468"/>
    <w:pPr>
      <w:widowControl w:val="0"/>
      <w:numPr>
        <w:numId w:val="3"/>
      </w:numPr>
      <w:jc w:val="both"/>
    </w:pPr>
    <w:rPr>
      <w:rFonts w:eastAsia="Times New Roman"/>
      <w:sz w:val="22"/>
      <w:szCs w:val="20"/>
      <w:lang w:eastAsia="en-US"/>
    </w:rPr>
  </w:style>
  <w:style w:type="paragraph" w:customStyle="1" w:styleId="Sangra3detindependiente1">
    <w:name w:val="Sangría 3 de t. independiente1"/>
    <w:basedOn w:val="Normal"/>
    <w:rsid w:val="007D4468"/>
    <w:pPr>
      <w:widowControl w:val="0"/>
      <w:tabs>
        <w:tab w:val="left" w:pos="0"/>
      </w:tabs>
      <w:suppressAutoHyphens/>
      <w:ind w:left="1110"/>
      <w:jc w:val="both"/>
    </w:pPr>
    <w:rPr>
      <w:rFonts w:ascii="Arial" w:eastAsia="Batang" w:hAnsi="Arial"/>
      <w:spacing w:val="-3"/>
      <w:sz w:val="22"/>
      <w:szCs w:val="20"/>
      <w:lang w:val="es-ES_tradnl" w:eastAsia="es-ES"/>
    </w:rPr>
  </w:style>
  <w:style w:type="paragraph" w:customStyle="1" w:styleId="Sangra2detindependiente1">
    <w:name w:val="Sangría 2 de t. independiente1"/>
    <w:basedOn w:val="Normal"/>
    <w:rsid w:val="007D4468"/>
    <w:pPr>
      <w:widowControl w:val="0"/>
      <w:tabs>
        <w:tab w:val="left" w:pos="851"/>
      </w:tabs>
      <w:suppressAutoHyphens/>
      <w:ind w:left="851"/>
      <w:jc w:val="both"/>
    </w:pPr>
    <w:rPr>
      <w:rFonts w:ascii="Arial" w:eastAsia="Batang" w:hAnsi="Arial"/>
      <w:spacing w:val="-3"/>
      <w:sz w:val="22"/>
      <w:szCs w:val="20"/>
      <w:lang w:val="es-ES_tradnl" w:eastAsia="es-ES"/>
    </w:rPr>
  </w:style>
  <w:style w:type="paragraph" w:customStyle="1" w:styleId="BodyText21">
    <w:name w:val="Body Text 21"/>
    <w:basedOn w:val="Normal"/>
    <w:rsid w:val="007D4468"/>
    <w:pPr>
      <w:widowControl w:val="0"/>
      <w:tabs>
        <w:tab w:val="left" w:pos="851"/>
      </w:tabs>
      <w:suppressAutoHyphens/>
      <w:ind w:left="851" w:hanging="851"/>
      <w:jc w:val="both"/>
    </w:pPr>
    <w:rPr>
      <w:rFonts w:ascii="Arial" w:eastAsia="Batang" w:hAnsi="Arial"/>
      <w:spacing w:val="-3"/>
      <w:sz w:val="22"/>
      <w:szCs w:val="20"/>
      <w:lang w:val="es-ES_tradnl" w:eastAsia="es-ES"/>
    </w:rPr>
  </w:style>
  <w:style w:type="paragraph" w:customStyle="1" w:styleId="Textoindependiente21">
    <w:name w:val="Texto independiente 21"/>
    <w:basedOn w:val="Normal"/>
    <w:rsid w:val="007D4468"/>
    <w:pPr>
      <w:widowControl w:val="0"/>
      <w:tabs>
        <w:tab w:val="left" w:pos="0"/>
      </w:tabs>
      <w:suppressAutoHyphens/>
      <w:jc w:val="both"/>
    </w:pPr>
    <w:rPr>
      <w:rFonts w:ascii="Arial" w:eastAsia="Batang" w:hAnsi="Arial"/>
      <w:sz w:val="22"/>
      <w:szCs w:val="20"/>
      <w:lang w:val="es-ES_tradnl" w:eastAsia="es-ES"/>
    </w:rPr>
  </w:style>
  <w:style w:type="paragraph" w:customStyle="1" w:styleId="Heading2">
    <w:name w:val="Heading 2"/>
    <w:basedOn w:val="Default"/>
    <w:next w:val="Default"/>
    <w:rsid w:val="007D4468"/>
    <w:rPr>
      <w:rFonts w:ascii="Times New Roman" w:hAnsi="Times New Roman" w:cs="Times New Roman"/>
      <w:color w:val="auto"/>
    </w:rPr>
  </w:style>
  <w:style w:type="paragraph" w:styleId="Textocomentario">
    <w:name w:val="annotation text"/>
    <w:basedOn w:val="Normal"/>
    <w:link w:val="TextocomentarioCar"/>
    <w:rsid w:val="007D4468"/>
    <w:rPr>
      <w:rFonts w:eastAsia="Times New Roman"/>
      <w:sz w:val="20"/>
      <w:szCs w:val="20"/>
      <w:lang w:eastAsia="en-US"/>
    </w:rPr>
  </w:style>
  <w:style w:type="character" w:customStyle="1" w:styleId="TextocomentarioCar">
    <w:name w:val="Texto comentario Car"/>
    <w:basedOn w:val="Fuentedeprrafopredeter"/>
    <w:link w:val="Textocomentario"/>
    <w:rsid w:val="007D4468"/>
    <w:rPr>
      <w:rFonts w:eastAsia="Times New Roman"/>
      <w:lang w:val="en-US" w:eastAsia="en-US"/>
    </w:rPr>
  </w:style>
  <w:style w:type="paragraph" w:styleId="Textosinformato">
    <w:name w:val="Plain Text"/>
    <w:basedOn w:val="Normal"/>
    <w:link w:val="TextosinformatoCar"/>
    <w:rsid w:val="007D4468"/>
    <w:rPr>
      <w:rFonts w:ascii="Courier New" w:eastAsia="Times New Roman" w:hAnsi="Courier New"/>
      <w:sz w:val="20"/>
      <w:szCs w:val="20"/>
      <w:lang w:val="es-AR" w:eastAsia="es-ES"/>
    </w:rPr>
  </w:style>
  <w:style w:type="character" w:customStyle="1" w:styleId="TextosinformatoCar">
    <w:name w:val="Texto sin formato Car"/>
    <w:basedOn w:val="Fuentedeprrafopredeter"/>
    <w:link w:val="Textosinformato"/>
    <w:rsid w:val="007D4468"/>
    <w:rPr>
      <w:rFonts w:ascii="Courier New" w:eastAsia="Times New Roman" w:hAnsi="Courier New"/>
      <w:lang w:val="es-AR"/>
    </w:rPr>
  </w:style>
  <w:style w:type="paragraph" w:styleId="Asuntodelcomentario">
    <w:name w:val="annotation subject"/>
    <w:basedOn w:val="Textocomentario"/>
    <w:next w:val="Textocomentario"/>
    <w:link w:val="AsuntodelcomentarioCar"/>
    <w:rsid w:val="007D4468"/>
    <w:rPr>
      <w:b/>
      <w:bCs/>
      <w:lang w:val="es-ES" w:eastAsia="es-ES"/>
    </w:rPr>
  </w:style>
  <w:style w:type="character" w:customStyle="1" w:styleId="AsuntodelcomentarioCar">
    <w:name w:val="Asunto del comentario Car"/>
    <w:basedOn w:val="TextocomentarioCar"/>
    <w:link w:val="Asuntodelcomentario"/>
    <w:rsid w:val="007D4468"/>
    <w:rPr>
      <w:b/>
      <w:bCs/>
    </w:rPr>
  </w:style>
  <w:style w:type="paragraph" w:customStyle="1" w:styleId="Estilo1">
    <w:name w:val="Estilo1"/>
    <w:basedOn w:val="Default"/>
    <w:next w:val="Ttulo1"/>
    <w:rsid w:val="007D4468"/>
    <w:pPr>
      <w:jc w:val="both"/>
    </w:pPr>
    <w:rPr>
      <w:rFonts w:ascii="Times New Roman" w:hAnsi="Times New Roman" w:cs="Times New Roman"/>
      <w:b/>
      <w:sz w:val="22"/>
      <w:szCs w:val="22"/>
    </w:rPr>
  </w:style>
  <w:style w:type="paragraph" w:customStyle="1" w:styleId="Estilo2">
    <w:name w:val="Estilo2"/>
    <w:basedOn w:val="Ttulo1"/>
    <w:rsid w:val="007D4468"/>
    <w:pPr>
      <w:autoSpaceDE w:val="0"/>
      <w:autoSpaceDN w:val="0"/>
      <w:adjustRightInd w:val="0"/>
      <w:spacing w:before="0" w:after="0"/>
      <w:jc w:val="both"/>
    </w:pPr>
    <w:rPr>
      <w:rFonts w:ascii="TimesNewRoman" w:hAnsi="TimesNewRoman" w:cs="Times New Roman"/>
      <w:kern w:val="0"/>
      <w:szCs w:val="24"/>
      <w:lang w:val="es-MX"/>
    </w:rPr>
  </w:style>
  <w:style w:type="paragraph" w:customStyle="1" w:styleId="cuerpotexto">
    <w:name w:val="cuerpotexto"/>
    <w:basedOn w:val="Normal"/>
    <w:rsid w:val="007D4468"/>
    <w:pPr>
      <w:spacing w:before="100" w:beforeAutospacing="1" w:after="100" w:afterAutospacing="1"/>
    </w:pPr>
    <w:rPr>
      <w:rFonts w:eastAsia="Times New Roman"/>
      <w:lang w:val="es-ES" w:eastAsia="es-ES"/>
    </w:rPr>
  </w:style>
  <w:style w:type="paragraph" w:customStyle="1" w:styleId="parrafos">
    <w:name w:val="parrafos"/>
    <w:basedOn w:val="Normal"/>
    <w:rsid w:val="007D4468"/>
    <w:pPr>
      <w:spacing w:before="100" w:beforeAutospacing="1" w:after="100" w:afterAutospacing="1"/>
    </w:pPr>
    <w:rPr>
      <w:rFonts w:ascii="Georgia" w:eastAsia="Times New Roman" w:hAnsi="Georgia"/>
      <w:color w:val="000000"/>
      <w:sz w:val="18"/>
      <w:szCs w:val="18"/>
      <w:lang w:val="es-ES" w:eastAsia="es-ES"/>
    </w:rPr>
  </w:style>
  <w:style w:type="character" w:customStyle="1" w:styleId="titulorojo1">
    <w:name w:val="titulo_rojo1"/>
    <w:basedOn w:val="Fuentedeprrafopredeter"/>
    <w:rsid w:val="007D4468"/>
    <w:rPr>
      <w:rFonts w:ascii="Georgia" w:hAnsi="Georgia" w:hint="default"/>
      <w:b/>
      <w:bCs/>
      <w:color w:val="990000"/>
      <w:sz w:val="18"/>
      <w:szCs w:val="18"/>
      <w:u w:val="single"/>
    </w:rPr>
  </w:style>
  <w:style w:type="character" w:customStyle="1" w:styleId="titulos1">
    <w:name w:val="titulos1"/>
    <w:basedOn w:val="Fuentedeprrafopredeter"/>
    <w:rsid w:val="007D4468"/>
    <w:rPr>
      <w:rFonts w:ascii="Georgia" w:hAnsi="Georgia" w:hint="default"/>
      <w:b/>
      <w:bCs/>
      <w:strike w:val="0"/>
      <w:dstrike w:val="0"/>
      <w:color w:val="333366"/>
      <w:sz w:val="18"/>
      <w:szCs w:val="18"/>
      <w:u w:val="none"/>
      <w:effect w:val="none"/>
    </w:rPr>
  </w:style>
  <w:style w:type="paragraph" w:customStyle="1" w:styleId="titulos">
    <w:name w:val="titulos"/>
    <w:basedOn w:val="Normal"/>
    <w:rsid w:val="007D4468"/>
    <w:pPr>
      <w:spacing w:before="100" w:beforeAutospacing="1" w:after="100" w:afterAutospacing="1"/>
    </w:pPr>
    <w:rPr>
      <w:rFonts w:ascii="Georgia" w:eastAsia="Times New Roman" w:hAnsi="Georgia"/>
      <w:b/>
      <w:bCs/>
      <w:color w:val="333366"/>
      <w:sz w:val="18"/>
      <w:szCs w:val="18"/>
      <w:lang w:val="es-ES" w:eastAsia="es-ES"/>
    </w:rPr>
  </w:style>
  <w:style w:type="character" w:customStyle="1" w:styleId="parrafos1">
    <w:name w:val="parrafos1"/>
    <w:basedOn w:val="Fuentedeprrafopredeter"/>
    <w:rsid w:val="007D4468"/>
    <w:rPr>
      <w:rFonts w:ascii="Georgia" w:hAnsi="Georgia" w:hint="default"/>
      <w:b w:val="0"/>
      <w:bCs w:val="0"/>
      <w:strike w:val="0"/>
      <w:dstrike w:val="0"/>
      <w:color w:val="000000"/>
      <w:sz w:val="18"/>
      <w:szCs w:val="18"/>
      <w:u w:val="none"/>
      <w:effect w:val="none"/>
    </w:rPr>
  </w:style>
  <w:style w:type="character" w:customStyle="1" w:styleId="textointerno1">
    <w:name w:val="texto_interno1"/>
    <w:basedOn w:val="Fuentedeprrafopredeter"/>
    <w:rsid w:val="007D4468"/>
    <w:rPr>
      <w:rFonts w:ascii="Arial" w:hAnsi="Arial" w:cs="Arial" w:hint="default"/>
      <w:strike w:val="0"/>
      <w:dstrike w:val="0"/>
      <w:color w:val="000000"/>
      <w:sz w:val="20"/>
      <w:szCs w:val="20"/>
      <w:u w:val="none"/>
      <w:effect w:val="none"/>
    </w:rPr>
  </w:style>
  <w:style w:type="paragraph" w:customStyle="1" w:styleId="estilo20">
    <w:name w:val="estilo2"/>
    <w:basedOn w:val="Normal"/>
    <w:rsid w:val="007D4468"/>
    <w:pPr>
      <w:spacing w:before="100" w:beforeAutospacing="1" w:after="100" w:afterAutospacing="1"/>
    </w:pPr>
    <w:rPr>
      <w:rFonts w:eastAsia="Times New Roman"/>
      <w:lang w:val="es-ES" w:eastAsia="es-ES"/>
    </w:rPr>
  </w:style>
  <w:style w:type="paragraph" w:customStyle="1" w:styleId="estilo1estilo3">
    <w:name w:val="estilo1 estilo3"/>
    <w:basedOn w:val="Normal"/>
    <w:rsid w:val="007D4468"/>
    <w:pPr>
      <w:spacing w:before="100" w:beforeAutospacing="1" w:after="100" w:afterAutospacing="1"/>
    </w:pPr>
    <w:rPr>
      <w:rFonts w:eastAsia="Times New Roman"/>
      <w:lang w:val="es-ES" w:eastAsia="es-ES"/>
    </w:rPr>
  </w:style>
  <w:style w:type="paragraph" w:customStyle="1" w:styleId="estilo4">
    <w:name w:val="estilo4"/>
    <w:basedOn w:val="Normal"/>
    <w:rsid w:val="007D4468"/>
    <w:pPr>
      <w:spacing w:before="100" w:beforeAutospacing="1" w:after="100" w:afterAutospacing="1"/>
    </w:pPr>
    <w:rPr>
      <w:rFonts w:eastAsia="Times New Roman"/>
      <w:lang w:val="es-ES" w:eastAsia="es-ES"/>
    </w:rPr>
  </w:style>
  <w:style w:type="paragraph" w:customStyle="1" w:styleId="estilo30">
    <w:name w:val="estilo30"/>
    <w:basedOn w:val="Normal"/>
    <w:rsid w:val="007D4468"/>
    <w:pPr>
      <w:spacing w:before="100" w:beforeAutospacing="1" w:after="100" w:afterAutospacing="1"/>
    </w:pPr>
    <w:rPr>
      <w:rFonts w:ascii="Arial" w:eastAsia="Times New Roman" w:hAnsi="Arial" w:cs="Arial"/>
      <w:sz w:val="21"/>
      <w:szCs w:val="21"/>
      <w:lang w:val="es-ES" w:eastAsia="es-ES"/>
    </w:rPr>
  </w:style>
  <w:style w:type="character" w:customStyle="1" w:styleId="estilo301">
    <w:name w:val="estilo301"/>
    <w:basedOn w:val="Fuentedeprrafopredeter"/>
    <w:rsid w:val="007D4468"/>
    <w:rPr>
      <w:rFonts w:ascii="Arial" w:hAnsi="Arial" w:cs="Arial" w:hint="default"/>
      <w:sz w:val="21"/>
      <w:szCs w:val="21"/>
    </w:rPr>
  </w:style>
  <w:style w:type="character" w:customStyle="1" w:styleId="spelle">
    <w:name w:val="spelle"/>
    <w:basedOn w:val="Fuentedeprrafopredeter"/>
    <w:rsid w:val="007D4468"/>
  </w:style>
  <w:style w:type="paragraph" w:customStyle="1" w:styleId="FirstHeading">
    <w:name w:val="FirstHeading"/>
    <w:basedOn w:val="Normal"/>
    <w:rsid w:val="007D4468"/>
    <w:pPr>
      <w:keepNext/>
      <w:numPr>
        <w:numId w:val="4"/>
      </w:numPr>
      <w:tabs>
        <w:tab w:val="left" w:pos="0"/>
        <w:tab w:val="left" w:pos="90"/>
      </w:tabs>
      <w:spacing w:before="120" w:after="120"/>
    </w:pPr>
    <w:rPr>
      <w:rFonts w:eastAsia="Times New Roman"/>
      <w:b/>
      <w:szCs w:val="20"/>
      <w:lang w:val="es-ES_tradnl" w:eastAsia="en-US"/>
    </w:rPr>
  </w:style>
  <w:style w:type="paragraph" w:customStyle="1" w:styleId="SecHeading">
    <w:name w:val="SecHeading"/>
    <w:basedOn w:val="Normal"/>
    <w:next w:val="Paragraph"/>
    <w:rsid w:val="007D4468"/>
    <w:pPr>
      <w:keepNext/>
      <w:numPr>
        <w:ilvl w:val="1"/>
        <w:numId w:val="4"/>
      </w:numPr>
      <w:spacing w:before="120" w:after="120"/>
    </w:pPr>
    <w:rPr>
      <w:rFonts w:eastAsia="Times New Roman"/>
      <w:b/>
      <w:szCs w:val="20"/>
      <w:lang w:val="es-ES_tradnl" w:eastAsia="en-US"/>
    </w:rPr>
  </w:style>
  <w:style w:type="paragraph" w:customStyle="1" w:styleId="SubHeading1">
    <w:name w:val="SubHeading1"/>
    <w:basedOn w:val="SecHeading"/>
    <w:rsid w:val="007D4468"/>
    <w:pPr>
      <w:numPr>
        <w:ilvl w:val="2"/>
      </w:numPr>
    </w:pPr>
  </w:style>
  <w:style w:type="paragraph" w:customStyle="1" w:styleId="Subheading2">
    <w:name w:val="Subheading2"/>
    <w:basedOn w:val="SecHeading"/>
    <w:rsid w:val="007D4468"/>
    <w:pPr>
      <w:numPr>
        <w:ilvl w:val="3"/>
      </w:numPr>
    </w:pPr>
  </w:style>
  <w:style w:type="paragraph" w:customStyle="1" w:styleId="CUERPOTEXTO0">
    <w:name w:val="CUERPO TEXTO"/>
    <w:rsid w:val="007D4468"/>
    <w:pPr>
      <w:widowControl w:val="0"/>
      <w:tabs>
        <w:tab w:val="center" w:pos="510"/>
        <w:tab w:val="left" w:pos="1134"/>
      </w:tabs>
      <w:autoSpaceDE w:val="0"/>
      <w:autoSpaceDN w:val="0"/>
      <w:adjustRightInd w:val="0"/>
      <w:spacing w:before="28" w:after="28" w:line="210" w:lineRule="atLeast"/>
      <w:ind w:firstLine="283"/>
      <w:jc w:val="both"/>
    </w:pPr>
    <w:rPr>
      <w:rFonts w:eastAsia="Times New Roman"/>
      <w:color w:val="000000"/>
      <w:sz w:val="19"/>
      <w:szCs w:val="19"/>
    </w:rPr>
  </w:style>
  <w:style w:type="paragraph" w:styleId="z-Principiodelformulario">
    <w:name w:val="HTML Top of Form"/>
    <w:basedOn w:val="Normal"/>
    <w:next w:val="Normal"/>
    <w:link w:val="z-PrincipiodelformularioCar"/>
    <w:hidden/>
    <w:rsid w:val="007D4468"/>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7D4468"/>
    <w:rPr>
      <w:rFonts w:ascii="Arial" w:eastAsia="Times New Roman" w:hAnsi="Arial" w:cs="Arial"/>
      <w:vanish/>
      <w:sz w:val="16"/>
      <w:szCs w:val="16"/>
    </w:rPr>
  </w:style>
  <w:style w:type="paragraph" w:styleId="z-Finaldelformulario">
    <w:name w:val="HTML Bottom of Form"/>
    <w:basedOn w:val="Normal"/>
    <w:next w:val="Normal"/>
    <w:link w:val="z-FinaldelformularioCar"/>
    <w:hidden/>
    <w:rsid w:val="007D4468"/>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7D4468"/>
    <w:rPr>
      <w:rFonts w:ascii="Arial" w:eastAsia="Times New Roman" w:hAnsi="Arial" w:cs="Arial"/>
      <w:vanish/>
      <w:sz w:val="16"/>
      <w:szCs w:val="16"/>
    </w:rPr>
  </w:style>
  <w:style w:type="paragraph" w:customStyle="1" w:styleId="estilo2estilo3">
    <w:name w:val="estilo2 estilo3"/>
    <w:basedOn w:val="Normal"/>
    <w:rsid w:val="007D4468"/>
    <w:pPr>
      <w:spacing w:before="100" w:beforeAutospacing="1" w:after="100" w:afterAutospacing="1"/>
    </w:pPr>
    <w:rPr>
      <w:rFonts w:eastAsia="Times New Roman"/>
      <w:lang w:val="es-ES" w:eastAsia="es-ES"/>
    </w:rPr>
  </w:style>
  <w:style w:type="paragraph" w:customStyle="1" w:styleId="estilo10">
    <w:name w:val="estilo1"/>
    <w:basedOn w:val="Normal"/>
    <w:rsid w:val="007D4468"/>
    <w:pPr>
      <w:spacing w:before="100" w:beforeAutospacing="1" w:after="100" w:afterAutospacing="1"/>
    </w:pPr>
    <w:rPr>
      <w:rFonts w:ascii="Arial" w:eastAsia="Times New Roman" w:hAnsi="Arial" w:cs="Arial"/>
      <w:sz w:val="18"/>
      <w:szCs w:val="18"/>
      <w:lang w:val="es-ES" w:eastAsia="es-ES"/>
    </w:rPr>
  </w:style>
  <w:style w:type="paragraph" w:customStyle="1" w:styleId="vinculoarticulo">
    <w:name w:val="vinculoarticulo"/>
    <w:basedOn w:val="Normal"/>
    <w:rsid w:val="007D4468"/>
    <w:pPr>
      <w:spacing w:before="100" w:beforeAutospacing="1" w:after="100" w:afterAutospacing="1"/>
      <w:jc w:val="both"/>
    </w:pPr>
    <w:rPr>
      <w:rFonts w:ascii="Verdana" w:eastAsia="Times New Roman" w:hAnsi="Verdana"/>
      <w:color w:val="000000"/>
      <w:sz w:val="17"/>
      <w:szCs w:val="17"/>
      <w:lang w:val="es-ES" w:eastAsia="es-ES"/>
    </w:rPr>
  </w:style>
  <w:style w:type="character" w:customStyle="1" w:styleId="vinculoarticulo1">
    <w:name w:val="vinculoarticulo1"/>
    <w:basedOn w:val="Fuentedeprrafopredeter"/>
    <w:rsid w:val="007D4468"/>
    <w:rPr>
      <w:rFonts w:ascii="Verdana" w:hAnsi="Verdana" w:hint="default"/>
      <w:b w:val="0"/>
      <w:bCs w:val="0"/>
      <w:strike w:val="0"/>
      <w:dstrike w:val="0"/>
      <w:color w:val="000000"/>
      <w:sz w:val="17"/>
      <w:szCs w:val="17"/>
      <w:u w:val="none"/>
      <w:effect w:val="none"/>
    </w:rPr>
  </w:style>
  <w:style w:type="paragraph" w:customStyle="1" w:styleId="tex">
    <w:name w:val="tex"/>
    <w:basedOn w:val="Normal"/>
    <w:rsid w:val="007D4468"/>
    <w:pPr>
      <w:spacing w:before="100" w:beforeAutospacing="1" w:after="100" w:afterAutospacing="1"/>
    </w:pPr>
    <w:rPr>
      <w:rFonts w:eastAsia="Times New Roman"/>
      <w:lang w:val="es-ES" w:eastAsia="es-ES"/>
    </w:rPr>
  </w:style>
  <w:style w:type="paragraph" w:styleId="Lista3">
    <w:name w:val="List 3"/>
    <w:basedOn w:val="Normal"/>
    <w:rsid w:val="007D4468"/>
    <w:pPr>
      <w:tabs>
        <w:tab w:val="num" w:pos="720"/>
      </w:tabs>
      <w:ind w:left="720" w:hanging="360"/>
      <w:jc w:val="both"/>
    </w:pPr>
    <w:rPr>
      <w:rFonts w:eastAsia="Times New Roman"/>
      <w:sz w:val="22"/>
      <w:szCs w:val="20"/>
      <w:lang w:val="es-MX" w:eastAsia="es-ES"/>
    </w:rPr>
  </w:style>
  <w:style w:type="character" w:customStyle="1" w:styleId="Ttulo1Car">
    <w:name w:val="Título 1 Car"/>
    <w:basedOn w:val="Fuentedeprrafopredeter"/>
    <w:rsid w:val="007D4468"/>
    <w:rPr>
      <w:rFonts w:ascii="TimesNewRoman" w:hAnsi="TimesNewRoman"/>
      <w:b/>
      <w:bCs/>
      <w:sz w:val="24"/>
      <w:szCs w:val="24"/>
      <w:lang w:val="es-ES" w:eastAsia="en-US" w:bidi="ar-SA"/>
    </w:rPr>
  </w:style>
  <w:style w:type="paragraph" w:customStyle="1" w:styleId="IndentedParagr">
    <w:name w:val="IndentedParagr"/>
    <w:basedOn w:val="Normal"/>
    <w:rsid w:val="007D4468"/>
    <w:pPr>
      <w:spacing w:before="120" w:after="120"/>
      <w:ind w:left="720"/>
      <w:jc w:val="both"/>
    </w:pPr>
    <w:rPr>
      <w:rFonts w:eastAsia="Times New Roman"/>
      <w:szCs w:val="20"/>
      <w:lang w:val="es-ES" w:eastAsia="en-US"/>
    </w:rPr>
  </w:style>
  <w:style w:type="character" w:customStyle="1" w:styleId="contenidointernas1">
    <w:name w:val="contenidointernas1"/>
    <w:basedOn w:val="Fuentedeprrafopredeter"/>
    <w:rsid w:val="007D4468"/>
    <w:rPr>
      <w:rFonts w:ascii="Verdana" w:hAnsi="Verdana" w:hint="default"/>
      <w:color w:val="000000"/>
      <w:sz w:val="15"/>
      <w:szCs w:val="15"/>
    </w:rPr>
  </w:style>
  <w:style w:type="character" w:styleId="Refdecomentario">
    <w:name w:val="annotation reference"/>
    <w:basedOn w:val="Fuentedeprrafopredeter"/>
    <w:rsid w:val="007D4468"/>
    <w:rPr>
      <w:sz w:val="16"/>
      <w:szCs w:val="16"/>
    </w:rPr>
  </w:style>
  <w:style w:type="character" w:customStyle="1" w:styleId="Ttulo4Car">
    <w:name w:val="Título 4 Car"/>
    <w:basedOn w:val="Fuentedeprrafopredeter"/>
    <w:link w:val="Ttulo4"/>
    <w:rsid w:val="007D4468"/>
    <w:rPr>
      <w:rFonts w:ascii="Arial" w:eastAsia="Times New Roman" w:hAnsi="Arial"/>
      <w:bCs/>
      <w:sz w:val="22"/>
      <w:szCs w:val="28"/>
      <w:lang w:val="en-US" w:eastAsia="en-US"/>
    </w:rPr>
  </w:style>
  <w:style w:type="paragraph" w:customStyle="1" w:styleId="EstiloTtulo2TimesNewRoman10pt">
    <w:name w:val="Estilo Título 2 + Times New Roman 10 pt"/>
    <w:basedOn w:val="Ttulo2"/>
    <w:rsid w:val="007D4468"/>
    <w:pPr>
      <w:tabs>
        <w:tab w:val="num" w:pos="1797"/>
      </w:tabs>
      <w:spacing w:before="240" w:after="60" w:line="312" w:lineRule="auto"/>
      <w:ind w:left="1797" w:hanging="360"/>
      <w:jc w:val="both"/>
    </w:pPr>
    <w:rPr>
      <w:rFonts w:ascii="Arial" w:hAnsi="Arial"/>
      <w:iCs w:val="0"/>
      <w:caps/>
      <w:spacing w:val="4"/>
      <w:sz w:val="22"/>
      <w:szCs w:val="22"/>
      <w:lang w:val="es-BO" w:eastAsia="es-ES"/>
    </w:rPr>
  </w:style>
  <w:style w:type="character" w:customStyle="1" w:styleId="EpgrafeCar">
    <w:name w:val="Epígrafe Car"/>
    <w:basedOn w:val="Fuentedeprrafopredeter"/>
    <w:link w:val="Epgrafe"/>
    <w:rsid w:val="007D4468"/>
    <w:rPr>
      <w:rFonts w:eastAsia="Times New Roman"/>
      <w:bCs/>
      <w:lang w:eastAsia="en-US"/>
    </w:rPr>
  </w:style>
  <w:style w:type="paragraph" w:customStyle="1" w:styleId="Bodytexttable">
    <w:name w:val="Body text table"/>
    <w:basedOn w:val="Textoindependiente3"/>
    <w:autoRedefine/>
    <w:rsid w:val="007D4468"/>
    <w:pPr>
      <w:spacing w:after="0"/>
      <w:jc w:val="center"/>
    </w:pPr>
    <w:rPr>
      <w:rFonts w:ascii="Verdana" w:hAnsi="Verdana"/>
      <w:b/>
      <w:bCs/>
      <w:color w:val="000000"/>
      <w:szCs w:val="20"/>
      <w:lang w:val="es-ES" w:eastAsia="es-ES"/>
    </w:rPr>
  </w:style>
  <w:style w:type="paragraph" w:styleId="Textonotaalfinal">
    <w:name w:val="endnote text"/>
    <w:basedOn w:val="Normal"/>
    <w:link w:val="TextonotaalfinalCar"/>
    <w:rsid w:val="007D4468"/>
    <w:rPr>
      <w:rFonts w:ascii="Arial" w:eastAsia="Times New Roman" w:hAnsi="Arial"/>
      <w:sz w:val="20"/>
      <w:szCs w:val="20"/>
      <w:lang w:val="es-ES" w:eastAsia="es-CO"/>
    </w:rPr>
  </w:style>
  <w:style w:type="character" w:customStyle="1" w:styleId="TextonotaalfinalCar">
    <w:name w:val="Texto nota al final Car"/>
    <w:basedOn w:val="Fuentedeprrafopredeter"/>
    <w:link w:val="Textonotaalfinal"/>
    <w:rsid w:val="007D4468"/>
    <w:rPr>
      <w:rFonts w:ascii="Arial" w:eastAsia="Times New Roman" w:hAnsi="Arial"/>
      <w:lang w:eastAsia="es-CO"/>
    </w:rPr>
  </w:style>
  <w:style w:type="character" w:customStyle="1" w:styleId="estiloa21">
    <w:name w:val="estilo_a21"/>
    <w:basedOn w:val="Fuentedeprrafopredeter"/>
    <w:rsid w:val="00950C5E"/>
    <w:rPr>
      <w:rFonts w:ascii="Arial" w:hAnsi="Arial" w:cs="Arial" w:hint="default"/>
      <w:b w:val="0"/>
      <w:bCs w:val="0"/>
      <w:color w:val="366C9A"/>
      <w:sz w:val="17"/>
      <w:szCs w:val="17"/>
    </w:rPr>
  </w:style>
  <w:style w:type="character" w:customStyle="1" w:styleId="mw-headline">
    <w:name w:val="mw-headline"/>
    <w:basedOn w:val="Fuentedeprrafopredeter"/>
    <w:rsid w:val="00DC693A"/>
  </w:style>
  <w:style w:type="character" w:customStyle="1" w:styleId="editsection">
    <w:name w:val="editsection"/>
    <w:basedOn w:val="Fuentedeprrafopredeter"/>
    <w:rsid w:val="00DC693A"/>
  </w:style>
  <w:style w:type="character" w:customStyle="1" w:styleId="Ttulo2Car">
    <w:name w:val="Título 2 Car"/>
    <w:basedOn w:val="Fuentedeprrafopredeter"/>
    <w:link w:val="Ttulo2"/>
    <w:uiPriority w:val="9"/>
    <w:rsid w:val="00DC693A"/>
    <w:rPr>
      <w:rFonts w:eastAsia="Times New Roman"/>
      <w:b/>
      <w:bCs/>
      <w:iCs/>
      <w:szCs w:val="52"/>
      <w:lang w:eastAsia="en-US"/>
    </w:rPr>
  </w:style>
  <w:style w:type="character" w:customStyle="1" w:styleId="Ttulo5Car">
    <w:name w:val="Título 5 Car"/>
    <w:basedOn w:val="Fuentedeprrafopredeter"/>
    <w:link w:val="Ttulo5"/>
    <w:uiPriority w:val="9"/>
    <w:rsid w:val="00DC693A"/>
    <w:rPr>
      <w:b/>
      <w:bCs/>
      <w:i/>
      <w:iCs/>
      <w:sz w:val="26"/>
      <w:szCs w:val="26"/>
      <w:lang w:val="en-US" w:eastAsia="ja-JP"/>
    </w:rPr>
  </w:style>
  <w:style w:type="paragraph" w:customStyle="1" w:styleId="error">
    <w:name w:val="error"/>
    <w:basedOn w:val="Normal"/>
    <w:rsid w:val="00DC693A"/>
    <w:pPr>
      <w:spacing w:before="100" w:beforeAutospacing="1" w:after="100" w:afterAutospacing="1"/>
    </w:pPr>
    <w:rPr>
      <w:rFonts w:eastAsia="Times New Roman"/>
      <w:b/>
      <w:bCs/>
      <w:lang w:val="es-ES" w:eastAsia="es-ES"/>
    </w:rPr>
  </w:style>
  <w:style w:type="paragraph" w:customStyle="1" w:styleId="infoboxv2">
    <w:name w:val="infobox_v2"/>
    <w:basedOn w:val="Normal"/>
    <w:rsid w:val="00DC693A"/>
    <w:pPr>
      <w:pBdr>
        <w:top w:val="single" w:sz="6" w:space="5" w:color="AAAAAA"/>
        <w:left w:val="single" w:sz="6" w:space="5" w:color="AAAAAA"/>
        <w:bottom w:val="single" w:sz="6" w:space="5" w:color="AAAAAA"/>
        <w:right w:val="single" w:sz="6" w:space="5" w:color="AAAAAA"/>
      </w:pBdr>
      <w:shd w:val="clear" w:color="auto" w:fill="F9F9F9"/>
      <w:spacing w:before="120" w:after="120" w:line="360" w:lineRule="atLeast"/>
      <w:ind w:left="240"/>
    </w:pPr>
    <w:rPr>
      <w:rFonts w:eastAsia="Times New Roman"/>
      <w:color w:val="000000"/>
      <w:sz w:val="22"/>
      <w:szCs w:val="22"/>
      <w:lang w:val="es-ES" w:eastAsia="es-ES"/>
    </w:rPr>
  </w:style>
  <w:style w:type="paragraph" w:customStyle="1" w:styleId="hiddenstructure">
    <w:name w:val="hiddenstructure"/>
    <w:basedOn w:val="Normal"/>
    <w:rsid w:val="00DC693A"/>
    <w:pPr>
      <w:spacing w:before="100" w:beforeAutospacing="1" w:after="100" w:afterAutospacing="1"/>
    </w:pPr>
    <w:rPr>
      <w:rFonts w:eastAsia="Times New Roman"/>
      <w:vanish/>
      <w:lang w:val="es-ES" w:eastAsia="es-ES"/>
    </w:rPr>
  </w:style>
  <w:style w:type="paragraph" w:customStyle="1" w:styleId="infobox">
    <w:name w:val="infobox"/>
    <w:basedOn w:val="Normal"/>
    <w:rsid w:val="00DC693A"/>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rFonts w:eastAsia="Times New Roman"/>
      <w:color w:val="000000"/>
      <w:lang w:val="es-ES" w:eastAsia="es-ES"/>
    </w:rPr>
  </w:style>
  <w:style w:type="paragraph" w:customStyle="1" w:styleId="infoderecha">
    <w:name w:val="infoderecha"/>
    <w:basedOn w:val="Normal"/>
    <w:rsid w:val="00DC693A"/>
    <w:pPr>
      <w:spacing w:after="240"/>
      <w:ind w:left="240"/>
    </w:pPr>
    <w:rPr>
      <w:rFonts w:eastAsia="Times New Roman"/>
      <w:lang w:val="es-ES" w:eastAsia="es-ES"/>
    </w:rPr>
  </w:style>
  <w:style w:type="paragraph" w:customStyle="1" w:styleId="messagebox">
    <w:name w:val="messagebox"/>
    <w:basedOn w:val="Normal"/>
    <w:rsid w:val="00DC693A"/>
    <w:pPr>
      <w:pBdr>
        <w:top w:val="single" w:sz="6" w:space="2" w:color="AAAAAA"/>
        <w:left w:val="single" w:sz="6" w:space="2" w:color="AAAAAA"/>
        <w:bottom w:val="single" w:sz="6" w:space="2" w:color="AAAAAA"/>
        <w:right w:val="single" w:sz="6" w:space="2" w:color="AAAAAA"/>
      </w:pBdr>
      <w:shd w:val="clear" w:color="auto" w:fill="F9F9F9"/>
      <w:spacing w:after="240"/>
      <w:jc w:val="both"/>
    </w:pPr>
    <w:rPr>
      <w:rFonts w:eastAsia="Times New Roman"/>
      <w:sz w:val="22"/>
      <w:szCs w:val="22"/>
      <w:lang w:val="es-ES" w:eastAsia="es-ES"/>
    </w:rPr>
  </w:style>
  <w:style w:type="paragraph" w:customStyle="1" w:styleId="references-small">
    <w:name w:val="references-small"/>
    <w:basedOn w:val="Normal"/>
    <w:rsid w:val="00DC693A"/>
    <w:pPr>
      <w:spacing w:before="100" w:beforeAutospacing="1" w:after="100" w:afterAutospacing="1"/>
    </w:pPr>
    <w:rPr>
      <w:rFonts w:eastAsia="Times New Roman"/>
      <w:sz w:val="22"/>
      <w:szCs w:val="22"/>
      <w:lang w:val="es-ES" w:eastAsia="es-ES"/>
    </w:rPr>
  </w:style>
  <w:style w:type="paragraph" w:customStyle="1" w:styleId="references-2column">
    <w:name w:val="references-2column"/>
    <w:basedOn w:val="Normal"/>
    <w:rsid w:val="00DC693A"/>
    <w:pPr>
      <w:spacing w:before="100" w:beforeAutospacing="1" w:after="100" w:afterAutospacing="1"/>
    </w:pPr>
    <w:rPr>
      <w:rFonts w:eastAsia="Times New Roman"/>
      <w:sz w:val="22"/>
      <w:szCs w:val="22"/>
      <w:lang w:val="es-ES" w:eastAsia="es-ES"/>
    </w:rPr>
  </w:style>
  <w:style w:type="paragraph" w:customStyle="1" w:styleId="corchete-llamada">
    <w:name w:val="corchete-llamada"/>
    <w:basedOn w:val="Normal"/>
    <w:rsid w:val="00DC693A"/>
    <w:pPr>
      <w:spacing w:before="100" w:beforeAutospacing="1" w:after="100" w:afterAutospacing="1"/>
    </w:pPr>
    <w:rPr>
      <w:rFonts w:eastAsia="Times New Roman"/>
      <w:vanish/>
      <w:lang w:val="es-ES" w:eastAsia="es-ES"/>
    </w:rPr>
  </w:style>
  <w:style w:type="paragraph" w:customStyle="1" w:styleId="geo-default">
    <w:name w:val="geo-default"/>
    <w:basedOn w:val="Normal"/>
    <w:rsid w:val="00DC693A"/>
    <w:pPr>
      <w:spacing w:before="100" w:beforeAutospacing="1" w:after="100" w:afterAutospacing="1"/>
    </w:pPr>
    <w:rPr>
      <w:rFonts w:eastAsia="Times New Roman"/>
      <w:lang w:val="es-ES" w:eastAsia="es-ES"/>
    </w:rPr>
  </w:style>
  <w:style w:type="paragraph" w:customStyle="1" w:styleId="geo-nondefault">
    <w:name w:val="geo-nondefault"/>
    <w:basedOn w:val="Normal"/>
    <w:rsid w:val="00DC693A"/>
    <w:pPr>
      <w:spacing w:before="100" w:beforeAutospacing="1" w:after="100" w:afterAutospacing="1"/>
    </w:pPr>
    <w:rPr>
      <w:rFonts w:eastAsia="Times New Roman"/>
      <w:vanish/>
      <w:lang w:val="es-ES" w:eastAsia="es-ES"/>
    </w:rPr>
  </w:style>
  <w:style w:type="paragraph" w:customStyle="1" w:styleId="geo-dms">
    <w:name w:val="geo-dms"/>
    <w:basedOn w:val="Normal"/>
    <w:rsid w:val="00DC693A"/>
    <w:pPr>
      <w:spacing w:before="100" w:beforeAutospacing="1" w:after="100" w:afterAutospacing="1"/>
    </w:pPr>
    <w:rPr>
      <w:rFonts w:eastAsia="Times New Roman"/>
      <w:lang w:val="es-ES" w:eastAsia="es-ES"/>
    </w:rPr>
  </w:style>
  <w:style w:type="paragraph" w:customStyle="1" w:styleId="geo-dec">
    <w:name w:val="geo-dec"/>
    <w:basedOn w:val="Normal"/>
    <w:rsid w:val="00DC693A"/>
    <w:pPr>
      <w:spacing w:before="100" w:beforeAutospacing="1" w:after="100" w:afterAutospacing="1"/>
    </w:pPr>
    <w:rPr>
      <w:rFonts w:eastAsia="Times New Roman"/>
      <w:lang w:val="es-ES" w:eastAsia="es-ES"/>
    </w:rPr>
  </w:style>
  <w:style w:type="paragraph" w:customStyle="1" w:styleId="geo-multi-punct">
    <w:name w:val="geo-multi-punct"/>
    <w:basedOn w:val="Normal"/>
    <w:rsid w:val="00DC693A"/>
    <w:pPr>
      <w:spacing w:before="100" w:beforeAutospacing="1" w:after="100" w:afterAutospacing="1"/>
    </w:pPr>
    <w:rPr>
      <w:rFonts w:eastAsia="Times New Roman"/>
      <w:vanish/>
      <w:lang w:val="es-ES" w:eastAsia="es-ES"/>
    </w:rPr>
  </w:style>
  <w:style w:type="paragraph" w:customStyle="1" w:styleId="citado">
    <w:name w:val="citado"/>
    <w:basedOn w:val="Normal"/>
    <w:rsid w:val="00DC693A"/>
    <w:pPr>
      <w:spacing w:before="100" w:beforeAutospacing="1" w:after="100" w:afterAutospacing="1"/>
    </w:pPr>
    <w:rPr>
      <w:rFonts w:eastAsia="Times New Roman"/>
      <w:sz w:val="22"/>
      <w:szCs w:val="22"/>
      <w:lang w:val="es-ES" w:eastAsia="es-ES"/>
    </w:rPr>
  </w:style>
  <w:style w:type="paragraph" w:customStyle="1" w:styleId="notice">
    <w:name w:val="notice"/>
    <w:basedOn w:val="Normal"/>
    <w:rsid w:val="00DC693A"/>
    <w:pPr>
      <w:spacing w:before="240" w:after="240"/>
      <w:ind w:left="240" w:right="240"/>
      <w:jc w:val="both"/>
    </w:pPr>
    <w:rPr>
      <w:rFonts w:eastAsia="Times New Roman"/>
      <w:lang w:val="es-ES" w:eastAsia="es-ES"/>
    </w:rPr>
  </w:style>
  <w:style w:type="paragraph" w:customStyle="1" w:styleId="ipa">
    <w:name w:val="ipa"/>
    <w:basedOn w:val="Normal"/>
    <w:rsid w:val="00DC693A"/>
    <w:pPr>
      <w:spacing w:before="100" w:beforeAutospacing="1" w:after="100" w:afterAutospacing="1"/>
    </w:pPr>
    <w:rPr>
      <w:rFonts w:ascii="inherit" w:eastAsia="Times New Roman" w:hAnsi="inherit"/>
      <w:lang w:val="es-ES" w:eastAsia="es-ES"/>
    </w:rPr>
  </w:style>
  <w:style w:type="paragraph" w:customStyle="1" w:styleId="unicode">
    <w:name w:val="unicode"/>
    <w:basedOn w:val="Normal"/>
    <w:rsid w:val="00DC693A"/>
    <w:pPr>
      <w:spacing w:before="100" w:beforeAutospacing="1" w:after="100" w:afterAutospacing="1"/>
    </w:pPr>
    <w:rPr>
      <w:rFonts w:ascii="inherit" w:eastAsia="Times New Roman" w:hAnsi="inherit"/>
      <w:lang w:val="es-ES" w:eastAsia="es-ES"/>
    </w:rPr>
  </w:style>
  <w:style w:type="paragraph" w:customStyle="1" w:styleId="polytonic">
    <w:name w:val="polytonic"/>
    <w:basedOn w:val="Normal"/>
    <w:rsid w:val="00DC693A"/>
    <w:pPr>
      <w:spacing w:before="100" w:beforeAutospacing="1" w:after="100" w:afterAutospacing="1"/>
    </w:pPr>
    <w:rPr>
      <w:rFonts w:ascii="inherit" w:eastAsia="Times New Roman" w:hAnsi="inherit"/>
      <w:lang w:val="es-ES" w:eastAsia="es-ES"/>
    </w:rPr>
  </w:style>
  <w:style w:type="paragraph" w:customStyle="1" w:styleId="allpagesredirect">
    <w:name w:val="allpagesredirect"/>
    <w:basedOn w:val="Normal"/>
    <w:rsid w:val="00DC693A"/>
    <w:pPr>
      <w:spacing w:before="100" w:beforeAutospacing="1" w:after="100" w:afterAutospacing="1"/>
    </w:pPr>
    <w:rPr>
      <w:rFonts w:eastAsia="Times New Roman"/>
      <w:i/>
      <w:iCs/>
      <w:lang w:val="es-ES" w:eastAsia="es-ES"/>
    </w:rPr>
  </w:style>
  <w:style w:type="paragraph" w:customStyle="1" w:styleId="redirect-in-category">
    <w:name w:val="redirect-in-category"/>
    <w:basedOn w:val="Normal"/>
    <w:rsid w:val="00DC693A"/>
    <w:pPr>
      <w:spacing w:before="100" w:beforeAutospacing="1" w:after="100" w:afterAutospacing="1"/>
    </w:pPr>
    <w:rPr>
      <w:rFonts w:eastAsia="Times New Roman"/>
      <w:i/>
      <w:iCs/>
      <w:lang w:val="es-ES" w:eastAsia="es-ES"/>
    </w:rPr>
  </w:style>
  <w:style w:type="paragraph" w:customStyle="1" w:styleId="parabiblios">
    <w:name w:val="para_biblios"/>
    <w:basedOn w:val="Normal"/>
    <w:rsid w:val="00DC693A"/>
    <w:pPr>
      <w:spacing w:before="100" w:beforeAutospacing="1" w:after="100" w:afterAutospacing="1"/>
    </w:pPr>
    <w:rPr>
      <w:rFonts w:eastAsia="Times New Roman"/>
      <w:vanish/>
      <w:lang w:val="es-ES" w:eastAsia="es-ES"/>
    </w:rPr>
  </w:style>
  <w:style w:type="paragraph" w:customStyle="1" w:styleId="rotate0">
    <w:name w:val="rotate_0"/>
    <w:basedOn w:val="Normal"/>
    <w:rsid w:val="00DC693A"/>
    <w:pPr>
      <w:spacing w:before="100" w:beforeAutospacing="1" w:after="100" w:afterAutospacing="1"/>
    </w:pPr>
    <w:rPr>
      <w:rFonts w:eastAsia="Times New Roman"/>
      <w:lang w:val="es-ES" w:eastAsia="es-ES"/>
    </w:rPr>
  </w:style>
  <w:style w:type="paragraph" w:customStyle="1" w:styleId="rotate1">
    <w:name w:val="rotate_1"/>
    <w:basedOn w:val="Normal"/>
    <w:rsid w:val="00DC693A"/>
    <w:pPr>
      <w:spacing w:before="100" w:beforeAutospacing="1" w:after="100" w:afterAutospacing="1"/>
    </w:pPr>
    <w:rPr>
      <w:rFonts w:eastAsia="Times New Roman"/>
      <w:vanish/>
      <w:lang w:val="es-ES" w:eastAsia="es-ES"/>
    </w:rPr>
  </w:style>
  <w:style w:type="paragraph" w:customStyle="1" w:styleId="rotate2">
    <w:name w:val="rotate_2"/>
    <w:basedOn w:val="Normal"/>
    <w:rsid w:val="00DC693A"/>
    <w:pPr>
      <w:spacing w:before="100" w:beforeAutospacing="1" w:after="100" w:afterAutospacing="1"/>
    </w:pPr>
    <w:rPr>
      <w:rFonts w:eastAsia="Times New Roman"/>
      <w:vanish/>
      <w:lang w:val="es-ES" w:eastAsia="es-ES"/>
    </w:rPr>
  </w:style>
  <w:style w:type="paragraph" w:customStyle="1" w:styleId="rotate3">
    <w:name w:val="rotate_3"/>
    <w:basedOn w:val="Normal"/>
    <w:rsid w:val="00DC693A"/>
    <w:pPr>
      <w:spacing w:before="100" w:beforeAutospacing="1" w:after="100" w:afterAutospacing="1"/>
    </w:pPr>
    <w:rPr>
      <w:rFonts w:eastAsia="Times New Roman"/>
      <w:vanish/>
      <w:lang w:val="es-ES" w:eastAsia="es-ES"/>
    </w:rPr>
  </w:style>
  <w:style w:type="paragraph" w:customStyle="1" w:styleId="rotate4">
    <w:name w:val="rotate_4"/>
    <w:basedOn w:val="Normal"/>
    <w:rsid w:val="00DC693A"/>
    <w:pPr>
      <w:spacing w:before="100" w:beforeAutospacing="1" w:after="100" w:afterAutospacing="1"/>
    </w:pPr>
    <w:rPr>
      <w:rFonts w:eastAsia="Times New Roman"/>
      <w:vanish/>
      <w:lang w:val="es-ES" w:eastAsia="es-ES"/>
    </w:rPr>
  </w:style>
  <w:style w:type="paragraph" w:customStyle="1" w:styleId="rotate5">
    <w:name w:val="rotate_5"/>
    <w:basedOn w:val="Normal"/>
    <w:rsid w:val="00DC693A"/>
    <w:pPr>
      <w:spacing w:before="100" w:beforeAutospacing="1" w:after="100" w:afterAutospacing="1"/>
    </w:pPr>
    <w:rPr>
      <w:rFonts w:eastAsia="Times New Roman"/>
      <w:vanish/>
      <w:lang w:val="es-ES" w:eastAsia="es-ES"/>
    </w:rPr>
  </w:style>
  <w:style w:type="paragraph" w:customStyle="1" w:styleId="rotate6">
    <w:name w:val="rotate_6"/>
    <w:basedOn w:val="Normal"/>
    <w:rsid w:val="00DC693A"/>
    <w:pPr>
      <w:spacing w:before="100" w:beforeAutospacing="1" w:after="100" w:afterAutospacing="1"/>
    </w:pPr>
    <w:rPr>
      <w:rFonts w:eastAsia="Times New Roman"/>
      <w:vanish/>
      <w:lang w:val="es-ES" w:eastAsia="es-ES"/>
    </w:rPr>
  </w:style>
  <w:style w:type="paragraph" w:customStyle="1" w:styleId="rotate7">
    <w:name w:val="rotate_7"/>
    <w:basedOn w:val="Normal"/>
    <w:rsid w:val="00DC693A"/>
    <w:pPr>
      <w:spacing w:before="100" w:beforeAutospacing="1" w:after="100" w:afterAutospacing="1"/>
    </w:pPr>
    <w:rPr>
      <w:rFonts w:eastAsia="Times New Roman"/>
      <w:vanish/>
      <w:lang w:val="es-ES" w:eastAsia="es-ES"/>
    </w:rPr>
  </w:style>
  <w:style w:type="paragraph" w:customStyle="1" w:styleId="rotate8">
    <w:name w:val="rotate_8"/>
    <w:basedOn w:val="Normal"/>
    <w:rsid w:val="00DC693A"/>
    <w:pPr>
      <w:spacing w:before="100" w:beforeAutospacing="1" w:after="100" w:afterAutospacing="1"/>
    </w:pPr>
    <w:rPr>
      <w:rFonts w:eastAsia="Times New Roman"/>
      <w:vanish/>
      <w:lang w:val="es-ES" w:eastAsia="es-ES"/>
    </w:rPr>
  </w:style>
  <w:style w:type="paragraph" w:customStyle="1" w:styleId="rotate9">
    <w:name w:val="rotate_9"/>
    <w:basedOn w:val="Normal"/>
    <w:rsid w:val="00DC693A"/>
    <w:pPr>
      <w:spacing w:before="100" w:beforeAutospacing="1" w:after="100" w:afterAutospacing="1"/>
    </w:pPr>
    <w:rPr>
      <w:rFonts w:eastAsia="Times New Roman"/>
      <w:vanish/>
      <w:lang w:val="es-ES" w:eastAsia="es-ES"/>
    </w:rPr>
  </w:style>
  <w:style w:type="paragraph" w:customStyle="1" w:styleId="mw-specialpages-table">
    <w:name w:val="mw-specialpages-table"/>
    <w:basedOn w:val="Normal"/>
    <w:rsid w:val="00DC693A"/>
    <w:pPr>
      <w:spacing w:before="100" w:beforeAutospacing="1" w:after="100" w:afterAutospacing="1"/>
    </w:pPr>
    <w:rPr>
      <w:rFonts w:eastAsia="Times New Roman"/>
      <w:lang w:val="es-ES" w:eastAsia="es-ES"/>
    </w:rPr>
  </w:style>
  <w:style w:type="paragraph" w:customStyle="1" w:styleId="interproject">
    <w:name w:val="interproject"/>
    <w:basedOn w:val="Normal"/>
    <w:rsid w:val="00DC693A"/>
    <w:pPr>
      <w:pBdr>
        <w:top w:val="dotted" w:sz="12" w:space="0" w:color="AAAAAA"/>
      </w:pBdr>
      <w:spacing w:before="480" w:after="100" w:afterAutospacing="1"/>
    </w:pPr>
    <w:rPr>
      <w:rFonts w:eastAsia="Times New Roman"/>
      <w:vanish/>
      <w:lang w:val="es-ES" w:eastAsia="es-ES"/>
    </w:rPr>
  </w:style>
  <w:style w:type="paragraph" w:customStyle="1" w:styleId="navtoggle">
    <w:name w:val="navtoggle"/>
    <w:basedOn w:val="Normal"/>
    <w:rsid w:val="00DC693A"/>
    <w:pPr>
      <w:spacing w:before="100" w:beforeAutospacing="1" w:after="100" w:afterAutospacing="1"/>
    </w:pPr>
    <w:rPr>
      <w:rFonts w:eastAsia="Times New Roman"/>
      <w:sz w:val="20"/>
      <w:szCs w:val="20"/>
      <w:lang w:val="es-ES" w:eastAsia="es-ES"/>
    </w:rPr>
  </w:style>
  <w:style w:type="paragraph" w:customStyle="1" w:styleId="pbody">
    <w:name w:val="pbody"/>
    <w:basedOn w:val="Normal"/>
    <w:rsid w:val="00DC693A"/>
    <w:pPr>
      <w:spacing w:before="100" w:beforeAutospacing="1" w:after="100" w:afterAutospacing="1"/>
    </w:pPr>
    <w:rPr>
      <w:rFonts w:eastAsia="Times New Roman"/>
      <w:lang w:val="es-ES" w:eastAsia="es-ES"/>
    </w:rPr>
  </w:style>
  <w:style w:type="paragraph" w:customStyle="1" w:styleId="metadata-label">
    <w:name w:val="metadata-label"/>
    <w:basedOn w:val="Normal"/>
    <w:rsid w:val="00DC693A"/>
    <w:pPr>
      <w:spacing w:before="100" w:beforeAutospacing="1" w:after="100" w:afterAutospacing="1"/>
    </w:pPr>
    <w:rPr>
      <w:rFonts w:eastAsia="Times New Roman"/>
      <w:color w:val="AAAAAA"/>
      <w:lang w:val="es-ES" w:eastAsia="es-ES"/>
    </w:rPr>
  </w:style>
  <w:style w:type="paragraph" w:customStyle="1" w:styleId="cabecera">
    <w:name w:val="cabecera"/>
    <w:basedOn w:val="Normal"/>
    <w:rsid w:val="00DC693A"/>
    <w:pPr>
      <w:spacing w:before="100" w:beforeAutospacing="1" w:after="100" w:afterAutospacing="1"/>
    </w:pPr>
    <w:rPr>
      <w:rFonts w:eastAsia="Times New Roman"/>
      <w:lang w:val="es-ES" w:eastAsia="es-ES"/>
    </w:rPr>
  </w:style>
  <w:style w:type="paragraph" w:customStyle="1" w:styleId="media">
    <w:name w:val="media"/>
    <w:basedOn w:val="Normal"/>
    <w:rsid w:val="00DC693A"/>
    <w:pPr>
      <w:spacing w:before="100" w:beforeAutospacing="1" w:after="100" w:afterAutospacing="1"/>
    </w:pPr>
    <w:rPr>
      <w:rFonts w:eastAsia="Times New Roman"/>
      <w:lang w:val="es-ES" w:eastAsia="es-ES"/>
    </w:rPr>
  </w:style>
  <w:style w:type="paragraph" w:customStyle="1" w:styleId="latitude">
    <w:name w:val="latitude"/>
    <w:basedOn w:val="Normal"/>
    <w:rsid w:val="00DC693A"/>
    <w:pPr>
      <w:spacing w:before="100" w:beforeAutospacing="1" w:after="100" w:afterAutospacing="1"/>
    </w:pPr>
    <w:rPr>
      <w:rFonts w:eastAsia="Times New Roman"/>
      <w:lang w:val="es-ES" w:eastAsia="es-ES"/>
    </w:rPr>
  </w:style>
  <w:style w:type="paragraph" w:customStyle="1" w:styleId="searchboxinput">
    <w:name w:val="searchboxinput"/>
    <w:basedOn w:val="Normal"/>
    <w:rsid w:val="00DC693A"/>
    <w:pPr>
      <w:spacing w:before="100" w:beforeAutospacing="1" w:after="100" w:afterAutospacing="1"/>
    </w:pPr>
    <w:rPr>
      <w:rFonts w:eastAsia="Times New Roman"/>
      <w:lang w:val="es-ES" w:eastAsia="es-ES"/>
    </w:rPr>
  </w:style>
  <w:style w:type="paragraph" w:customStyle="1" w:styleId="off">
    <w:name w:val="off"/>
    <w:basedOn w:val="Normal"/>
    <w:rsid w:val="00DC693A"/>
    <w:pPr>
      <w:spacing w:before="100" w:beforeAutospacing="1" w:after="100" w:afterAutospacing="1"/>
    </w:pPr>
    <w:rPr>
      <w:rFonts w:eastAsia="Times New Roman"/>
      <w:lang w:val="es-ES" w:eastAsia="es-ES"/>
    </w:rPr>
  </w:style>
  <w:style w:type="paragraph" w:customStyle="1" w:styleId="onn">
    <w:name w:val="onn"/>
    <w:basedOn w:val="Normal"/>
    <w:rsid w:val="00DC693A"/>
    <w:pPr>
      <w:spacing w:before="100" w:beforeAutospacing="1" w:after="100" w:afterAutospacing="1"/>
    </w:pPr>
    <w:rPr>
      <w:rFonts w:eastAsia="Times New Roman"/>
      <w:lang w:val="es-ES" w:eastAsia="es-ES"/>
    </w:rPr>
  </w:style>
  <w:style w:type="paragraph" w:customStyle="1" w:styleId="wrk">
    <w:name w:val="wrk"/>
    <w:basedOn w:val="Normal"/>
    <w:rsid w:val="00DC693A"/>
    <w:pPr>
      <w:spacing w:before="100" w:beforeAutospacing="1" w:after="100" w:afterAutospacing="1"/>
    </w:pPr>
    <w:rPr>
      <w:rFonts w:eastAsia="Times New Roman"/>
      <w:lang w:val="es-ES" w:eastAsia="es-ES"/>
    </w:rPr>
  </w:style>
  <w:style w:type="paragraph" w:customStyle="1" w:styleId="cll">
    <w:name w:val="cll"/>
    <w:basedOn w:val="Normal"/>
    <w:rsid w:val="00DC693A"/>
    <w:pPr>
      <w:spacing w:before="100" w:beforeAutospacing="1" w:after="100" w:afterAutospacing="1"/>
    </w:pPr>
    <w:rPr>
      <w:rFonts w:eastAsia="Times New Roman"/>
      <w:lang w:val="es-ES" w:eastAsia="es-ES"/>
    </w:rPr>
  </w:style>
  <w:style w:type="paragraph" w:customStyle="1" w:styleId="key">
    <w:name w:val="key"/>
    <w:basedOn w:val="Normal"/>
    <w:rsid w:val="00DC693A"/>
    <w:pPr>
      <w:spacing w:before="100" w:beforeAutospacing="1" w:after="100" w:afterAutospacing="1"/>
    </w:pPr>
    <w:rPr>
      <w:rFonts w:eastAsia="Times New Roman"/>
      <w:lang w:val="es-ES" w:eastAsia="es-ES"/>
    </w:rPr>
  </w:style>
  <w:style w:type="paragraph" w:customStyle="1" w:styleId="sitenoticesmall">
    <w:name w:val="sitenoticesmall"/>
    <w:basedOn w:val="Normal"/>
    <w:rsid w:val="00DC693A"/>
    <w:pPr>
      <w:spacing w:before="100" w:beforeAutospacing="1" w:after="100" w:afterAutospacing="1"/>
    </w:pPr>
    <w:rPr>
      <w:rFonts w:eastAsia="Times New Roman"/>
      <w:lang w:val="es-ES" w:eastAsia="es-ES"/>
    </w:rPr>
  </w:style>
  <w:style w:type="paragraph" w:customStyle="1" w:styleId="sitenoticesmallanon">
    <w:name w:val="sitenoticesmallanon"/>
    <w:basedOn w:val="Normal"/>
    <w:rsid w:val="00DC693A"/>
    <w:pPr>
      <w:spacing w:before="100" w:beforeAutospacing="1" w:after="100" w:afterAutospacing="1"/>
    </w:pPr>
    <w:rPr>
      <w:rFonts w:eastAsia="Times New Roman"/>
      <w:lang w:val="es-ES" w:eastAsia="es-ES"/>
    </w:rPr>
  </w:style>
  <w:style w:type="paragraph" w:customStyle="1" w:styleId="sitenoticesmalluser">
    <w:name w:val="sitenoticesmalluser"/>
    <w:basedOn w:val="Normal"/>
    <w:rsid w:val="00DC693A"/>
    <w:pPr>
      <w:spacing w:before="100" w:beforeAutospacing="1" w:after="100" w:afterAutospacing="1"/>
    </w:pPr>
    <w:rPr>
      <w:rFonts w:eastAsia="Times New Roman"/>
      <w:lang w:val="es-ES" w:eastAsia="es-ES"/>
    </w:rPr>
  </w:style>
  <w:style w:type="paragraph" w:customStyle="1" w:styleId="plainlinksneverexpand">
    <w:name w:val="plainlinksneverexpand"/>
    <w:basedOn w:val="Normal"/>
    <w:rsid w:val="00DC693A"/>
    <w:pPr>
      <w:spacing w:before="100" w:beforeAutospacing="1" w:after="100" w:afterAutospacing="1"/>
    </w:pPr>
    <w:rPr>
      <w:rFonts w:eastAsia="Times New Roman"/>
      <w:lang w:val="es-ES" w:eastAsia="es-ES"/>
    </w:rPr>
  </w:style>
  <w:style w:type="paragraph" w:customStyle="1" w:styleId="urlexpansion">
    <w:name w:val="urlexpansion"/>
    <w:basedOn w:val="Normal"/>
    <w:rsid w:val="00DC693A"/>
    <w:pPr>
      <w:spacing w:before="100" w:beforeAutospacing="1" w:after="100" w:afterAutospacing="1"/>
    </w:pPr>
    <w:rPr>
      <w:rFonts w:eastAsia="Times New Roman"/>
      <w:lang w:val="es-ES" w:eastAsia="es-ES"/>
    </w:rPr>
  </w:style>
  <w:style w:type="character" w:customStyle="1" w:styleId="nofirmado">
    <w:name w:val="nofirmado"/>
    <w:basedOn w:val="Fuentedeprrafopredeter"/>
    <w:rsid w:val="00DC693A"/>
    <w:rPr>
      <w:sz w:val="20"/>
      <w:szCs w:val="20"/>
    </w:rPr>
  </w:style>
  <w:style w:type="paragraph" w:customStyle="1" w:styleId="cabecera1">
    <w:name w:val="cabecera1"/>
    <w:basedOn w:val="Normal"/>
    <w:rsid w:val="00DC693A"/>
    <w:pPr>
      <w:spacing w:before="100" w:beforeAutospacing="1" w:after="100" w:afterAutospacing="1" w:line="288" w:lineRule="atLeast"/>
      <w:jc w:val="center"/>
      <w:textAlignment w:val="center"/>
    </w:pPr>
    <w:rPr>
      <w:rFonts w:eastAsia="Times New Roman"/>
      <w:b/>
      <w:bCs/>
      <w:sz w:val="34"/>
      <w:szCs w:val="34"/>
      <w:lang w:val="es-ES" w:eastAsia="es-ES"/>
    </w:rPr>
  </w:style>
  <w:style w:type="paragraph" w:customStyle="1" w:styleId="media1">
    <w:name w:val="media1"/>
    <w:basedOn w:val="Normal"/>
    <w:rsid w:val="00DC693A"/>
    <w:pPr>
      <w:spacing w:before="100" w:beforeAutospacing="1" w:after="100" w:afterAutospacing="1"/>
      <w:jc w:val="center"/>
      <w:textAlignment w:val="center"/>
    </w:pPr>
    <w:rPr>
      <w:rFonts w:eastAsia="Times New Roman"/>
      <w:b/>
      <w:bCs/>
      <w:lang w:val="es-ES" w:eastAsia="es-ES"/>
    </w:rPr>
  </w:style>
  <w:style w:type="paragraph" w:customStyle="1" w:styleId="latitude1">
    <w:name w:val="latitude1"/>
    <w:basedOn w:val="Normal"/>
    <w:rsid w:val="00DC693A"/>
    <w:pPr>
      <w:spacing w:before="100" w:beforeAutospacing="1" w:after="100" w:afterAutospacing="1"/>
    </w:pPr>
    <w:rPr>
      <w:rFonts w:eastAsia="Times New Roman"/>
      <w:lang w:val="es-ES" w:eastAsia="es-ES"/>
    </w:rPr>
  </w:style>
  <w:style w:type="paragraph" w:customStyle="1" w:styleId="off1">
    <w:name w:val="off1"/>
    <w:basedOn w:val="Normal"/>
    <w:rsid w:val="00DC69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eastAsia="Times New Roman"/>
      <w:sz w:val="19"/>
      <w:szCs w:val="19"/>
      <w:lang w:val="es-ES" w:eastAsia="es-ES"/>
    </w:rPr>
  </w:style>
  <w:style w:type="paragraph" w:customStyle="1" w:styleId="onn1">
    <w:name w:val="onn1"/>
    <w:basedOn w:val="Normal"/>
    <w:rsid w:val="00DC693A"/>
    <w:pPr>
      <w:pBdr>
        <w:top w:val="single" w:sz="6" w:space="0" w:color="AAAAAA"/>
        <w:left w:val="single" w:sz="6" w:space="0" w:color="AAAAAA"/>
        <w:bottom w:val="single" w:sz="6" w:space="0" w:color="AAAAAA"/>
        <w:right w:val="single" w:sz="6" w:space="0" w:color="AAAAAA"/>
      </w:pBdr>
      <w:shd w:val="clear" w:color="auto" w:fill="CCFFCC"/>
      <w:spacing w:before="100" w:beforeAutospacing="1" w:after="100" w:afterAutospacing="1"/>
    </w:pPr>
    <w:rPr>
      <w:rFonts w:eastAsia="Times New Roman"/>
      <w:sz w:val="19"/>
      <w:szCs w:val="19"/>
      <w:lang w:val="es-ES" w:eastAsia="es-ES"/>
    </w:rPr>
  </w:style>
  <w:style w:type="paragraph" w:customStyle="1" w:styleId="wrk1">
    <w:name w:val="wrk1"/>
    <w:basedOn w:val="Normal"/>
    <w:rsid w:val="00DC693A"/>
    <w:pPr>
      <w:pBdr>
        <w:top w:val="single" w:sz="6" w:space="0" w:color="AAAAAA"/>
        <w:left w:val="single" w:sz="6" w:space="0" w:color="AAAAAA"/>
        <w:bottom w:val="single" w:sz="6" w:space="0" w:color="AAAAAA"/>
        <w:right w:val="single" w:sz="6" w:space="0" w:color="AAAAAA"/>
      </w:pBdr>
      <w:shd w:val="clear" w:color="auto" w:fill="CCCCFF"/>
      <w:spacing w:before="100" w:beforeAutospacing="1" w:after="100" w:afterAutospacing="1"/>
    </w:pPr>
    <w:rPr>
      <w:rFonts w:eastAsia="Times New Roman"/>
      <w:sz w:val="19"/>
      <w:szCs w:val="19"/>
      <w:lang w:val="es-ES" w:eastAsia="es-ES"/>
    </w:rPr>
  </w:style>
  <w:style w:type="paragraph" w:customStyle="1" w:styleId="cll1">
    <w:name w:val="cll1"/>
    <w:basedOn w:val="Normal"/>
    <w:rsid w:val="00DC693A"/>
    <w:pPr>
      <w:pBdr>
        <w:top w:val="single" w:sz="6" w:space="0" w:color="AAAAAA"/>
        <w:left w:val="single" w:sz="6" w:space="0" w:color="AAAAAA"/>
        <w:bottom w:val="single" w:sz="6" w:space="0" w:color="AAAAAA"/>
        <w:right w:val="single" w:sz="6" w:space="0" w:color="AAAAAA"/>
      </w:pBdr>
      <w:shd w:val="clear" w:color="auto" w:fill="FFFFDD"/>
      <w:spacing w:before="100" w:beforeAutospacing="1" w:after="100" w:afterAutospacing="1"/>
    </w:pPr>
    <w:rPr>
      <w:rFonts w:eastAsia="Times New Roman"/>
      <w:sz w:val="19"/>
      <w:szCs w:val="19"/>
      <w:lang w:val="es-ES" w:eastAsia="es-ES"/>
    </w:rPr>
  </w:style>
  <w:style w:type="paragraph" w:customStyle="1" w:styleId="key1">
    <w:name w:val="key1"/>
    <w:basedOn w:val="Normal"/>
    <w:rsid w:val="00DC693A"/>
    <w:pPr>
      <w:pBdr>
        <w:top w:val="dashed" w:sz="6" w:space="0" w:color="000000"/>
      </w:pBdr>
      <w:spacing w:before="100" w:beforeAutospacing="1" w:after="100" w:afterAutospacing="1"/>
      <w:jc w:val="right"/>
    </w:pPr>
    <w:rPr>
      <w:rFonts w:eastAsia="Times New Roman"/>
      <w:sz w:val="22"/>
      <w:szCs w:val="22"/>
      <w:lang w:val="es-ES" w:eastAsia="es-ES"/>
    </w:rPr>
  </w:style>
  <w:style w:type="paragraph" w:customStyle="1" w:styleId="urlexpansion1">
    <w:name w:val="urlexpansion1"/>
    <w:basedOn w:val="Normal"/>
    <w:rsid w:val="00DC693A"/>
    <w:pPr>
      <w:spacing w:before="100" w:beforeAutospacing="1" w:after="100" w:afterAutospacing="1"/>
    </w:pPr>
    <w:rPr>
      <w:rFonts w:eastAsia="Times New Roman"/>
      <w:vanish/>
      <w:lang w:val="es-ES" w:eastAsia="es-ES"/>
    </w:rPr>
  </w:style>
  <w:style w:type="paragraph" w:customStyle="1" w:styleId="searchboxinput1">
    <w:name w:val="searchboxinput1"/>
    <w:basedOn w:val="Normal"/>
    <w:rsid w:val="00DC693A"/>
    <w:pPr>
      <w:spacing w:before="100" w:beforeAutospacing="1" w:after="100" w:afterAutospacing="1"/>
    </w:pPr>
    <w:rPr>
      <w:rFonts w:eastAsia="Times New Roman"/>
      <w:lang w:val="es-ES" w:eastAsia="es-ES"/>
    </w:rPr>
  </w:style>
  <w:style w:type="paragraph" w:customStyle="1" w:styleId="sitenoticesmall1">
    <w:name w:val="sitenoticesmall1"/>
    <w:basedOn w:val="Normal"/>
    <w:rsid w:val="00DC693A"/>
    <w:pPr>
      <w:spacing w:before="100" w:beforeAutospacing="1" w:after="100" w:afterAutospacing="1"/>
    </w:pPr>
    <w:rPr>
      <w:rFonts w:eastAsia="Times New Roman"/>
      <w:vanish/>
      <w:lang w:val="es-ES" w:eastAsia="es-ES"/>
    </w:rPr>
  </w:style>
  <w:style w:type="paragraph" w:customStyle="1" w:styleId="sitenoticesmallanon1">
    <w:name w:val="sitenoticesmallanon1"/>
    <w:basedOn w:val="Normal"/>
    <w:rsid w:val="00DC693A"/>
    <w:pPr>
      <w:spacing w:before="100" w:beforeAutospacing="1" w:after="100" w:afterAutospacing="1"/>
    </w:pPr>
    <w:rPr>
      <w:rFonts w:eastAsia="Times New Roman"/>
      <w:vanish/>
      <w:lang w:val="es-ES" w:eastAsia="es-ES"/>
    </w:rPr>
  </w:style>
  <w:style w:type="paragraph" w:customStyle="1" w:styleId="sitenoticesmalluser1">
    <w:name w:val="sitenoticesmalluser1"/>
    <w:basedOn w:val="Normal"/>
    <w:rsid w:val="00DC693A"/>
    <w:pPr>
      <w:spacing w:before="100" w:beforeAutospacing="1" w:after="100" w:afterAutospacing="1"/>
    </w:pPr>
    <w:rPr>
      <w:rFonts w:eastAsia="Times New Roman"/>
      <w:vanish/>
      <w:lang w:val="es-ES" w:eastAsia="es-ES"/>
    </w:rPr>
  </w:style>
  <w:style w:type="paragraph" w:customStyle="1" w:styleId="pbody1">
    <w:name w:val="pbody1"/>
    <w:basedOn w:val="Normal"/>
    <w:rsid w:val="00DC693A"/>
    <w:pPr>
      <w:spacing w:before="100" w:beforeAutospacing="1" w:after="100" w:afterAutospacing="1"/>
    </w:pPr>
    <w:rPr>
      <w:rFonts w:eastAsia="Times New Roman"/>
      <w:lang w:val="es-ES" w:eastAsia="es-ES"/>
    </w:rPr>
  </w:style>
  <w:style w:type="character" w:customStyle="1" w:styleId="corchete-llamada1">
    <w:name w:val="corchete-llamada1"/>
    <w:basedOn w:val="Fuentedeprrafopredeter"/>
    <w:rsid w:val="00DC693A"/>
    <w:rPr>
      <w:vanish/>
      <w:webHidden w:val="0"/>
      <w:specVanish w:val="0"/>
    </w:rPr>
  </w:style>
  <w:style w:type="paragraph" w:customStyle="1" w:styleId="tabletext">
    <w:name w:val="tabletext"/>
    <w:basedOn w:val="Normal"/>
    <w:rsid w:val="008A7A58"/>
    <w:pPr>
      <w:spacing w:before="240" w:after="240"/>
    </w:pPr>
    <w:rPr>
      <w:rFonts w:eastAsia="Times New Roman"/>
      <w:lang w:val="es-ES" w:eastAsia="es-ES"/>
    </w:rPr>
  </w:style>
  <w:style w:type="character" w:customStyle="1" w:styleId="titulo221">
    <w:name w:val="titulo_221"/>
    <w:basedOn w:val="Fuentedeprrafopredeter"/>
    <w:rsid w:val="004913FB"/>
    <w:rPr>
      <w:rFonts w:ascii="Trebuchet MS" w:hAnsi="Trebuchet MS" w:hint="default"/>
      <w:b/>
      <w:bCs/>
      <w:strike w:val="0"/>
      <w:dstrike w:val="0"/>
      <w:color w:val="660000"/>
      <w:sz w:val="33"/>
      <w:szCs w:val="33"/>
      <w:u w:val="none"/>
      <w:effect w:val="none"/>
    </w:rPr>
  </w:style>
  <w:style w:type="paragraph" w:customStyle="1" w:styleId="titulo22">
    <w:name w:val="titulo_22"/>
    <w:basedOn w:val="Normal"/>
    <w:rsid w:val="004913FB"/>
    <w:pPr>
      <w:spacing w:before="100" w:beforeAutospacing="1" w:after="100" w:afterAutospacing="1"/>
    </w:pPr>
    <w:rPr>
      <w:rFonts w:ascii="Trebuchet MS" w:eastAsia="Times New Roman" w:hAnsi="Trebuchet MS"/>
      <w:b/>
      <w:bCs/>
      <w:color w:val="660000"/>
      <w:sz w:val="33"/>
      <w:szCs w:val="33"/>
      <w:lang w:val="es-ES" w:eastAsia="es-ES"/>
    </w:rPr>
  </w:style>
  <w:style w:type="paragraph" w:customStyle="1" w:styleId="Sangra3detindependiente2">
    <w:name w:val="Sangría 3 de t. independiente2"/>
    <w:basedOn w:val="Normal"/>
    <w:rsid w:val="00892367"/>
    <w:pPr>
      <w:widowControl w:val="0"/>
      <w:tabs>
        <w:tab w:val="left" w:pos="0"/>
      </w:tabs>
      <w:suppressAutoHyphens/>
      <w:ind w:left="1110"/>
      <w:jc w:val="both"/>
    </w:pPr>
    <w:rPr>
      <w:rFonts w:ascii="Arial" w:eastAsia="Batang" w:hAnsi="Arial"/>
      <w:spacing w:val="-3"/>
      <w:sz w:val="22"/>
      <w:szCs w:val="20"/>
      <w:lang w:val="es-ES_tradnl" w:eastAsia="es-ES"/>
    </w:rPr>
  </w:style>
  <w:style w:type="paragraph" w:customStyle="1" w:styleId="Sangra2detindependiente2">
    <w:name w:val="Sangría 2 de t. independiente2"/>
    <w:basedOn w:val="Normal"/>
    <w:rsid w:val="00892367"/>
    <w:pPr>
      <w:widowControl w:val="0"/>
      <w:tabs>
        <w:tab w:val="left" w:pos="851"/>
      </w:tabs>
      <w:suppressAutoHyphens/>
      <w:ind w:left="851"/>
      <w:jc w:val="both"/>
    </w:pPr>
    <w:rPr>
      <w:rFonts w:ascii="Arial" w:eastAsia="Batang" w:hAnsi="Arial"/>
      <w:spacing w:val="-3"/>
      <w:sz w:val="22"/>
      <w:szCs w:val="20"/>
      <w:lang w:val="es-ES_tradnl" w:eastAsia="es-ES"/>
    </w:rPr>
  </w:style>
  <w:style w:type="paragraph" w:customStyle="1" w:styleId="Textoindependiente22">
    <w:name w:val="Texto independiente 22"/>
    <w:basedOn w:val="Normal"/>
    <w:rsid w:val="00892367"/>
    <w:pPr>
      <w:widowControl w:val="0"/>
      <w:tabs>
        <w:tab w:val="left" w:pos="0"/>
      </w:tabs>
      <w:suppressAutoHyphens/>
      <w:jc w:val="both"/>
    </w:pPr>
    <w:rPr>
      <w:rFonts w:ascii="Arial" w:eastAsia="Batang" w:hAnsi="Arial"/>
      <w:sz w:val="22"/>
      <w:szCs w:val="20"/>
      <w:lang w:val="es-ES_tradnl" w:eastAsia="es-ES"/>
    </w:rPr>
  </w:style>
  <w:style w:type="paragraph" w:customStyle="1" w:styleId="Ttulo0">
    <w:name w:val="Título 0"/>
    <w:basedOn w:val="Normal"/>
    <w:next w:val="Ttulo1"/>
    <w:rsid w:val="00FD0C75"/>
    <w:pPr>
      <w:spacing w:before="120" w:after="120"/>
      <w:jc w:val="center"/>
    </w:pPr>
    <w:rPr>
      <w:rFonts w:ascii="Lucida Sans" w:eastAsia="Times New Roman" w:hAnsi="Lucida Sans"/>
      <w:b/>
      <w:i/>
      <w:shadow/>
      <w:sz w:val="32"/>
      <w:szCs w:val="20"/>
      <w:lang w:val="de-AT" w:eastAsia="es-ES"/>
    </w:rPr>
  </w:style>
  <w:style w:type="character" w:customStyle="1" w:styleId="EstiloCorreo224">
    <w:name w:val="EstiloCorreo2241"/>
    <w:aliases w:val="EstiloCorreo2241"/>
    <w:basedOn w:val="Fuentedeprrafopredeter"/>
    <w:personal/>
    <w:rsid w:val="00FD0C75"/>
    <w:rPr>
      <w:rFonts w:ascii="Arial" w:hAnsi="Arial" w:cs="Arial"/>
      <w:color w:val="000000"/>
      <w:sz w:val="20"/>
    </w:rPr>
  </w:style>
  <w:style w:type="paragraph" w:customStyle="1" w:styleId="IndicedeTablas">
    <w:name w:val="Indice de Tablas"/>
    <w:basedOn w:val="Normal"/>
    <w:rsid w:val="00FD0C75"/>
    <w:pPr>
      <w:jc w:val="center"/>
    </w:pPr>
    <w:rPr>
      <w:rFonts w:ascii="Book Antiqua" w:eastAsia="Times New Roman" w:hAnsi="Book Antiqua"/>
      <w:b/>
      <w:smallCaps/>
      <w:szCs w:val="20"/>
      <w:lang w:val="es-EC" w:eastAsia="es-ES"/>
    </w:rPr>
  </w:style>
  <w:style w:type="paragraph" w:customStyle="1" w:styleId="Capitulo">
    <w:name w:val="Capitulo"/>
    <w:basedOn w:val="Ttulo"/>
    <w:autoRedefine/>
    <w:rsid w:val="00FD0C75"/>
    <w:pPr>
      <w:spacing w:before="240"/>
      <w:jc w:val="left"/>
      <w:outlineLvl w:val="9"/>
    </w:pPr>
    <w:rPr>
      <w:rFonts w:ascii="Book Antiqua" w:hAnsi="Book Antiqua"/>
      <w:caps w:val="0"/>
      <w:sz w:val="24"/>
      <w:lang w:val="es-EC" w:eastAsia="es-ES"/>
    </w:rPr>
  </w:style>
  <w:style w:type="paragraph" w:customStyle="1" w:styleId="Estndar">
    <w:name w:val="Estándar"/>
    <w:basedOn w:val="Normal"/>
    <w:rsid w:val="00FD0C75"/>
    <w:pPr>
      <w:jc w:val="both"/>
    </w:pPr>
    <w:rPr>
      <w:rFonts w:ascii="Roman PS" w:eastAsia="Times New Roman" w:hAnsi="Roman PS"/>
      <w:shadow/>
      <w:noProof/>
      <w:sz w:val="20"/>
      <w:szCs w:val="20"/>
      <w:lang w:val="es-EC" w:eastAsia="es-ES"/>
    </w:rPr>
  </w:style>
  <w:style w:type="paragraph" w:customStyle="1" w:styleId="mdeclist">
    <w:name w:val="mdec list"/>
    <w:basedOn w:val="Normal"/>
    <w:autoRedefine/>
    <w:rsid w:val="00834FC6"/>
    <w:pPr>
      <w:widowControl w:val="0"/>
      <w:numPr>
        <w:numId w:val="6"/>
      </w:numPr>
      <w:tabs>
        <w:tab w:val="clear" w:pos="2880"/>
        <w:tab w:val="left" w:pos="1620"/>
      </w:tabs>
      <w:autoSpaceDE w:val="0"/>
      <w:autoSpaceDN w:val="0"/>
      <w:adjustRightInd w:val="0"/>
      <w:ind w:left="1620"/>
      <w:jc w:val="both"/>
    </w:pPr>
    <w:rPr>
      <w:rFonts w:eastAsia="Times New Roman"/>
      <w:sz w:val="22"/>
      <w:szCs w:val="22"/>
      <w:u w:val="single"/>
      <w:lang w:val="es-ES_tradnl" w:eastAsia="es-ES"/>
    </w:rPr>
  </w:style>
  <w:style w:type="paragraph" w:customStyle="1" w:styleId="DefaultText">
    <w:name w:val="Default Text"/>
    <w:basedOn w:val="Normal"/>
    <w:rsid w:val="00FD78EC"/>
    <w:pPr>
      <w:widowControl w:val="0"/>
      <w:jc w:val="both"/>
    </w:pPr>
    <w:rPr>
      <w:rFonts w:eastAsia="Times New Roman"/>
      <w:szCs w:val="20"/>
      <w:lang w:eastAsia="es-ES"/>
    </w:rPr>
  </w:style>
  <w:style w:type="paragraph" w:customStyle="1" w:styleId="xl30">
    <w:name w:val="xl30"/>
    <w:basedOn w:val="Normal"/>
    <w:rsid w:val="00AC75C1"/>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sz w:val="16"/>
      <w:szCs w:val="16"/>
      <w:lang w:val="es-ES" w:eastAsia="es-ES"/>
    </w:rPr>
  </w:style>
  <w:style w:type="paragraph" w:customStyle="1" w:styleId="Textodenotaalpie">
    <w:name w:val="Texto de nota al pie"/>
    <w:basedOn w:val="Textonotapie"/>
    <w:link w:val="TextodenotaalpieCar"/>
    <w:rsid w:val="00A829D0"/>
    <w:rPr>
      <w:rFonts w:ascii="Book Antiqua" w:eastAsia="Calibri" w:hAnsi="Book Antiqua"/>
      <w:lang w:val="es-ES" w:eastAsia="es-ES"/>
    </w:rPr>
  </w:style>
  <w:style w:type="character" w:customStyle="1" w:styleId="TextodenotaalpieCar">
    <w:name w:val="Texto de nota al pie Car"/>
    <w:basedOn w:val="TextonotapieCar"/>
    <w:link w:val="Textodenotaalpie"/>
    <w:rsid w:val="00A829D0"/>
    <w:rPr>
      <w:rFonts w:ascii="Book Antiqua" w:eastAsia="Calibri" w:hAnsi="Book Antiqua"/>
    </w:rPr>
  </w:style>
  <w:style w:type="paragraph" w:customStyle="1" w:styleId="Prrafodelista1">
    <w:name w:val="Párrafo de lista1"/>
    <w:basedOn w:val="Normal"/>
    <w:rsid w:val="00A829D0"/>
    <w:pPr>
      <w:ind w:left="720"/>
    </w:pPr>
    <w:rPr>
      <w:rFonts w:ascii="Arial Narrow" w:eastAsia="Times New Roman" w:hAnsi="Arial Narrow" w:cs="Arial Narrow"/>
      <w:sz w:val="22"/>
      <w:szCs w:val="22"/>
      <w:lang w:val="es-ES_tradnl" w:eastAsia="es-ES"/>
    </w:rPr>
  </w:style>
  <w:style w:type="paragraph" w:customStyle="1" w:styleId="EstiloTtulo4Derecha-035cm">
    <w:name w:val="Estilo Título 4 + Derecha:  -0.35 cm"/>
    <w:basedOn w:val="Ttulo4"/>
    <w:rsid w:val="006403F6"/>
    <w:pPr>
      <w:numPr>
        <w:ilvl w:val="3"/>
        <w:numId w:val="32"/>
      </w:numPr>
      <w:ind w:right="-200"/>
      <w:jc w:val="both"/>
    </w:pPr>
    <w:rPr>
      <w:rFonts w:ascii="Times New Roman" w:hAnsi="Times New Roman"/>
      <w:b/>
      <w:sz w:val="24"/>
      <w:szCs w:val="20"/>
      <w:lang w:val="es-ES" w:eastAsia="es-ES"/>
    </w:rPr>
  </w:style>
  <w:style w:type="paragraph" w:customStyle="1" w:styleId="EstiloTtulo3Derecha-035cm">
    <w:name w:val="Estilo Título 3 + Derecha:  -0.35 cm"/>
    <w:basedOn w:val="Ttulo3"/>
    <w:rsid w:val="006403F6"/>
    <w:pPr>
      <w:numPr>
        <w:ilvl w:val="2"/>
        <w:numId w:val="32"/>
      </w:numPr>
      <w:ind w:right="-200"/>
      <w:jc w:val="both"/>
    </w:pPr>
    <w:rPr>
      <w:rFonts w:ascii="Times New Roman" w:hAnsi="Times New Roman" w:cs="Times New Roman"/>
      <w:b/>
      <w:sz w:val="24"/>
      <w:szCs w:val="20"/>
      <w:lang w:val="es-ES" w:eastAsia="es-ES"/>
    </w:rPr>
  </w:style>
  <w:style w:type="paragraph" w:customStyle="1" w:styleId="EstiloTtulo5Derecha-035cm">
    <w:name w:val="Estilo Título 5 + Derecha:  -0.35 cm"/>
    <w:basedOn w:val="Ttulo5"/>
    <w:rsid w:val="006403F6"/>
    <w:pPr>
      <w:numPr>
        <w:ilvl w:val="4"/>
        <w:numId w:val="32"/>
      </w:numPr>
      <w:tabs>
        <w:tab w:val="right" w:pos="2268"/>
      </w:tabs>
      <w:ind w:right="-200"/>
      <w:jc w:val="both"/>
    </w:pPr>
    <w:rPr>
      <w:rFonts w:eastAsia="Times New Roman"/>
      <w:i w:val="0"/>
      <w:iCs w:val="0"/>
      <w:sz w:val="24"/>
      <w:szCs w:val="20"/>
      <w:lang w:val="es-ES" w:eastAsia="es-ES"/>
    </w:rPr>
  </w:style>
  <w:style w:type="paragraph" w:customStyle="1" w:styleId="EstiloEstiloTtulo211ptInterlineadosencilloDerecha-">
    <w:name w:val="Estilo Estilo Título 2 + 11 pt Interlineado:  sencillo + Derecha:  -..."/>
    <w:basedOn w:val="Normal"/>
    <w:rsid w:val="006403F6"/>
    <w:pPr>
      <w:keepNext/>
      <w:numPr>
        <w:ilvl w:val="1"/>
        <w:numId w:val="32"/>
      </w:numPr>
      <w:spacing w:before="480" w:after="120"/>
      <w:ind w:right="-200"/>
      <w:jc w:val="both"/>
      <w:outlineLvl w:val="1"/>
    </w:pPr>
    <w:rPr>
      <w:rFonts w:eastAsia="Times New Roman"/>
      <w:b/>
      <w:bCs/>
      <w:szCs w:val="20"/>
      <w:lang w:val="es-ES" w:eastAsia="es-ES"/>
    </w:rPr>
  </w:style>
  <w:style w:type="paragraph" w:customStyle="1" w:styleId="EstiloTtulo1Derecha-035cm">
    <w:name w:val="Estilo Título 1 + Derecha:  -0.35 cm"/>
    <w:basedOn w:val="Ttulo1"/>
    <w:rsid w:val="006403F6"/>
    <w:pPr>
      <w:numPr>
        <w:numId w:val="32"/>
      </w:numPr>
      <w:spacing w:before="480" w:after="240" w:line="360" w:lineRule="auto"/>
      <w:ind w:right="-200"/>
      <w:jc w:val="both"/>
    </w:pPr>
    <w:rPr>
      <w:rFonts w:cs="Times New Roman"/>
      <w:caps/>
      <w:color w:val="000000"/>
      <w:szCs w:val="20"/>
      <w:lang w:val="es-ES" w:eastAsia="es-ES"/>
    </w:rPr>
  </w:style>
  <w:style w:type="character" w:customStyle="1" w:styleId="TextoindependienteCar">
    <w:name w:val="Texto independiente Car"/>
    <w:aliases w:val="Main text Car,tx Car"/>
    <w:basedOn w:val="Fuentedeprrafopredeter"/>
    <w:link w:val="Textoindependiente"/>
    <w:rsid w:val="00201337"/>
    <w:rPr>
      <w:rFonts w:ascii="Arial" w:eastAsia="Times New Roman" w:hAnsi="Arial" w:cs="Angsana New"/>
      <w:b/>
      <w:bCs/>
      <w:sz w:val="22"/>
      <w:szCs w:val="24"/>
      <w:lang w:val="en-US" w:eastAsia="en-US"/>
    </w:rPr>
  </w:style>
  <w:style w:type="character" w:customStyle="1" w:styleId="Sangra3detindependienteCar">
    <w:name w:val="Sangría 3 de t. independiente Car"/>
    <w:basedOn w:val="Fuentedeprrafopredeter"/>
    <w:link w:val="Sangra3detindependiente"/>
    <w:rsid w:val="00201337"/>
    <w:rPr>
      <w:sz w:val="16"/>
      <w:szCs w:val="16"/>
      <w:lang w:val="en-US" w:eastAsia="ja-JP"/>
    </w:rPr>
  </w:style>
</w:styles>
</file>

<file path=word/webSettings.xml><?xml version="1.0" encoding="utf-8"?>
<w:webSettings xmlns:r="http://schemas.openxmlformats.org/officeDocument/2006/relationships" xmlns:w="http://schemas.openxmlformats.org/wordprocessingml/2006/main">
  <w:divs>
    <w:div w:id="25837174">
      <w:bodyDiv w:val="1"/>
      <w:marLeft w:val="0"/>
      <w:marRight w:val="0"/>
      <w:marTop w:val="0"/>
      <w:marBottom w:val="0"/>
      <w:divBdr>
        <w:top w:val="none" w:sz="0" w:space="0" w:color="auto"/>
        <w:left w:val="none" w:sz="0" w:space="0" w:color="auto"/>
        <w:bottom w:val="none" w:sz="0" w:space="0" w:color="auto"/>
        <w:right w:val="none" w:sz="0" w:space="0" w:color="auto"/>
      </w:divBdr>
      <w:divsChild>
        <w:div w:id="1727145613">
          <w:marLeft w:val="0"/>
          <w:marRight w:val="0"/>
          <w:marTop w:val="0"/>
          <w:marBottom w:val="0"/>
          <w:divBdr>
            <w:top w:val="none" w:sz="0" w:space="0" w:color="auto"/>
            <w:left w:val="none" w:sz="0" w:space="0" w:color="auto"/>
            <w:bottom w:val="none" w:sz="0" w:space="0" w:color="auto"/>
            <w:right w:val="none" w:sz="0" w:space="0" w:color="auto"/>
          </w:divBdr>
          <w:divsChild>
            <w:div w:id="4638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5889">
      <w:bodyDiv w:val="1"/>
      <w:marLeft w:val="0"/>
      <w:marRight w:val="0"/>
      <w:marTop w:val="0"/>
      <w:marBottom w:val="0"/>
      <w:divBdr>
        <w:top w:val="none" w:sz="0" w:space="0" w:color="auto"/>
        <w:left w:val="none" w:sz="0" w:space="0" w:color="auto"/>
        <w:bottom w:val="none" w:sz="0" w:space="0" w:color="auto"/>
        <w:right w:val="none" w:sz="0" w:space="0" w:color="auto"/>
      </w:divBdr>
      <w:divsChild>
        <w:div w:id="942998505">
          <w:marLeft w:val="0"/>
          <w:marRight w:val="0"/>
          <w:marTop w:val="0"/>
          <w:marBottom w:val="0"/>
          <w:divBdr>
            <w:top w:val="none" w:sz="0" w:space="0" w:color="auto"/>
            <w:left w:val="none" w:sz="0" w:space="0" w:color="auto"/>
            <w:bottom w:val="none" w:sz="0" w:space="0" w:color="auto"/>
            <w:right w:val="none" w:sz="0" w:space="0" w:color="auto"/>
          </w:divBdr>
        </w:div>
      </w:divsChild>
    </w:div>
    <w:div w:id="173611029">
      <w:bodyDiv w:val="1"/>
      <w:marLeft w:val="0"/>
      <w:marRight w:val="0"/>
      <w:marTop w:val="0"/>
      <w:marBottom w:val="0"/>
      <w:divBdr>
        <w:top w:val="none" w:sz="0" w:space="0" w:color="auto"/>
        <w:left w:val="none" w:sz="0" w:space="0" w:color="auto"/>
        <w:bottom w:val="none" w:sz="0" w:space="0" w:color="auto"/>
        <w:right w:val="none" w:sz="0" w:space="0" w:color="auto"/>
      </w:divBdr>
      <w:divsChild>
        <w:div w:id="1969624479">
          <w:marLeft w:val="390"/>
          <w:marRight w:val="390"/>
          <w:marTop w:val="150"/>
          <w:marBottom w:val="0"/>
          <w:divBdr>
            <w:top w:val="none" w:sz="0" w:space="0" w:color="auto"/>
            <w:left w:val="none" w:sz="0" w:space="0" w:color="auto"/>
            <w:bottom w:val="none" w:sz="0" w:space="0" w:color="auto"/>
            <w:right w:val="none" w:sz="0" w:space="0" w:color="auto"/>
          </w:divBdr>
          <w:divsChild>
            <w:div w:id="1066535286">
              <w:marLeft w:val="0"/>
              <w:marRight w:val="0"/>
              <w:marTop w:val="0"/>
              <w:marBottom w:val="0"/>
              <w:divBdr>
                <w:top w:val="none" w:sz="0" w:space="0" w:color="auto"/>
                <w:left w:val="none" w:sz="0" w:space="0" w:color="auto"/>
                <w:bottom w:val="none" w:sz="0" w:space="0" w:color="auto"/>
                <w:right w:val="none" w:sz="0" w:space="0" w:color="auto"/>
              </w:divBdr>
              <w:divsChild>
                <w:div w:id="2026639216">
                  <w:marLeft w:val="0"/>
                  <w:marRight w:val="0"/>
                  <w:marTop w:val="300"/>
                  <w:marBottom w:val="225"/>
                  <w:divBdr>
                    <w:top w:val="none" w:sz="0" w:space="0" w:color="auto"/>
                    <w:left w:val="none" w:sz="0" w:space="0" w:color="auto"/>
                    <w:bottom w:val="none" w:sz="0" w:space="0" w:color="auto"/>
                    <w:right w:val="none" w:sz="0" w:space="0" w:color="auto"/>
                  </w:divBdr>
                  <w:divsChild>
                    <w:div w:id="657808787">
                      <w:marLeft w:val="0"/>
                      <w:marRight w:val="0"/>
                      <w:marTop w:val="0"/>
                      <w:marBottom w:val="0"/>
                      <w:divBdr>
                        <w:top w:val="none" w:sz="0" w:space="0" w:color="auto"/>
                        <w:left w:val="none" w:sz="0" w:space="0" w:color="auto"/>
                        <w:bottom w:val="none" w:sz="0" w:space="0" w:color="auto"/>
                        <w:right w:val="none" w:sz="0" w:space="0" w:color="auto"/>
                      </w:divBdr>
                      <w:divsChild>
                        <w:div w:id="1870294091">
                          <w:marLeft w:val="0"/>
                          <w:marRight w:val="0"/>
                          <w:marTop w:val="0"/>
                          <w:marBottom w:val="0"/>
                          <w:divBdr>
                            <w:top w:val="none" w:sz="0" w:space="0" w:color="auto"/>
                            <w:left w:val="none" w:sz="0" w:space="0" w:color="auto"/>
                            <w:bottom w:val="none" w:sz="0" w:space="0" w:color="auto"/>
                            <w:right w:val="none" w:sz="0" w:space="0" w:color="auto"/>
                          </w:divBdr>
                          <w:divsChild>
                            <w:div w:id="1871141640">
                              <w:marLeft w:val="0"/>
                              <w:marRight w:val="0"/>
                              <w:marTop w:val="0"/>
                              <w:marBottom w:val="0"/>
                              <w:divBdr>
                                <w:top w:val="none" w:sz="0" w:space="0" w:color="auto"/>
                                <w:left w:val="none" w:sz="0" w:space="0" w:color="auto"/>
                                <w:bottom w:val="none" w:sz="0" w:space="0" w:color="auto"/>
                                <w:right w:val="none" w:sz="0" w:space="0" w:color="auto"/>
                              </w:divBdr>
                              <w:divsChild>
                                <w:div w:id="341050434">
                                  <w:marLeft w:val="0"/>
                                  <w:marRight w:val="0"/>
                                  <w:marTop w:val="0"/>
                                  <w:marBottom w:val="0"/>
                                  <w:divBdr>
                                    <w:top w:val="none" w:sz="0" w:space="0" w:color="auto"/>
                                    <w:left w:val="none" w:sz="0" w:space="0" w:color="auto"/>
                                    <w:bottom w:val="none" w:sz="0" w:space="0" w:color="auto"/>
                                    <w:right w:val="none" w:sz="0" w:space="0" w:color="auto"/>
                                  </w:divBdr>
                                  <w:divsChild>
                                    <w:div w:id="997802272">
                                      <w:marLeft w:val="0"/>
                                      <w:marRight w:val="0"/>
                                      <w:marTop w:val="0"/>
                                      <w:marBottom w:val="0"/>
                                      <w:divBdr>
                                        <w:top w:val="none" w:sz="0" w:space="0" w:color="auto"/>
                                        <w:left w:val="none" w:sz="0" w:space="0" w:color="auto"/>
                                        <w:bottom w:val="none" w:sz="0" w:space="0" w:color="auto"/>
                                        <w:right w:val="none" w:sz="0" w:space="0" w:color="auto"/>
                                      </w:divBdr>
                                      <w:divsChild>
                                        <w:div w:id="733701669">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335035338">
      <w:bodyDiv w:val="1"/>
      <w:marLeft w:val="0"/>
      <w:marRight w:val="0"/>
      <w:marTop w:val="0"/>
      <w:marBottom w:val="0"/>
      <w:divBdr>
        <w:top w:val="none" w:sz="0" w:space="0" w:color="auto"/>
        <w:left w:val="none" w:sz="0" w:space="0" w:color="auto"/>
        <w:bottom w:val="none" w:sz="0" w:space="0" w:color="auto"/>
        <w:right w:val="none" w:sz="0" w:space="0" w:color="auto"/>
      </w:divBdr>
      <w:divsChild>
        <w:div w:id="898321781">
          <w:marLeft w:val="390"/>
          <w:marRight w:val="390"/>
          <w:marTop w:val="150"/>
          <w:marBottom w:val="0"/>
          <w:divBdr>
            <w:top w:val="none" w:sz="0" w:space="0" w:color="auto"/>
            <w:left w:val="none" w:sz="0" w:space="0" w:color="auto"/>
            <w:bottom w:val="none" w:sz="0" w:space="0" w:color="auto"/>
            <w:right w:val="none" w:sz="0" w:space="0" w:color="auto"/>
          </w:divBdr>
          <w:divsChild>
            <w:div w:id="884831515">
              <w:marLeft w:val="0"/>
              <w:marRight w:val="0"/>
              <w:marTop w:val="0"/>
              <w:marBottom w:val="0"/>
              <w:divBdr>
                <w:top w:val="none" w:sz="0" w:space="0" w:color="auto"/>
                <w:left w:val="none" w:sz="0" w:space="0" w:color="auto"/>
                <w:bottom w:val="none" w:sz="0" w:space="0" w:color="auto"/>
                <w:right w:val="none" w:sz="0" w:space="0" w:color="auto"/>
              </w:divBdr>
              <w:divsChild>
                <w:div w:id="1660769054">
                  <w:marLeft w:val="0"/>
                  <w:marRight w:val="0"/>
                  <w:marTop w:val="300"/>
                  <w:marBottom w:val="225"/>
                  <w:divBdr>
                    <w:top w:val="none" w:sz="0" w:space="0" w:color="auto"/>
                    <w:left w:val="none" w:sz="0" w:space="0" w:color="auto"/>
                    <w:bottom w:val="none" w:sz="0" w:space="0" w:color="auto"/>
                    <w:right w:val="none" w:sz="0" w:space="0" w:color="auto"/>
                  </w:divBdr>
                  <w:divsChild>
                    <w:div w:id="290013204">
                      <w:marLeft w:val="0"/>
                      <w:marRight w:val="0"/>
                      <w:marTop w:val="0"/>
                      <w:marBottom w:val="0"/>
                      <w:divBdr>
                        <w:top w:val="none" w:sz="0" w:space="0" w:color="auto"/>
                        <w:left w:val="none" w:sz="0" w:space="0" w:color="auto"/>
                        <w:bottom w:val="none" w:sz="0" w:space="0" w:color="auto"/>
                        <w:right w:val="none" w:sz="0" w:space="0" w:color="auto"/>
                      </w:divBdr>
                      <w:divsChild>
                        <w:div w:id="1191989497">
                          <w:marLeft w:val="0"/>
                          <w:marRight w:val="0"/>
                          <w:marTop w:val="0"/>
                          <w:marBottom w:val="0"/>
                          <w:divBdr>
                            <w:top w:val="none" w:sz="0" w:space="0" w:color="auto"/>
                            <w:left w:val="none" w:sz="0" w:space="0" w:color="auto"/>
                            <w:bottom w:val="none" w:sz="0" w:space="0" w:color="auto"/>
                            <w:right w:val="none" w:sz="0" w:space="0" w:color="auto"/>
                          </w:divBdr>
                          <w:divsChild>
                            <w:div w:id="144931126">
                              <w:marLeft w:val="0"/>
                              <w:marRight w:val="0"/>
                              <w:marTop w:val="0"/>
                              <w:marBottom w:val="0"/>
                              <w:divBdr>
                                <w:top w:val="none" w:sz="0" w:space="0" w:color="auto"/>
                                <w:left w:val="none" w:sz="0" w:space="0" w:color="auto"/>
                                <w:bottom w:val="none" w:sz="0" w:space="0" w:color="auto"/>
                                <w:right w:val="none" w:sz="0" w:space="0" w:color="auto"/>
                              </w:divBdr>
                              <w:divsChild>
                                <w:div w:id="1842238613">
                                  <w:marLeft w:val="0"/>
                                  <w:marRight w:val="0"/>
                                  <w:marTop w:val="0"/>
                                  <w:marBottom w:val="0"/>
                                  <w:divBdr>
                                    <w:top w:val="none" w:sz="0" w:space="0" w:color="auto"/>
                                    <w:left w:val="none" w:sz="0" w:space="0" w:color="auto"/>
                                    <w:bottom w:val="none" w:sz="0" w:space="0" w:color="auto"/>
                                    <w:right w:val="none" w:sz="0" w:space="0" w:color="auto"/>
                                  </w:divBdr>
                                  <w:divsChild>
                                    <w:div w:id="218901989">
                                      <w:marLeft w:val="0"/>
                                      <w:marRight w:val="0"/>
                                      <w:marTop w:val="0"/>
                                      <w:marBottom w:val="0"/>
                                      <w:divBdr>
                                        <w:top w:val="none" w:sz="0" w:space="0" w:color="auto"/>
                                        <w:left w:val="none" w:sz="0" w:space="0" w:color="auto"/>
                                        <w:bottom w:val="none" w:sz="0" w:space="0" w:color="auto"/>
                                        <w:right w:val="none" w:sz="0" w:space="0" w:color="auto"/>
                                      </w:divBdr>
                                      <w:divsChild>
                                        <w:div w:id="1535581053">
                                          <w:marLeft w:val="0"/>
                                          <w:marRight w:val="0"/>
                                          <w:marTop w:val="0"/>
                                          <w:marBottom w:val="0"/>
                                          <w:divBdr>
                                            <w:top w:val="single" w:sz="6" w:space="0" w:color="7F9DB9"/>
                                            <w:left w:val="single" w:sz="6" w:space="0" w:color="7F9DB9"/>
                                            <w:bottom w:val="single" w:sz="6" w:space="0" w:color="7F9DB9"/>
                                            <w:right w:val="single" w:sz="6" w:space="0" w:color="7F9DB9"/>
                                          </w:divBdr>
                                        </w:div>
                                      </w:divsChild>
                                    </w:div>
                                    <w:div w:id="1897277092">
                                      <w:marLeft w:val="0"/>
                                      <w:marRight w:val="0"/>
                                      <w:marTop w:val="0"/>
                                      <w:marBottom w:val="0"/>
                                      <w:divBdr>
                                        <w:top w:val="none" w:sz="0" w:space="0" w:color="auto"/>
                                        <w:left w:val="none" w:sz="0" w:space="0" w:color="auto"/>
                                        <w:bottom w:val="none" w:sz="0" w:space="0" w:color="auto"/>
                                        <w:right w:val="none" w:sz="0" w:space="0" w:color="auto"/>
                                      </w:divBdr>
                                      <w:divsChild>
                                        <w:div w:id="503857269">
                                          <w:marLeft w:val="0"/>
                                          <w:marRight w:val="0"/>
                                          <w:marTop w:val="0"/>
                                          <w:marBottom w:val="0"/>
                                          <w:divBdr>
                                            <w:top w:val="none" w:sz="0" w:space="0" w:color="auto"/>
                                            <w:left w:val="none" w:sz="0" w:space="0" w:color="auto"/>
                                            <w:bottom w:val="none" w:sz="0" w:space="0" w:color="auto"/>
                                            <w:right w:val="none" w:sz="0" w:space="0" w:color="auto"/>
                                          </w:divBdr>
                                        </w:div>
                                        <w:div w:id="20570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9038">
      <w:bodyDiv w:val="1"/>
      <w:marLeft w:val="0"/>
      <w:marRight w:val="0"/>
      <w:marTop w:val="0"/>
      <w:marBottom w:val="0"/>
      <w:divBdr>
        <w:top w:val="none" w:sz="0" w:space="0" w:color="auto"/>
        <w:left w:val="none" w:sz="0" w:space="0" w:color="auto"/>
        <w:bottom w:val="none" w:sz="0" w:space="0" w:color="auto"/>
        <w:right w:val="none" w:sz="0" w:space="0" w:color="auto"/>
      </w:divBdr>
      <w:divsChild>
        <w:div w:id="67769773">
          <w:marLeft w:val="0"/>
          <w:marRight w:val="0"/>
          <w:marTop w:val="0"/>
          <w:marBottom w:val="0"/>
          <w:divBdr>
            <w:top w:val="none" w:sz="0" w:space="0" w:color="auto"/>
            <w:left w:val="none" w:sz="0" w:space="0" w:color="auto"/>
            <w:bottom w:val="none" w:sz="0" w:space="0" w:color="auto"/>
            <w:right w:val="none" w:sz="0" w:space="0" w:color="auto"/>
          </w:divBdr>
          <w:divsChild>
            <w:div w:id="1169250053">
              <w:marLeft w:val="-2928"/>
              <w:marRight w:val="0"/>
              <w:marTop w:val="0"/>
              <w:marBottom w:val="144"/>
              <w:divBdr>
                <w:top w:val="none" w:sz="0" w:space="0" w:color="auto"/>
                <w:left w:val="none" w:sz="0" w:space="0" w:color="auto"/>
                <w:bottom w:val="none" w:sz="0" w:space="0" w:color="auto"/>
                <w:right w:val="none" w:sz="0" w:space="0" w:color="auto"/>
              </w:divBdr>
              <w:divsChild>
                <w:div w:id="2028364645">
                  <w:marLeft w:val="2928"/>
                  <w:marRight w:val="0"/>
                  <w:marTop w:val="720"/>
                  <w:marBottom w:val="0"/>
                  <w:divBdr>
                    <w:top w:val="single" w:sz="6" w:space="0" w:color="AAAAAA"/>
                    <w:left w:val="single" w:sz="6" w:space="0" w:color="AAAAAA"/>
                    <w:bottom w:val="single" w:sz="6" w:space="0" w:color="AAAAAA"/>
                    <w:right w:val="none" w:sz="0" w:space="0" w:color="auto"/>
                  </w:divBdr>
                  <w:divsChild>
                    <w:div w:id="18955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85889">
      <w:bodyDiv w:val="1"/>
      <w:marLeft w:val="0"/>
      <w:marRight w:val="0"/>
      <w:marTop w:val="0"/>
      <w:marBottom w:val="0"/>
      <w:divBdr>
        <w:top w:val="none" w:sz="0" w:space="0" w:color="auto"/>
        <w:left w:val="none" w:sz="0" w:space="0" w:color="auto"/>
        <w:bottom w:val="none" w:sz="0" w:space="0" w:color="auto"/>
        <w:right w:val="none" w:sz="0" w:space="0" w:color="auto"/>
      </w:divBdr>
      <w:divsChild>
        <w:div w:id="676230179">
          <w:marLeft w:val="0"/>
          <w:marRight w:val="0"/>
          <w:marTop w:val="0"/>
          <w:marBottom w:val="0"/>
          <w:divBdr>
            <w:top w:val="none" w:sz="0" w:space="0" w:color="auto"/>
            <w:left w:val="none" w:sz="0" w:space="0" w:color="auto"/>
            <w:bottom w:val="none" w:sz="0" w:space="0" w:color="auto"/>
            <w:right w:val="none" w:sz="0" w:space="0" w:color="auto"/>
          </w:divBdr>
        </w:div>
      </w:divsChild>
    </w:div>
    <w:div w:id="580992758">
      <w:bodyDiv w:val="1"/>
      <w:marLeft w:val="0"/>
      <w:marRight w:val="0"/>
      <w:marTop w:val="0"/>
      <w:marBottom w:val="0"/>
      <w:divBdr>
        <w:top w:val="none" w:sz="0" w:space="0" w:color="auto"/>
        <w:left w:val="none" w:sz="0" w:space="0" w:color="auto"/>
        <w:bottom w:val="none" w:sz="0" w:space="0" w:color="auto"/>
        <w:right w:val="none" w:sz="0" w:space="0" w:color="auto"/>
      </w:divBdr>
      <w:divsChild>
        <w:div w:id="2075816632">
          <w:marLeft w:val="0"/>
          <w:marRight w:val="0"/>
          <w:marTop w:val="0"/>
          <w:marBottom w:val="0"/>
          <w:divBdr>
            <w:top w:val="none" w:sz="0" w:space="0" w:color="auto"/>
            <w:left w:val="none" w:sz="0" w:space="0" w:color="auto"/>
            <w:bottom w:val="none" w:sz="0" w:space="0" w:color="auto"/>
            <w:right w:val="none" w:sz="0" w:space="0" w:color="auto"/>
          </w:divBdr>
        </w:div>
      </w:divsChild>
    </w:div>
    <w:div w:id="846990492">
      <w:bodyDiv w:val="1"/>
      <w:marLeft w:val="0"/>
      <w:marRight w:val="0"/>
      <w:marTop w:val="0"/>
      <w:marBottom w:val="0"/>
      <w:divBdr>
        <w:top w:val="none" w:sz="0" w:space="0" w:color="auto"/>
        <w:left w:val="none" w:sz="0" w:space="0" w:color="auto"/>
        <w:bottom w:val="none" w:sz="0" w:space="0" w:color="auto"/>
        <w:right w:val="none" w:sz="0" w:space="0" w:color="auto"/>
      </w:divBdr>
      <w:divsChild>
        <w:div w:id="748356713">
          <w:marLeft w:val="0"/>
          <w:marRight w:val="0"/>
          <w:marTop w:val="0"/>
          <w:marBottom w:val="0"/>
          <w:divBdr>
            <w:top w:val="none" w:sz="0" w:space="0" w:color="auto"/>
            <w:left w:val="none" w:sz="0" w:space="0" w:color="auto"/>
            <w:bottom w:val="none" w:sz="0" w:space="0" w:color="auto"/>
            <w:right w:val="none" w:sz="0" w:space="0" w:color="auto"/>
          </w:divBdr>
          <w:divsChild>
            <w:div w:id="125393287">
              <w:marLeft w:val="0"/>
              <w:marRight w:val="0"/>
              <w:marTop w:val="0"/>
              <w:marBottom w:val="0"/>
              <w:divBdr>
                <w:top w:val="none" w:sz="0" w:space="0" w:color="auto"/>
                <w:left w:val="none" w:sz="0" w:space="0" w:color="auto"/>
                <w:bottom w:val="none" w:sz="0" w:space="0" w:color="auto"/>
                <w:right w:val="none" w:sz="0" w:space="0" w:color="auto"/>
              </w:divBdr>
              <w:divsChild>
                <w:div w:id="1954171916">
                  <w:marLeft w:val="0"/>
                  <w:marRight w:val="0"/>
                  <w:marTop w:val="0"/>
                  <w:marBottom w:val="0"/>
                  <w:divBdr>
                    <w:top w:val="none" w:sz="0" w:space="0" w:color="auto"/>
                    <w:left w:val="none" w:sz="0" w:space="0" w:color="auto"/>
                    <w:bottom w:val="none" w:sz="0" w:space="0" w:color="auto"/>
                    <w:right w:val="none" w:sz="0" w:space="0" w:color="auto"/>
                  </w:divBdr>
                  <w:divsChild>
                    <w:div w:id="1613170718">
                      <w:marLeft w:val="0"/>
                      <w:marRight w:val="0"/>
                      <w:marTop w:val="0"/>
                      <w:marBottom w:val="0"/>
                      <w:divBdr>
                        <w:top w:val="none" w:sz="0" w:space="0" w:color="auto"/>
                        <w:left w:val="none" w:sz="0" w:space="0" w:color="auto"/>
                        <w:bottom w:val="none" w:sz="0" w:space="0" w:color="auto"/>
                        <w:right w:val="none" w:sz="0" w:space="0" w:color="auto"/>
                      </w:divBdr>
                      <w:divsChild>
                        <w:div w:id="78258970">
                          <w:marLeft w:val="0"/>
                          <w:marRight w:val="0"/>
                          <w:marTop w:val="0"/>
                          <w:marBottom w:val="0"/>
                          <w:divBdr>
                            <w:top w:val="none" w:sz="0" w:space="0" w:color="auto"/>
                            <w:left w:val="none" w:sz="0" w:space="0" w:color="auto"/>
                            <w:bottom w:val="none" w:sz="0" w:space="0" w:color="auto"/>
                            <w:right w:val="none" w:sz="0" w:space="0" w:color="auto"/>
                          </w:divBdr>
                          <w:divsChild>
                            <w:div w:id="731779250">
                              <w:marLeft w:val="0"/>
                              <w:marRight w:val="0"/>
                              <w:marTop w:val="0"/>
                              <w:marBottom w:val="0"/>
                              <w:divBdr>
                                <w:top w:val="none" w:sz="0" w:space="0" w:color="auto"/>
                                <w:left w:val="none" w:sz="0" w:space="0" w:color="auto"/>
                                <w:bottom w:val="none" w:sz="0" w:space="0" w:color="auto"/>
                                <w:right w:val="none" w:sz="0" w:space="0" w:color="auto"/>
                              </w:divBdr>
                              <w:divsChild>
                                <w:div w:id="1916235508">
                                  <w:marLeft w:val="0"/>
                                  <w:marRight w:val="0"/>
                                  <w:marTop w:val="0"/>
                                  <w:marBottom w:val="0"/>
                                  <w:divBdr>
                                    <w:top w:val="none" w:sz="0" w:space="0" w:color="auto"/>
                                    <w:left w:val="none" w:sz="0" w:space="0" w:color="auto"/>
                                    <w:bottom w:val="none" w:sz="0" w:space="0" w:color="auto"/>
                                    <w:right w:val="none" w:sz="0" w:space="0" w:color="auto"/>
                                  </w:divBdr>
                                  <w:divsChild>
                                    <w:div w:id="17599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7060">
                          <w:marLeft w:val="240"/>
                          <w:marRight w:val="0"/>
                          <w:marTop w:val="0"/>
                          <w:marBottom w:val="24"/>
                          <w:divBdr>
                            <w:top w:val="none" w:sz="0" w:space="0" w:color="auto"/>
                            <w:left w:val="none" w:sz="0" w:space="0" w:color="auto"/>
                            <w:bottom w:val="none" w:sz="0" w:space="0" w:color="auto"/>
                            <w:right w:val="none" w:sz="0" w:space="0" w:color="auto"/>
                          </w:divBdr>
                        </w:div>
                        <w:div w:id="265576324">
                          <w:marLeft w:val="240"/>
                          <w:marRight w:val="0"/>
                          <w:marTop w:val="0"/>
                          <w:marBottom w:val="24"/>
                          <w:divBdr>
                            <w:top w:val="none" w:sz="0" w:space="0" w:color="auto"/>
                            <w:left w:val="none" w:sz="0" w:space="0" w:color="auto"/>
                            <w:bottom w:val="none" w:sz="0" w:space="0" w:color="auto"/>
                            <w:right w:val="none" w:sz="0" w:space="0" w:color="auto"/>
                          </w:divBdr>
                        </w:div>
                        <w:div w:id="345443156">
                          <w:marLeft w:val="240"/>
                          <w:marRight w:val="0"/>
                          <w:marTop w:val="0"/>
                          <w:marBottom w:val="24"/>
                          <w:divBdr>
                            <w:top w:val="none" w:sz="0" w:space="0" w:color="auto"/>
                            <w:left w:val="none" w:sz="0" w:space="0" w:color="auto"/>
                            <w:bottom w:val="none" w:sz="0" w:space="0" w:color="auto"/>
                            <w:right w:val="none" w:sz="0" w:space="0" w:color="auto"/>
                          </w:divBdr>
                        </w:div>
                        <w:div w:id="851996250">
                          <w:marLeft w:val="240"/>
                          <w:marRight w:val="0"/>
                          <w:marTop w:val="0"/>
                          <w:marBottom w:val="24"/>
                          <w:divBdr>
                            <w:top w:val="none" w:sz="0" w:space="0" w:color="auto"/>
                            <w:left w:val="none" w:sz="0" w:space="0" w:color="auto"/>
                            <w:bottom w:val="none" w:sz="0" w:space="0" w:color="auto"/>
                            <w:right w:val="none" w:sz="0" w:space="0" w:color="auto"/>
                          </w:divBdr>
                        </w:div>
                        <w:div w:id="916094968">
                          <w:marLeft w:val="0"/>
                          <w:marRight w:val="0"/>
                          <w:marTop w:val="0"/>
                          <w:marBottom w:val="0"/>
                          <w:divBdr>
                            <w:top w:val="none" w:sz="0" w:space="0" w:color="auto"/>
                            <w:left w:val="none" w:sz="0" w:space="0" w:color="auto"/>
                            <w:bottom w:val="none" w:sz="0" w:space="0" w:color="auto"/>
                            <w:right w:val="none" w:sz="0" w:space="0" w:color="auto"/>
                          </w:divBdr>
                          <w:divsChild>
                            <w:div w:id="2050299426">
                              <w:marLeft w:val="0"/>
                              <w:marRight w:val="0"/>
                              <w:marTop w:val="0"/>
                              <w:marBottom w:val="0"/>
                              <w:divBdr>
                                <w:top w:val="none" w:sz="0" w:space="0" w:color="auto"/>
                                <w:left w:val="none" w:sz="0" w:space="0" w:color="auto"/>
                                <w:bottom w:val="none" w:sz="0" w:space="0" w:color="auto"/>
                                <w:right w:val="none" w:sz="0" w:space="0" w:color="auto"/>
                              </w:divBdr>
                              <w:divsChild>
                                <w:div w:id="1707027769">
                                  <w:marLeft w:val="0"/>
                                  <w:marRight w:val="0"/>
                                  <w:marTop w:val="0"/>
                                  <w:marBottom w:val="0"/>
                                  <w:divBdr>
                                    <w:top w:val="none" w:sz="0" w:space="0" w:color="auto"/>
                                    <w:left w:val="none" w:sz="0" w:space="0" w:color="auto"/>
                                    <w:bottom w:val="none" w:sz="0" w:space="0" w:color="auto"/>
                                    <w:right w:val="none" w:sz="0" w:space="0" w:color="auto"/>
                                  </w:divBdr>
                                  <w:divsChild>
                                    <w:div w:id="1962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684">
                          <w:marLeft w:val="0"/>
                          <w:marRight w:val="0"/>
                          <w:marTop w:val="0"/>
                          <w:marBottom w:val="0"/>
                          <w:divBdr>
                            <w:top w:val="none" w:sz="0" w:space="0" w:color="auto"/>
                            <w:left w:val="none" w:sz="0" w:space="0" w:color="auto"/>
                            <w:bottom w:val="none" w:sz="0" w:space="0" w:color="auto"/>
                            <w:right w:val="none" w:sz="0" w:space="0" w:color="auto"/>
                          </w:divBdr>
                          <w:divsChild>
                            <w:div w:id="821773412">
                              <w:marLeft w:val="0"/>
                              <w:marRight w:val="0"/>
                              <w:marTop w:val="0"/>
                              <w:marBottom w:val="0"/>
                              <w:divBdr>
                                <w:top w:val="none" w:sz="0" w:space="0" w:color="auto"/>
                                <w:left w:val="none" w:sz="0" w:space="0" w:color="auto"/>
                                <w:bottom w:val="none" w:sz="0" w:space="0" w:color="auto"/>
                                <w:right w:val="none" w:sz="0" w:space="0" w:color="auto"/>
                              </w:divBdr>
                            </w:div>
                          </w:divsChild>
                        </w:div>
                        <w:div w:id="1411266811">
                          <w:marLeft w:val="0"/>
                          <w:marRight w:val="0"/>
                          <w:marTop w:val="0"/>
                          <w:marBottom w:val="0"/>
                          <w:divBdr>
                            <w:top w:val="none" w:sz="0" w:space="0" w:color="auto"/>
                            <w:left w:val="none" w:sz="0" w:space="0" w:color="auto"/>
                            <w:bottom w:val="none" w:sz="0" w:space="0" w:color="auto"/>
                            <w:right w:val="none" w:sz="0" w:space="0" w:color="auto"/>
                          </w:divBdr>
                          <w:divsChild>
                            <w:div w:id="1815944359">
                              <w:marLeft w:val="0"/>
                              <w:marRight w:val="0"/>
                              <w:marTop w:val="0"/>
                              <w:marBottom w:val="0"/>
                              <w:divBdr>
                                <w:top w:val="none" w:sz="0" w:space="0" w:color="auto"/>
                                <w:left w:val="none" w:sz="0" w:space="0" w:color="auto"/>
                                <w:bottom w:val="none" w:sz="0" w:space="0" w:color="auto"/>
                                <w:right w:val="none" w:sz="0" w:space="0" w:color="auto"/>
                              </w:divBdr>
                              <w:divsChild>
                                <w:div w:id="722101261">
                                  <w:marLeft w:val="0"/>
                                  <w:marRight w:val="0"/>
                                  <w:marTop w:val="0"/>
                                  <w:marBottom w:val="0"/>
                                  <w:divBdr>
                                    <w:top w:val="none" w:sz="0" w:space="0" w:color="auto"/>
                                    <w:left w:val="none" w:sz="0" w:space="0" w:color="auto"/>
                                    <w:bottom w:val="none" w:sz="0" w:space="0" w:color="auto"/>
                                    <w:right w:val="none" w:sz="0" w:space="0" w:color="auto"/>
                                  </w:divBdr>
                                  <w:divsChild>
                                    <w:div w:id="14301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7612">
                          <w:marLeft w:val="0"/>
                          <w:marRight w:val="0"/>
                          <w:marTop w:val="0"/>
                          <w:marBottom w:val="0"/>
                          <w:divBdr>
                            <w:top w:val="none" w:sz="0" w:space="0" w:color="auto"/>
                            <w:left w:val="none" w:sz="0" w:space="0" w:color="auto"/>
                            <w:bottom w:val="none" w:sz="0" w:space="0" w:color="auto"/>
                            <w:right w:val="none" w:sz="0" w:space="0" w:color="auto"/>
                          </w:divBdr>
                          <w:divsChild>
                            <w:div w:id="2029407203">
                              <w:marLeft w:val="0"/>
                              <w:marRight w:val="0"/>
                              <w:marTop w:val="0"/>
                              <w:marBottom w:val="0"/>
                              <w:divBdr>
                                <w:top w:val="none" w:sz="0" w:space="0" w:color="auto"/>
                                <w:left w:val="none" w:sz="0" w:space="0" w:color="auto"/>
                                <w:bottom w:val="none" w:sz="0" w:space="0" w:color="auto"/>
                                <w:right w:val="none" w:sz="0" w:space="0" w:color="auto"/>
                              </w:divBdr>
                              <w:divsChild>
                                <w:div w:id="1028797473">
                                  <w:marLeft w:val="0"/>
                                  <w:marRight w:val="0"/>
                                  <w:marTop w:val="0"/>
                                  <w:marBottom w:val="0"/>
                                  <w:divBdr>
                                    <w:top w:val="none" w:sz="0" w:space="0" w:color="auto"/>
                                    <w:left w:val="none" w:sz="0" w:space="0" w:color="auto"/>
                                    <w:bottom w:val="none" w:sz="0" w:space="0" w:color="auto"/>
                                    <w:right w:val="none" w:sz="0" w:space="0" w:color="auto"/>
                                  </w:divBdr>
                                  <w:divsChild>
                                    <w:div w:id="7875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5200">
                          <w:marLeft w:val="0"/>
                          <w:marRight w:val="0"/>
                          <w:marTop w:val="0"/>
                          <w:marBottom w:val="0"/>
                          <w:divBdr>
                            <w:top w:val="none" w:sz="0" w:space="0" w:color="auto"/>
                            <w:left w:val="none" w:sz="0" w:space="0" w:color="auto"/>
                            <w:bottom w:val="none" w:sz="0" w:space="0" w:color="auto"/>
                            <w:right w:val="none" w:sz="0" w:space="0" w:color="auto"/>
                          </w:divBdr>
                          <w:divsChild>
                            <w:div w:id="1684242260">
                              <w:marLeft w:val="0"/>
                              <w:marRight w:val="0"/>
                              <w:marTop w:val="0"/>
                              <w:marBottom w:val="0"/>
                              <w:divBdr>
                                <w:top w:val="none" w:sz="0" w:space="0" w:color="auto"/>
                                <w:left w:val="none" w:sz="0" w:space="0" w:color="auto"/>
                                <w:bottom w:val="none" w:sz="0" w:space="0" w:color="auto"/>
                                <w:right w:val="none" w:sz="0" w:space="0" w:color="auto"/>
                              </w:divBdr>
                              <w:divsChild>
                                <w:div w:id="1183546359">
                                  <w:marLeft w:val="0"/>
                                  <w:marRight w:val="0"/>
                                  <w:marTop w:val="0"/>
                                  <w:marBottom w:val="0"/>
                                  <w:divBdr>
                                    <w:top w:val="none" w:sz="0" w:space="0" w:color="auto"/>
                                    <w:left w:val="none" w:sz="0" w:space="0" w:color="auto"/>
                                    <w:bottom w:val="none" w:sz="0" w:space="0" w:color="auto"/>
                                    <w:right w:val="none" w:sz="0" w:space="0" w:color="auto"/>
                                  </w:divBdr>
                                  <w:divsChild>
                                    <w:div w:id="759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2848">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993409183">
      <w:bodyDiv w:val="1"/>
      <w:marLeft w:val="0"/>
      <w:marRight w:val="0"/>
      <w:marTop w:val="0"/>
      <w:marBottom w:val="0"/>
      <w:divBdr>
        <w:top w:val="none" w:sz="0" w:space="0" w:color="auto"/>
        <w:left w:val="none" w:sz="0" w:space="0" w:color="auto"/>
        <w:bottom w:val="none" w:sz="0" w:space="0" w:color="auto"/>
        <w:right w:val="none" w:sz="0" w:space="0" w:color="auto"/>
      </w:divBdr>
    </w:div>
    <w:div w:id="1264923749">
      <w:bodyDiv w:val="1"/>
      <w:marLeft w:val="0"/>
      <w:marRight w:val="0"/>
      <w:marTop w:val="0"/>
      <w:marBottom w:val="0"/>
      <w:divBdr>
        <w:top w:val="none" w:sz="0" w:space="0" w:color="auto"/>
        <w:left w:val="none" w:sz="0" w:space="0" w:color="auto"/>
        <w:bottom w:val="none" w:sz="0" w:space="0" w:color="auto"/>
        <w:right w:val="none" w:sz="0" w:space="0" w:color="auto"/>
      </w:divBdr>
      <w:divsChild>
        <w:div w:id="327288948">
          <w:marLeft w:val="390"/>
          <w:marRight w:val="390"/>
          <w:marTop w:val="150"/>
          <w:marBottom w:val="0"/>
          <w:divBdr>
            <w:top w:val="none" w:sz="0" w:space="0" w:color="auto"/>
            <w:left w:val="none" w:sz="0" w:space="0" w:color="auto"/>
            <w:bottom w:val="none" w:sz="0" w:space="0" w:color="auto"/>
            <w:right w:val="none" w:sz="0" w:space="0" w:color="auto"/>
          </w:divBdr>
          <w:divsChild>
            <w:div w:id="1429236784">
              <w:marLeft w:val="0"/>
              <w:marRight w:val="0"/>
              <w:marTop w:val="0"/>
              <w:marBottom w:val="0"/>
              <w:divBdr>
                <w:top w:val="none" w:sz="0" w:space="0" w:color="auto"/>
                <w:left w:val="none" w:sz="0" w:space="0" w:color="auto"/>
                <w:bottom w:val="none" w:sz="0" w:space="0" w:color="auto"/>
                <w:right w:val="none" w:sz="0" w:space="0" w:color="auto"/>
              </w:divBdr>
              <w:divsChild>
                <w:div w:id="378209916">
                  <w:marLeft w:val="0"/>
                  <w:marRight w:val="0"/>
                  <w:marTop w:val="300"/>
                  <w:marBottom w:val="225"/>
                  <w:divBdr>
                    <w:top w:val="none" w:sz="0" w:space="0" w:color="auto"/>
                    <w:left w:val="none" w:sz="0" w:space="0" w:color="auto"/>
                    <w:bottom w:val="none" w:sz="0" w:space="0" w:color="auto"/>
                    <w:right w:val="none" w:sz="0" w:space="0" w:color="auto"/>
                  </w:divBdr>
                  <w:divsChild>
                    <w:div w:id="1381250172">
                      <w:marLeft w:val="0"/>
                      <w:marRight w:val="0"/>
                      <w:marTop w:val="0"/>
                      <w:marBottom w:val="0"/>
                      <w:divBdr>
                        <w:top w:val="none" w:sz="0" w:space="0" w:color="auto"/>
                        <w:left w:val="none" w:sz="0" w:space="0" w:color="auto"/>
                        <w:bottom w:val="none" w:sz="0" w:space="0" w:color="auto"/>
                        <w:right w:val="none" w:sz="0" w:space="0" w:color="auto"/>
                      </w:divBdr>
                      <w:divsChild>
                        <w:div w:id="1823421969">
                          <w:marLeft w:val="0"/>
                          <w:marRight w:val="0"/>
                          <w:marTop w:val="0"/>
                          <w:marBottom w:val="0"/>
                          <w:divBdr>
                            <w:top w:val="none" w:sz="0" w:space="0" w:color="auto"/>
                            <w:left w:val="none" w:sz="0" w:space="0" w:color="auto"/>
                            <w:bottom w:val="none" w:sz="0" w:space="0" w:color="auto"/>
                            <w:right w:val="none" w:sz="0" w:space="0" w:color="auto"/>
                          </w:divBdr>
                          <w:divsChild>
                            <w:div w:id="1805275531">
                              <w:marLeft w:val="0"/>
                              <w:marRight w:val="0"/>
                              <w:marTop w:val="0"/>
                              <w:marBottom w:val="0"/>
                              <w:divBdr>
                                <w:top w:val="none" w:sz="0" w:space="0" w:color="auto"/>
                                <w:left w:val="none" w:sz="0" w:space="0" w:color="auto"/>
                                <w:bottom w:val="none" w:sz="0" w:space="0" w:color="auto"/>
                                <w:right w:val="none" w:sz="0" w:space="0" w:color="auto"/>
                              </w:divBdr>
                              <w:divsChild>
                                <w:div w:id="122189238">
                                  <w:marLeft w:val="0"/>
                                  <w:marRight w:val="0"/>
                                  <w:marTop w:val="0"/>
                                  <w:marBottom w:val="0"/>
                                  <w:divBdr>
                                    <w:top w:val="none" w:sz="0" w:space="0" w:color="auto"/>
                                    <w:left w:val="none" w:sz="0" w:space="0" w:color="auto"/>
                                    <w:bottom w:val="none" w:sz="0" w:space="0" w:color="auto"/>
                                    <w:right w:val="none" w:sz="0" w:space="0" w:color="auto"/>
                                  </w:divBdr>
                                  <w:divsChild>
                                    <w:div w:id="60056610">
                                      <w:marLeft w:val="0"/>
                                      <w:marRight w:val="0"/>
                                      <w:marTop w:val="0"/>
                                      <w:marBottom w:val="0"/>
                                      <w:divBdr>
                                        <w:top w:val="none" w:sz="0" w:space="0" w:color="auto"/>
                                        <w:left w:val="none" w:sz="0" w:space="0" w:color="auto"/>
                                        <w:bottom w:val="none" w:sz="0" w:space="0" w:color="auto"/>
                                        <w:right w:val="none" w:sz="0" w:space="0" w:color="auto"/>
                                      </w:divBdr>
                                      <w:divsChild>
                                        <w:div w:id="1448498996">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1363094970">
      <w:bodyDiv w:val="1"/>
      <w:marLeft w:val="0"/>
      <w:marRight w:val="0"/>
      <w:marTop w:val="0"/>
      <w:marBottom w:val="0"/>
      <w:divBdr>
        <w:top w:val="none" w:sz="0" w:space="0" w:color="auto"/>
        <w:left w:val="none" w:sz="0" w:space="0" w:color="auto"/>
        <w:bottom w:val="none" w:sz="0" w:space="0" w:color="auto"/>
        <w:right w:val="none" w:sz="0" w:space="0" w:color="auto"/>
      </w:divBdr>
      <w:divsChild>
        <w:div w:id="1959414775">
          <w:marLeft w:val="0"/>
          <w:marRight w:val="0"/>
          <w:marTop w:val="0"/>
          <w:marBottom w:val="0"/>
          <w:divBdr>
            <w:top w:val="none" w:sz="0" w:space="0" w:color="auto"/>
            <w:left w:val="none" w:sz="0" w:space="0" w:color="auto"/>
            <w:bottom w:val="none" w:sz="0" w:space="0" w:color="auto"/>
            <w:right w:val="none" w:sz="0" w:space="0" w:color="auto"/>
          </w:divBdr>
          <w:divsChild>
            <w:div w:id="378214194">
              <w:marLeft w:val="0"/>
              <w:marRight w:val="0"/>
              <w:marTop w:val="0"/>
              <w:marBottom w:val="0"/>
              <w:divBdr>
                <w:top w:val="none" w:sz="0" w:space="0" w:color="auto"/>
                <w:left w:val="none" w:sz="0" w:space="0" w:color="auto"/>
                <w:bottom w:val="none" w:sz="0" w:space="0" w:color="auto"/>
                <w:right w:val="none" w:sz="0" w:space="0" w:color="auto"/>
              </w:divBdr>
              <w:divsChild>
                <w:div w:id="15661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8370">
      <w:bodyDiv w:val="1"/>
      <w:marLeft w:val="0"/>
      <w:marRight w:val="0"/>
      <w:marTop w:val="0"/>
      <w:marBottom w:val="0"/>
      <w:divBdr>
        <w:top w:val="none" w:sz="0" w:space="0" w:color="auto"/>
        <w:left w:val="none" w:sz="0" w:space="0" w:color="auto"/>
        <w:bottom w:val="none" w:sz="0" w:space="0" w:color="auto"/>
        <w:right w:val="none" w:sz="0" w:space="0" w:color="auto"/>
      </w:divBdr>
      <w:divsChild>
        <w:div w:id="828641540">
          <w:marLeft w:val="0"/>
          <w:marRight w:val="0"/>
          <w:marTop w:val="0"/>
          <w:marBottom w:val="0"/>
          <w:divBdr>
            <w:top w:val="none" w:sz="0" w:space="0" w:color="auto"/>
            <w:left w:val="none" w:sz="0" w:space="0" w:color="auto"/>
            <w:bottom w:val="none" w:sz="0" w:space="0" w:color="auto"/>
            <w:right w:val="none" w:sz="0" w:space="0" w:color="auto"/>
          </w:divBdr>
          <w:divsChild>
            <w:div w:id="109906929">
              <w:marLeft w:val="0"/>
              <w:marRight w:val="0"/>
              <w:marTop w:val="0"/>
              <w:marBottom w:val="0"/>
              <w:divBdr>
                <w:top w:val="none" w:sz="0" w:space="0" w:color="auto"/>
                <w:left w:val="none" w:sz="0" w:space="0" w:color="auto"/>
                <w:bottom w:val="none" w:sz="0" w:space="0" w:color="auto"/>
                <w:right w:val="none" w:sz="0" w:space="0" w:color="auto"/>
              </w:divBdr>
              <w:divsChild>
                <w:div w:id="1511316">
                  <w:blockQuote w:val="1"/>
                  <w:marLeft w:val="720"/>
                  <w:marRight w:val="720"/>
                  <w:marTop w:val="100"/>
                  <w:marBottom w:val="100"/>
                  <w:divBdr>
                    <w:top w:val="none" w:sz="0" w:space="0" w:color="auto"/>
                    <w:left w:val="none" w:sz="0" w:space="0" w:color="auto"/>
                    <w:bottom w:val="none" w:sz="0" w:space="0" w:color="auto"/>
                    <w:right w:val="none" w:sz="0" w:space="0" w:color="auto"/>
                  </w:divBdr>
                </w:div>
                <w:div w:id="5933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51369">
                  <w:blockQuote w:val="1"/>
                  <w:marLeft w:val="720"/>
                  <w:marRight w:val="720"/>
                  <w:marTop w:val="100"/>
                  <w:marBottom w:val="100"/>
                  <w:divBdr>
                    <w:top w:val="none" w:sz="0" w:space="0" w:color="auto"/>
                    <w:left w:val="none" w:sz="0" w:space="0" w:color="auto"/>
                    <w:bottom w:val="none" w:sz="0" w:space="0" w:color="auto"/>
                    <w:right w:val="none" w:sz="0" w:space="0" w:color="auto"/>
                  </w:divBdr>
                </w:div>
                <w:div w:id="28200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381028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95054684">
                  <w:blockQuote w:val="1"/>
                  <w:marLeft w:val="720"/>
                  <w:marRight w:val="720"/>
                  <w:marTop w:val="100"/>
                  <w:marBottom w:val="100"/>
                  <w:divBdr>
                    <w:top w:val="none" w:sz="0" w:space="0" w:color="auto"/>
                    <w:left w:val="none" w:sz="0" w:space="0" w:color="auto"/>
                    <w:bottom w:val="none" w:sz="0" w:space="0" w:color="auto"/>
                    <w:right w:val="none" w:sz="0" w:space="0" w:color="auto"/>
                  </w:divBdr>
                </w:div>
                <w:div w:id="5741647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103765">
                  <w:blockQuote w:val="1"/>
                  <w:marLeft w:val="720"/>
                  <w:marRight w:val="720"/>
                  <w:marTop w:val="100"/>
                  <w:marBottom w:val="100"/>
                  <w:divBdr>
                    <w:top w:val="none" w:sz="0" w:space="0" w:color="auto"/>
                    <w:left w:val="none" w:sz="0" w:space="0" w:color="auto"/>
                    <w:bottom w:val="none" w:sz="0" w:space="0" w:color="auto"/>
                    <w:right w:val="none" w:sz="0" w:space="0" w:color="auto"/>
                  </w:divBdr>
                </w:div>
                <w:div w:id="725371953">
                  <w:blockQuote w:val="1"/>
                  <w:marLeft w:val="720"/>
                  <w:marRight w:val="720"/>
                  <w:marTop w:val="100"/>
                  <w:marBottom w:val="100"/>
                  <w:divBdr>
                    <w:top w:val="none" w:sz="0" w:space="0" w:color="auto"/>
                    <w:left w:val="none" w:sz="0" w:space="0" w:color="auto"/>
                    <w:bottom w:val="none" w:sz="0" w:space="0" w:color="auto"/>
                    <w:right w:val="none" w:sz="0" w:space="0" w:color="auto"/>
                  </w:divBdr>
                </w:div>
                <w:div w:id="789862915">
                  <w:blockQuote w:val="1"/>
                  <w:marLeft w:val="720"/>
                  <w:marRight w:val="720"/>
                  <w:marTop w:val="100"/>
                  <w:marBottom w:val="100"/>
                  <w:divBdr>
                    <w:top w:val="none" w:sz="0" w:space="0" w:color="auto"/>
                    <w:left w:val="none" w:sz="0" w:space="0" w:color="auto"/>
                    <w:bottom w:val="none" w:sz="0" w:space="0" w:color="auto"/>
                    <w:right w:val="none" w:sz="0" w:space="0" w:color="auto"/>
                  </w:divBdr>
                </w:div>
                <w:div w:id="819074454">
                  <w:blockQuote w:val="1"/>
                  <w:marLeft w:val="720"/>
                  <w:marRight w:val="720"/>
                  <w:marTop w:val="100"/>
                  <w:marBottom w:val="100"/>
                  <w:divBdr>
                    <w:top w:val="none" w:sz="0" w:space="0" w:color="auto"/>
                    <w:left w:val="none" w:sz="0" w:space="0" w:color="auto"/>
                    <w:bottom w:val="none" w:sz="0" w:space="0" w:color="auto"/>
                    <w:right w:val="none" w:sz="0" w:space="0" w:color="auto"/>
                  </w:divBdr>
                </w:div>
                <w:div w:id="82864131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306882">
                  <w:blockQuote w:val="1"/>
                  <w:marLeft w:val="720"/>
                  <w:marRight w:val="720"/>
                  <w:marTop w:val="100"/>
                  <w:marBottom w:val="100"/>
                  <w:divBdr>
                    <w:top w:val="none" w:sz="0" w:space="0" w:color="auto"/>
                    <w:left w:val="none" w:sz="0" w:space="0" w:color="auto"/>
                    <w:bottom w:val="none" w:sz="0" w:space="0" w:color="auto"/>
                    <w:right w:val="none" w:sz="0" w:space="0" w:color="auto"/>
                  </w:divBdr>
                </w:div>
                <w:div w:id="87497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959535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58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453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497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980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534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986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518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33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22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446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137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822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85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3761134">
      <w:bodyDiv w:val="1"/>
      <w:marLeft w:val="0"/>
      <w:marRight w:val="0"/>
      <w:marTop w:val="0"/>
      <w:marBottom w:val="0"/>
      <w:divBdr>
        <w:top w:val="none" w:sz="0" w:space="0" w:color="auto"/>
        <w:left w:val="none" w:sz="0" w:space="0" w:color="auto"/>
        <w:bottom w:val="none" w:sz="0" w:space="0" w:color="auto"/>
        <w:right w:val="none" w:sz="0" w:space="0" w:color="auto"/>
      </w:divBdr>
    </w:div>
    <w:div w:id="1604143982">
      <w:bodyDiv w:val="1"/>
      <w:marLeft w:val="0"/>
      <w:marRight w:val="0"/>
      <w:marTop w:val="0"/>
      <w:marBottom w:val="0"/>
      <w:divBdr>
        <w:top w:val="none" w:sz="0" w:space="0" w:color="auto"/>
        <w:left w:val="none" w:sz="0" w:space="0" w:color="auto"/>
        <w:bottom w:val="none" w:sz="0" w:space="0" w:color="auto"/>
        <w:right w:val="none" w:sz="0" w:space="0" w:color="auto"/>
      </w:divBdr>
      <w:divsChild>
        <w:div w:id="379205862">
          <w:marLeft w:val="0"/>
          <w:marRight w:val="0"/>
          <w:marTop w:val="0"/>
          <w:marBottom w:val="0"/>
          <w:divBdr>
            <w:top w:val="none" w:sz="0" w:space="0" w:color="auto"/>
            <w:left w:val="none" w:sz="0" w:space="0" w:color="auto"/>
            <w:bottom w:val="none" w:sz="0" w:space="0" w:color="auto"/>
            <w:right w:val="none" w:sz="0" w:space="0" w:color="auto"/>
          </w:divBdr>
          <w:divsChild>
            <w:div w:id="214466499">
              <w:marLeft w:val="0"/>
              <w:marRight w:val="0"/>
              <w:marTop w:val="0"/>
              <w:marBottom w:val="0"/>
              <w:divBdr>
                <w:top w:val="none" w:sz="0" w:space="0" w:color="auto"/>
                <w:left w:val="none" w:sz="0" w:space="0" w:color="auto"/>
                <w:bottom w:val="none" w:sz="0" w:space="0" w:color="auto"/>
                <w:right w:val="none" w:sz="0" w:space="0" w:color="auto"/>
              </w:divBdr>
              <w:divsChild>
                <w:div w:id="73400774">
                  <w:marLeft w:val="0"/>
                  <w:marRight w:val="0"/>
                  <w:marTop w:val="0"/>
                  <w:marBottom w:val="0"/>
                  <w:divBdr>
                    <w:top w:val="none" w:sz="0" w:space="0" w:color="auto"/>
                    <w:left w:val="none" w:sz="0" w:space="0" w:color="auto"/>
                    <w:bottom w:val="none" w:sz="0" w:space="0" w:color="auto"/>
                    <w:right w:val="none" w:sz="0" w:space="0" w:color="auto"/>
                  </w:divBdr>
                  <w:divsChild>
                    <w:div w:id="2075464779">
                      <w:marLeft w:val="300"/>
                      <w:marRight w:val="0"/>
                      <w:marTop w:val="225"/>
                      <w:marBottom w:val="300"/>
                      <w:divBdr>
                        <w:top w:val="none" w:sz="0" w:space="0" w:color="auto"/>
                        <w:left w:val="none" w:sz="0" w:space="0" w:color="auto"/>
                        <w:bottom w:val="none" w:sz="0" w:space="0" w:color="auto"/>
                        <w:right w:val="none" w:sz="0" w:space="0" w:color="auto"/>
                      </w:divBdr>
                      <w:divsChild>
                        <w:div w:id="920605622">
                          <w:marLeft w:val="0"/>
                          <w:marRight w:val="0"/>
                          <w:marTop w:val="0"/>
                          <w:marBottom w:val="0"/>
                          <w:divBdr>
                            <w:top w:val="none" w:sz="0" w:space="0" w:color="auto"/>
                            <w:left w:val="none" w:sz="0" w:space="0" w:color="auto"/>
                            <w:bottom w:val="none" w:sz="0" w:space="0" w:color="auto"/>
                            <w:right w:val="none" w:sz="0" w:space="0" w:color="auto"/>
                          </w:divBdr>
                        </w:div>
                        <w:div w:id="20061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80059">
      <w:bodyDiv w:val="1"/>
      <w:marLeft w:val="0"/>
      <w:marRight w:val="0"/>
      <w:marTop w:val="0"/>
      <w:marBottom w:val="0"/>
      <w:divBdr>
        <w:top w:val="none" w:sz="0" w:space="0" w:color="auto"/>
        <w:left w:val="none" w:sz="0" w:space="0" w:color="auto"/>
        <w:bottom w:val="none" w:sz="0" w:space="0" w:color="auto"/>
        <w:right w:val="none" w:sz="0" w:space="0" w:color="auto"/>
      </w:divBdr>
      <w:divsChild>
        <w:div w:id="541288618">
          <w:marLeft w:val="0"/>
          <w:marRight w:val="0"/>
          <w:marTop w:val="0"/>
          <w:marBottom w:val="0"/>
          <w:divBdr>
            <w:top w:val="none" w:sz="0" w:space="0" w:color="auto"/>
            <w:left w:val="none" w:sz="0" w:space="0" w:color="auto"/>
            <w:bottom w:val="none" w:sz="0" w:space="0" w:color="auto"/>
            <w:right w:val="none" w:sz="0" w:space="0" w:color="auto"/>
          </w:divBdr>
          <w:divsChild>
            <w:div w:id="1405643140">
              <w:marLeft w:val="0"/>
              <w:marRight w:val="0"/>
              <w:marTop w:val="0"/>
              <w:marBottom w:val="0"/>
              <w:divBdr>
                <w:top w:val="none" w:sz="0" w:space="0" w:color="auto"/>
                <w:left w:val="none" w:sz="0" w:space="0" w:color="auto"/>
                <w:bottom w:val="none" w:sz="0" w:space="0" w:color="auto"/>
                <w:right w:val="none" w:sz="0" w:space="0" w:color="auto"/>
              </w:divBdr>
              <w:divsChild>
                <w:div w:id="175509757">
                  <w:marLeft w:val="0"/>
                  <w:marRight w:val="0"/>
                  <w:marTop w:val="0"/>
                  <w:marBottom w:val="0"/>
                  <w:divBdr>
                    <w:top w:val="none" w:sz="0" w:space="0" w:color="auto"/>
                    <w:left w:val="none" w:sz="0" w:space="0" w:color="auto"/>
                    <w:bottom w:val="none" w:sz="0" w:space="0" w:color="auto"/>
                    <w:right w:val="none" w:sz="0" w:space="0" w:color="auto"/>
                  </w:divBdr>
                  <w:divsChild>
                    <w:div w:id="1116563533">
                      <w:marLeft w:val="0"/>
                      <w:marRight w:val="0"/>
                      <w:marTop w:val="0"/>
                      <w:marBottom w:val="0"/>
                      <w:divBdr>
                        <w:top w:val="none" w:sz="0" w:space="0" w:color="auto"/>
                        <w:left w:val="none" w:sz="0" w:space="0" w:color="auto"/>
                        <w:bottom w:val="none" w:sz="0" w:space="0" w:color="auto"/>
                        <w:right w:val="none" w:sz="0" w:space="0" w:color="auto"/>
                      </w:divBdr>
                      <w:divsChild>
                        <w:div w:id="165931175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817411148">
      <w:bodyDiv w:val="1"/>
      <w:marLeft w:val="0"/>
      <w:marRight w:val="0"/>
      <w:marTop w:val="0"/>
      <w:marBottom w:val="0"/>
      <w:divBdr>
        <w:top w:val="none" w:sz="0" w:space="0" w:color="auto"/>
        <w:left w:val="none" w:sz="0" w:space="0" w:color="auto"/>
        <w:bottom w:val="none" w:sz="0" w:space="0" w:color="auto"/>
        <w:right w:val="none" w:sz="0" w:space="0" w:color="auto"/>
      </w:divBdr>
      <w:divsChild>
        <w:div w:id="16279912">
          <w:marLeft w:val="0"/>
          <w:marRight w:val="0"/>
          <w:marTop w:val="0"/>
          <w:marBottom w:val="0"/>
          <w:divBdr>
            <w:top w:val="none" w:sz="0" w:space="0" w:color="auto"/>
            <w:left w:val="none" w:sz="0" w:space="0" w:color="auto"/>
            <w:bottom w:val="none" w:sz="0" w:space="0" w:color="auto"/>
            <w:right w:val="none" w:sz="0" w:space="0" w:color="auto"/>
          </w:divBdr>
          <w:divsChild>
            <w:div w:id="1035735491">
              <w:marLeft w:val="0"/>
              <w:marRight w:val="0"/>
              <w:marTop w:val="0"/>
              <w:marBottom w:val="0"/>
              <w:divBdr>
                <w:top w:val="none" w:sz="0" w:space="0" w:color="auto"/>
                <w:left w:val="none" w:sz="0" w:space="0" w:color="auto"/>
                <w:bottom w:val="none" w:sz="0" w:space="0" w:color="auto"/>
                <w:right w:val="none" w:sz="0" w:space="0" w:color="auto"/>
              </w:divBdr>
              <w:divsChild>
                <w:div w:id="341474041">
                  <w:marLeft w:val="0"/>
                  <w:marRight w:val="0"/>
                  <w:marTop w:val="0"/>
                  <w:marBottom w:val="0"/>
                  <w:divBdr>
                    <w:top w:val="none" w:sz="0" w:space="0" w:color="auto"/>
                    <w:left w:val="none" w:sz="0" w:space="0" w:color="auto"/>
                    <w:bottom w:val="none" w:sz="0" w:space="0" w:color="auto"/>
                    <w:right w:val="none" w:sz="0" w:space="0" w:color="auto"/>
                  </w:divBdr>
                  <w:divsChild>
                    <w:div w:id="2046053942">
                      <w:marLeft w:val="0"/>
                      <w:marRight w:val="0"/>
                      <w:marTop w:val="0"/>
                      <w:marBottom w:val="0"/>
                      <w:divBdr>
                        <w:top w:val="none" w:sz="0" w:space="0" w:color="auto"/>
                        <w:left w:val="none" w:sz="0" w:space="0" w:color="auto"/>
                        <w:bottom w:val="none" w:sz="0" w:space="0" w:color="auto"/>
                        <w:right w:val="none" w:sz="0" w:space="0" w:color="auto"/>
                      </w:divBdr>
                      <w:divsChild>
                        <w:div w:id="41254796">
                          <w:marLeft w:val="0"/>
                          <w:marRight w:val="0"/>
                          <w:marTop w:val="0"/>
                          <w:marBottom w:val="0"/>
                          <w:divBdr>
                            <w:top w:val="none" w:sz="0" w:space="0" w:color="auto"/>
                            <w:left w:val="none" w:sz="0" w:space="0" w:color="auto"/>
                            <w:bottom w:val="none" w:sz="0" w:space="0" w:color="auto"/>
                            <w:right w:val="none" w:sz="0" w:space="0" w:color="auto"/>
                          </w:divBdr>
                        </w:div>
                        <w:div w:id="404572675">
                          <w:marLeft w:val="0"/>
                          <w:marRight w:val="0"/>
                          <w:marTop w:val="0"/>
                          <w:marBottom w:val="0"/>
                          <w:divBdr>
                            <w:top w:val="none" w:sz="0" w:space="0" w:color="auto"/>
                            <w:left w:val="none" w:sz="0" w:space="0" w:color="auto"/>
                            <w:bottom w:val="none" w:sz="0" w:space="0" w:color="auto"/>
                            <w:right w:val="none" w:sz="0" w:space="0" w:color="auto"/>
                          </w:divBdr>
                        </w:div>
                        <w:div w:id="523443615">
                          <w:marLeft w:val="0"/>
                          <w:marRight w:val="0"/>
                          <w:marTop w:val="0"/>
                          <w:marBottom w:val="0"/>
                          <w:divBdr>
                            <w:top w:val="none" w:sz="0" w:space="0" w:color="auto"/>
                            <w:left w:val="none" w:sz="0" w:space="0" w:color="auto"/>
                            <w:bottom w:val="none" w:sz="0" w:space="0" w:color="auto"/>
                            <w:right w:val="none" w:sz="0" w:space="0" w:color="auto"/>
                          </w:divBdr>
                          <w:divsChild>
                            <w:div w:id="363553830">
                              <w:marLeft w:val="0"/>
                              <w:marRight w:val="0"/>
                              <w:marTop w:val="0"/>
                              <w:marBottom w:val="0"/>
                              <w:divBdr>
                                <w:top w:val="none" w:sz="0" w:space="0" w:color="auto"/>
                                <w:left w:val="none" w:sz="0" w:space="0" w:color="auto"/>
                                <w:bottom w:val="none" w:sz="0" w:space="0" w:color="auto"/>
                                <w:right w:val="none" w:sz="0" w:space="0" w:color="auto"/>
                              </w:divBdr>
                              <w:divsChild>
                                <w:div w:id="405616664">
                                  <w:marLeft w:val="0"/>
                                  <w:marRight w:val="0"/>
                                  <w:marTop w:val="0"/>
                                  <w:marBottom w:val="0"/>
                                  <w:divBdr>
                                    <w:top w:val="none" w:sz="0" w:space="0" w:color="auto"/>
                                    <w:left w:val="none" w:sz="0" w:space="0" w:color="auto"/>
                                    <w:bottom w:val="none" w:sz="0" w:space="0" w:color="auto"/>
                                    <w:right w:val="none" w:sz="0" w:space="0" w:color="auto"/>
                                  </w:divBdr>
                                  <w:divsChild>
                                    <w:div w:id="15284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445357">
      <w:bodyDiv w:val="1"/>
      <w:marLeft w:val="0"/>
      <w:marRight w:val="0"/>
      <w:marTop w:val="0"/>
      <w:marBottom w:val="0"/>
      <w:divBdr>
        <w:top w:val="none" w:sz="0" w:space="0" w:color="auto"/>
        <w:left w:val="none" w:sz="0" w:space="0" w:color="auto"/>
        <w:bottom w:val="none" w:sz="0" w:space="0" w:color="auto"/>
        <w:right w:val="none" w:sz="0" w:space="0" w:color="auto"/>
      </w:divBdr>
      <w:divsChild>
        <w:div w:id="1369255315">
          <w:marLeft w:val="0"/>
          <w:marRight w:val="0"/>
          <w:marTop w:val="0"/>
          <w:marBottom w:val="0"/>
          <w:divBdr>
            <w:top w:val="none" w:sz="0" w:space="0" w:color="auto"/>
            <w:left w:val="none" w:sz="0" w:space="0" w:color="auto"/>
            <w:bottom w:val="none" w:sz="0" w:space="0" w:color="auto"/>
            <w:right w:val="none" w:sz="0" w:space="0" w:color="auto"/>
          </w:divBdr>
          <w:divsChild>
            <w:div w:id="6760666">
              <w:marLeft w:val="0"/>
              <w:marRight w:val="0"/>
              <w:marTop w:val="0"/>
              <w:marBottom w:val="0"/>
              <w:divBdr>
                <w:top w:val="none" w:sz="0" w:space="0" w:color="auto"/>
                <w:left w:val="none" w:sz="0" w:space="0" w:color="auto"/>
                <w:bottom w:val="none" w:sz="0" w:space="0" w:color="auto"/>
                <w:right w:val="none" w:sz="0" w:space="0" w:color="auto"/>
              </w:divBdr>
              <w:divsChild>
                <w:div w:id="2063406428">
                  <w:marLeft w:val="0"/>
                  <w:marRight w:val="0"/>
                  <w:marTop w:val="0"/>
                  <w:marBottom w:val="0"/>
                  <w:divBdr>
                    <w:top w:val="none" w:sz="0" w:space="0" w:color="auto"/>
                    <w:left w:val="none" w:sz="0" w:space="0" w:color="auto"/>
                    <w:bottom w:val="none" w:sz="0" w:space="0" w:color="auto"/>
                    <w:right w:val="none" w:sz="0" w:space="0" w:color="auto"/>
                  </w:divBdr>
                  <w:divsChild>
                    <w:div w:id="9750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3588">
      <w:bodyDiv w:val="1"/>
      <w:marLeft w:val="0"/>
      <w:marRight w:val="0"/>
      <w:marTop w:val="0"/>
      <w:marBottom w:val="0"/>
      <w:divBdr>
        <w:top w:val="none" w:sz="0" w:space="0" w:color="auto"/>
        <w:left w:val="none" w:sz="0" w:space="0" w:color="auto"/>
        <w:bottom w:val="none" w:sz="0" w:space="0" w:color="auto"/>
        <w:right w:val="none" w:sz="0" w:space="0" w:color="auto"/>
      </w:divBdr>
      <w:divsChild>
        <w:div w:id="982200176">
          <w:marLeft w:val="0"/>
          <w:marRight w:val="0"/>
          <w:marTop w:val="0"/>
          <w:marBottom w:val="0"/>
          <w:divBdr>
            <w:top w:val="none" w:sz="0" w:space="0" w:color="auto"/>
            <w:left w:val="none" w:sz="0" w:space="0" w:color="auto"/>
            <w:bottom w:val="none" w:sz="0" w:space="0" w:color="auto"/>
            <w:right w:val="none" w:sz="0" w:space="0" w:color="auto"/>
          </w:divBdr>
          <w:divsChild>
            <w:div w:id="481433930">
              <w:marLeft w:val="0"/>
              <w:marRight w:val="0"/>
              <w:marTop w:val="100"/>
              <w:marBottom w:val="100"/>
              <w:divBdr>
                <w:top w:val="none" w:sz="0" w:space="0" w:color="auto"/>
                <w:left w:val="none" w:sz="0" w:space="0" w:color="auto"/>
                <w:bottom w:val="none" w:sz="0" w:space="0" w:color="auto"/>
                <w:right w:val="none" w:sz="0" w:space="0" w:color="auto"/>
              </w:divBdr>
              <w:divsChild>
                <w:div w:id="1943023863">
                  <w:marLeft w:val="0"/>
                  <w:marRight w:val="0"/>
                  <w:marTop w:val="0"/>
                  <w:marBottom w:val="0"/>
                  <w:divBdr>
                    <w:top w:val="none" w:sz="0" w:space="0" w:color="auto"/>
                    <w:left w:val="none" w:sz="0" w:space="0" w:color="auto"/>
                    <w:bottom w:val="none" w:sz="0" w:space="0" w:color="auto"/>
                    <w:right w:val="none" w:sz="0" w:space="0" w:color="auto"/>
                  </w:divBdr>
                  <w:divsChild>
                    <w:div w:id="2087222337">
                      <w:marLeft w:val="0"/>
                      <w:marRight w:val="0"/>
                      <w:marTop w:val="0"/>
                      <w:marBottom w:val="0"/>
                      <w:divBdr>
                        <w:top w:val="none" w:sz="0" w:space="0" w:color="auto"/>
                        <w:left w:val="none" w:sz="0" w:space="0" w:color="auto"/>
                        <w:bottom w:val="none" w:sz="0" w:space="0" w:color="auto"/>
                        <w:right w:val="none" w:sz="0" w:space="0" w:color="auto"/>
                      </w:divBdr>
                      <w:divsChild>
                        <w:div w:id="489450036">
                          <w:marLeft w:val="0"/>
                          <w:marRight w:val="0"/>
                          <w:marTop w:val="0"/>
                          <w:marBottom w:val="0"/>
                          <w:divBdr>
                            <w:top w:val="none" w:sz="0" w:space="0" w:color="auto"/>
                            <w:left w:val="none" w:sz="0" w:space="0" w:color="auto"/>
                            <w:bottom w:val="none" w:sz="0" w:space="0" w:color="auto"/>
                            <w:right w:val="none" w:sz="0" w:space="0" w:color="auto"/>
                          </w:divBdr>
                          <w:divsChild>
                            <w:div w:id="1181119523">
                              <w:marLeft w:val="0"/>
                              <w:marRight w:val="0"/>
                              <w:marTop w:val="0"/>
                              <w:marBottom w:val="0"/>
                              <w:divBdr>
                                <w:top w:val="none" w:sz="0" w:space="0" w:color="auto"/>
                                <w:left w:val="none" w:sz="0" w:space="0" w:color="auto"/>
                                <w:bottom w:val="none" w:sz="0" w:space="0" w:color="auto"/>
                                <w:right w:val="none" w:sz="0" w:space="0" w:color="auto"/>
                              </w:divBdr>
                              <w:divsChild>
                                <w:div w:id="922110856">
                                  <w:marLeft w:val="0"/>
                                  <w:marRight w:val="0"/>
                                  <w:marTop w:val="150"/>
                                  <w:marBottom w:val="0"/>
                                  <w:divBdr>
                                    <w:top w:val="none" w:sz="0" w:space="0" w:color="auto"/>
                                    <w:left w:val="none" w:sz="0" w:space="0" w:color="auto"/>
                                    <w:bottom w:val="none" w:sz="0" w:space="0" w:color="auto"/>
                                    <w:right w:val="none" w:sz="0" w:space="0" w:color="auto"/>
                                  </w:divBdr>
                                  <w:divsChild>
                                    <w:div w:id="1412317714">
                                      <w:marLeft w:val="0"/>
                                      <w:marRight w:val="0"/>
                                      <w:marTop w:val="0"/>
                                      <w:marBottom w:val="0"/>
                                      <w:divBdr>
                                        <w:top w:val="none" w:sz="0" w:space="0" w:color="auto"/>
                                        <w:left w:val="none" w:sz="0" w:space="0" w:color="auto"/>
                                        <w:bottom w:val="none" w:sz="0" w:space="0" w:color="auto"/>
                                        <w:right w:val="none" w:sz="0" w:space="0" w:color="auto"/>
                                      </w:divBdr>
                                      <w:divsChild>
                                        <w:div w:id="1949576491">
                                          <w:marLeft w:val="0"/>
                                          <w:marRight w:val="0"/>
                                          <w:marTop w:val="0"/>
                                          <w:marBottom w:val="0"/>
                                          <w:divBdr>
                                            <w:top w:val="none" w:sz="0" w:space="0" w:color="auto"/>
                                            <w:left w:val="none" w:sz="0" w:space="0" w:color="auto"/>
                                            <w:bottom w:val="none" w:sz="0" w:space="0" w:color="auto"/>
                                            <w:right w:val="none" w:sz="0" w:space="0" w:color="auto"/>
                                          </w:divBdr>
                                          <w:divsChild>
                                            <w:div w:id="1127354599">
                                              <w:marLeft w:val="0"/>
                                              <w:marRight w:val="0"/>
                                              <w:marTop w:val="0"/>
                                              <w:marBottom w:val="0"/>
                                              <w:divBdr>
                                                <w:top w:val="none" w:sz="0" w:space="0" w:color="auto"/>
                                                <w:left w:val="none" w:sz="0" w:space="0" w:color="auto"/>
                                                <w:bottom w:val="none" w:sz="0" w:space="0" w:color="auto"/>
                                                <w:right w:val="none" w:sz="0" w:space="0" w:color="auto"/>
                                              </w:divBdr>
                                              <w:divsChild>
                                                <w:div w:id="1625846870">
                                                  <w:marLeft w:val="0"/>
                                                  <w:marRight w:val="0"/>
                                                  <w:marTop w:val="0"/>
                                                  <w:marBottom w:val="0"/>
                                                  <w:divBdr>
                                                    <w:top w:val="none" w:sz="0" w:space="0" w:color="auto"/>
                                                    <w:left w:val="none" w:sz="0" w:space="0" w:color="auto"/>
                                                    <w:bottom w:val="none" w:sz="0" w:space="0" w:color="auto"/>
                                                    <w:right w:val="none" w:sz="0" w:space="0" w:color="auto"/>
                                                  </w:divBdr>
                                                  <w:divsChild>
                                                    <w:div w:id="1924558314">
                                                      <w:marLeft w:val="0"/>
                                                      <w:marRight w:val="0"/>
                                                      <w:marTop w:val="0"/>
                                                      <w:marBottom w:val="0"/>
                                                      <w:divBdr>
                                                        <w:top w:val="none" w:sz="0" w:space="0" w:color="auto"/>
                                                        <w:left w:val="none" w:sz="0" w:space="0" w:color="auto"/>
                                                        <w:bottom w:val="none" w:sz="0" w:space="0" w:color="auto"/>
                                                        <w:right w:val="none" w:sz="0" w:space="0" w:color="auto"/>
                                                      </w:divBdr>
                                                      <w:divsChild>
                                                        <w:div w:id="173809032">
                                                          <w:marLeft w:val="0"/>
                                                          <w:marRight w:val="0"/>
                                                          <w:marTop w:val="0"/>
                                                          <w:marBottom w:val="0"/>
                                                          <w:divBdr>
                                                            <w:top w:val="none" w:sz="0" w:space="0" w:color="auto"/>
                                                            <w:left w:val="none" w:sz="0" w:space="0" w:color="auto"/>
                                                            <w:bottom w:val="none" w:sz="0" w:space="0" w:color="auto"/>
                                                            <w:right w:val="none" w:sz="0" w:space="0" w:color="auto"/>
                                                          </w:divBdr>
                                                          <w:divsChild>
                                                            <w:div w:id="207380977">
                                                              <w:marLeft w:val="0"/>
                                                              <w:marRight w:val="0"/>
                                                              <w:marTop w:val="0"/>
                                                              <w:marBottom w:val="0"/>
                                                              <w:divBdr>
                                                                <w:top w:val="none" w:sz="0" w:space="0" w:color="auto"/>
                                                                <w:left w:val="none" w:sz="0" w:space="0" w:color="auto"/>
                                                                <w:bottom w:val="none" w:sz="0" w:space="0" w:color="auto"/>
                                                                <w:right w:val="none" w:sz="0" w:space="0" w:color="auto"/>
                                                              </w:divBdr>
                                                              <w:divsChild>
                                                                <w:div w:id="9975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682296">
      <w:bodyDiv w:val="1"/>
      <w:marLeft w:val="0"/>
      <w:marRight w:val="0"/>
      <w:marTop w:val="0"/>
      <w:marBottom w:val="0"/>
      <w:divBdr>
        <w:top w:val="none" w:sz="0" w:space="0" w:color="auto"/>
        <w:left w:val="none" w:sz="0" w:space="0" w:color="auto"/>
        <w:bottom w:val="none" w:sz="0" w:space="0" w:color="auto"/>
        <w:right w:val="none" w:sz="0" w:space="0" w:color="auto"/>
      </w:divBdr>
      <w:divsChild>
        <w:div w:id="749891822">
          <w:marLeft w:val="390"/>
          <w:marRight w:val="390"/>
          <w:marTop w:val="150"/>
          <w:marBottom w:val="0"/>
          <w:divBdr>
            <w:top w:val="none" w:sz="0" w:space="0" w:color="auto"/>
            <w:left w:val="none" w:sz="0" w:space="0" w:color="auto"/>
            <w:bottom w:val="none" w:sz="0" w:space="0" w:color="auto"/>
            <w:right w:val="none" w:sz="0" w:space="0" w:color="auto"/>
          </w:divBdr>
          <w:divsChild>
            <w:div w:id="69695618">
              <w:marLeft w:val="0"/>
              <w:marRight w:val="0"/>
              <w:marTop w:val="0"/>
              <w:marBottom w:val="0"/>
              <w:divBdr>
                <w:top w:val="none" w:sz="0" w:space="0" w:color="auto"/>
                <w:left w:val="none" w:sz="0" w:space="0" w:color="auto"/>
                <w:bottom w:val="none" w:sz="0" w:space="0" w:color="auto"/>
                <w:right w:val="none" w:sz="0" w:space="0" w:color="auto"/>
              </w:divBdr>
              <w:divsChild>
                <w:div w:id="1695500580">
                  <w:marLeft w:val="0"/>
                  <w:marRight w:val="0"/>
                  <w:marTop w:val="300"/>
                  <w:marBottom w:val="225"/>
                  <w:divBdr>
                    <w:top w:val="none" w:sz="0" w:space="0" w:color="auto"/>
                    <w:left w:val="none" w:sz="0" w:space="0" w:color="auto"/>
                    <w:bottom w:val="none" w:sz="0" w:space="0" w:color="auto"/>
                    <w:right w:val="none" w:sz="0" w:space="0" w:color="auto"/>
                  </w:divBdr>
                  <w:divsChild>
                    <w:div w:id="901870376">
                      <w:marLeft w:val="0"/>
                      <w:marRight w:val="0"/>
                      <w:marTop w:val="0"/>
                      <w:marBottom w:val="0"/>
                      <w:divBdr>
                        <w:top w:val="none" w:sz="0" w:space="0" w:color="auto"/>
                        <w:left w:val="none" w:sz="0" w:space="0" w:color="auto"/>
                        <w:bottom w:val="none" w:sz="0" w:space="0" w:color="auto"/>
                        <w:right w:val="none" w:sz="0" w:space="0" w:color="auto"/>
                      </w:divBdr>
                      <w:divsChild>
                        <w:div w:id="949051503">
                          <w:marLeft w:val="0"/>
                          <w:marRight w:val="0"/>
                          <w:marTop w:val="0"/>
                          <w:marBottom w:val="0"/>
                          <w:divBdr>
                            <w:top w:val="none" w:sz="0" w:space="0" w:color="auto"/>
                            <w:left w:val="none" w:sz="0" w:space="0" w:color="auto"/>
                            <w:bottom w:val="none" w:sz="0" w:space="0" w:color="auto"/>
                            <w:right w:val="none" w:sz="0" w:space="0" w:color="auto"/>
                          </w:divBdr>
                          <w:divsChild>
                            <w:div w:id="1252935977">
                              <w:marLeft w:val="0"/>
                              <w:marRight w:val="0"/>
                              <w:marTop w:val="0"/>
                              <w:marBottom w:val="0"/>
                              <w:divBdr>
                                <w:top w:val="none" w:sz="0" w:space="0" w:color="auto"/>
                                <w:left w:val="none" w:sz="0" w:space="0" w:color="auto"/>
                                <w:bottom w:val="none" w:sz="0" w:space="0" w:color="auto"/>
                                <w:right w:val="none" w:sz="0" w:space="0" w:color="auto"/>
                              </w:divBdr>
                              <w:divsChild>
                                <w:div w:id="541360092">
                                  <w:marLeft w:val="0"/>
                                  <w:marRight w:val="0"/>
                                  <w:marTop w:val="0"/>
                                  <w:marBottom w:val="0"/>
                                  <w:divBdr>
                                    <w:top w:val="none" w:sz="0" w:space="0" w:color="auto"/>
                                    <w:left w:val="none" w:sz="0" w:space="0" w:color="auto"/>
                                    <w:bottom w:val="none" w:sz="0" w:space="0" w:color="auto"/>
                                    <w:right w:val="none" w:sz="0" w:space="0" w:color="auto"/>
                                  </w:divBdr>
                                  <w:divsChild>
                                    <w:div w:id="2084140568">
                                      <w:marLeft w:val="0"/>
                                      <w:marRight w:val="0"/>
                                      <w:marTop w:val="0"/>
                                      <w:marBottom w:val="0"/>
                                      <w:divBdr>
                                        <w:top w:val="none" w:sz="0" w:space="0" w:color="auto"/>
                                        <w:left w:val="none" w:sz="0" w:space="0" w:color="auto"/>
                                        <w:bottom w:val="none" w:sz="0" w:space="0" w:color="auto"/>
                                        <w:right w:val="none" w:sz="0" w:space="0" w:color="auto"/>
                                      </w:divBdr>
                                      <w:divsChild>
                                        <w:div w:id="2000839130">
                                          <w:marLeft w:val="0"/>
                                          <w:marRight w:val="0"/>
                                          <w:marTop w:val="0"/>
                                          <w:marBottom w:val="0"/>
                                          <w:divBdr>
                                            <w:top w:val="single" w:sz="6" w:space="0" w:color="7F9DB9"/>
                                            <w:left w:val="single" w:sz="6" w:space="0" w:color="7F9DB9"/>
                                            <w:bottom w:val="single" w:sz="6" w:space="0" w:color="7F9DB9"/>
                                            <w:right w:val="single" w:sz="6" w:space="0" w:color="7F9DB9"/>
                                          </w:divBdr>
                                        </w:div>
                                      </w:divsChild>
                                    </w:div>
                                  </w:divsChild>
                                </w:div>
                              </w:divsChild>
                            </w:div>
                          </w:divsChild>
                        </w:div>
                      </w:divsChild>
                    </w:div>
                  </w:divsChild>
                </w:div>
              </w:divsChild>
            </w:div>
          </w:divsChild>
        </w:div>
      </w:divsChild>
    </w:div>
    <w:div w:id="2111706283">
      <w:bodyDiv w:val="1"/>
      <w:marLeft w:val="0"/>
      <w:marRight w:val="0"/>
      <w:marTop w:val="0"/>
      <w:marBottom w:val="0"/>
      <w:divBdr>
        <w:top w:val="none" w:sz="0" w:space="0" w:color="auto"/>
        <w:left w:val="none" w:sz="0" w:space="0" w:color="auto"/>
        <w:bottom w:val="none" w:sz="0" w:space="0" w:color="auto"/>
        <w:right w:val="none" w:sz="0" w:space="0" w:color="auto"/>
      </w:divBdr>
      <w:divsChild>
        <w:div w:id="254437880">
          <w:marLeft w:val="0"/>
          <w:marRight w:val="0"/>
          <w:marTop w:val="0"/>
          <w:marBottom w:val="0"/>
          <w:divBdr>
            <w:top w:val="none" w:sz="0" w:space="0" w:color="auto"/>
            <w:left w:val="none" w:sz="0" w:space="0" w:color="auto"/>
            <w:bottom w:val="none" w:sz="0" w:space="0" w:color="auto"/>
            <w:right w:val="none" w:sz="0" w:space="0" w:color="auto"/>
          </w:divBdr>
          <w:divsChild>
            <w:div w:id="2052606995">
              <w:marLeft w:val="0"/>
              <w:marRight w:val="0"/>
              <w:marTop w:val="0"/>
              <w:marBottom w:val="0"/>
              <w:divBdr>
                <w:top w:val="none" w:sz="0" w:space="0" w:color="auto"/>
                <w:left w:val="none" w:sz="0" w:space="0" w:color="auto"/>
                <w:bottom w:val="none" w:sz="0" w:space="0" w:color="auto"/>
                <w:right w:val="none" w:sz="0" w:space="0" w:color="auto"/>
              </w:divBdr>
              <w:divsChild>
                <w:div w:id="1993556122">
                  <w:marLeft w:val="0"/>
                  <w:marRight w:val="0"/>
                  <w:marTop w:val="0"/>
                  <w:marBottom w:val="0"/>
                  <w:divBdr>
                    <w:top w:val="none" w:sz="0" w:space="0" w:color="auto"/>
                    <w:left w:val="none" w:sz="0" w:space="0" w:color="auto"/>
                    <w:bottom w:val="none" w:sz="0" w:space="0" w:color="auto"/>
                    <w:right w:val="none" w:sz="0" w:space="0" w:color="auto"/>
                  </w:divBdr>
                  <w:divsChild>
                    <w:div w:id="1507786908">
                      <w:marLeft w:val="0"/>
                      <w:marRight w:val="0"/>
                      <w:marTop w:val="0"/>
                      <w:marBottom w:val="0"/>
                      <w:divBdr>
                        <w:top w:val="none" w:sz="0" w:space="0" w:color="auto"/>
                        <w:left w:val="none" w:sz="0" w:space="0" w:color="auto"/>
                        <w:bottom w:val="none" w:sz="0" w:space="0" w:color="auto"/>
                        <w:right w:val="none" w:sz="0" w:space="0" w:color="auto"/>
                      </w:divBdr>
                      <w:divsChild>
                        <w:div w:id="339550743">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customXml" Target="../customXml/item6.xml"/><Relationship Id="rId16"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http://www.iadb.org" TargetMode="External"/><Relationship Id="rId79" Type="http://schemas.openxmlformats.org/officeDocument/2006/relationships/hyperlink" Target="http://www.estrucplan.com.ar/Legislacion/Ciudad%20Autonoma/Decretos/Dec01352-02-Cuerpo.asp" TargetMode="External"/><Relationship Id="rId102" Type="http://schemas.openxmlformats.org/officeDocument/2006/relationships/image" Target="media/image81.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hyperlink" Target="http://www.estrucplan.com.ar/Legislacion/Ciudad%20Autonoma/Decretos/Dec00198-06.asp" TargetMode="External"/><Relationship Id="rId85" Type="http://schemas.openxmlformats.org/officeDocument/2006/relationships/image" Target="media/image64.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header" Target="header1.xml"/><Relationship Id="rId108" Type="http://schemas.openxmlformats.org/officeDocument/2006/relationships/customXml" Target="../customXml/item2.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1.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uenosaires.gob.ar/areas/med_ambiente/apra/evaluacion_reg/dgtal/listados2.php"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fontTable" Target="fontTable.xml"/><Relationship Id="rId10" Type="http://schemas.openxmlformats.org/officeDocument/2006/relationships/hyperlink" Target="http://www.iadb.org"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www.mininterior.gov.ar" TargetMode="External"/><Relationship Id="rId78" Type="http://schemas.openxmlformats.org/officeDocument/2006/relationships/hyperlink" Target="http://www.estrucplan.com.ar/Legislacion/Ciudad%20Autonoma/Leyes/Ley01733.asp" TargetMode="External"/><Relationship Id="rId81" Type="http://schemas.openxmlformats.org/officeDocument/2006/relationships/hyperlink" Target="http://www.estrucplan.com.ar/Legislacion/Nacion/Leyes/Ley20284-Cuerpo.asp" TargetMode="External"/><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customXml" Target="../customXml/item3.xm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www.estrucplan.com.ar/Legislacion/Ciudad%20Autonoma/Leyes/Ley00123-Cuerpo.asp" TargetMode="External"/><Relationship Id="rId97" Type="http://schemas.openxmlformats.org/officeDocument/2006/relationships/image" Target="media/image76.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mininterior.gov.ar" TargetMode="External"/><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66.jpeg"/><Relationship Id="rId110" Type="http://schemas.openxmlformats.org/officeDocument/2006/relationships/customXml" Target="../customXml/item4.xml"/><Relationship Id="rId61" Type="http://schemas.openxmlformats.org/officeDocument/2006/relationships/image" Target="media/image51.jpeg"/><Relationship Id="rId82" Type="http://schemas.openxmlformats.org/officeDocument/2006/relationships/hyperlink" Target="http://www.estrucplan.com.ar/Legislacion/Ciudad%20Autonoma/Decretos/Dec02020-07.asp" TargetMode="External"/><Relationship Id="rId19" Type="http://schemas.openxmlformats.org/officeDocument/2006/relationships/image" Target="media/image9.jpeg"/><Relationship Id="rId14" Type="http://schemas.openxmlformats.org/officeDocument/2006/relationships/hyperlink" Target="http://www.cedom.gov.ar/es/legislacion/normas/leyes/html/ley1356.html" TargetMode="Externa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hyperlink" Target="http://www.estrucplan.com.ar/Legislacion/Ciudad%20Autonoma/Leyes/Ley00452.asp" TargetMode="External"/><Relationship Id="rId100" Type="http://schemas.openxmlformats.org/officeDocument/2006/relationships/image" Target="media/image79.jpe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www.iadb.org" TargetMode="External"/><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customXml" Target="../customXml/item5.xm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79AE9478E8EF2A46B1FA41FD1CA47390" ma:contentTypeVersion="0" ma:contentTypeDescription="A content type to manage public (operations) IDB documents" ma:contentTypeScope="" ma:versionID="d8ce6d7a826eb2e085fd41101f949d2d">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37887873</IDBDocs_x0020_Number>
    <Document_x0020_Author xmlns="9c571b2f-e523-4ab2-ba2e-09e151a03ef4">Lenci Pousada, Vera Lucia</Document_x0020_Author>
    <Publication_x0020_Type xmlns="9c571b2f-e523-4ab2-ba2e-09e151a03ef4" xsi:nil="true"/>
    <Operation_x0020_Type xmlns="9c571b2f-e523-4ab2-ba2e-09e151a03ef4" xsi:nil="true"/>
    <TaxCatchAll xmlns="9c571b2f-e523-4ab2-ba2e-09e151a03ef4">
      <Value>8</Value>
      <Value>7</Value>
    </TaxCatchAll>
    <Fiscal_x0020_Year_x0020_IDB xmlns="9c571b2f-e523-4ab2-ba2e-09e151a03ef4">2013</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AR-L1158</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Whole&lt;/APPROVAL_DESC&gt;&lt;PD_OBJ_TYPE&gt;0&lt;/PD_OBJ_TYPE&gt;&lt;DTAPPROVAL&gt;Sep 11 2013 12:00AM&lt;/DTAPPROVAL&gt;&lt;MAKERECORD&gt;N&lt;/MAKERECORD&gt;&lt;PD_FILEPT_NO&gt;PO-AR-L1158-Anl&lt;/PD_FILEPT_NO&gt;&lt;/Data&gt;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TR-FER</Webtopic>
    <Identifier xmlns="9c571b2f-e523-4ab2-ba2e-09e151a03ef4">Caterina Vecco x.2460 FULL DOC</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F66F783C-E5AA-4B81-B46A-05C7820FEC93}"/>
</file>

<file path=customXml/itemProps2.xml><?xml version="1.0" encoding="utf-8"?>
<ds:datastoreItem xmlns:ds="http://schemas.openxmlformats.org/officeDocument/2006/customXml" ds:itemID="{DC979779-0ABE-49FE-AEA0-356F20A2AB85}"/>
</file>

<file path=customXml/itemProps3.xml><?xml version="1.0" encoding="utf-8"?>
<ds:datastoreItem xmlns:ds="http://schemas.openxmlformats.org/officeDocument/2006/customXml" ds:itemID="{F48830DF-1616-42A6-AFF5-EA8928DA4ED9}"/>
</file>

<file path=customXml/itemProps4.xml><?xml version="1.0" encoding="utf-8"?>
<ds:datastoreItem xmlns:ds="http://schemas.openxmlformats.org/officeDocument/2006/customXml" ds:itemID="{8EC04A93-87E1-4FD7-8966-9B8E7C760D79}"/>
</file>

<file path=customXml/itemProps5.xml><?xml version="1.0" encoding="utf-8"?>
<ds:datastoreItem xmlns:ds="http://schemas.openxmlformats.org/officeDocument/2006/customXml" ds:itemID="{ECD25088-1124-460F-A8FD-58902335CC87}"/>
</file>

<file path=customXml/itemProps6.xml><?xml version="1.0" encoding="utf-8"?>
<ds:datastoreItem xmlns:ds="http://schemas.openxmlformats.org/officeDocument/2006/customXml" ds:itemID="{BB4A83CF-8267-4996-96A8-F1A833D71C7D}"/>
</file>

<file path=docProps/app.xml><?xml version="1.0" encoding="utf-8"?>
<Properties xmlns="http://schemas.openxmlformats.org/officeDocument/2006/extended-properties" xmlns:vt="http://schemas.openxmlformats.org/officeDocument/2006/docPropsVTypes">
  <Template>Normal</Template>
  <TotalTime>109</TotalTime>
  <Pages>144</Pages>
  <Words>49925</Words>
  <Characters>274588</Characters>
  <Application>Microsoft Office Word</Application>
  <DocSecurity>0</DocSecurity>
  <Lines>2288</Lines>
  <Paragraphs>647</Paragraphs>
  <ScaleCrop>false</ScaleCrop>
  <HeadingPairs>
    <vt:vector size="2" baseType="variant">
      <vt:variant>
        <vt:lpstr>Título</vt:lpstr>
      </vt:variant>
      <vt:variant>
        <vt:i4>1</vt:i4>
      </vt:variant>
    </vt:vector>
  </HeadingPairs>
  <TitlesOfParts>
    <vt:vector size="1" baseType="lpstr">
      <vt:lpstr>OPERATIONS  MANUAL</vt:lpstr>
    </vt:vector>
  </TitlesOfParts>
  <Company>Personal</Company>
  <LinksUpToDate>false</LinksUpToDate>
  <CharactersWithSpaces>323866</CharactersWithSpaces>
  <SharedDoc>false</SharedDoc>
  <HLinks>
    <vt:vector size="366" baseType="variant">
      <vt:variant>
        <vt:i4>4718595</vt:i4>
      </vt:variant>
      <vt:variant>
        <vt:i4>366</vt:i4>
      </vt:variant>
      <vt:variant>
        <vt:i4>0</vt:i4>
      </vt:variant>
      <vt:variant>
        <vt:i4>5</vt:i4>
      </vt:variant>
      <vt:variant>
        <vt:lpwstr>http://www.worldbank.org/</vt:lpwstr>
      </vt:variant>
      <vt:variant>
        <vt:lpwstr/>
      </vt:variant>
      <vt:variant>
        <vt:i4>1179706</vt:i4>
      </vt:variant>
      <vt:variant>
        <vt:i4>356</vt:i4>
      </vt:variant>
      <vt:variant>
        <vt:i4>0</vt:i4>
      </vt:variant>
      <vt:variant>
        <vt:i4>5</vt:i4>
      </vt:variant>
      <vt:variant>
        <vt:lpwstr/>
      </vt:variant>
      <vt:variant>
        <vt:lpwstr>_Toc237064920</vt:lpwstr>
      </vt:variant>
      <vt:variant>
        <vt:i4>1114170</vt:i4>
      </vt:variant>
      <vt:variant>
        <vt:i4>350</vt:i4>
      </vt:variant>
      <vt:variant>
        <vt:i4>0</vt:i4>
      </vt:variant>
      <vt:variant>
        <vt:i4>5</vt:i4>
      </vt:variant>
      <vt:variant>
        <vt:lpwstr/>
      </vt:variant>
      <vt:variant>
        <vt:lpwstr>_Toc237064919</vt:lpwstr>
      </vt:variant>
      <vt:variant>
        <vt:i4>1114170</vt:i4>
      </vt:variant>
      <vt:variant>
        <vt:i4>344</vt:i4>
      </vt:variant>
      <vt:variant>
        <vt:i4>0</vt:i4>
      </vt:variant>
      <vt:variant>
        <vt:i4>5</vt:i4>
      </vt:variant>
      <vt:variant>
        <vt:lpwstr/>
      </vt:variant>
      <vt:variant>
        <vt:lpwstr>_Toc237064918</vt:lpwstr>
      </vt:variant>
      <vt:variant>
        <vt:i4>1114170</vt:i4>
      </vt:variant>
      <vt:variant>
        <vt:i4>338</vt:i4>
      </vt:variant>
      <vt:variant>
        <vt:i4>0</vt:i4>
      </vt:variant>
      <vt:variant>
        <vt:i4>5</vt:i4>
      </vt:variant>
      <vt:variant>
        <vt:lpwstr/>
      </vt:variant>
      <vt:variant>
        <vt:lpwstr>_Toc237064917</vt:lpwstr>
      </vt:variant>
      <vt:variant>
        <vt:i4>1114170</vt:i4>
      </vt:variant>
      <vt:variant>
        <vt:i4>332</vt:i4>
      </vt:variant>
      <vt:variant>
        <vt:i4>0</vt:i4>
      </vt:variant>
      <vt:variant>
        <vt:i4>5</vt:i4>
      </vt:variant>
      <vt:variant>
        <vt:lpwstr/>
      </vt:variant>
      <vt:variant>
        <vt:lpwstr>_Toc237064916</vt:lpwstr>
      </vt:variant>
      <vt:variant>
        <vt:i4>1114170</vt:i4>
      </vt:variant>
      <vt:variant>
        <vt:i4>326</vt:i4>
      </vt:variant>
      <vt:variant>
        <vt:i4>0</vt:i4>
      </vt:variant>
      <vt:variant>
        <vt:i4>5</vt:i4>
      </vt:variant>
      <vt:variant>
        <vt:lpwstr/>
      </vt:variant>
      <vt:variant>
        <vt:lpwstr>_Toc237064915</vt:lpwstr>
      </vt:variant>
      <vt:variant>
        <vt:i4>1114170</vt:i4>
      </vt:variant>
      <vt:variant>
        <vt:i4>320</vt:i4>
      </vt:variant>
      <vt:variant>
        <vt:i4>0</vt:i4>
      </vt:variant>
      <vt:variant>
        <vt:i4>5</vt:i4>
      </vt:variant>
      <vt:variant>
        <vt:lpwstr/>
      </vt:variant>
      <vt:variant>
        <vt:lpwstr>_Toc237064914</vt:lpwstr>
      </vt:variant>
      <vt:variant>
        <vt:i4>1114170</vt:i4>
      </vt:variant>
      <vt:variant>
        <vt:i4>314</vt:i4>
      </vt:variant>
      <vt:variant>
        <vt:i4>0</vt:i4>
      </vt:variant>
      <vt:variant>
        <vt:i4>5</vt:i4>
      </vt:variant>
      <vt:variant>
        <vt:lpwstr/>
      </vt:variant>
      <vt:variant>
        <vt:lpwstr>_Toc237064913</vt:lpwstr>
      </vt:variant>
      <vt:variant>
        <vt:i4>1114170</vt:i4>
      </vt:variant>
      <vt:variant>
        <vt:i4>308</vt:i4>
      </vt:variant>
      <vt:variant>
        <vt:i4>0</vt:i4>
      </vt:variant>
      <vt:variant>
        <vt:i4>5</vt:i4>
      </vt:variant>
      <vt:variant>
        <vt:lpwstr/>
      </vt:variant>
      <vt:variant>
        <vt:lpwstr>_Toc237064912</vt:lpwstr>
      </vt:variant>
      <vt:variant>
        <vt:i4>1114170</vt:i4>
      </vt:variant>
      <vt:variant>
        <vt:i4>302</vt:i4>
      </vt:variant>
      <vt:variant>
        <vt:i4>0</vt:i4>
      </vt:variant>
      <vt:variant>
        <vt:i4>5</vt:i4>
      </vt:variant>
      <vt:variant>
        <vt:lpwstr/>
      </vt:variant>
      <vt:variant>
        <vt:lpwstr>_Toc237064911</vt:lpwstr>
      </vt:variant>
      <vt:variant>
        <vt:i4>1114170</vt:i4>
      </vt:variant>
      <vt:variant>
        <vt:i4>296</vt:i4>
      </vt:variant>
      <vt:variant>
        <vt:i4>0</vt:i4>
      </vt:variant>
      <vt:variant>
        <vt:i4>5</vt:i4>
      </vt:variant>
      <vt:variant>
        <vt:lpwstr/>
      </vt:variant>
      <vt:variant>
        <vt:lpwstr>_Toc237064910</vt:lpwstr>
      </vt:variant>
      <vt:variant>
        <vt:i4>1048634</vt:i4>
      </vt:variant>
      <vt:variant>
        <vt:i4>290</vt:i4>
      </vt:variant>
      <vt:variant>
        <vt:i4>0</vt:i4>
      </vt:variant>
      <vt:variant>
        <vt:i4>5</vt:i4>
      </vt:variant>
      <vt:variant>
        <vt:lpwstr/>
      </vt:variant>
      <vt:variant>
        <vt:lpwstr>_Toc237064909</vt:lpwstr>
      </vt:variant>
      <vt:variant>
        <vt:i4>1048634</vt:i4>
      </vt:variant>
      <vt:variant>
        <vt:i4>284</vt:i4>
      </vt:variant>
      <vt:variant>
        <vt:i4>0</vt:i4>
      </vt:variant>
      <vt:variant>
        <vt:i4>5</vt:i4>
      </vt:variant>
      <vt:variant>
        <vt:lpwstr/>
      </vt:variant>
      <vt:variant>
        <vt:lpwstr>_Toc237064908</vt:lpwstr>
      </vt:variant>
      <vt:variant>
        <vt:i4>1048634</vt:i4>
      </vt:variant>
      <vt:variant>
        <vt:i4>278</vt:i4>
      </vt:variant>
      <vt:variant>
        <vt:i4>0</vt:i4>
      </vt:variant>
      <vt:variant>
        <vt:i4>5</vt:i4>
      </vt:variant>
      <vt:variant>
        <vt:lpwstr/>
      </vt:variant>
      <vt:variant>
        <vt:lpwstr>_Toc237064907</vt:lpwstr>
      </vt:variant>
      <vt:variant>
        <vt:i4>1048634</vt:i4>
      </vt:variant>
      <vt:variant>
        <vt:i4>272</vt:i4>
      </vt:variant>
      <vt:variant>
        <vt:i4>0</vt:i4>
      </vt:variant>
      <vt:variant>
        <vt:i4>5</vt:i4>
      </vt:variant>
      <vt:variant>
        <vt:lpwstr/>
      </vt:variant>
      <vt:variant>
        <vt:lpwstr>_Toc237064906</vt:lpwstr>
      </vt:variant>
      <vt:variant>
        <vt:i4>1048634</vt:i4>
      </vt:variant>
      <vt:variant>
        <vt:i4>266</vt:i4>
      </vt:variant>
      <vt:variant>
        <vt:i4>0</vt:i4>
      </vt:variant>
      <vt:variant>
        <vt:i4>5</vt:i4>
      </vt:variant>
      <vt:variant>
        <vt:lpwstr/>
      </vt:variant>
      <vt:variant>
        <vt:lpwstr>_Toc237064905</vt:lpwstr>
      </vt:variant>
      <vt:variant>
        <vt:i4>1048634</vt:i4>
      </vt:variant>
      <vt:variant>
        <vt:i4>260</vt:i4>
      </vt:variant>
      <vt:variant>
        <vt:i4>0</vt:i4>
      </vt:variant>
      <vt:variant>
        <vt:i4>5</vt:i4>
      </vt:variant>
      <vt:variant>
        <vt:lpwstr/>
      </vt:variant>
      <vt:variant>
        <vt:lpwstr>_Toc237064904</vt:lpwstr>
      </vt:variant>
      <vt:variant>
        <vt:i4>1048634</vt:i4>
      </vt:variant>
      <vt:variant>
        <vt:i4>254</vt:i4>
      </vt:variant>
      <vt:variant>
        <vt:i4>0</vt:i4>
      </vt:variant>
      <vt:variant>
        <vt:i4>5</vt:i4>
      </vt:variant>
      <vt:variant>
        <vt:lpwstr/>
      </vt:variant>
      <vt:variant>
        <vt:lpwstr>_Toc237064903</vt:lpwstr>
      </vt:variant>
      <vt:variant>
        <vt:i4>1048634</vt:i4>
      </vt:variant>
      <vt:variant>
        <vt:i4>248</vt:i4>
      </vt:variant>
      <vt:variant>
        <vt:i4>0</vt:i4>
      </vt:variant>
      <vt:variant>
        <vt:i4>5</vt:i4>
      </vt:variant>
      <vt:variant>
        <vt:lpwstr/>
      </vt:variant>
      <vt:variant>
        <vt:lpwstr>_Toc237064902</vt:lpwstr>
      </vt:variant>
      <vt:variant>
        <vt:i4>1048634</vt:i4>
      </vt:variant>
      <vt:variant>
        <vt:i4>242</vt:i4>
      </vt:variant>
      <vt:variant>
        <vt:i4>0</vt:i4>
      </vt:variant>
      <vt:variant>
        <vt:i4>5</vt:i4>
      </vt:variant>
      <vt:variant>
        <vt:lpwstr/>
      </vt:variant>
      <vt:variant>
        <vt:lpwstr>_Toc237064901</vt:lpwstr>
      </vt:variant>
      <vt:variant>
        <vt:i4>1048634</vt:i4>
      </vt:variant>
      <vt:variant>
        <vt:i4>236</vt:i4>
      </vt:variant>
      <vt:variant>
        <vt:i4>0</vt:i4>
      </vt:variant>
      <vt:variant>
        <vt:i4>5</vt:i4>
      </vt:variant>
      <vt:variant>
        <vt:lpwstr/>
      </vt:variant>
      <vt:variant>
        <vt:lpwstr>_Toc237064900</vt:lpwstr>
      </vt:variant>
      <vt:variant>
        <vt:i4>1638459</vt:i4>
      </vt:variant>
      <vt:variant>
        <vt:i4>230</vt:i4>
      </vt:variant>
      <vt:variant>
        <vt:i4>0</vt:i4>
      </vt:variant>
      <vt:variant>
        <vt:i4>5</vt:i4>
      </vt:variant>
      <vt:variant>
        <vt:lpwstr/>
      </vt:variant>
      <vt:variant>
        <vt:lpwstr>_Toc237064899</vt:lpwstr>
      </vt:variant>
      <vt:variant>
        <vt:i4>1638459</vt:i4>
      </vt:variant>
      <vt:variant>
        <vt:i4>224</vt:i4>
      </vt:variant>
      <vt:variant>
        <vt:i4>0</vt:i4>
      </vt:variant>
      <vt:variant>
        <vt:i4>5</vt:i4>
      </vt:variant>
      <vt:variant>
        <vt:lpwstr/>
      </vt:variant>
      <vt:variant>
        <vt:lpwstr>_Toc237064898</vt:lpwstr>
      </vt:variant>
      <vt:variant>
        <vt:i4>1638459</vt:i4>
      </vt:variant>
      <vt:variant>
        <vt:i4>218</vt:i4>
      </vt:variant>
      <vt:variant>
        <vt:i4>0</vt:i4>
      </vt:variant>
      <vt:variant>
        <vt:i4>5</vt:i4>
      </vt:variant>
      <vt:variant>
        <vt:lpwstr/>
      </vt:variant>
      <vt:variant>
        <vt:lpwstr>_Toc237064897</vt:lpwstr>
      </vt:variant>
      <vt:variant>
        <vt:i4>1638459</vt:i4>
      </vt:variant>
      <vt:variant>
        <vt:i4>212</vt:i4>
      </vt:variant>
      <vt:variant>
        <vt:i4>0</vt:i4>
      </vt:variant>
      <vt:variant>
        <vt:i4>5</vt:i4>
      </vt:variant>
      <vt:variant>
        <vt:lpwstr/>
      </vt:variant>
      <vt:variant>
        <vt:lpwstr>_Toc237064896</vt:lpwstr>
      </vt:variant>
      <vt:variant>
        <vt:i4>1638459</vt:i4>
      </vt:variant>
      <vt:variant>
        <vt:i4>206</vt:i4>
      </vt:variant>
      <vt:variant>
        <vt:i4>0</vt:i4>
      </vt:variant>
      <vt:variant>
        <vt:i4>5</vt:i4>
      </vt:variant>
      <vt:variant>
        <vt:lpwstr/>
      </vt:variant>
      <vt:variant>
        <vt:lpwstr>_Toc237064895</vt:lpwstr>
      </vt:variant>
      <vt:variant>
        <vt:i4>1638459</vt:i4>
      </vt:variant>
      <vt:variant>
        <vt:i4>200</vt:i4>
      </vt:variant>
      <vt:variant>
        <vt:i4>0</vt:i4>
      </vt:variant>
      <vt:variant>
        <vt:i4>5</vt:i4>
      </vt:variant>
      <vt:variant>
        <vt:lpwstr/>
      </vt:variant>
      <vt:variant>
        <vt:lpwstr>_Toc237064894</vt:lpwstr>
      </vt:variant>
      <vt:variant>
        <vt:i4>1638459</vt:i4>
      </vt:variant>
      <vt:variant>
        <vt:i4>194</vt:i4>
      </vt:variant>
      <vt:variant>
        <vt:i4>0</vt:i4>
      </vt:variant>
      <vt:variant>
        <vt:i4>5</vt:i4>
      </vt:variant>
      <vt:variant>
        <vt:lpwstr/>
      </vt:variant>
      <vt:variant>
        <vt:lpwstr>_Toc237064893</vt:lpwstr>
      </vt:variant>
      <vt:variant>
        <vt:i4>1638459</vt:i4>
      </vt:variant>
      <vt:variant>
        <vt:i4>188</vt:i4>
      </vt:variant>
      <vt:variant>
        <vt:i4>0</vt:i4>
      </vt:variant>
      <vt:variant>
        <vt:i4>5</vt:i4>
      </vt:variant>
      <vt:variant>
        <vt:lpwstr/>
      </vt:variant>
      <vt:variant>
        <vt:lpwstr>_Toc237064892</vt:lpwstr>
      </vt:variant>
      <vt:variant>
        <vt:i4>1638459</vt:i4>
      </vt:variant>
      <vt:variant>
        <vt:i4>182</vt:i4>
      </vt:variant>
      <vt:variant>
        <vt:i4>0</vt:i4>
      </vt:variant>
      <vt:variant>
        <vt:i4>5</vt:i4>
      </vt:variant>
      <vt:variant>
        <vt:lpwstr/>
      </vt:variant>
      <vt:variant>
        <vt:lpwstr>_Toc237064891</vt:lpwstr>
      </vt:variant>
      <vt:variant>
        <vt:i4>1638459</vt:i4>
      </vt:variant>
      <vt:variant>
        <vt:i4>176</vt:i4>
      </vt:variant>
      <vt:variant>
        <vt:i4>0</vt:i4>
      </vt:variant>
      <vt:variant>
        <vt:i4>5</vt:i4>
      </vt:variant>
      <vt:variant>
        <vt:lpwstr/>
      </vt:variant>
      <vt:variant>
        <vt:lpwstr>_Toc237064890</vt:lpwstr>
      </vt:variant>
      <vt:variant>
        <vt:i4>1572923</vt:i4>
      </vt:variant>
      <vt:variant>
        <vt:i4>170</vt:i4>
      </vt:variant>
      <vt:variant>
        <vt:i4>0</vt:i4>
      </vt:variant>
      <vt:variant>
        <vt:i4>5</vt:i4>
      </vt:variant>
      <vt:variant>
        <vt:lpwstr/>
      </vt:variant>
      <vt:variant>
        <vt:lpwstr>_Toc237064889</vt:lpwstr>
      </vt:variant>
      <vt:variant>
        <vt:i4>1572923</vt:i4>
      </vt:variant>
      <vt:variant>
        <vt:i4>164</vt:i4>
      </vt:variant>
      <vt:variant>
        <vt:i4>0</vt:i4>
      </vt:variant>
      <vt:variant>
        <vt:i4>5</vt:i4>
      </vt:variant>
      <vt:variant>
        <vt:lpwstr/>
      </vt:variant>
      <vt:variant>
        <vt:lpwstr>_Toc237064888</vt:lpwstr>
      </vt:variant>
      <vt:variant>
        <vt:i4>1572923</vt:i4>
      </vt:variant>
      <vt:variant>
        <vt:i4>158</vt:i4>
      </vt:variant>
      <vt:variant>
        <vt:i4>0</vt:i4>
      </vt:variant>
      <vt:variant>
        <vt:i4>5</vt:i4>
      </vt:variant>
      <vt:variant>
        <vt:lpwstr/>
      </vt:variant>
      <vt:variant>
        <vt:lpwstr>_Toc237064887</vt:lpwstr>
      </vt:variant>
      <vt:variant>
        <vt:i4>1572923</vt:i4>
      </vt:variant>
      <vt:variant>
        <vt:i4>152</vt:i4>
      </vt:variant>
      <vt:variant>
        <vt:i4>0</vt:i4>
      </vt:variant>
      <vt:variant>
        <vt:i4>5</vt:i4>
      </vt:variant>
      <vt:variant>
        <vt:lpwstr/>
      </vt:variant>
      <vt:variant>
        <vt:lpwstr>_Toc237064886</vt:lpwstr>
      </vt:variant>
      <vt:variant>
        <vt:i4>1572923</vt:i4>
      </vt:variant>
      <vt:variant>
        <vt:i4>146</vt:i4>
      </vt:variant>
      <vt:variant>
        <vt:i4>0</vt:i4>
      </vt:variant>
      <vt:variant>
        <vt:i4>5</vt:i4>
      </vt:variant>
      <vt:variant>
        <vt:lpwstr/>
      </vt:variant>
      <vt:variant>
        <vt:lpwstr>_Toc237064885</vt:lpwstr>
      </vt:variant>
      <vt:variant>
        <vt:i4>1572923</vt:i4>
      </vt:variant>
      <vt:variant>
        <vt:i4>140</vt:i4>
      </vt:variant>
      <vt:variant>
        <vt:i4>0</vt:i4>
      </vt:variant>
      <vt:variant>
        <vt:i4>5</vt:i4>
      </vt:variant>
      <vt:variant>
        <vt:lpwstr/>
      </vt:variant>
      <vt:variant>
        <vt:lpwstr>_Toc237064884</vt:lpwstr>
      </vt:variant>
      <vt:variant>
        <vt:i4>1572923</vt:i4>
      </vt:variant>
      <vt:variant>
        <vt:i4>134</vt:i4>
      </vt:variant>
      <vt:variant>
        <vt:i4>0</vt:i4>
      </vt:variant>
      <vt:variant>
        <vt:i4>5</vt:i4>
      </vt:variant>
      <vt:variant>
        <vt:lpwstr/>
      </vt:variant>
      <vt:variant>
        <vt:lpwstr>_Toc237064883</vt:lpwstr>
      </vt:variant>
      <vt:variant>
        <vt:i4>1572923</vt:i4>
      </vt:variant>
      <vt:variant>
        <vt:i4>128</vt:i4>
      </vt:variant>
      <vt:variant>
        <vt:i4>0</vt:i4>
      </vt:variant>
      <vt:variant>
        <vt:i4>5</vt:i4>
      </vt:variant>
      <vt:variant>
        <vt:lpwstr/>
      </vt:variant>
      <vt:variant>
        <vt:lpwstr>_Toc237064882</vt:lpwstr>
      </vt:variant>
      <vt:variant>
        <vt:i4>1572923</vt:i4>
      </vt:variant>
      <vt:variant>
        <vt:i4>122</vt:i4>
      </vt:variant>
      <vt:variant>
        <vt:i4>0</vt:i4>
      </vt:variant>
      <vt:variant>
        <vt:i4>5</vt:i4>
      </vt:variant>
      <vt:variant>
        <vt:lpwstr/>
      </vt:variant>
      <vt:variant>
        <vt:lpwstr>_Toc237064881</vt:lpwstr>
      </vt:variant>
      <vt:variant>
        <vt:i4>1572923</vt:i4>
      </vt:variant>
      <vt:variant>
        <vt:i4>116</vt:i4>
      </vt:variant>
      <vt:variant>
        <vt:i4>0</vt:i4>
      </vt:variant>
      <vt:variant>
        <vt:i4>5</vt:i4>
      </vt:variant>
      <vt:variant>
        <vt:lpwstr/>
      </vt:variant>
      <vt:variant>
        <vt:lpwstr>_Toc237064880</vt:lpwstr>
      </vt:variant>
      <vt:variant>
        <vt:i4>1507387</vt:i4>
      </vt:variant>
      <vt:variant>
        <vt:i4>110</vt:i4>
      </vt:variant>
      <vt:variant>
        <vt:i4>0</vt:i4>
      </vt:variant>
      <vt:variant>
        <vt:i4>5</vt:i4>
      </vt:variant>
      <vt:variant>
        <vt:lpwstr/>
      </vt:variant>
      <vt:variant>
        <vt:lpwstr>_Toc237064879</vt:lpwstr>
      </vt:variant>
      <vt:variant>
        <vt:i4>1507387</vt:i4>
      </vt:variant>
      <vt:variant>
        <vt:i4>104</vt:i4>
      </vt:variant>
      <vt:variant>
        <vt:i4>0</vt:i4>
      </vt:variant>
      <vt:variant>
        <vt:i4>5</vt:i4>
      </vt:variant>
      <vt:variant>
        <vt:lpwstr/>
      </vt:variant>
      <vt:variant>
        <vt:lpwstr>_Toc237064878</vt:lpwstr>
      </vt:variant>
      <vt:variant>
        <vt:i4>1507387</vt:i4>
      </vt:variant>
      <vt:variant>
        <vt:i4>98</vt:i4>
      </vt:variant>
      <vt:variant>
        <vt:i4>0</vt:i4>
      </vt:variant>
      <vt:variant>
        <vt:i4>5</vt:i4>
      </vt:variant>
      <vt:variant>
        <vt:lpwstr/>
      </vt:variant>
      <vt:variant>
        <vt:lpwstr>_Toc237064877</vt:lpwstr>
      </vt:variant>
      <vt:variant>
        <vt:i4>1507387</vt:i4>
      </vt:variant>
      <vt:variant>
        <vt:i4>92</vt:i4>
      </vt:variant>
      <vt:variant>
        <vt:i4>0</vt:i4>
      </vt:variant>
      <vt:variant>
        <vt:i4>5</vt:i4>
      </vt:variant>
      <vt:variant>
        <vt:lpwstr/>
      </vt:variant>
      <vt:variant>
        <vt:lpwstr>_Toc237064876</vt:lpwstr>
      </vt:variant>
      <vt:variant>
        <vt:i4>1507387</vt:i4>
      </vt:variant>
      <vt:variant>
        <vt:i4>86</vt:i4>
      </vt:variant>
      <vt:variant>
        <vt:i4>0</vt:i4>
      </vt:variant>
      <vt:variant>
        <vt:i4>5</vt:i4>
      </vt:variant>
      <vt:variant>
        <vt:lpwstr/>
      </vt:variant>
      <vt:variant>
        <vt:lpwstr>_Toc237064875</vt:lpwstr>
      </vt:variant>
      <vt:variant>
        <vt:i4>1507387</vt:i4>
      </vt:variant>
      <vt:variant>
        <vt:i4>80</vt:i4>
      </vt:variant>
      <vt:variant>
        <vt:i4>0</vt:i4>
      </vt:variant>
      <vt:variant>
        <vt:i4>5</vt:i4>
      </vt:variant>
      <vt:variant>
        <vt:lpwstr/>
      </vt:variant>
      <vt:variant>
        <vt:lpwstr>_Toc237064874</vt:lpwstr>
      </vt:variant>
      <vt:variant>
        <vt:i4>1507387</vt:i4>
      </vt:variant>
      <vt:variant>
        <vt:i4>74</vt:i4>
      </vt:variant>
      <vt:variant>
        <vt:i4>0</vt:i4>
      </vt:variant>
      <vt:variant>
        <vt:i4>5</vt:i4>
      </vt:variant>
      <vt:variant>
        <vt:lpwstr/>
      </vt:variant>
      <vt:variant>
        <vt:lpwstr>_Toc237064873</vt:lpwstr>
      </vt:variant>
      <vt:variant>
        <vt:i4>1507387</vt:i4>
      </vt:variant>
      <vt:variant>
        <vt:i4>68</vt:i4>
      </vt:variant>
      <vt:variant>
        <vt:i4>0</vt:i4>
      </vt:variant>
      <vt:variant>
        <vt:i4>5</vt:i4>
      </vt:variant>
      <vt:variant>
        <vt:lpwstr/>
      </vt:variant>
      <vt:variant>
        <vt:lpwstr>_Toc237064872</vt:lpwstr>
      </vt:variant>
      <vt:variant>
        <vt:i4>1507387</vt:i4>
      </vt:variant>
      <vt:variant>
        <vt:i4>62</vt:i4>
      </vt:variant>
      <vt:variant>
        <vt:i4>0</vt:i4>
      </vt:variant>
      <vt:variant>
        <vt:i4>5</vt:i4>
      </vt:variant>
      <vt:variant>
        <vt:lpwstr/>
      </vt:variant>
      <vt:variant>
        <vt:lpwstr>_Toc237064871</vt:lpwstr>
      </vt:variant>
      <vt:variant>
        <vt:i4>1507387</vt:i4>
      </vt:variant>
      <vt:variant>
        <vt:i4>56</vt:i4>
      </vt:variant>
      <vt:variant>
        <vt:i4>0</vt:i4>
      </vt:variant>
      <vt:variant>
        <vt:i4>5</vt:i4>
      </vt:variant>
      <vt:variant>
        <vt:lpwstr/>
      </vt:variant>
      <vt:variant>
        <vt:lpwstr>_Toc237064870</vt:lpwstr>
      </vt:variant>
      <vt:variant>
        <vt:i4>1441851</vt:i4>
      </vt:variant>
      <vt:variant>
        <vt:i4>50</vt:i4>
      </vt:variant>
      <vt:variant>
        <vt:i4>0</vt:i4>
      </vt:variant>
      <vt:variant>
        <vt:i4>5</vt:i4>
      </vt:variant>
      <vt:variant>
        <vt:lpwstr/>
      </vt:variant>
      <vt:variant>
        <vt:lpwstr>_Toc237064869</vt:lpwstr>
      </vt:variant>
      <vt:variant>
        <vt:i4>1441851</vt:i4>
      </vt:variant>
      <vt:variant>
        <vt:i4>44</vt:i4>
      </vt:variant>
      <vt:variant>
        <vt:i4>0</vt:i4>
      </vt:variant>
      <vt:variant>
        <vt:i4>5</vt:i4>
      </vt:variant>
      <vt:variant>
        <vt:lpwstr/>
      </vt:variant>
      <vt:variant>
        <vt:lpwstr>_Toc237064868</vt:lpwstr>
      </vt:variant>
      <vt:variant>
        <vt:i4>1441851</vt:i4>
      </vt:variant>
      <vt:variant>
        <vt:i4>38</vt:i4>
      </vt:variant>
      <vt:variant>
        <vt:i4>0</vt:i4>
      </vt:variant>
      <vt:variant>
        <vt:i4>5</vt:i4>
      </vt:variant>
      <vt:variant>
        <vt:lpwstr/>
      </vt:variant>
      <vt:variant>
        <vt:lpwstr>_Toc237064867</vt:lpwstr>
      </vt:variant>
      <vt:variant>
        <vt:i4>1441851</vt:i4>
      </vt:variant>
      <vt:variant>
        <vt:i4>32</vt:i4>
      </vt:variant>
      <vt:variant>
        <vt:i4>0</vt:i4>
      </vt:variant>
      <vt:variant>
        <vt:i4>5</vt:i4>
      </vt:variant>
      <vt:variant>
        <vt:lpwstr/>
      </vt:variant>
      <vt:variant>
        <vt:lpwstr>_Toc237064866</vt:lpwstr>
      </vt:variant>
      <vt:variant>
        <vt:i4>1441851</vt:i4>
      </vt:variant>
      <vt:variant>
        <vt:i4>26</vt:i4>
      </vt:variant>
      <vt:variant>
        <vt:i4>0</vt:i4>
      </vt:variant>
      <vt:variant>
        <vt:i4>5</vt:i4>
      </vt:variant>
      <vt:variant>
        <vt:lpwstr/>
      </vt:variant>
      <vt:variant>
        <vt:lpwstr>_Toc237064865</vt:lpwstr>
      </vt:variant>
      <vt:variant>
        <vt:i4>1441851</vt:i4>
      </vt:variant>
      <vt:variant>
        <vt:i4>20</vt:i4>
      </vt:variant>
      <vt:variant>
        <vt:i4>0</vt:i4>
      </vt:variant>
      <vt:variant>
        <vt:i4>5</vt:i4>
      </vt:variant>
      <vt:variant>
        <vt:lpwstr/>
      </vt:variant>
      <vt:variant>
        <vt:lpwstr>_Toc237064864</vt:lpwstr>
      </vt:variant>
      <vt:variant>
        <vt:i4>1441851</vt:i4>
      </vt:variant>
      <vt:variant>
        <vt:i4>14</vt:i4>
      </vt:variant>
      <vt:variant>
        <vt:i4>0</vt:i4>
      </vt:variant>
      <vt:variant>
        <vt:i4>5</vt:i4>
      </vt:variant>
      <vt:variant>
        <vt:lpwstr/>
      </vt:variant>
      <vt:variant>
        <vt:lpwstr>_Toc237064863</vt:lpwstr>
      </vt:variant>
      <vt:variant>
        <vt:i4>1441851</vt:i4>
      </vt:variant>
      <vt:variant>
        <vt:i4>8</vt:i4>
      </vt:variant>
      <vt:variant>
        <vt:i4>0</vt:i4>
      </vt:variant>
      <vt:variant>
        <vt:i4>5</vt:i4>
      </vt:variant>
      <vt:variant>
        <vt:lpwstr/>
      </vt:variant>
      <vt:variant>
        <vt:lpwstr>_Toc237064862</vt:lpwstr>
      </vt:variant>
      <vt:variant>
        <vt:i4>1441851</vt:i4>
      </vt:variant>
      <vt:variant>
        <vt:i4>2</vt:i4>
      </vt:variant>
      <vt:variant>
        <vt:i4>0</vt:i4>
      </vt:variant>
      <vt:variant>
        <vt:i4>5</vt:i4>
      </vt:variant>
      <vt:variant>
        <vt:lpwstr/>
      </vt:variant>
      <vt:variant>
        <vt:lpwstr>_Toc237064861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Mandatorio 4_ Informe de Gestión Ambiental y Social (IGAS) _ LP</dc:title>
  <dc:creator>ST:gr79k1s</dc:creator>
  <cp:lastModifiedBy>M. Zambrano</cp:lastModifiedBy>
  <cp:revision>8</cp:revision>
  <cp:lastPrinted>2008-02-28T19:51:00Z</cp:lastPrinted>
  <dcterms:created xsi:type="dcterms:W3CDTF">2013-07-16T18:44:00Z</dcterms:created>
  <dcterms:modified xsi:type="dcterms:W3CDTF">2013-07-17T16:26:00Z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0x01010046CF21643EE8D14686A648AA6DAD08920079AE9478E8EF2A46B1FA41FD1CA47390</vt:lpwstr>
  </property>
  <property fmtid="{D5CDD505-2E9C-101B-9397-08002B2CF9AE}" pid="5" name="TaxKeywordTaxHTField">
    <vt:lpwstr/>
  </property>
  <property fmtid="{D5CDD505-2E9C-101B-9397-08002B2CF9AE}" pid="6" name="Series Operations IDB">
    <vt:lpwstr>7;#Loan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7;#Loan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8;#Project Preparation, Planning and Design|29ca0c72-1fc4-435f-a09c-28585cb5eac9</vt:lpwstr>
  </property>
</Properties>
</file>