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FA" w:rsidRDefault="002505FA" w:rsidP="002505FA">
      <w:pPr>
        <w:jc w:val="both"/>
        <w:rPr>
          <w:lang w:val="es-ES"/>
        </w:rPr>
      </w:pPr>
      <w:r w:rsidRPr="002505FA">
        <w:rPr>
          <w:lang w:val="es-ES"/>
        </w:rPr>
        <w:t>Una Evaluación de Impacto Ambiental y Social (ESIA) para cada componente del proyecto Perú LNG fue desarrollado en cumplimiento de los requerimientos de la</w:t>
      </w:r>
      <w:r>
        <w:rPr>
          <w:lang w:val="es-ES"/>
        </w:rPr>
        <w:t xml:space="preserve"> legislación Peruana y del BID:</w:t>
      </w:r>
    </w:p>
    <w:p w:rsidR="002505FA" w:rsidRDefault="002505FA" w:rsidP="002505FA">
      <w:pPr>
        <w:ind w:left="720"/>
        <w:jc w:val="both"/>
        <w:rPr>
          <w:lang w:val="es-ES"/>
        </w:rPr>
      </w:pPr>
      <w:r w:rsidRPr="002505FA">
        <w:rPr>
          <w:lang w:val="es-ES"/>
        </w:rPr>
        <w:t xml:space="preserve">1. Evaluación de Impacto Ambiental Proyecto de Exportación de GNL Pampa Melchorita, Perú http://www.perulng.com/spanish/s_env_plant.asp (También disponible en Quechua.) </w:t>
      </w:r>
    </w:p>
    <w:p w:rsidR="002505FA" w:rsidRDefault="002505FA" w:rsidP="002505FA">
      <w:pPr>
        <w:ind w:left="720"/>
        <w:jc w:val="both"/>
        <w:rPr>
          <w:lang w:val="es-ES"/>
        </w:rPr>
      </w:pPr>
      <w:r w:rsidRPr="002505FA">
        <w:rPr>
          <w:lang w:val="es-ES"/>
        </w:rPr>
        <w:t xml:space="preserve">2. Estudio de Impacto Ambiental y Social Proyecto de Explotación de Cantera GNL-2 Cañete – Perú </w:t>
      </w:r>
      <w:hyperlink r:id="rId6" w:history="1">
        <w:r w:rsidRPr="00A06892">
          <w:rPr>
            <w:rStyle w:val="Hyperlink"/>
            <w:lang w:val="es-ES"/>
          </w:rPr>
          <w:t>http://www.perulng.com/spanish/s_env_quarry.asp</w:t>
        </w:r>
      </w:hyperlink>
    </w:p>
    <w:p w:rsidR="002505FA" w:rsidRDefault="002505FA" w:rsidP="002505FA">
      <w:pPr>
        <w:ind w:left="720"/>
        <w:jc w:val="both"/>
        <w:rPr>
          <w:lang w:val="es-ES"/>
        </w:rPr>
      </w:pPr>
      <w:r w:rsidRPr="002505FA">
        <w:rPr>
          <w:lang w:val="es-ES"/>
        </w:rPr>
        <w:t xml:space="preserve">3. Estudio de Impacto Ambiental y Social del Proyecto de Transporte de Gas Natural por Ducto de Ayacucho a la Planta de Licuefacción </w:t>
      </w:r>
      <w:hyperlink r:id="rId7" w:history="1">
        <w:r w:rsidRPr="00A06892">
          <w:rPr>
            <w:rStyle w:val="Hyperlink"/>
            <w:lang w:val="es-ES"/>
          </w:rPr>
          <w:t>http://www.perulng.com/spanish/s_env_pipeline.asp</w:t>
        </w:r>
      </w:hyperlink>
      <w:r w:rsidRPr="002505FA">
        <w:rPr>
          <w:lang w:val="es-ES"/>
        </w:rPr>
        <w:t xml:space="preserve"> </w:t>
      </w:r>
    </w:p>
    <w:p w:rsidR="002505FA" w:rsidRDefault="002505FA" w:rsidP="002505FA">
      <w:pPr>
        <w:jc w:val="both"/>
        <w:rPr>
          <w:lang w:val="es-ES"/>
        </w:rPr>
      </w:pPr>
      <w:r w:rsidRPr="002505FA">
        <w:rPr>
          <w:lang w:val="es-ES"/>
        </w:rPr>
        <w:t xml:space="preserve">Aunque no forman parte del Proyecto Perú LNG, hay instalaciones de Upstream relacionadas con la operación del Proyecto Perú LNG que no serán financiadas por el Banco y que son manejadas por otras empresas. </w:t>
      </w:r>
    </w:p>
    <w:p w:rsidR="002505FA" w:rsidRDefault="002505FA" w:rsidP="002505FA">
      <w:pPr>
        <w:ind w:left="720"/>
        <w:jc w:val="both"/>
        <w:rPr>
          <w:lang w:val="es-ES"/>
        </w:rPr>
      </w:pPr>
      <w:r w:rsidRPr="002505FA">
        <w:rPr>
          <w:lang w:val="es-ES"/>
        </w:rPr>
        <w:t xml:space="preserve">1. EIA Lote 56 y Expansión de la Planta de Gas Malvinas http://www.gtci-camisea.com.pe/Webantiguo/hidrocarburos/pub_camisea_estudios.asp Información Suplementaria disponible al Banco puede ser obtenida en CD mediante solicitud al Centro de Información Pública </w:t>
      </w:r>
    </w:p>
    <w:p w:rsidR="002505FA" w:rsidRDefault="002505FA" w:rsidP="002505FA">
      <w:pPr>
        <w:ind w:left="720"/>
        <w:jc w:val="both"/>
        <w:rPr>
          <w:lang w:val="es-ES"/>
        </w:rPr>
      </w:pPr>
      <w:r w:rsidRPr="002505FA">
        <w:rPr>
          <w:lang w:val="es-ES"/>
        </w:rPr>
        <w:t xml:space="preserve">2. EIA de la expansión de la Planta de Fraccionamiento de Pisco </w:t>
      </w:r>
      <w:r w:rsidR="0049054A">
        <w:rPr>
          <w:lang w:val="es-ES"/>
        </w:rPr>
        <w:fldChar w:fldCharType="begin"/>
      </w:r>
      <w:r>
        <w:rPr>
          <w:lang w:val="es-ES"/>
        </w:rPr>
        <w:instrText xml:space="preserve"> HYPERLINK "</w:instrText>
      </w:r>
      <w:r w:rsidRPr="002505FA">
        <w:rPr>
          <w:lang w:val="es-ES"/>
        </w:rPr>
        <w:instrText xml:space="preserve">http://www.gtci-camisea.com.pe/Webantiguo/hidrocarburos/pub_camisea_estudios.asp </w:instrText>
      </w:r>
    </w:p>
    <w:p w:rsidR="002505FA" w:rsidRPr="00A06892" w:rsidRDefault="002505FA" w:rsidP="002505FA">
      <w:pPr>
        <w:ind w:left="720"/>
        <w:jc w:val="both"/>
        <w:rPr>
          <w:rStyle w:val="Hyperlink"/>
          <w:lang w:val="es-ES"/>
        </w:rPr>
      </w:pPr>
      <w:r>
        <w:rPr>
          <w:lang w:val="es-ES"/>
        </w:rPr>
        <w:instrText xml:space="preserve">3" </w:instrText>
      </w:r>
      <w:r w:rsidR="0049054A">
        <w:rPr>
          <w:lang w:val="es-ES"/>
        </w:rPr>
        <w:fldChar w:fldCharType="separate"/>
      </w:r>
      <w:r w:rsidRPr="00A06892">
        <w:rPr>
          <w:rStyle w:val="Hyperlink"/>
          <w:lang w:val="es-ES"/>
        </w:rPr>
        <w:t xml:space="preserve">http://www.gtci-camisea.com.pe/Webantiguo/hidrocarburos/pub_camisea_estudios.asp </w:t>
      </w:r>
    </w:p>
    <w:p w:rsidR="002505FA" w:rsidRPr="002505FA" w:rsidRDefault="002505FA" w:rsidP="002505FA">
      <w:pPr>
        <w:autoSpaceDE w:val="0"/>
        <w:autoSpaceDN w:val="0"/>
        <w:adjustRightInd w:val="0"/>
        <w:spacing w:after="0" w:line="240" w:lineRule="auto"/>
        <w:ind w:left="720"/>
        <w:jc w:val="both"/>
        <w:rPr>
          <w:rFonts w:ascii="Arial" w:hAnsi="Arial" w:cs="Arial"/>
          <w:lang w:val="es-ES"/>
        </w:rPr>
      </w:pPr>
      <w:r w:rsidRPr="00A06892">
        <w:rPr>
          <w:rStyle w:val="Hyperlink"/>
          <w:lang w:val="es-ES"/>
        </w:rPr>
        <w:t>3</w:t>
      </w:r>
      <w:r w:rsidR="0049054A">
        <w:rPr>
          <w:lang w:val="es-ES"/>
        </w:rPr>
        <w:fldChar w:fldCharType="end"/>
      </w:r>
      <w:r>
        <w:rPr>
          <w:lang w:val="es-ES"/>
        </w:rPr>
        <w:t xml:space="preserve">. </w:t>
      </w:r>
      <w:hyperlink r:id="rId8" w:history="1">
        <w:r w:rsidRPr="008E072A">
          <w:rPr>
            <w:rStyle w:val="Hyperlink"/>
            <w:rFonts w:ascii="Arial" w:hAnsi="Arial" w:cs="Arial"/>
            <w:bCs/>
            <w:sz w:val="20"/>
            <w:szCs w:val="20"/>
            <w:lang w:val="es-ES"/>
          </w:rPr>
          <w:t xml:space="preserve">Programa de apoyo al desarrollo de pueblos indígenas en el marco del proyecto </w:t>
        </w:r>
        <w:proofErr w:type="spellStart"/>
        <w:r w:rsidRPr="008E072A">
          <w:rPr>
            <w:rStyle w:val="Hyperlink"/>
            <w:rFonts w:ascii="Arial" w:hAnsi="Arial" w:cs="Arial"/>
            <w:bCs/>
            <w:sz w:val="20"/>
            <w:szCs w:val="20"/>
            <w:lang w:val="es-ES"/>
          </w:rPr>
          <w:t>Camisea</w:t>
        </w:r>
        <w:proofErr w:type="spellEnd"/>
      </w:hyperlink>
    </w:p>
    <w:p w:rsidR="002505FA" w:rsidRPr="002505FA" w:rsidRDefault="002505FA" w:rsidP="002505FA">
      <w:pPr>
        <w:jc w:val="both"/>
      </w:pPr>
      <w:r w:rsidRPr="002505FA">
        <w:t>______________________________________________________________________________</w:t>
      </w:r>
    </w:p>
    <w:p w:rsidR="002505FA" w:rsidRDefault="002505FA" w:rsidP="002505FA">
      <w:pPr>
        <w:jc w:val="both"/>
      </w:pPr>
      <w:r>
        <w:t xml:space="preserve">An Environmental and Social Impact Assessment (ESIA) for each of the Peru LNG components has been developed, as a requirement of both Peruvian legislation and the IDB: </w:t>
      </w:r>
    </w:p>
    <w:p w:rsidR="002505FA" w:rsidRDefault="002505FA" w:rsidP="002505FA">
      <w:pPr>
        <w:ind w:left="720"/>
        <w:jc w:val="both"/>
      </w:pPr>
      <w:r>
        <w:t xml:space="preserve">1. ESIA for the Peru LNG Plant component, including the breakwater and terminal http://www.perulng.com/env_plant.asp (Also available in Quechua.) </w:t>
      </w:r>
    </w:p>
    <w:p w:rsidR="002505FA" w:rsidRDefault="002505FA" w:rsidP="002505FA">
      <w:pPr>
        <w:ind w:left="720"/>
        <w:jc w:val="both"/>
      </w:pPr>
      <w:r>
        <w:t xml:space="preserve">2. ESIA for the rock quarry: </w:t>
      </w:r>
      <w:hyperlink r:id="rId9" w:history="1">
        <w:r w:rsidRPr="00A06892">
          <w:rPr>
            <w:rStyle w:val="Hyperlink"/>
          </w:rPr>
          <w:t>http://www.perulng.com/env_quarry.asp</w:t>
        </w:r>
      </w:hyperlink>
      <w:r>
        <w:t xml:space="preserve"> </w:t>
      </w:r>
    </w:p>
    <w:p w:rsidR="002505FA" w:rsidRDefault="002505FA" w:rsidP="002505FA">
      <w:pPr>
        <w:ind w:left="720"/>
        <w:jc w:val="both"/>
      </w:pPr>
      <w:r>
        <w:t xml:space="preserve">3. ESIA for the natural gas pipeline: </w:t>
      </w:r>
      <w:hyperlink r:id="rId10" w:history="1">
        <w:r w:rsidRPr="00A06892">
          <w:rPr>
            <w:rStyle w:val="Hyperlink"/>
          </w:rPr>
          <w:t>http://www.perulng.com/env_pipeline.asp</w:t>
        </w:r>
      </w:hyperlink>
      <w:r>
        <w:t xml:space="preserve"> </w:t>
      </w:r>
    </w:p>
    <w:p w:rsidR="002505FA" w:rsidRDefault="002505FA" w:rsidP="002505FA">
      <w:pPr>
        <w:jc w:val="both"/>
      </w:pPr>
      <w:r>
        <w:t xml:space="preserve">Although not part of the Peru LNG Project, there are Upstream facilities related to the operation of Peru LNG Project that will not be financed by the Bank and are operated by other companies: </w:t>
      </w:r>
    </w:p>
    <w:p w:rsidR="002505FA" w:rsidRDefault="002505FA" w:rsidP="002505FA">
      <w:pPr>
        <w:pStyle w:val="ListParagraph"/>
        <w:numPr>
          <w:ilvl w:val="0"/>
          <w:numId w:val="1"/>
        </w:numPr>
        <w:jc w:val="both"/>
      </w:pPr>
      <w:r>
        <w:t>ESIA (in Spanish only) for the exploration and development of the production fields in Block 56, including the expansion of the processing cryogenic plant at Las Malvinas:http://www.gtcicamisea.com.pe/Webantiguo/hidrocarburos/pub_camisea</w:t>
      </w:r>
      <w:r>
        <w:lastRenderedPageBreak/>
        <w:t xml:space="preserve">_estudios.asp </w:t>
      </w:r>
      <w:commentRangeStart w:id="0"/>
      <w:r>
        <w:t>Supplementary Information</w:t>
      </w:r>
      <w:commentRangeEnd w:id="0"/>
      <w:r>
        <w:rPr>
          <w:rStyle w:val="CommentReference"/>
        </w:rPr>
        <w:commentReference w:id="0"/>
      </w:r>
      <w:r>
        <w:t xml:space="preserve"> can be provided in a CD upon request to the Public Information Center</w:t>
      </w:r>
    </w:p>
    <w:p w:rsidR="007C7A6E" w:rsidRDefault="002505FA" w:rsidP="002505FA">
      <w:pPr>
        <w:ind w:left="720"/>
        <w:jc w:val="both"/>
      </w:pPr>
      <w:r>
        <w:t xml:space="preserve"> </w:t>
      </w:r>
      <w:r>
        <w:rPr>
          <w:sz w:val="23"/>
          <w:szCs w:val="23"/>
        </w:rPr>
        <w:t xml:space="preserve">2. ESIA (in Spanish only) for the expansion of the existing Pisco fractionation plant: </w:t>
      </w:r>
      <w:hyperlink r:id="rId12" w:history="1">
        <w:r w:rsidRPr="00A06892">
          <w:rPr>
            <w:rStyle w:val="Hyperlink"/>
          </w:rPr>
          <w:t>http://www.ctci-camisea.com.pe/Webantiguo/hidrocarburos/pub_camisea_estudios.asp</w:t>
        </w:r>
      </w:hyperlink>
    </w:p>
    <w:p w:rsidR="002505FA" w:rsidRPr="002505FA" w:rsidRDefault="002505FA" w:rsidP="002505FA">
      <w:pPr>
        <w:autoSpaceDE w:val="0"/>
        <w:autoSpaceDN w:val="0"/>
        <w:adjustRightInd w:val="0"/>
        <w:spacing w:after="0" w:line="240" w:lineRule="auto"/>
        <w:ind w:left="720"/>
        <w:jc w:val="both"/>
      </w:pPr>
      <w:r w:rsidRPr="00060753">
        <w:t xml:space="preserve">3. </w:t>
      </w:r>
      <w:hyperlink r:id="rId13" w:history="1">
        <w:r w:rsidRPr="00060753">
          <w:rPr>
            <w:rStyle w:val="Hyperlink"/>
            <w:rFonts w:cs="Arial"/>
            <w:bCs/>
          </w:rPr>
          <w:t xml:space="preserve">Indigenous Peoples Development Assistance Program within the Framework of the </w:t>
        </w:r>
        <w:proofErr w:type="spellStart"/>
        <w:r w:rsidRPr="00060753">
          <w:rPr>
            <w:rStyle w:val="Hyperlink"/>
            <w:rFonts w:cs="Arial"/>
            <w:bCs/>
          </w:rPr>
          <w:t>Camisea</w:t>
        </w:r>
        <w:proofErr w:type="spellEnd"/>
        <w:r w:rsidRPr="00060753">
          <w:rPr>
            <w:rStyle w:val="Hyperlink"/>
            <w:rFonts w:cs="Arial"/>
            <w:bCs/>
          </w:rPr>
          <w:t xml:space="preserve"> Project</w:t>
        </w:r>
      </w:hyperlink>
      <w:r w:rsidRPr="00060753">
        <w:rPr>
          <w:rFonts w:cs="Arial"/>
          <w:b/>
          <w:bCs/>
        </w:rPr>
        <w:t xml:space="preserve"> :</w:t>
      </w:r>
    </w:p>
    <w:sectPr w:rsidR="002505FA" w:rsidRPr="002505FA" w:rsidSect="002D643D">
      <w:pgSz w:w="12240" w:h="15840" w:code="1"/>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ximenah" w:date="2010-05-10T12:43:00Z" w:initials="xh">
    <w:p w:rsidR="002505FA" w:rsidRPr="002505FA" w:rsidRDefault="002505FA">
      <w:pPr>
        <w:pStyle w:val="CommentText"/>
        <w:rPr>
          <w:lang w:val="es-ES"/>
        </w:rPr>
      </w:pPr>
      <w:r>
        <w:rPr>
          <w:rStyle w:val="CommentReference"/>
        </w:rPr>
        <w:annotationRef/>
      </w:r>
      <w:r w:rsidRPr="002505FA">
        <w:rPr>
          <w:lang w:val="es-ES"/>
        </w:rPr>
        <w:t xml:space="preserve">Hay un error en esta parte en el </w:t>
      </w:r>
      <w:proofErr w:type="spellStart"/>
      <w:r w:rsidRPr="002505FA">
        <w:rPr>
          <w:lang w:val="es-ES"/>
        </w:rPr>
        <w:t>doc</w:t>
      </w:r>
      <w:proofErr w:type="spellEnd"/>
      <w:r w:rsidRPr="002505FA">
        <w:rPr>
          <w:lang w:val="es-ES"/>
        </w:rPr>
        <w:t xml:space="preserve"> que esta posteado.</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C254C"/>
    <w:multiLevelType w:val="hybridMultilevel"/>
    <w:tmpl w:val="C74423B6"/>
    <w:lvl w:ilvl="0" w:tplc="7BDC0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2505FA"/>
    <w:rsid w:val="00056311"/>
    <w:rsid w:val="00060753"/>
    <w:rsid w:val="001471A6"/>
    <w:rsid w:val="002505FA"/>
    <w:rsid w:val="002D643D"/>
    <w:rsid w:val="00303233"/>
    <w:rsid w:val="003B4A40"/>
    <w:rsid w:val="0049054A"/>
    <w:rsid w:val="005310E1"/>
    <w:rsid w:val="0059051F"/>
    <w:rsid w:val="005B7DA9"/>
    <w:rsid w:val="00737820"/>
    <w:rsid w:val="007C7A6E"/>
    <w:rsid w:val="008A5ED5"/>
    <w:rsid w:val="008E072A"/>
    <w:rsid w:val="00B3368F"/>
    <w:rsid w:val="00C2248C"/>
    <w:rsid w:val="00E81FBF"/>
    <w:rsid w:val="00FB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5FA"/>
    <w:rPr>
      <w:color w:val="0000FF" w:themeColor="hyperlink"/>
      <w:u w:val="single"/>
    </w:rPr>
  </w:style>
  <w:style w:type="paragraph" w:styleId="ListParagraph">
    <w:name w:val="List Paragraph"/>
    <w:basedOn w:val="Normal"/>
    <w:uiPriority w:val="34"/>
    <w:qFormat/>
    <w:rsid w:val="002505FA"/>
    <w:pPr>
      <w:ind w:left="720"/>
      <w:contextualSpacing/>
    </w:pPr>
  </w:style>
  <w:style w:type="character" w:styleId="CommentReference">
    <w:name w:val="annotation reference"/>
    <w:basedOn w:val="DefaultParagraphFont"/>
    <w:uiPriority w:val="99"/>
    <w:semiHidden/>
    <w:unhideWhenUsed/>
    <w:rsid w:val="002505FA"/>
    <w:rPr>
      <w:sz w:val="16"/>
      <w:szCs w:val="16"/>
    </w:rPr>
  </w:style>
  <w:style w:type="paragraph" w:styleId="CommentText">
    <w:name w:val="annotation text"/>
    <w:basedOn w:val="Normal"/>
    <w:link w:val="CommentTextChar"/>
    <w:uiPriority w:val="99"/>
    <w:semiHidden/>
    <w:unhideWhenUsed/>
    <w:rsid w:val="002505FA"/>
    <w:pPr>
      <w:spacing w:line="240" w:lineRule="auto"/>
    </w:pPr>
    <w:rPr>
      <w:sz w:val="20"/>
      <w:szCs w:val="20"/>
    </w:rPr>
  </w:style>
  <w:style w:type="character" w:customStyle="1" w:styleId="CommentTextChar">
    <w:name w:val="Comment Text Char"/>
    <w:basedOn w:val="DefaultParagraphFont"/>
    <w:link w:val="CommentText"/>
    <w:uiPriority w:val="99"/>
    <w:semiHidden/>
    <w:rsid w:val="002505FA"/>
    <w:rPr>
      <w:sz w:val="20"/>
      <w:szCs w:val="20"/>
    </w:rPr>
  </w:style>
  <w:style w:type="paragraph" w:styleId="CommentSubject">
    <w:name w:val="annotation subject"/>
    <w:basedOn w:val="CommentText"/>
    <w:next w:val="CommentText"/>
    <w:link w:val="CommentSubjectChar"/>
    <w:uiPriority w:val="99"/>
    <w:semiHidden/>
    <w:unhideWhenUsed/>
    <w:rsid w:val="002505FA"/>
    <w:rPr>
      <w:b/>
      <w:bCs/>
    </w:rPr>
  </w:style>
  <w:style w:type="character" w:customStyle="1" w:styleId="CommentSubjectChar">
    <w:name w:val="Comment Subject Char"/>
    <w:basedOn w:val="CommentTextChar"/>
    <w:link w:val="CommentSubject"/>
    <w:uiPriority w:val="99"/>
    <w:semiHidden/>
    <w:rsid w:val="002505FA"/>
    <w:rPr>
      <w:b/>
      <w:bCs/>
    </w:rPr>
  </w:style>
  <w:style w:type="paragraph" w:styleId="BalloonText">
    <w:name w:val="Balloon Text"/>
    <w:basedOn w:val="Normal"/>
    <w:link w:val="BalloonTextChar"/>
    <w:uiPriority w:val="99"/>
    <w:semiHidden/>
    <w:unhideWhenUsed/>
    <w:rsid w:val="00250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5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bdocs.iadb.org/wsdocs/getdocument.aspx?docnum=35166352" TargetMode="External"/><Relationship Id="rId13" Type="http://schemas.openxmlformats.org/officeDocument/2006/relationships/hyperlink" Target="http://idbdocs.iadb.org/wsdocs/getdocument.aspx?docnum=35166363" TargetMode="Externa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hyperlink" Target="http://www.perulng.com/spanish/s_env_pipeline.asp" TargetMode="External"/><Relationship Id="rId12" Type="http://schemas.openxmlformats.org/officeDocument/2006/relationships/hyperlink" Target="http://www.ctci-camisea.com.pe/Webantiguo/hidrocarburos/pub_camisea_estudios.asp" TargetMode="External"/><Relationship Id="rId17" Type="http://schemas.openxmlformats.org/officeDocument/2006/relationships/customXml" Target="../customXml/item3.xml"/><Relationship Id="rId2" Type="http://schemas.openxmlformats.org/officeDocument/2006/relationships/numbering" Target="numbering.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hyperlink" Target="http://www.perulng.com/spanish/s_env_quarry.asp" TargetMode="Externa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rulng.com/env_pipeline.asp"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perulng.com/env_quarry.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B9FD10E015C81141A00DDFDABE8F9BF1" ma:contentTypeVersion="2490" ma:contentTypeDescription="The base project type from which other project content types inherit their information." ma:contentTypeScope="" ma:versionID="4f04f690b49e82873869ea3070e46170">
  <xsd:schema xmlns:xsd="http://www.w3.org/2001/XMLSchema" xmlns:xs="http://www.w3.org/2001/XMLSchema" xmlns:p="http://schemas.microsoft.com/office/2006/metadata/properties" xmlns:ns2="cdc7663a-08f0-4737-9e8c-148ce897a09c" targetNamespace="http://schemas.microsoft.com/office/2006/metadata/properties" ma:root="true" ma:fieldsID="1e17305f5c71da8ccf71cce28c9caa5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35166588</IDBDocs_x0020_Number>
    <TaxCatchAll xmlns="cdc7663a-08f0-4737-9e8c-148ce897a09c">
      <Value>11</Value>
      <Value>10</Value>
    </TaxCatchAll>
    <Phase xmlns="cdc7663a-08f0-4737-9e8c-148ce897a09c" xsi:nil="true"/>
    <SISCOR_x0020_Number xmlns="cdc7663a-08f0-4737-9e8c-148ce897a09c" xsi:nil="true"/>
    <Division_x0020_or_x0020_Unit xmlns="cdc7663a-08f0-4737-9e8c-148ce897a09c">SCF</Division_x0020_or_x0020_Unit>
    <Approval_x0020_Number xmlns="cdc7663a-08f0-4737-9e8c-148ce897a09c" xsi:nil="true"/>
    <Document_x0020_Author xmlns="cdc7663a-08f0-4737-9e8c-148ce897a09c">Sather,Pura N.</Document_x0020_Author>
    <Fiscal_x0020_Year_x0020_IDB xmlns="cdc7663a-08f0-4737-9e8c-148ce897a09c">2007</Fiscal_x0020_Year_x0020_IDB>
    <Other_x0020_Author xmlns="cdc7663a-08f0-4737-9e8c-148ce897a09c" xsi:nil="true"/>
    <Project_x0020_Number xmlns="cdc7663a-08f0-4737-9e8c-148ce897a09c">PE-L1016</Project_x0020_Number>
    <Package_x0020_Code xmlns="cdc7663a-08f0-4737-9e8c-148ce897a09c" xsi:nil="true"/>
    <Key_x0020_Document xmlns="cdc7663a-08f0-4737-9e8c-148ce897a09c">false</Key_x0020_Document>
    <Migration_x0020_Info xmlns="cdc7663a-08f0-4737-9e8c-148ce897a09c">MS WORDEIAEnvironmental Impact Assessments0N</Migration_x0020_Info>
    <Operation_x0020_Type xmlns="cdc7663a-08f0-4737-9e8c-148ce897a09c" xsi:nil="true"/>
    <Record_x0020_Number xmlns="cdc7663a-08f0-4737-9e8c-148ce897a09c" xsi:nil="true"/>
    <Document_x0020_Language_x0020_IDB xmlns="cdc7663a-08f0-4737-9e8c-148ce897a09c">Spanish</Document_x0020_Language_x0020_IDB>
    <Identifier xmlns="cdc7663a-08f0-4737-9e8c-148ce897a09c"> FULL DOC</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To_x003a_ xmlns="cdc7663a-08f0-4737-9e8c-148ce897a09c" xsi:nil="true"/>
    <nddeef1749674d76abdbe4b239a70bc6 xmlns="cdc7663a-08f0-4737-9e8c-148ce897a09c">
      <Terms xmlns="http://schemas.microsoft.com/office/infopath/2007/PartnerControls"/>
    </nddeef1749674d76abdbe4b239a70bc6>
    <_dlc_DocId xmlns="cdc7663a-08f0-4737-9e8c-148ce897a09c">EZSHARE-975953110-330</_dlc_DocId>
    <_dlc_DocIdUrl xmlns="cdc7663a-08f0-4737-9e8c-148ce897a09c">
      <Url>https://idbg.sharepoint.com/teams/EZ-PE-LON/PE-L1016/_layouts/15/DocIdRedir.aspx?ID=EZSHARE-975953110-330</Url>
      <Description>EZSHARE-975953110-330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z-Operations" ma:contentTypeID="0x010100ACF722E9F6B0B149B0CD8BE2560A667200B9FD10E015C81141A00DDFDABE8F9BF1" ma:contentTypeVersion="2504" ma:contentTypeDescription="The base project type from which other project content types inherit their information." ma:contentTypeScope="" ma:versionID="de2e60693b811b7d4efec9ee250cf538">
  <xsd:schema xmlns:xsd="http://www.w3.org/2001/XMLSchema" xmlns:xs="http://www.w3.org/2001/XMLSchema" xmlns:p="http://schemas.microsoft.com/office/2006/metadata/properties" xmlns:ns2="cdc7663a-08f0-4737-9e8c-148ce897a09c" targetNamespace="http://schemas.microsoft.com/office/2006/metadata/properties" ma:root="true" ma:fieldsID="1e17305f5c71da8ccf71cce28c9caa5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93457-8DE2-465C-9CDA-EA5BD1DABE89}"/>
</file>

<file path=customXml/itemProps2.xml><?xml version="1.0" encoding="utf-8"?>
<ds:datastoreItem xmlns:ds="http://schemas.openxmlformats.org/officeDocument/2006/customXml" ds:itemID="{54FE6B63-408C-4B34-8385-BAA07C9D5BA3}"/>
</file>

<file path=customXml/itemProps3.xml><?xml version="1.0" encoding="utf-8"?>
<ds:datastoreItem xmlns:ds="http://schemas.openxmlformats.org/officeDocument/2006/customXml" ds:itemID="{9AFFBC05-F642-4129-B66B-A122754C7C84}"/>
</file>

<file path=customXml/itemProps4.xml><?xml version="1.0" encoding="utf-8"?>
<ds:datastoreItem xmlns:ds="http://schemas.openxmlformats.org/officeDocument/2006/customXml" ds:itemID="{09449207-55C4-44AA-94F8-6742B5FF6BF6}"/>
</file>

<file path=customXml/itemProps5.xml><?xml version="1.0" encoding="utf-8"?>
<ds:datastoreItem xmlns:ds="http://schemas.openxmlformats.org/officeDocument/2006/customXml" ds:itemID="{F7265F0F-6BA7-449E-9113-D447FFAB8831}"/>
</file>

<file path=customXml/itemProps6.xml><?xml version="1.0" encoding="utf-8"?>
<ds:datastoreItem xmlns:ds="http://schemas.openxmlformats.org/officeDocument/2006/customXml" ds:itemID="{24EC6537-099C-467E-8380-95CF9239C93C}"/>
</file>

<file path=customXml/itemProps7.xml><?xml version="1.0" encoding="utf-8"?>
<ds:datastoreItem xmlns:ds="http://schemas.openxmlformats.org/officeDocument/2006/customXml" ds:itemID="{BA448700-2D5F-4346-9DC4-9B80551792D5}"/>
</file>

<file path=docProps/app.xml><?xml version="1.0" encoding="utf-8"?>
<Properties xmlns="http://schemas.openxmlformats.org/officeDocument/2006/extended-properties" xmlns:vt="http://schemas.openxmlformats.org/officeDocument/2006/docPropsVTypes">
  <Template>Normal.dotm</Template>
  <TotalTime>26</TotalTime>
  <Pages>2</Pages>
  <Words>496</Words>
  <Characters>2830</Characters>
  <Application>Microsoft Office Word</Application>
  <DocSecurity>0</DocSecurity>
  <Lines>23</Lines>
  <Paragraphs>6</Paragraphs>
  <ScaleCrop>false</ScaleCrop>
  <Company>Inter-American Development Bank</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 Liquefied Natural Gas (LNG)</dc:title>
  <dc:subject/>
  <dc:creator>ximenah</dc:creator>
  <cp:keywords/>
  <dc:description/>
  <cp:lastModifiedBy>angelicaa</cp:lastModifiedBy>
  <cp:revision>2</cp:revision>
  <dcterms:created xsi:type="dcterms:W3CDTF">2010-05-11T16:19:00Z</dcterms:created>
  <dcterms:modified xsi:type="dcterms:W3CDTF">2010-05-11T16:19:00Z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0x010100ACF722E9F6B0B149B0CD8BE2560A667200B9FD10E015C81141A00DDFDABE8F9BF1</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11;#Unclassified|a6dff32e-d477-44cd-a56b-85efe9e0a56c</vt:lpwstr>
  </property>
  <property fmtid="{D5CDD505-2E9C-101B-9397-08002B2CF9AE}" pid="8" name="Country">
    <vt:lpwstr/>
  </property>
  <property fmtid="{D5CDD505-2E9C-101B-9397-08002B2CF9AE}" pid="9" name="Fund IDB">
    <vt:lpwstr/>
  </property>
  <property fmtid="{D5CDD505-2E9C-101B-9397-08002B2CF9AE}" pid="10" name="To:">
    <vt:lpwstr/>
  </property>
  <property fmtid="{D5CDD505-2E9C-101B-9397-08002B2CF9AE}" pid="11" name="From:">
    <vt:lpwstr/>
  </property>
  <property fmtid="{D5CDD505-2E9C-101B-9397-08002B2CF9AE}" pid="12" name="Sector IDB">
    <vt:lpwstr/>
  </property>
  <property fmtid="{D5CDD505-2E9C-101B-9397-08002B2CF9AE}" pid="13" name="Function Operations IDB">
    <vt:lpwstr>10;#IDBDocs|cca77002-e150-4b2d-ab1f-1d7a7cdcae16</vt:lpwstr>
  </property>
  <property fmtid="{D5CDD505-2E9C-101B-9397-08002B2CF9AE}" pid="14" name="Sub-Sector">
    <vt:lpwstr/>
  </property>
  <property fmtid="{D5CDD505-2E9C-101B-9397-08002B2CF9AE}" pid="15" name="_dlc_DocIdItemGuid">
    <vt:lpwstr>6e76774d-1f7b-4df7-a9c7-0eaf0bde1d30</vt:lpwstr>
  </property>
  <property fmtid="{D5CDD505-2E9C-101B-9397-08002B2CF9AE}" pid="16" name="Abstract">
    <vt:lpwstr/>
  </property>
  <property fmtid="{D5CDD505-2E9C-101B-9397-08002B2CF9AE}" pid="17" name="Disclosure Activity">
    <vt:lpwstr>Environmental Impact Assessments</vt:lpwstr>
  </property>
  <property fmtid="{D5CDD505-2E9C-101B-9397-08002B2CF9AE}" pid="18" name="Region">
    <vt:lpwstr/>
  </property>
  <property fmtid="{D5CDD505-2E9C-101B-9397-08002B2CF9AE}" pid="19" name="Webtopic">
    <vt:lpwstr>Climate Change and Renewable Energy;Energy</vt:lpwstr>
  </property>
  <property fmtid="{D5CDD505-2E9C-101B-9397-08002B2CF9AE}" pid="20" name="Publishing House">
    <vt:lpwstr/>
  </property>
  <property fmtid="{D5CDD505-2E9C-101B-9397-08002B2CF9AE}" pid="21" name="Disclosed">
    <vt:bool>true</vt:bool>
  </property>
  <property fmtid="{D5CDD505-2E9C-101B-9397-08002B2CF9AE}" pid="22" name="KP Topics">
    <vt:lpwstr/>
  </property>
  <property fmtid="{D5CDD505-2E9C-101B-9397-08002B2CF9AE}" pid="23" name="Editor1">
    <vt:lpwstr/>
  </property>
  <property fmtid="{D5CDD505-2E9C-101B-9397-08002B2CF9AE}" pid="24" name="Publication Type">
    <vt:lpwstr/>
  </property>
</Properties>
</file>